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5" w:rsidRPr="004652F8" w:rsidRDefault="00045655" w:rsidP="00045655">
      <w:pPr>
        <w:pStyle w:val="a3"/>
        <w:jc w:val="center"/>
        <w:rPr>
          <w:rFonts w:ascii="Arial" w:hAnsi="Arial" w:cs="Arial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6234A238" wp14:editId="184038C8">
            <wp:simplePos x="0" y="0"/>
            <wp:positionH relativeFrom="column">
              <wp:posOffset>4676140</wp:posOffset>
            </wp:positionH>
            <wp:positionV relativeFrom="paragraph">
              <wp:posOffset>-86360</wp:posOffset>
            </wp:positionV>
            <wp:extent cx="1190625" cy="11906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2F8">
        <w:rPr>
          <w:rFonts w:ascii="Arial" w:hAnsi="Arial" w:cs="Arial"/>
          <w:rtl/>
        </w:rPr>
        <w:t>מדינת ישראל</w:t>
      </w:r>
    </w:p>
    <w:p w:rsidR="00045655" w:rsidRPr="004652F8" w:rsidRDefault="00045655" w:rsidP="00045655">
      <w:pPr>
        <w:pStyle w:val="a3"/>
        <w:jc w:val="center"/>
        <w:rPr>
          <w:rFonts w:ascii="Arial" w:hAnsi="Arial" w:cs="Arial"/>
        </w:rPr>
      </w:pPr>
      <w:r w:rsidRPr="004652F8">
        <w:rPr>
          <w:rFonts w:ascii="Arial" w:hAnsi="Arial" w:cs="Arial"/>
        </w:rPr>
        <w:t>State of Israel</w:t>
      </w:r>
    </w:p>
    <w:p w:rsidR="00045655" w:rsidRDefault="00045655" w:rsidP="00045655">
      <w:pPr>
        <w:jc w:val="right"/>
        <w:rPr>
          <w:rFonts w:ascii="Arial" w:hAnsi="Arial" w:cs="Arial"/>
          <w:rtl/>
        </w:rPr>
      </w:pPr>
    </w:p>
    <w:p w:rsidR="003D5AFB" w:rsidRDefault="00045655" w:rsidP="00045655">
      <w:pPr>
        <w:jc w:val="right"/>
        <w:rPr>
          <w:rtl/>
        </w:rPr>
      </w:pPr>
      <w:r w:rsidRPr="00B73B13">
        <w:rPr>
          <w:rFonts w:ascii="Arial" w:hAnsi="Arial" w:cs="Arial" w:hint="cs"/>
          <w:sz w:val="24"/>
          <w:szCs w:val="24"/>
          <w:rtl/>
        </w:rPr>
        <w:t>הלשכה המרכזית לסטטיסטיקה</w:t>
      </w:r>
      <w:r>
        <w:rPr>
          <w:rFonts w:ascii="Arial" w:hAnsi="Arial" w:cs="Arial" w:hint="cs"/>
          <w:b/>
          <w:bCs/>
          <w:rtl/>
        </w:rPr>
        <w:br/>
      </w:r>
      <w:r w:rsidRPr="004652F8">
        <w:rPr>
          <w:rFonts w:ascii="Arial" w:hAnsi="Arial" w:cs="Arial"/>
          <w:b/>
          <w:bCs/>
          <w:rtl/>
        </w:rPr>
        <w:t xml:space="preserve"> </w:t>
      </w:r>
      <w:r w:rsidRPr="004652F8">
        <w:rPr>
          <w:rFonts w:ascii="Arial" w:hAnsi="Arial" w:cs="Arial"/>
          <w:b/>
          <w:bCs/>
          <w:sz w:val="24"/>
          <w:szCs w:val="24"/>
          <w:rtl/>
        </w:rPr>
        <w:t>חופש המידע</w:t>
      </w:r>
      <w:r w:rsidRPr="004652F8">
        <w:rPr>
          <w:rFonts w:ascii="Arial" w:hAnsi="Arial" w:cs="Arial" w:hint="cs"/>
          <w:rtl/>
        </w:rPr>
        <w:br/>
      </w:r>
    </w:p>
    <w:p w:rsidR="00045655" w:rsidRPr="006B2C8C" w:rsidRDefault="00045655" w:rsidP="00045655">
      <w:pPr>
        <w:jc w:val="right"/>
        <w:rPr>
          <w:rFonts w:ascii="Arial" w:hAnsi="Arial" w:cs="Arial"/>
          <w:sz w:val="24"/>
          <w:szCs w:val="24"/>
          <w:rtl/>
        </w:rPr>
      </w:pPr>
      <w:r w:rsidRPr="00B73B13">
        <w:rPr>
          <w:rFonts w:ascii="Arial" w:hAnsi="Arial" w:cs="Arial"/>
          <w:b/>
          <w:bCs/>
          <w:sz w:val="24"/>
          <w:szCs w:val="24"/>
          <w:rtl/>
        </w:rPr>
        <w:fldChar w:fldCharType="begin"/>
      </w:r>
      <w:r w:rsidRPr="00B73B13">
        <w:rPr>
          <w:rFonts w:ascii="Arial" w:hAnsi="Arial" w:cs="Arial"/>
          <w:b/>
          <w:bCs/>
          <w:sz w:val="24"/>
          <w:szCs w:val="24"/>
          <w:rtl/>
        </w:rPr>
        <w:instrText xml:space="preserve"> </w:instrText>
      </w:r>
      <w:r w:rsidRPr="00B73B13">
        <w:rPr>
          <w:rFonts w:ascii="Arial" w:hAnsi="Arial" w:cs="Arial" w:hint="cs"/>
          <w:b/>
          <w:bCs/>
          <w:sz w:val="24"/>
          <w:szCs w:val="24"/>
        </w:rPr>
        <w:instrText>DATE</w:instrText>
      </w:r>
      <w:r w:rsidRPr="00B73B13">
        <w:rPr>
          <w:rFonts w:ascii="Arial" w:hAnsi="Arial" w:cs="Arial" w:hint="cs"/>
          <w:b/>
          <w:bCs/>
          <w:sz w:val="24"/>
          <w:szCs w:val="24"/>
          <w:rtl/>
        </w:rPr>
        <w:instrText xml:space="preserve"> \@ "</w:instrText>
      </w:r>
      <w:r w:rsidRPr="00B73B13">
        <w:rPr>
          <w:rFonts w:ascii="Arial" w:hAnsi="Arial" w:cs="Arial" w:hint="cs"/>
          <w:b/>
          <w:bCs/>
          <w:sz w:val="24"/>
          <w:szCs w:val="24"/>
        </w:rPr>
        <w:instrText>dddd dd MMMM yyyy</w:instrText>
      </w:r>
      <w:r w:rsidRPr="00B73B13">
        <w:rPr>
          <w:rFonts w:ascii="Arial" w:hAnsi="Arial" w:cs="Arial" w:hint="cs"/>
          <w:b/>
          <w:bCs/>
          <w:sz w:val="24"/>
          <w:szCs w:val="24"/>
          <w:rtl/>
        </w:rPr>
        <w:instrText>"</w:instrText>
      </w:r>
      <w:r w:rsidRPr="00B73B13">
        <w:rPr>
          <w:rFonts w:ascii="Arial" w:hAnsi="Arial" w:cs="Arial"/>
          <w:b/>
          <w:bCs/>
          <w:sz w:val="24"/>
          <w:szCs w:val="24"/>
          <w:rtl/>
        </w:rPr>
        <w:instrText xml:space="preserve"> </w:instrText>
      </w:r>
      <w:r w:rsidRPr="00B73B13">
        <w:rPr>
          <w:rFonts w:ascii="Arial" w:hAnsi="Arial" w:cs="Arial"/>
          <w:b/>
          <w:bCs/>
          <w:sz w:val="24"/>
          <w:szCs w:val="24"/>
          <w:rtl/>
        </w:rPr>
        <w:fldChar w:fldCharType="separate"/>
      </w:r>
      <w:r w:rsidR="00593C30">
        <w:rPr>
          <w:rFonts w:ascii="Arial" w:hAnsi="Arial" w:cs="Arial"/>
          <w:b/>
          <w:bCs/>
          <w:noProof/>
          <w:sz w:val="24"/>
          <w:szCs w:val="24"/>
          <w:rtl/>
        </w:rPr>
        <w:t>‏יום חמישי 25 יולי 2019</w:t>
      </w:r>
      <w:r w:rsidRPr="00B73B13">
        <w:rPr>
          <w:rFonts w:ascii="Arial" w:hAnsi="Arial" w:cs="Arial"/>
          <w:b/>
          <w:bCs/>
          <w:sz w:val="24"/>
          <w:szCs w:val="24"/>
          <w:rtl/>
        </w:rPr>
        <w:fldChar w:fldCharType="end"/>
      </w:r>
      <w:r w:rsidRPr="00B73B13">
        <w:rPr>
          <w:rFonts w:ascii="Arial" w:hAnsi="Arial" w:cs="Arial" w:hint="cs"/>
          <w:b/>
          <w:bCs/>
          <w:sz w:val="24"/>
          <w:szCs w:val="24"/>
          <w:rtl/>
        </w:rPr>
        <w:br/>
      </w:r>
      <w:r w:rsidRPr="006B2C8C">
        <w:rPr>
          <w:rFonts w:ascii="Arial" w:hAnsi="Arial" w:cs="Arial"/>
          <w:sz w:val="24"/>
          <w:szCs w:val="24"/>
          <w:rtl/>
        </w:rPr>
        <w:fldChar w:fldCharType="begin"/>
      </w:r>
      <w:r w:rsidRPr="006B2C8C">
        <w:rPr>
          <w:rFonts w:ascii="Arial" w:hAnsi="Arial" w:cs="Arial"/>
          <w:sz w:val="24"/>
          <w:szCs w:val="24"/>
          <w:rtl/>
        </w:rPr>
        <w:instrText xml:space="preserve"> </w:instrText>
      </w:r>
      <w:r w:rsidRPr="006B2C8C">
        <w:rPr>
          <w:rFonts w:ascii="Arial" w:hAnsi="Arial" w:cs="Arial" w:hint="cs"/>
          <w:sz w:val="24"/>
          <w:szCs w:val="24"/>
        </w:rPr>
        <w:instrText>DATE</w:instrText>
      </w:r>
      <w:r w:rsidRPr="006B2C8C">
        <w:rPr>
          <w:rFonts w:ascii="Arial" w:hAnsi="Arial" w:cs="Arial" w:hint="cs"/>
          <w:sz w:val="24"/>
          <w:szCs w:val="24"/>
          <w:rtl/>
        </w:rPr>
        <w:instrText xml:space="preserve"> \@ "</w:instrText>
      </w:r>
      <w:r w:rsidRPr="006B2C8C">
        <w:rPr>
          <w:rFonts w:ascii="Arial" w:hAnsi="Arial" w:cs="Arial" w:hint="cs"/>
          <w:sz w:val="24"/>
          <w:szCs w:val="24"/>
        </w:rPr>
        <w:instrText>dddd dd MMMM yyyy" \h</w:instrText>
      </w:r>
      <w:r w:rsidRPr="006B2C8C">
        <w:rPr>
          <w:rFonts w:ascii="Arial" w:hAnsi="Arial" w:cs="Arial"/>
          <w:sz w:val="24"/>
          <w:szCs w:val="24"/>
          <w:rtl/>
        </w:rPr>
        <w:instrText xml:space="preserve"> </w:instrText>
      </w:r>
      <w:r w:rsidRPr="006B2C8C">
        <w:rPr>
          <w:rFonts w:ascii="Arial" w:hAnsi="Arial" w:cs="Arial"/>
          <w:sz w:val="24"/>
          <w:szCs w:val="24"/>
          <w:rtl/>
        </w:rPr>
        <w:fldChar w:fldCharType="separate"/>
      </w:r>
      <w:r w:rsidR="00593C30">
        <w:rPr>
          <w:rFonts w:ascii="Arial" w:hAnsi="Arial" w:cs="Arial"/>
          <w:noProof/>
          <w:sz w:val="24"/>
          <w:szCs w:val="24"/>
          <w:rtl/>
        </w:rPr>
        <w:t>‏יום חמישי כ"ב תמוז תשע"ט</w:t>
      </w:r>
      <w:r w:rsidRPr="006B2C8C">
        <w:rPr>
          <w:rFonts w:ascii="Arial" w:hAnsi="Arial" w:cs="Arial"/>
          <w:sz w:val="24"/>
          <w:szCs w:val="24"/>
          <w:rtl/>
        </w:rPr>
        <w:fldChar w:fldCharType="end"/>
      </w:r>
    </w:p>
    <w:p w:rsidR="006B2C8C" w:rsidRDefault="006B2C8C" w:rsidP="00DD606C">
      <w:pPr>
        <w:rPr>
          <w:rFonts w:ascii="Arial" w:hAnsi="Arial" w:cs="Arial"/>
          <w:sz w:val="24"/>
          <w:szCs w:val="24"/>
          <w:rtl/>
        </w:rPr>
      </w:pPr>
    </w:p>
    <w:p w:rsidR="00E92091" w:rsidRPr="00FB6C92" w:rsidRDefault="00E92091" w:rsidP="00593C30">
      <w:pPr>
        <w:rPr>
          <w:rFonts w:ascii="Arial" w:hAnsi="Arial" w:cs="Arial"/>
          <w:b/>
          <w:bCs/>
          <w:sz w:val="24"/>
          <w:szCs w:val="24"/>
          <w:rtl/>
        </w:rPr>
      </w:pPr>
      <w:r w:rsidRPr="00FB6C92">
        <w:rPr>
          <w:rFonts w:ascii="Arial" w:hAnsi="Arial" w:cs="Arial"/>
          <w:sz w:val="24"/>
          <w:szCs w:val="24"/>
          <w:rtl/>
        </w:rPr>
        <w:t>לכבוד</w:t>
      </w:r>
      <w:r w:rsidRPr="00FB6C92">
        <w:rPr>
          <w:rFonts w:ascii="Arial" w:hAnsi="Arial" w:cs="Arial"/>
          <w:sz w:val="24"/>
          <w:szCs w:val="24"/>
          <w:rtl/>
        </w:rPr>
        <w:br/>
      </w:r>
      <w:bookmarkStart w:id="0" w:name="_GoBack"/>
      <w:bookmarkEnd w:id="0"/>
      <w:r w:rsidR="00DD606C" w:rsidRPr="00FB6C92">
        <w:rPr>
          <w:rFonts w:ascii="Arial" w:hAnsi="Arial" w:cs="Arial" w:hint="cs"/>
          <w:b/>
          <w:bCs/>
          <w:sz w:val="24"/>
          <w:szCs w:val="24"/>
          <w:rtl/>
        </w:rPr>
        <w:t>התנועה לחופש המידע</w:t>
      </w:r>
      <w:r w:rsidRPr="00FB6C92">
        <w:rPr>
          <w:rFonts w:ascii="Arial" w:hAnsi="Arial" w:cs="Arial"/>
          <w:b/>
          <w:bCs/>
          <w:sz w:val="24"/>
          <w:szCs w:val="24"/>
          <w:rtl/>
        </w:rPr>
        <w:t xml:space="preserve"> (</w:t>
      </w:r>
      <w:proofErr w:type="spellStart"/>
      <w:r w:rsidRPr="00FB6C92">
        <w:rPr>
          <w:rFonts w:ascii="Arial" w:hAnsi="Arial" w:cs="Arial"/>
          <w:b/>
          <w:bCs/>
          <w:sz w:val="24"/>
          <w:szCs w:val="24"/>
          <w:rtl/>
        </w:rPr>
        <w:t>ע"ר</w:t>
      </w:r>
      <w:proofErr w:type="spellEnd"/>
      <w:r w:rsidRPr="00FB6C92">
        <w:rPr>
          <w:rFonts w:ascii="Arial" w:hAnsi="Arial" w:cs="Arial"/>
          <w:b/>
          <w:bCs/>
          <w:sz w:val="24"/>
          <w:szCs w:val="24"/>
          <w:rtl/>
        </w:rPr>
        <w:t>)</w:t>
      </w:r>
    </w:p>
    <w:p w:rsidR="00E92091" w:rsidRPr="00FB6C92" w:rsidRDefault="00E92091" w:rsidP="00E92091">
      <w:pPr>
        <w:rPr>
          <w:rFonts w:ascii="Arial" w:hAnsi="Arial" w:cs="Arial"/>
          <w:sz w:val="24"/>
          <w:szCs w:val="24"/>
          <w:rtl/>
        </w:rPr>
      </w:pPr>
      <w:r w:rsidRPr="00FB6C92">
        <w:rPr>
          <w:rFonts w:ascii="Arial" w:hAnsi="Arial" w:cs="Arial"/>
          <w:sz w:val="24"/>
          <w:szCs w:val="24"/>
          <w:rtl/>
        </w:rPr>
        <w:t>שלום רב,</w:t>
      </w:r>
    </w:p>
    <w:p w:rsidR="00E92091" w:rsidRPr="00FB6C92" w:rsidRDefault="00E92091" w:rsidP="00DD606C">
      <w:pPr>
        <w:spacing w:line="240" w:lineRule="auto"/>
        <w:jc w:val="center"/>
        <w:rPr>
          <w:rFonts w:ascii="Arial" w:hAnsi="Arial" w:cs="Arial"/>
          <w:sz w:val="24"/>
          <w:szCs w:val="24"/>
          <w:rtl/>
        </w:rPr>
      </w:pPr>
      <w:r w:rsidRPr="00FB6C92">
        <w:rPr>
          <w:rFonts w:ascii="Arial" w:hAnsi="Arial" w:cs="Arial"/>
          <w:sz w:val="24"/>
          <w:szCs w:val="24"/>
          <w:u w:val="single"/>
          <w:rtl/>
        </w:rPr>
        <w:t>הנדון:</w:t>
      </w:r>
      <w:r w:rsidRPr="00FB6C9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FB6C92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בקשה לפי חוק חופש המידע  מיום </w:t>
      </w:r>
      <w:r w:rsidR="00DD606C" w:rsidRPr="00FB6C92">
        <w:rPr>
          <w:rFonts w:ascii="Arial" w:hAnsi="Arial" w:cs="Arial" w:hint="cs"/>
          <w:b/>
          <w:bCs/>
          <w:sz w:val="24"/>
          <w:szCs w:val="24"/>
          <w:u w:val="single"/>
          <w:rtl/>
        </w:rPr>
        <w:t>30.5.2019</w:t>
      </w:r>
      <w:r w:rsidRPr="00FB6C92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FB6C92">
        <w:rPr>
          <w:rFonts w:ascii="Arial" w:hAnsi="Arial" w:cs="Arial" w:hint="cs"/>
          <w:b/>
          <w:bCs/>
          <w:sz w:val="24"/>
          <w:szCs w:val="24"/>
          <w:u w:val="single"/>
          <w:rtl/>
        </w:rPr>
        <w:t>:</w:t>
      </w:r>
      <w:r w:rsidR="00DD606C" w:rsidRPr="00FB6C9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חדרי מחקר</w:t>
      </w:r>
      <w:r w:rsidR="00506636">
        <w:rPr>
          <w:rFonts w:ascii="Arial" w:hAnsi="Arial" w:cs="Arial" w:hint="cs"/>
          <w:b/>
          <w:bCs/>
          <w:sz w:val="24"/>
          <w:szCs w:val="24"/>
          <w:u w:val="single"/>
          <w:rtl/>
        </w:rPr>
        <w:br/>
      </w:r>
      <w:r w:rsidR="00506636" w:rsidRPr="00506636">
        <w:rPr>
          <w:rFonts w:ascii="Arial" w:hAnsi="Arial" w:cs="Arial" w:hint="cs"/>
          <w:sz w:val="24"/>
          <w:szCs w:val="24"/>
          <w:u w:val="single"/>
          <w:rtl/>
        </w:rPr>
        <w:t xml:space="preserve">מספר סימוכין: </w:t>
      </w:r>
      <w:r w:rsidR="00506636" w:rsidRPr="00506636">
        <w:rPr>
          <w:rFonts w:ascii="Arial" w:hAnsi="Arial" w:cs="Arial"/>
          <w:sz w:val="24"/>
          <w:szCs w:val="24"/>
          <w:u w:val="single"/>
          <w:rtl/>
        </w:rPr>
        <w:t>12228</w:t>
      </w:r>
      <w:r w:rsidR="00DD606C" w:rsidRPr="00506636">
        <w:rPr>
          <w:rFonts w:ascii="Arial" w:hAnsi="Arial" w:cs="Arial"/>
          <w:sz w:val="24"/>
          <w:szCs w:val="24"/>
          <w:u w:val="single"/>
          <w:rtl/>
        </w:rPr>
        <w:br/>
      </w:r>
    </w:p>
    <w:p w:rsidR="00E92091" w:rsidRPr="00FB6C92" w:rsidRDefault="00E92091" w:rsidP="00126FF1">
      <w:pPr>
        <w:pStyle w:val="m-4804369951762055899inbox-inbox-msolistparagraph"/>
        <w:numPr>
          <w:ilvl w:val="0"/>
          <w:numId w:val="1"/>
        </w:numPr>
        <w:bidi/>
        <w:spacing w:line="360" w:lineRule="auto"/>
        <w:ind w:left="-58" w:hanging="425"/>
        <w:jc w:val="both"/>
        <w:rPr>
          <w:rFonts w:ascii="Arial" w:hAnsi="Arial" w:cs="Arial"/>
        </w:rPr>
      </w:pPr>
      <w:r w:rsidRPr="00FB6C92">
        <w:rPr>
          <w:rFonts w:ascii="Arial" w:eastAsia="Times New Roman" w:hAnsi="Arial" w:cs="Arial"/>
          <w:rtl/>
        </w:rPr>
        <w:t>בקשת</w:t>
      </w:r>
      <w:r w:rsidRPr="00FB6C92">
        <w:rPr>
          <w:rFonts w:ascii="Arial" w:eastAsia="Times New Roman" w:hAnsi="Arial" w:cs="Arial" w:hint="cs"/>
          <w:rtl/>
        </w:rPr>
        <w:t>כם</w:t>
      </w:r>
      <w:r w:rsidRPr="00FB6C92">
        <w:rPr>
          <w:rFonts w:ascii="Arial" w:eastAsia="Times New Roman" w:hAnsi="Arial" w:cs="Arial"/>
          <w:rtl/>
        </w:rPr>
        <w:t xml:space="preserve"> מיום </w:t>
      </w:r>
      <w:r w:rsidR="00DD606C" w:rsidRPr="00FB6C92">
        <w:rPr>
          <w:rFonts w:ascii="Arial" w:eastAsia="Times New Roman" w:hAnsi="Arial" w:cs="Arial" w:hint="cs"/>
          <w:rtl/>
        </w:rPr>
        <w:t>30 במאי</w:t>
      </w:r>
      <w:r w:rsidRPr="00FB6C92">
        <w:rPr>
          <w:rFonts w:ascii="Arial" w:eastAsia="Times New Roman" w:hAnsi="Arial" w:cs="Arial"/>
          <w:rtl/>
        </w:rPr>
        <w:t xml:space="preserve"> 2019 לקבלת מידע </w:t>
      </w:r>
      <w:r w:rsidR="00DD606C" w:rsidRPr="00FB6C92">
        <w:rPr>
          <w:rFonts w:ascii="Arial" w:hAnsi="Arial" w:cs="Arial"/>
          <w:color w:val="000000"/>
          <w:rtl/>
        </w:rPr>
        <w:t xml:space="preserve">אודות פעילות חדרי המחקר בלמ"ס, בשנים 2012-2018 </w:t>
      </w:r>
      <w:r w:rsidRPr="00FB6C92">
        <w:rPr>
          <w:rFonts w:ascii="Arial" w:eastAsia="Times New Roman" w:hAnsi="Arial" w:cs="Arial"/>
          <w:rtl/>
        </w:rPr>
        <w:t xml:space="preserve"> התקבלה אצלנו ביום </w:t>
      </w:r>
      <w:r w:rsidR="00DD606C" w:rsidRPr="00FB6C92">
        <w:rPr>
          <w:rFonts w:ascii="Arial" w:eastAsia="Times New Roman" w:hAnsi="Arial" w:cs="Arial" w:hint="cs"/>
          <w:rtl/>
        </w:rPr>
        <w:t>ראשון</w:t>
      </w:r>
      <w:r w:rsidR="00126FF1">
        <w:rPr>
          <w:rFonts w:ascii="Arial" w:eastAsia="Times New Roman" w:hAnsi="Arial" w:cs="Arial" w:hint="cs"/>
          <w:rtl/>
        </w:rPr>
        <w:t>,</w:t>
      </w:r>
      <w:r w:rsidRPr="00FB6C92">
        <w:rPr>
          <w:rFonts w:ascii="Arial" w:eastAsia="Times New Roman" w:hAnsi="Arial" w:cs="Arial"/>
          <w:rtl/>
        </w:rPr>
        <w:t xml:space="preserve"> ה- </w:t>
      </w:r>
      <w:r w:rsidR="00DD606C" w:rsidRPr="00FB6C92">
        <w:rPr>
          <w:rFonts w:ascii="Arial" w:eastAsia="Times New Roman" w:hAnsi="Arial" w:cs="Arial" w:hint="cs"/>
          <w:rtl/>
        </w:rPr>
        <w:t>2</w:t>
      </w:r>
      <w:r w:rsidRPr="00FB6C92">
        <w:rPr>
          <w:rFonts w:ascii="Arial" w:eastAsia="Times New Roman" w:hAnsi="Arial" w:cs="Arial"/>
          <w:rtl/>
        </w:rPr>
        <w:t xml:space="preserve"> </w:t>
      </w:r>
      <w:r w:rsidR="00DD606C" w:rsidRPr="00FB6C92">
        <w:rPr>
          <w:rFonts w:ascii="Arial" w:eastAsia="Times New Roman" w:hAnsi="Arial" w:cs="Arial" w:hint="cs"/>
          <w:rtl/>
        </w:rPr>
        <w:t>ביוני</w:t>
      </w:r>
      <w:r w:rsidRPr="00FB6C92">
        <w:rPr>
          <w:rFonts w:ascii="Arial" w:hAnsi="Arial" w:cs="Arial" w:hint="cs"/>
          <w:rtl/>
        </w:rPr>
        <w:t>.</w:t>
      </w:r>
    </w:p>
    <w:p w:rsidR="00FB6C92" w:rsidRPr="00FB6C92" w:rsidRDefault="00DD606C" w:rsidP="00126FF1">
      <w:pPr>
        <w:numPr>
          <w:ilvl w:val="0"/>
          <w:numId w:val="1"/>
        </w:numPr>
        <w:spacing w:line="360" w:lineRule="auto"/>
        <w:ind w:left="-58" w:hanging="425"/>
        <w:contextualSpacing/>
        <w:jc w:val="both"/>
        <w:rPr>
          <w:rFonts w:ascii="Arial" w:hAnsi="Arial" w:cs="Arial"/>
          <w:sz w:val="24"/>
          <w:szCs w:val="24"/>
        </w:rPr>
      </w:pPr>
      <w:r w:rsidRPr="00FB6C92">
        <w:rPr>
          <w:rFonts w:ascii="Arial" w:hAnsi="Arial" w:cs="Arial" w:hint="cs"/>
          <w:sz w:val="24"/>
          <w:szCs w:val="24"/>
          <w:rtl/>
        </w:rPr>
        <w:t xml:space="preserve">בקשתכם הועברה לתחום </w:t>
      </w:r>
      <w:proofErr w:type="spellStart"/>
      <w:r w:rsidRPr="00FB6C92">
        <w:rPr>
          <w:rFonts w:ascii="Arial" w:hAnsi="Arial" w:cs="Arial" w:hint="cs"/>
          <w:sz w:val="24"/>
          <w:szCs w:val="24"/>
          <w:rtl/>
        </w:rPr>
        <w:t>הנגשת</w:t>
      </w:r>
      <w:proofErr w:type="spellEnd"/>
      <w:r w:rsidRPr="00FB6C92">
        <w:rPr>
          <w:rFonts w:ascii="Arial" w:hAnsi="Arial" w:cs="Arial" w:hint="cs"/>
          <w:sz w:val="24"/>
          <w:szCs w:val="24"/>
          <w:rtl/>
        </w:rPr>
        <w:t xml:space="preserve"> מידע למחקר בלשכה המרכזית לסטטיסטיקה, לקבלת המידע המבוקש.</w:t>
      </w:r>
    </w:p>
    <w:p w:rsidR="00FB6C92" w:rsidRPr="006B2C8C" w:rsidRDefault="00DD606C" w:rsidP="00126FF1">
      <w:pPr>
        <w:numPr>
          <w:ilvl w:val="0"/>
          <w:numId w:val="1"/>
        </w:numPr>
        <w:spacing w:after="0" w:line="360" w:lineRule="auto"/>
        <w:ind w:left="-483" w:firstLine="8"/>
        <w:contextualSpacing/>
        <w:textAlignment w:val="baseline"/>
      </w:pPr>
      <w:r w:rsidRPr="00FB6C92">
        <w:rPr>
          <w:rFonts w:ascii="Arial" w:hAnsi="Arial" w:cs="Arial" w:hint="cs"/>
          <w:sz w:val="24"/>
          <w:szCs w:val="24"/>
          <w:rtl/>
        </w:rPr>
        <w:t xml:space="preserve">מצורף קישור לאתר </w:t>
      </w:r>
      <w:proofErr w:type="spellStart"/>
      <w:r w:rsidRPr="00FB6C92">
        <w:rPr>
          <w:rFonts w:ascii="Arial" w:hAnsi="Arial" w:cs="Arial" w:hint="cs"/>
          <w:sz w:val="24"/>
          <w:szCs w:val="24"/>
          <w:rtl/>
        </w:rPr>
        <w:t>הלמ"ס</w:t>
      </w:r>
      <w:proofErr w:type="spellEnd"/>
      <w:r w:rsidRPr="00FB6C92">
        <w:rPr>
          <w:rFonts w:ascii="Arial" w:hAnsi="Arial" w:cs="Arial" w:hint="cs"/>
          <w:sz w:val="24"/>
          <w:szCs w:val="24"/>
          <w:rtl/>
        </w:rPr>
        <w:t xml:space="preserve"> בו ניתן למצוא </w:t>
      </w:r>
      <w:r w:rsidRPr="00FB6C92">
        <w:rPr>
          <w:rFonts w:ascii="Arial" w:hAnsi="Arial" w:cs="Arial"/>
          <w:color w:val="000000"/>
          <w:sz w:val="24"/>
          <w:szCs w:val="24"/>
          <w:rtl/>
        </w:rPr>
        <w:t>הנחיות</w:t>
      </w:r>
      <w:r w:rsidRPr="00FB6C92">
        <w:rPr>
          <w:rFonts w:ascii="Arial" w:hAnsi="Arial" w:cs="Arial" w:hint="cs"/>
          <w:color w:val="000000"/>
          <w:sz w:val="24"/>
          <w:szCs w:val="24"/>
          <w:rtl/>
        </w:rPr>
        <w:t xml:space="preserve"> ונהלים </w:t>
      </w:r>
      <w:r w:rsidRPr="00FB6C92">
        <w:rPr>
          <w:rFonts w:ascii="Arial" w:hAnsi="Arial" w:cs="Arial"/>
          <w:color w:val="000000"/>
          <w:sz w:val="24"/>
          <w:szCs w:val="24"/>
          <w:rtl/>
        </w:rPr>
        <w:t xml:space="preserve"> והוראות שהיו בתוקף במהלך </w:t>
      </w:r>
      <w:r w:rsidR="00FB6C92" w:rsidRPr="00FB6C92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FB6C92">
        <w:rPr>
          <w:rFonts w:ascii="Arial" w:hAnsi="Arial" w:cs="Arial"/>
          <w:color w:val="000000"/>
          <w:sz w:val="24"/>
          <w:szCs w:val="24"/>
          <w:rtl/>
        </w:rPr>
        <w:t xml:space="preserve">תקופה </w:t>
      </w:r>
      <w:r w:rsidR="00FB6C92" w:rsidRPr="00FB6C92">
        <w:rPr>
          <w:rFonts w:ascii="Arial" w:hAnsi="Arial" w:cs="Arial" w:hint="cs"/>
          <w:color w:val="000000"/>
          <w:sz w:val="24"/>
          <w:szCs w:val="24"/>
          <w:rtl/>
        </w:rPr>
        <w:t>, נציין כי לא היה שינוי לאורך התקופה המבוקשת</w:t>
      </w:r>
      <w:r w:rsidR="00FB6C92" w:rsidRPr="00FB6C92">
        <w:rPr>
          <w:rFonts w:ascii="Arial" w:hAnsi="Arial" w:cs="Arial"/>
          <w:color w:val="000000"/>
          <w:sz w:val="24"/>
          <w:szCs w:val="24"/>
          <w:rtl/>
        </w:rPr>
        <w:br/>
      </w:r>
      <w:r w:rsidR="00FB6C92" w:rsidRPr="00FB6C92">
        <w:rPr>
          <w:rFonts w:ascii="Arial" w:hAnsi="Arial" w:cs="Arial" w:hint="cs"/>
          <w:color w:val="000000"/>
          <w:sz w:val="24"/>
          <w:szCs w:val="24"/>
          <w:rtl/>
        </w:rPr>
        <w:t>.</w:t>
      </w:r>
      <w:hyperlink r:id="rId9" w:history="1">
        <w:r w:rsidR="00FB6C92" w:rsidRPr="006B2C8C">
          <w:rPr>
            <w:rStyle w:val="Hyperlink"/>
            <w:rFonts w:hint="cs"/>
          </w:rPr>
          <w:t>https://www.cbs.gov.il/he/Pages/%D7%97%D7%93%D7%A8-%D7%9E%D7%97%D7%A7%D7%A8.aspx</w:t>
        </w:r>
      </w:hyperlink>
    </w:p>
    <w:p w:rsidR="00FB6C92" w:rsidRPr="00FB6C92" w:rsidRDefault="00FB6C92" w:rsidP="00126FF1">
      <w:pPr>
        <w:pStyle w:val="a7"/>
        <w:numPr>
          <w:ilvl w:val="0"/>
          <w:numId w:val="1"/>
        </w:numPr>
        <w:spacing w:line="360" w:lineRule="auto"/>
        <w:ind w:left="-58" w:hanging="425"/>
        <w:rPr>
          <w:rFonts w:ascii="Arial" w:hAnsi="Arial" w:cs="Arial"/>
          <w:sz w:val="24"/>
          <w:szCs w:val="24"/>
        </w:rPr>
      </w:pPr>
      <w:r w:rsidRPr="00FB6C92">
        <w:rPr>
          <w:rFonts w:ascii="Arial" w:hAnsi="Arial" w:cs="Arial" w:hint="cs"/>
          <w:sz w:val="24"/>
          <w:szCs w:val="24"/>
          <w:rtl/>
        </w:rPr>
        <w:t xml:space="preserve">מצורפת טבלה לפי שנים עם פירוט מספר חדרי המחקר הפעילים, נציין כי במהלך שנת 2019 התווסף עוד חדר מחקר. </w:t>
      </w:r>
    </w:p>
    <w:tbl>
      <w:tblPr>
        <w:bidiVisual/>
        <w:tblW w:w="0" w:type="auto"/>
        <w:tblInd w:w="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843"/>
      </w:tblGrid>
      <w:tr w:rsidR="00FB6C92" w:rsidRPr="00FB6C92" w:rsidTr="006B2C8C"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1F497D"/>
              </w:rPr>
            </w:pPr>
            <w:r w:rsidRPr="00FB6C92">
              <w:rPr>
                <w:rFonts w:ascii="Arial" w:hAnsi="Arial" w:cs="Arial"/>
                <w:b/>
                <w:bCs/>
                <w:color w:val="1F497D"/>
                <w:rtl/>
              </w:rPr>
              <w:t>שנה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1F497D"/>
              </w:rPr>
            </w:pPr>
            <w:r w:rsidRPr="00FB6C92">
              <w:rPr>
                <w:rFonts w:ascii="Arial" w:hAnsi="Arial" w:cs="Arial"/>
                <w:b/>
                <w:bCs/>
                <w:color w:val="1F497D"/>
                <w:rtl/>
              </w:rPr>
              <w:t>מס' חדרי מחקר</w:t>
            </w:r>
          </w:p>
        </w:tc>
      </w:tr>
      <w:tr w:rsidR="00FB6C92" w:rsidRPr="00FB6C92" w:rsidTr="006B2C8C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 xml:space="preserve">2012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2</w:t>
            </w:r>
          </w:p>
        </w:tc>
      </w:tr>
      <w:tr w:rsidR="00FB6C92" w:rsidRPr="00FB6C92" w:rsidTr="006B2C8C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 xml:space="preserve">2013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2</w:t>
            </w:r>
          </w:p>
        </w:tc>
      </w:tr>
      <w:tr w:rsidR="00FB6C92" w:rsidRPr="00FB6C92" w:rsidTr="006B2C8C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2014  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3</w:t>
            </w:r>
          </w:p>
        </w:tc>
      </w:tr>
      <w:tr w:rsidR="00FB6C92" w:rsidRPr="00FB6C92" w:rsidTr="006B2C8C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2015  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3</w:t>
            </w:r>
          </w:p>
        </w:tc>
      </w:tr>
      <w:tr w:rsidR="00FB6C92" w:rsidRPr="00FB6C92" w:rsidTr="006B2C8C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 xml:space="preserve">2016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4</w:t>
            </w:r>
          </w:p>
        </w:tc>
      </w:tr>
      <w:tr w:rsidR="00FB6C92" w:rsidRPr="00FB6C92" w:rsidTr="006B2C8C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 xml:space="preserve">2017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4</w:t>
            </w:r>
          </w:p>
        </w:tc>
      </w:tr>
      <w:tr w:rsidR="00FB6C92" w:rsidRPr="00FB6C92" w:rsidTr="006B2C8C"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right"/>
              <w:textAlignment w:val="baseline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  <w:rtl/>
              </w:rPr>
              <w:t>4</w:t>
            </w:r>
          </w:p>
        </w:tc>
      </w:tr>
    </w:tbl>
    <w:p w:rsidR="00FB6C92" w:rsidRDefault="00FB6C92" w:rsidP="00FB6C9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rtl/>
        </w:rPr>
      </w:pPr>
    </w:p>
    <w:p w:rsidR="006B2C8C" w:rsidRDefault="006B2C8C" w:rsidP="00FB6C9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rtl/>
        </w:rPr>
      </w:pPr>
    </w:p>
    <w:p w:rsidR="006B2C8C" w:rsidRPr="00FB6C92" w:rsidRDefault="006B2C8C" w:rsidP="00FB6C9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B6C92" w:rsidRDefault="00FB6C92" w:rsidP="00126FF1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left="-58" w:hanging="425"/>
        <w:textAlignment w:val="baseline"/>
        <w:rPr>
          <w:rFonts w:ascii="Arial" w:hAnsi="Arial" w:cs="Arial"/>
        </w:rPr>
      </w:pPr>
      <w:r w:rsidRPr="005A5B5F">
        <w:rPr>
          <w:rFonts w:ascii="Arial" w:hAnsi="Arial" w:cs="Arial"/>
          <w:rtl/>
        </w:rPr>
        <w:t xml:space="preserve">מספר </w:t>
      </w:r>
      <w:r w:rsidR="005A5B5F">
        <w:rPr>
          <w:rFonts w:ascii="Arial" w:hAnsi="Arial" w:cs="Arial" w:hint="cs"/>
          <w:rtl/>
        </w:rPr>
        <w:t>המחקרים</w:t>
      </w:r>
      <w:r w:rsidRPr="005A5B5F">
        <w:rPr>
          <w:rFonts w:ascii="Arial" w:hAnsi="Arial" w:cs="Arial"/>
          <w:rtl/>
        </w:rPr>
        <w:t xml:space="preserve"> בחדרי מחקר </w:t>
      </w:r>
      <w:r w:rsidRPr="005A5B5F">
        <w:rPr>
          <w:rFonts w:ascii="Arial" w:hAnsi="Arial" w:cs="Arial" w:hint="cs"/>
          <w:rtl/>
        </w:rPr>
        <w:t>בתקופה המבוקשת</w:t>
      </w:r>
      <w:r w:rsidR="00B02268">
        <w:rPr>
          <w:rFonts w:ascii="Arial" w:hAnsi="Arial" w:cs="Arial" w:hint="cs"/>
          <w:rtl/>
        </w:rPr>
        <w:t xml:space="preserve"> עליהם התקבל תשלום</w:t>
      </w:r>
      <w:r w:rsidRPr="005A5B5F">
        <w:rPr>
          <w:rFonts w:ascii="Arial" w:hAnsi="Arial" w:cs="Arial" w:hint="cs"/>
          <w:rtl/>
        </w:rPr>
        <w:t>.</w:t>
      </w:r>
      <w:r w:rsidRPr="005A5B5F">
        <w:rPr>
          <w:rFonts w:ascii="Arial" w:hAnsi="Arial" w:cs="Arial"/>
          <w:rtl/>
        </w:rPr>
        <w:t xml:space="preserve"> </w:t>
      </w:r>
    </w:p>
    <w:p w:rsidR="006B2C8C" w:rsidRPr="005A5B5F" w:rsidRDefault="006B2C8C" w:rsidP="006B2C8C">
      <w:pPr>
        <w:pStyle w:val="NormalWeb"/>
        <w:bidi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</w:rPr>
      </w:pPr>
    </w:p>
    <w:tbl>
      <w:tblPr>
        <w:bidiVisual/>
        <w:tblW w:w="2943" w:type="dxa"/>
        <w:tblInd w:w="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701"/>
      </w:tblGrid>
      <w:tr w:rsidR="00FB6C92" w:rsidRPr="00FB6C92" w:rsidTr="005A5B5F">
        <w:trPr>
          <w:trHeight w:val="3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F497D"/>
              </w:rPr>
            </w:pPr>
            <w:r w:rsidRPr="00FB6C92">
              <w:rPr>
                <w:rFonts w:ascii="Arial" w:hAnsi="Arial" w:cs="Arial"/>
                <w:b/>
                <w:bCs/>
                <w:color w:val="1F497D"/>
                <w:rtl/>
              </w:rPr>
              <w:t>שנה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1F497D"/>
              </w:rPr>
            </w:pPr>
            <w:r w:rsidRPr="00FB6C92">
              <w:rPr>
                <w:rFonts w:ascii="Arial" w:hAnsi="Arial" w:cs="Arial"/>
                <w:b/>
                <w:bCs/>
                <w:color w:val="1F497D"/>
                <w:rtl/>
              </w:rPr>
              <w:t>מספר מחקרים</w:t>
            </w:r>
            <w:r w:rsidR="00C467F2">
              <w:rPr>
                <w:rFonts w:ascii="Arial" w:hAnsi="Arial" w:cs="Arial" w:hint="cs"/>
                <w:b/>
                <w:bCs/>
                <w:color w:val="1F497D"/>
                <w:rtl/>
              </w:rPr>
              <w:t xml:space="preserve"> חדשים</w:t>
            </w:r>
          </w:p>
        </w:tc>
      </w:tr>
      <w:tr w:rsidR="00FB6C92" w:rsidRPr="00FB6C92" w:rsidTr="005A5B5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  <w:rtl/>
              </w:rPr>
            </w:pPr>
            <w:r w:rsidRPr="00FB6C92">
              <w:rPr>
                <w:rFonts w:ascii="Arial" w:hAnsi="Arial" w:cs="Arial"/>
                <w:color w:val="1F497D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31</w:t>
            </w:r>
          </w:p>
        </w:tc>
      </w:tr>
      <w:tr w:rsidR="00FB6C92" w:rsidRPr="00FB6C92" w:rsidTr="005A5B5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27</w:t>
            </w:r>
          </w:p>
        </w:tc>
      </w:tr>
      <w:tr w:rsidR="00FB6C92" w:rsidRPr="00FB6C92" w:rsidTr="005A5B5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33</w:t>
            </w:r>
          </w:p>
        </w:tc>
      </w:tr>
      <w:tr w:rsidR="00FB6C92" w:rsidRPr="00FB6C92" w:rsidTr="005A5B5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30</w:t>
            </w:r>
          </w:p>
        </w:tc>
      </w:tr>
      <w:tr w:rsidR="00FB6C92" w:rsidRPr="00FB6C92" w:rsidTr="005A5B5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23</w:t>
            </w:r>
          </w:p>
        </w:tc>
      </w:tr>
      <w:tr w:rsidR="00FB6C92" w:rsidRPr="00FB6C92" w:rsidTr="005A5B5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7</w:t>
            </w:r>
          </w:p>
        </w:tc>
      </w:tr>
      <w:tr w:rsidR="00FB6C92" w:rsidRPr="00FB6C92" w:rsidTr="005A5B5F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C467F2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C92" w:rsidRPr="00FB6C92" w:rsidRDefault="00FB6C92" w:rsidP="006B2C8C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1F497D"/>
              </w:rPr>
            </w:pPr>
            <w:r w:rsidRPr="00FB6C92">
              <w:rPr>
                <w:rFonts w:ascii="Arial" w:hAnsi="Arial" w:cs="Arial"/>
                <w:color w:val="1F497D"/>
              </w:rPr>
              <w:t>8</w:t>
            </w:r>
          </w:p>
        </w:tc>
      </w:tr>
    </w:tbl>
    <w:p w:rsidR="005A5B5F" w:rsidRDefault="005A5B5F" w:rsidP="005A5B5F">
      <w:pPr>
        <w:spacing w:line="240" w:lineRule="auto"/>
        <w:rPr>
          <w:sz w:val="24"/>
          <w:szCs w:val="24"/>
          <w:rtl/>
        </w:rPr>
      </w:pPr>
    </w:p>
    <w:p w:rsidR="005A5B5F" w:rsidRDefault="00FB6C92" w:rsidP="002826D2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חשוב לציין כי </w:t>
      </w:r>
      <w:r w:rsidR="005A5B5F">
        <w:rPr>
          <w:rFonts w:hint="cs"/>
          <w:sz w:val="24"/>
          <w:szCs w:val="24"/>
          <w:rtl/>
        </w:rPr>
        <w:t xml:space="preserve">מספר המחקרים שמצוינים בטבלה מתייחסים למחקרים שנוספו בשנים הרלוונטיות. בכל שנה ישנם מחקרים שממשיכים ועדין לא הסתיימו. </w:t>
      </w:r>
      <w:r w:rsidR="00C467F2">
        <w:rPr>
          <w:rFonts w:hint="cs"/>
          <w:sz w:val="24"/>
          <w:szCs w:val="24"/>
          <w:rtl/>
        </w:rPr>
        <w:t xml:space="preserve">כך </w:t>
      </w:r>
      <w:r w:rsidR="005A5B5F">
        <w:rPr>
          <w:rFonts w:hint="cs"/>
          <w:sz w:val="24"/>
          <w:szCs w:val="24"/>
          <w:rtl/>
        </w:rPr>
        <w:t xml:space="preserve">לדוגמה בשנת 2018 </w:t>
      </w:r>
      <w:r w:rsidR="00C467F2">
        <w:rPr>
          <w:rFonts w:hint="cs"/>
          <w:sz w:val="24"/>
          <w:szCs w:val="24"/>
          <w:rtl/>
        </w:rPr>
        <w:t xml:space="preserve">היו פעילים בחדרי המחקר 130 מחקרים חלקם מחקרים חדשים וחלקם מחקרים שממשיכים משנים קודמות. </w:t>
      </w:r>
    </w:p>
    <w:p w:rsidR="00C467F2" w:rsidRDefault="00C467F2" w:rsidP="00FB6C92">
      <w:pPr>
        <w:rPr>
          <w:sz w:val="24"/>
          <w:szCs w:val="24"/>
          <w:rtl/>
        </w:rPr>
      </w:pPr>
    </w:p>
    <w:p w:rsidR="005A5B5F" w:rsidRPr="005A5B5F" w:rsidRDefault="005A5B5F" w:rsidP="00126FF1">
      <w:pPr>
        <w:pStyle w:val="a7"/>
        <w:numPr>
          <w:ilvl w:val="0"/>
          <w:numId w:val="1"/>
        </w:numPr>
        <w:spacing w:after="0"/>
        <w:ind w:left="360" w:hanging="843"/>
        <w:textAlignment w:val="baseline"/>
        <w:rPr>
          <w:rFonts w:ascii="Arial" w:hAnsi="Arial" w:cs="Arial"/>
          <w:b/>
          <w:bCs/>
          <w:color w:val="254061"/>
        </w:rPr>
      </w:pPr>
      <w:r>
        <w:rPr>
          <w:rFonts w:hint="cs"/>
          <w:sz w:val="24"/>
          <w:szCs w:val="24"/>
          <w:rtl/>
        </w:rPr>
        <w:t>סך הכנסות מחדרי מחקר:</w:t>
      </w:r>
      <w:r>
        <w:rPr>
          <w:rFonts w:hint="cs"/>
          <w:sz w:val="24"/>
          <w:szCs w:val="24"/>
          <w:rtl/>
        </w:rPr>
        <w:br/>
      </w:r>
    </w:p>
    <w:tbl>
      <w:tblPr>
        <w:bidiVisual/>
        <w:tblW w:w="2623" w:type="dxa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43"/>
      </w:tblGrid>
      <w:tr w:rsidR="005A5B5F" w:rsidTr="005A5B5F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  <w:t>שנה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1F497D"/>
                <w:sz w:val="22"/>
                <w:szCs w:val="22"/>
                <w:rtl/>
              </w:rPr>
              <w:t>סכום בש"ח</w:t>
            </w:r>
          </w:p>
        </w:tc>
      </w:tr>
      <w:tr w:rsidR="005A5B5F" w:rsidTr="005A5B5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2018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542,462</w:t>
            </w:r>
          </w:p>
        </w:tc>
      </w:tr>
      <w:tr w:rsidR="005A5B5F" w:rsidTr="005A5B5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333,573</w:t>
            </w:r>
          </w:p>
        </w:tc>
      </w:tr>
      <w:tr w:rsidR="005A5B5F" w:rsidTr="005A5B5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2016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291,281</w:t>
            </w:r>
          </w:p>
        </w:tc>
      </w:tr>
      <w:tr w:rsidR="005A5B5F" w:rsidTr="005A5B5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2015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356,794</w:t>
            </w:r>
          </w:p>
        </w:tc>
      </w:tr>
      <w:tr w:rsidR="005A5B5F" w:rsidTr="005A5B5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2014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529,300</w:t>
            </w:r>
          </w:p>
        </w:tc>
      </w:tr>
      <w:tr w:rsidR="005A5B5F" w:rsidTr="005A5B5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2013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80,186</w:t>
            </w:r>
          </w:p>
        </w:tc>
      </w:tr>
      <w:tr w:rsidR="005A5B5F" w:rsidTr="005A5B5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2012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B5F" w:rsidRDefault="005A5B5F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88,019</w:t>
            </w:r>
          </w:p>
        </w:tc>
      </w:tr>
    </w:tbl>
    <w:p w:rsidR="00045655" w:rsidRDefault="00045655" w:rsidP="00FB6C92">
      <w:pPr>
        <w:rPr>
          <w:sz w:val="24"/>
          <w:szCs w:val="24"/>
          <w:rtl/>
        </w:rPr>
      </w:pPr>
    </w:p>
    <w:p w:rsidR="006B2C8C" w:rsidRDefault="006B2C8C" w:rsidP="00FB6C92">
      <w:pPr>
        <w:rPr>
          <w:sz w:val="24"/>
          <w:szCs w:val="24"/>
          <w:rtl/>
        </w:rPr>
      </w:pPr>
    </w:p>
    <w:p w:rsidR="00126FF1" w:rsidRDefault="00126FF1" w:rsidP="00126FF1">
      <w:pPr>
        <w:pStyle w:val="P22"/>
        <w:numPr>
          <w:ilvl w:val="0"/>
          <w:numId w:val="1"/>
        </w:numPr>
        <w:spacing w:line="276" w:lineRule="auto"/>
        <w:ind w:left="-58" w:right="0"/>
        <w:rPr>
          <w:rFonts w:asciiTheme="minorHAnsi" w:hAnsiTheme="minorHAnsi" w:cstheme="minorBidi"/>
          <w:sz w:val="24"/>
          <w:szCs w:val="24"/>
          <w:lang w:eastAsia="en-US"/>
        </w:rPr>
      </w:pP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לעניין הבסיס המשפטי </w:t>
      </w:r>
      <w:proofErr w:type="spellStart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>להנגשת</w:t>
      </w:r>
      <w:proofErr w:type="spellEnd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המידע לחוקרים</w:t>
      </w: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 xml:space="preserve">, נבקש להפנותכם לפקודת הסטטיסטיקה 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[נוסח חדש], </w:t>
      </w:r>
      <w:proofErr w:type="spellStart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>התשל"ב</w:t>
      </w:r>
      <w:proofErr w:type="spellEnd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– 1972</w:t>
      </w: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 xml:space="preserve">, ולנוהל חדר מחקר שמפורסם באתר </w:t>
      </w:r>
      <w:proofErr w:type="spellStart"/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>הלמ"ס</w:t>
      </w:r>
      <w:proofErr w:type="spellEnd"/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 xml:space="preserve">. הגם שהשאלה בהיבט זה איננה בקשה לקבלת מידע המצוי ברשות הציבורית במהותה וחורגת היא מתחולתו של חוק חופש המידע, נתייחס בתמצית להיבט המשפטי במענה לשאלתך. </w:t>
      </w:r>
    </w:p>
    <w:p w:rsidR="00126FF1" w:rsidRPr="006B2C8C" w:rsidRDefault="00126FF1" w:rsidP="00126FF1">
      <w:pPr>
        <w:pStyle w:val="P22"/>
        <w:spacing w:line="276" w:lineRule="auto"/>
        <w:ind w:left="-58" w:right="0"/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lastRenderedPageBreak/>
        <w:t xml:space="preserve">לפי 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סעיף 3(2) לפקודת הסטטיסטיקה [נוסח חדש], </w:t>
      </w:r>
      <w:proofErr w:type="spellStart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>התשל"ב</w:t>
      </w:r>
      <w:proofErr w:type="spellEnd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– 1972,(להלן – פקודת הסטטיסטיקה), בין תפקידי הלשכה המרכזית לסטטיסטיקה (</w:t>
      </w:r>
      <w:proofErr w:type="spellStart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>הלמ"ס</w:t>
      </w:r>
      <w:proofErr w:type="spellEnd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) "לשתף פעולה עם מוסדות המדינה בעריכת פעולות סטטיסטיות ובפרסום תוצאותיהן;" </w:t>
      </w:r>
    </w:p>
    <w:p w:rsidR="00126FF1" w:rsidRDefault="00126FF1" w:rsidP="00126FF1">
      <w:pPr>
        <w:pStyle w:val="P22"/>
        <w:tabs>
          <w:tab w:val="left" w:pos="8306"/>
        </w:tabs>
        <w:spacing w:line="276" w:lineRule="auto"/>
        <w:ind w:left="-58" w:right="142"/>
        <w:rPr>
          <w:rFonts w:asciiTheme="minorHAnsi" w:hAnsiTheme="minorHAnsi" w:cstheme="minorBidi"/>
          <w:sz w:val="24"/>
          <w:szCs w:val="24"/>
          <w:rtl/>
          <w:lang w:eastAsia="en-US"/>
        </w:rPr>
      </w:pP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עפ"י פקודת הסטטיסטיקה "מוסדות מדינה" הינם "משרדי הממשלה, לרבות הרשויות המקומיות, וכן רשויות, תאגידים או מוסדות אחרים שהוקמו בחיקוק או שהממשלה החליטה עליהם </w:t>
      </w:r>
      <w:r w:rsidRPr="006B2C8C">
        <w:rPr>
          <w:rFonts w:asciiTheme="minorHAnsi" w:hAnsiTheme="minorHAnsi" w:cstheme="minorBidi" w:hint="cs"/>
          <w:sz w:val="24"/>
          <w:szCs w:val="24"/>
          <w:rtl/>
          <w:lang w:eastAsia="en-US"/>
        </w:rPr>
        <w:t>לעניי</w:t>
      </w:r>
      <w:r w:rsidRPr="006B2C8C">
        <w:rPr>
          <w:rFonts w:asciiTheme="minorHAnsi" w:hAnsiTheme="minorHAnsi" w:cstheme="minorBidi" w:hint="eastAsia"/>
          <w:sz w:val="24"/>
          <w:szCs w:val="24"/>
          <w:rtl/>
          <w:lang w:eastAsia="en-US"/>
        </w:rPr>
        <w:t>ן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חוק זה". בשנת 1995 החליטה הממשלה כי המוסדות להשכלה גבוהה וכן מוסדות מחקר שאושרו לצורך זה בידי הסטטיסטיקן</w:t>
      </w: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 xml:space="preserve"> הלאומי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>ייחשבו "מוסדות מדינה" לעניין פקודת הסטטיסטיקה.</w:t>
      </w:r>
    </w:p>
    <w:p w:rsidR="00126FF1" w:rsidRDefault="00126FF1" w:rsidP="00126FF1">
      <w:pPr>
        <w:pStyle w:val="P22"/>
        <w:tabs>
          <w:tab w:val="left" w:pos="8306"/>
        </w:tabs>
        <w:spacing w:line="276" w:lineRule="auto"/>
        <w:ind w:left="-58" w:right="142"/>
        <w:rPr>
          <w:rFonts w:asciiTheme="minorHAnsi" w:hAnsiTheme="minorHAnsi" w:cstheme="minorBidi" w:hint="cs"/>
          <w:sz w:val="24"/>
          <w:szCs w:val="24"/>
          <w:rtl/>
          <w:lang w:eastAsia="en-US"/>
        </w:rPr>
      </w:pP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על בסיס הוראות אלה משתפת </w:t>
      </w:r>
      <w:proofErr w:type="spellStart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>הלמ"ס</w:t>
      </w:r>
      <w:proofErr w:type="spellEnd"/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פעולה עם חוקרי</w:t>
      </w: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>ם המשויכים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</w:t>
      </w: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>ל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מוסדות להשכלה גבוהה </w:t>
      </w: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>או לגופי מחקר אחרים שהוכרו על ידי הסטטיסטיקן הלאומי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>, שעומדים בתנאים האמורים לעיל ובתנאי נוהל חדר המחקר,</w:t>
      </w: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 xml:space="preserve"> בהתאם למודל זה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חלות </w:t>
      </w:r>
      <w:r>
        <w:rPr>
          <w:rFonts w:asciiTheme="minorHAnsi" w:hAnsiTheme="minorHAnsi" w:cstheme="minorBidi" w:hint="cs"/>
          <w:sz w:val="24"/>
          <w:szCs w:val="24"/>
          <w:rtl/>
          <w:lang w:eastAsia="en-US"/>
        </w:rPr>
        <w:t>על החוקרים</w:t>
      </w:r>
      <w:r w:rsidRPr="006B2C8C">
        <w:rPr>
          <w:rFonts w:asciiTheme="minorHAnsi" w:hAnsiTheme="minorHAnsi" w:cstheme="minorBidi"/>
          <w:sz w:val="24"/>
          <w:szCs w:val="24"/>
          <w:rtl/>
          <w:lang w:eastAsia="en-US"/>
        </w:rPr>
        <w:t xml:space="preserve"> המגבלות השונות הקבועות בפקודת הסטטיסטיקה.</w:t>
      </w:r>
    </w:p>
    <w:p w:rsidR="00126FF1" w:rsidRDefault="00126FF1" w:rsidP="00126FF1">
      <w:pPr>
        <w:pStyle w:val="P22"/>
        <w:tabs>
          <w:tab w:val="left" w:pos="8306"/>
        </w:tabs>
        <w:spacing w:line="276" w:lineRule="auto"/>
        <w:ind w:left="-58" w:right="142"/>
        <w:rPr>
          <w:rFonts w:asciiTheme="minorHAnsi" w:hAnsiTheme="minorHAnsi" w:cstheme="minorBidi" w:hint="cs"/>
          <w:sz w:val="24"/>
          <w:szCs w:val="24"/>
          <w:rtl/>
          <w:lang w:eastAsia="en-US"/>
        </w:rPr>
      </w:pPr>
    </w:p>
    <w:p w:rsidR="005A5B5F" w:rsidRDefault="00126FF1" w:rsidP="00126FF1">
      <w:pPr>
        <w:pStyle w:val="P22"/>
        <w:numPr>
          <w:ilvl w:val="0"/>
          <w:numId w:val="1"/>
        </w:numPr>
        <w:tabs>
          <w:tab w:val="left" w:pos="8306"/>
        </w:tabs>
        <w:spacing w:line="276" w:lineRule="auto"/>
        <w:ind w:left="-58" w:right="142" w:hanging="425"/>
        <w:jc w:val="left"/>
        <w:rPr>
          <w:rFonts w:asciiTheme="minorHAnsi" w:hAnsiTheme="minorHAnsi" w:cstheme="minorBidi"/>
          <w:sz w:val="24"/>
          <w:szCs w:val="24"/>
          <w:rtl/>
          <w:lang w:eastAsia="en-US"/>
        </w:rPr>
      </w:pPr>
      <w:r w:rsidRPr="006B2C8C">
        <w:rPr>
          <w:rFonts w:asciiTheme="minorHAnsi" w:hAnsiTheme="minorHAnsi" w:cstheme="minorBidi" w:hint="cs"/>
          <w:sz w:val="24"/>
          <w:szCs w:val="24"/>
          <w:u w:val="single"/>
          <w:rtl/>
          <w:lang w:eastAsia="en-US"/>
        </w:rPr>
        <w:t>מצ"ב קישור לנוהל חדר מחקר:</w:t>
      </w:r>
      <w:r w:rsidRPr="006B2C8C">
        <w:rPr>
          <w:rFonts w:asciiTheme="minorHAnsi" w:hAnsiTheme="minorHAnsi" w:cstheme="minorBidi" w:hint="cs"/>
          <w:sz w:val="24"/>
          <w:szCs w:val="24"/>
          <w:u w:val="single"/>
          <w:rtl/>
          <w:lang w:eastAsia="en-US"/>
        </w:rPr>
        <w:br/>
      </w:r>
      <w:hyperlink r:id="rId10" w:history="1">
        <w:r w:rsidRPr="006B2C8C">
          <w:rPr>
            <w:rStyle w:val="Hyperlink"/>
            <w:sz w:val="22"/>
            <w:szCs w:val="22"/>
          </w:rPr>
          <w:t>https://www.cbs.gov.il/he/Documents/nohal_re_room.pdf</w:t>
        </w:r>
      </w:hyperlink>
    </w:p>
    <w:p w:rsidR="006B2C8C" w:rsidRPr="006B2C8C" w:rsidRDefault="006B2C8C" w:rsidP="006B2C8C">
      <w:pPr>
        <w:pStyle w:val="P22"/>
        <w:tabs>
          <w:tab w:val="left" w:pos="8306"/>
        </w:tabs>
        <w:spacing w:line="276" w:lineRule="auto"/>
        <w:ind w:left="624" w:right="142"/>
        <w:rPr>
          <w:rFonts w:asciiTheme="minorHAnsi" w:hAnsiTheme="minorHAnsi" w:cstheme="minorBidi"/>
          <w:sz w:val="24"/>
          <w:szCs w:val="24"/>
          <w:rtl/>
          <w:lang w:eastAsia="en-US"/>
        </w:rPr>
      </w:pPr>
    </w:p>
    <w:p w:rsidR="005A5B5F" w:rsidRDefault="005A5B5F" w:rsidP="00FB6C92">
      <w:pPr>
        <w:rPr>
          <w:sz w:val="24"/>
          <w:szCs w:val="24"/>
          <w:rtl/>
        </w:rPr>
      </w:pPr>
    </w:p>
    <w:p w:rsidR="001C7AAF" w:rsidRDefault="001C7AAF" w:rsidP="00FB6C92">
      <w:pPr>
        <w:rPr>
          <w:sz w:val="24"/>
          <w:szCs w:val="24"/>
          <w:rtl/>
        </w:rPr>
      </w:pPr>
    </w:p>
    <w:p w:rsidR="001C7AAF" w:rsidRDefault="001C7AAF" w:rsidP="00FB6C92">
      <w:pPr>
        <w:rPr>
          <w:sz w:val="24"/>
          <w:szCs w:val="24"/>
          <w:rtl/>
        </w:rPr>
      </w:pPr>
    </w:p>
    <w:p w:rsidR="001C7AAF" w:rsidRDefault="001C7AAF" w:rsidP="00FB6C92">
      <w:pPr>
        <w:rPr>
          <w:sz w:val="24"/>
          <w:szCs w:val="24"/>
          <w:rtl/>
        </w:rPr>
      </w:pPr>
    </w:p>
    <w:p w:rsidR="001C7AAF" w:rsidRDefault="001C7AAF" w:rsidP="00FB6C92">
      <w:pPr>
        <w:rPr>
          <w:sz w:val="24"/>
          <w:szCs w:val="24"/>
          <w:rtl/>
        </w:rPr>
      </w:pPr>
    </w:p>
    <w:p w:rsidR="001C7AAF" w:rsidRDefault="001C7AAF" w:rsidP="00FB6C92">
      <w:pPr>
        <w:rPr>
          <w:sz w:val="24"/>
          <w:szCs w:val="24"/>
          <w:rtl/>
        </w:rPr>
      </w:pPr>
    </w:p>
    <w:p w:rsidR="001C7AAF" w:rsidRDefault="001C7AAF" w:rsidP="00FB6C92">
      <w:pPr>
        <w:rPr>
          <w:sz w:val="24"/>
          <w:szCs w:val="24"/>
          <w:rtl/>
        </w:rPr>
      </w:pPr>
    </w:p>
    <w:p w:rsidR="001C7AAF" w:rsidRPr="001C7AAF" w:rsidRDefault="001C7AAF" w:rsidP="001C7AAF">
      <w:pPr>
        <w:spacing w:line="360" w:lineRule="auto"/>
        <w:ind w:left="4165"/>
        <w:rPr>
          <w:rFonts w:ascii="Arial" w:hAnsi="Arial" w:cs="Arial"/>
          <w:sz w:val="24"/>
          <w:szCs w:val="24"/>
          <w:rtl/>
        </w:rPr>
      </w:pPr>
      <w:r w:rsidRPr="001C7AAF">
        <w:rPr>
          <w:rFonts w:ascii="Arial" w:hAnsi="Arial" w:cs="Arial" w:hint="cs"/>
          <w:sz w:val="24"/>
          <w:szCs w:val="24"/>
          <w:rtl/>
        </w:rPr>
        <w:t>בברכה,</w:t>
      </w:r>
    </w:p>
    <w:p w:rsidR="001C7AAF" w:rsidRPr="001C7AAF" w:rsidRDefault="001C7AAF" w:rsidP="001C7AAF">
      <w:pPr>
        <w:spacing w:line="360" w:lineRule="auto"/>
        <w:ind w:left="4165"/>
        <w:rPr>
          <w:rFonts w:ascii="Arial" w:hAnsi="Arial" w:cs="Arial"/>
          <w:b/>
          <w:bCs/>
          <w:sz w:val="24"/>
          <w:szCs w:val="24"/>
          <w:rtl/>
        </w:rPr>
      </w:pPr>
      <w:r w:rsidRPr="001C7AAF">
        <w:rPr>
          <w:rFonts w:ascii="Arial" w:hAnsi="Arial" w:cs="Arial" w:hint="cs"/>
          <w:b/>
          <w:bCs/>
          <w:sz w:val="24"/>
          <w:szCs w:val="24"/>
          <w:rtl/>
        </w:rPr>
        <w:t>יפעת שני אבוחצירה</w:t>
      </w:r>
    </w:p>
    <w:p w:rsidR="001C7AAF" w:rsidRPr="001C7AAF" w:rsidRDefault="001C7AAF" w:rsidP="001C7AAF">
      <w:pPr>
        <w:spacing w:line="360" w:lineRule="auto"/>
        <w:ind w:left="4165"/>
        <w:rPr>
          <w:rFonts w:ascii="Arial" w:hAnsi="Arial" w:cs="Arial"/>
          <w:sz w:val="24"/>
          <w:szCs w:val="24"/>
          <w:rtl/>
        </w:rPr>
      </w:pPr>
      <w:r w:rsidRPr="001C7AAF">
        <w:rPr>
          <w:rFonts w:ascii="Arial" w:hAnsi="Arial" w:cs="Arial" w:hint="cs"/>
          <w:sz w:val="24"/>
          <w:szCs w:val="24"/>
          <w:rtl/>
        </w:rPr>
        <w:t>ממונה על חופש המידע</w:t>
      </w:r>
    </w:p>
    <w:p w:rsidR="001C7AAF" w:rsidRPr="001C7AAF" w:rsidRDefault="001C7AAF" w:rsidP="001C7AAF">
      <w:pPr>
        <w:spacing w:line="360" w:lineRule="auto"/>
        <w:ind w:left="4165"/>
        <w:rPr>
          <w:rFonts w:ascii="Arial" w:hAnsi="Arial" w:cs="Arial"/>
          <w:sz w:val="24"/>
          <w:szCs w:val="24"/>
          <w:rtl/>
        </w:rPr>
      </w:pPr>
      <w:r w:rsidRPr="001C7AAF">
        <w:rPr>
          <w:rFonts w:ascii="Arial" w:hAnsi="Arial" w:cs="Arial" w:hint="cs"/>
          <w:sz w:val="24"/>
          <w:szCs w:val="24"/>
          <w:rtl/>
        </w:rPr>
        <w:t>הלשכה המרכזית לסטטיסטיקה</w:t>
      </w:r>
    </w:p>
    <w:p w:rsidR="001C7AAF" w:rsidRDefault="001C7AAF" w:rsidP="00FB6C92">
      <w:pPr>
        <w:rPr>
          <w:sz w:val="24"/>
          <w:szCs w:val="24"/>
          <w:rtl/>
        </w:rPr>
      </w:pPr>
    </w:p>
    <w:sectPr w:rsidR="001C7AAF" w:rsidSect="006A6AA6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8C" w:rsidRDefault="006B2C8C" w:rsidP="006B2C8C">
      <w:pPr>
        <w:spacing w:after="0" w:line="240" w:lineRule="auto"/>
      </w:pPr>
      <w:r>
        <w:separator/>
      </w:r>
    </w:p>
  </w:endnote>
  <w:endnote w:type="continuationSeparator" w:id="0">
    <w:p w:rsidR="006B2C8C" w:rsidRDefault="006B2C8C" w:rsidP="006B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8C" w:rsidRPr="0008197C" w:rsidRDefault="001C7AAF" w:rsidP="006B2C8C">
    <w:pPr>
      <w:pStyle w:val="a8"/>
      <w:tabs>
        <w:tab w:val="clear" w:pos="8306"/>
        <w:tab w:val="left" w:pos="8930"/>
      </w:tabs>
      <w:spacing w:line="260" w:lineRule="exact"/>
      <w:ind w:left="-1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/>
        <w:noProof/>
        <w:sz w:val="14"/>
        <w:szCs w:val="14"/>
        <w:rtl/>
      </w:rPr>
      <w:drawing>
        <wp:anchor distT="0" distB="0" distL="114300" distR="114300" simplePos="0" relativeHeight="251659264" behindDoc="0" locked="0" layoutInCell="1" allowOverlap="1" wp14:anchorId="1F8D9FD6" wp14:editId="17399303">
          <wp:simplePos x="0" y="0"/>
          <wp:positionH relativeFrom="column">
            <wp:posOffset>-64770</wp:posOffset>
          </wp:positionH>
          <wp:positionV relativeFrom="paragraph">
            <wp:posOffset>8890</wp:posOffset>
          </wp:positionV>
          <wp:extent cx="5474970" cy="48133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C8C">
      <w:rPr>
        <w:rFonts w:ascii="Arial" w:hAnsi="Arial" w:cs="Arial"/>
        <w:noProof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98B65" wp14:editId="4CF56919">
              <wp:simplePos x="0" y="0"/>
              <wp:positionH relativeFrom="column">
                <wp:posOffset>325755</wp:posOffset>
              </wp:positionH>
              <wp:positionV relativeFrom="paragraph">
                <wp:posOffset>8890</wp:posOffset>
              </wp:positionV>
              <wp:extent cx="5398770" cy="0"/>
              <wp:effectExtent l="11430" t="12065" r="9525" b="1651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25.65pt;margin-top:.7pt;width:4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" strokecolor="#95b3d7" strokeweight="1.5pt">
              <v:shadow color="#243f60" offset="1pt"/>
            </v:shape>
          </w:pict>
        </mc:Fallback>
      </mc:AlternateContent>
    </w:r>
  </w:p>
  <w:p w:rsidR="006B2C8C" w:rsidRDefault="006B2C8C">
    <w:pPr>
      <w:pStyle w:val="a8"/>
      <w:rPr>
        <w:rtl/>
      </w:rPr>
    </w:pPr>
  </w:p>
  <w:p w:rsidR="00E9221E" w:rsidRDefault="00E9221E">
    <w:pPr>
      <w:pStyle w:val="a8"/>
      <w:rPr>
        <w:rtl/>
      </w:rPr>
    </w:pPr>
  </w:p>
  <w:p w:rsidR="00E9221E" w:rsidRPr="0008197C" w:rsidRDefault="00E9221E" w:rsidP="001C7AAF">
    <w:pPr>
      <w:pStyle w:val="a8"/>
      <w:tabs>
        <w:tab w:val="clear" w:pos="8306"/>
        <w:tab w:val="left" w:pos="8930"/>
      </w:tabs>
      <w:spacing w:line="260" w:lineRule="exact"/>
      <w:ind w:left="-1"/>
      <w:jc w:val="both"/>
      <w:rPr>
        <w:rFonts w:ascii="Arial" w:hAnsi="Arial" w:cs="Arial"/>
        <w:sz w:val="18"/>
        <w:szCs w:val="18"/>
      </w:rPr>
    </w:pPr>
    <w:r w:rsidRPr="0008197C">
      <w:rPr>
        <w:rFonts w:ascii="Arial" w:hAnsi="Arial" w:cs="Arial" w:hint="cs"/>
        <w:sz w:val="18"/>
        <w:szCs w:val="18"/>
        <w:rtl/>
      </w:rPr>
      <w:t>טלפון: 972-2-659</w:t>
    </w:r>
    <w:r>
      <w:rPr>
        <w:rFonts w:ascii="Arial" w:hAnsi="Arial" w:cs="Arial" w:hint="cs"/>
        <w:sz w:val="18"/>
        <w:szCs w:val="18"/>
        <w:rtl/>
      </w:rPr>
      <w:t>3039</w:t>
    </w:r>
    <w:r w:rsidRPr="0008197C">
      <w:rPr>
        <w:rFonts w:ascii="Arial" w:hAnsi="Arial" w:cs="Arial" w:hint="cs"/>
        <w:sz w:val="18"/>
        <w:szCs w:val="18"/>
        <w:rtl/>
      </w:rPr>
      <w:t xml:space="preserve"> </w:t>
    </w:r>
    <w:r w:rsidRPr="0008197C">
      <w:rPr>
        <w:rFonts w:ascii="Arial" w:hAnsi="Arial" w:cs="Arial"/>
        <w:sz w:val="18"/>
        <w:szCs w:val="18"/>
      </w:rPr>
      <w:t>Tel:</w:t>
    </w:r>
    <w:r w:rsidRPr="0008197C">
      <w:rPr>
        <w:rFonts w:ascii="Arial" w:hAnsi="Arial" w:cs="Arial" w:hint="cs"/>
        <w:sz w:val="18"/>
        <w:szCs w:val="18"/>
        <w:rtl/>
      </w:rPr>
      <w:t xml:space="preserve"> </w:t>
    </w:r>
    <w:r w:rsidRPr="0008197C">
      <w:rPr>
        <w:rFonts w:ascii="Arial" w:hAnsi="Arial" w:cs="Arial" w:hint="cs"/>
        <w:sz w:val="18"/>
        <w:szCs w:val="18"/>
      </w:rPr>
      <w:sym w:font="Symbol" w:char="F0BD"/>
    </w:r>
    <w:r w:rsidRPr="0008197C">
      <w:rPr>
        <w:rFonts w:ascii="Arial" w:hAnsi="Arial" w:cs="Arial" w:hint="cs"/>
        <w:sz w:val="18"/>
        <w:szCs w:val="18"/>
        <w:rtl/>
      </w:rPr>
      <w:t xml:space="preserve"> פקס: 972-2-65</w:t>
    </w:r>
    <w:r>
      <w:rPr>
        <w:rFonts w:ascii="Arial" w:hAnsi="Arial" w:cs="Arial" w:hint="cs"/>
        <w:sz w:val="18"/>
        <w:szCs w:val="18"/>
        <w:rtl/>
      </w:rPr>
      <w:t>93003</w:t>
    </w:r>
    <w:r w:rsidRPr="0008197C">
      <w:rPr>
        <w:rFonts w:ascii="Arial" w:hAnsi="Arial" w:cs="Arial" w:hint="cs"/>
        <w:sz w:val="18"/>
        <w:szCs w:val="18"/>
        <w:rtl/>
      </w:rPr>
      <w:t xml:space="preserve"> </w:t>
    </w:r>
    <w:r w:rsidRPr="0008197C">
      <w:rPr>
        <w:rFonts w:ascii="Arial" w:hAnsi="Arial" w:cs="Arial"/>
        <w:sz w:val="18"/>
        <w:szCs w:val="18"/>
      </w:rPr>
      <w:t>Fax:</w:t>
    </w:r>
    <w:r w:rsidRPr="0008197C">
      <w:rPr>
        <w:rFonts w:ascii="Arial" w:hAnsi="Arial" w:cs="Arial" w:hint="cs"/>
        <w:sz w:val="18"/>
        <w:szCs w:val="18"/>
        <w:rtl/>
      </w:rPr>
      <w:t xml:space="preserve"> </w:t>
    </w:r>
    <w:r w:rsidRPr="0008197C">
      <w:rPr>
        <w:rFonts w:ascii="Arial" w:hAnsi="Arial" w:cs="Arial" w:hint="cs"/>
        <w:sz w:val="18"/>
        <w:szCs w:val="18"/>
      </w:rPr>
      <w:sym w:font="Symbol" w:char="F0BD"/>
    </w:r>
    <w:r w:rsidRPr="0008197C">
      <w:rPr>
        <w:rFonts w:ascii="Arial" w:hAnsi="Arial" w:cs="Arial" w:hint="cs"/>
        <w:sz w:val="18"/>
        <w:szCs w:val="18"/>
        <w:rtl/>
      </w:rPr>
      <w:t xml:space="preserve">  </w:t>
    </w:r>
    <w:hyperlink r:id="rId2" w:history="1">
      <w:r w:rsidRPr="0008197C">
        <w:rPr>
          <w:rStyle w:val="Hyperlink"/>
          <w:rFonts w:ascii="Arial" w:hAnsi="Arial" w:cs="Arial"/>
          <w:sz w:val="18"/>
          <w:szCs w:val="18"/>
        </w:rPr>
        <w:t>www.cbs.gov.il</w:t>
      </w:r>
    </w:hyperlink>
    <w:r w:rsidRPr="0008197C">
      <w:rPr>
        <w:rFonts w:ascii="Arial" w:hAnsi="Arial" w:cs="Arial"/>
        <w:sz w:val="18"/>
        <w:szCs w:val="18"/>
      </w:rPr>
      <w:t xml:space="preserve"> </w:t>
    </w:r>
    <w:r w:rsidRPr="0008197C">
      <w:rPr>
        <w:rFonts w:ascii="Arial" w:hAnsi="Arial" w:cs="Arial" w:hint="cs"/>
        <w:sz w:val="18"/>
        <w:szCs w:val="18"/>
      </w:rPr>
      <w:sym w:font="Symbol" w:char="F0BD"/>
    </w:r>
    <w:r w:rsidRPr="0008197C">
      <w:rPr>
        <w:rFonts w:ascii="Arial" w:hAnsi="Arial" w:cs="Arial"/>
        <w:sz w:val="18"/>
        <w:szCs w:val="18"/>
      </w:rPr>
      <w:t xml:space="preserve">  </w:t>
    </w:r>
    <w:r w:rsidRPr="0008197C">
      <w:rPr>
        <w:rFonts w:ascii="Arial" w:hAnsi="Arial" w:cs="Arial" w:hint="cs"/>
        <w:sz w:val="18"/>
        <w:szCs w:val="18"/>
        <w:rtl/>
      </w:rPr>
      <w:t xml:space="preserve">דוא"ל: </w:t>
    </w:r>
    <w:hyperlink r:id="rId3" w:history="1">
      <w:r w:rsidRPr="0008197C">
        <w:rPr>
          <w:rStyle w:val="Hyperlink"/>
          <w:rFonts w:ascii="Arial" w:hAnsi="Arial" w:cs="Arial"/>
          <w:sz w:val="18"/>
          <w:szCs w:val="18"/>
        </w:rPr>
        <w:t>info@cbs.gov.il</w:t>
      </w:r>
    </w:hyperlink>
    <w:r w:rsidRPr="0008197C">
      <w:rPr>
        <w:rFonts w:ascii="Arial" w:hAnsi="Arial" w:cs="Arial" w:hint="cs"/>
        <w:sz w:val="18"/>
        <w:szCs w:val="18"/>
        <w:rtl/>
      </w:rPr>
      <w:t xml:space="preserve"> </w:t>
    </w:r>
    <w:r w:rsidRPr="0008197C">
      <w:rPr>
        <w:rFonts w:ascii="Arial" w:hAnsi="Arial" w:cs="Arial"/>
        <w:sz w:val="18"/>
        <w:szCs w:val="18"/>
      </w:rPr>
      <w:t>E-mail:</w:t>
    </w:r>
  </w:p>
  <w:p w:rsidR="00E9221E" w:rsidRPr="00E9221E" w:rsidRDefault="00E922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8C" w:rsidRDefault="006B2C8C" w:rsidP="006B2C8C">
      <w:pPr>
        <w:spacing w:after="0" w:line="240" w:lineRule="auto"/>
      </w:pPr>
      <w:r>
        <w:separator/>
      </w:r>
    </w:p>
  </w:footnote>
  <w:footnote w:type="continuationSeparator" w:id="0">
    <w:p w:rsidR="006B2C8C" w:rsidRDefault="006B2C8C" w:rsidP="006B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B69"/>
    <w:multiLevelType w:val="multilevel"/>
    <w:tmpl w:val="F528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57202"/>
    <w:multiLevelType w:val="hybridMultilevel"/>
    <w:tmpl w:val="F574E74C"/>
    <w:lvl w:ilvl="0" w:tplc="D0DE5F9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F0EA5"/>
    <w:multiLevelType w:val="hybridMultilevel"/>
    <w:tmpl w:val="09EC149E"/>
    <w:lvl w:ilvl="0" w:tplc="258CCB9E">
      <w:start w:val="2018"/>
      <w:numFmt w:val="decimal"/>
      <w:lvlText w:val="%1"/>
      <w:lvlJc w:val="left"/>
      <w:pPr>
        <w:ind w:left="900" w:hanging="54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55"/>
    <w:rsid w:val="000370E8"/>
    <w:rsid w:val="00045655"/>
    <w:rsid w:val="00126FF1"/>
    <w:rsid w:val="00136A78"/>
    <w:rsid w:val="001C7AAF"/>
    <w:rsid w:val="002826D2"/>
    <w:rsid w:val="00301CB1"/>
    <w:rsid w:val="00506636"/>
    <w:rsid w:val="00525BD9"/>
    <w:rsid w:val="00593C30"/>
    <w:rsid w:val="005A5B5F"/>
    <w:rsid w:val="005F558F"/>
    <w:rsid w:val="006A6AA6"/>
    <w:rsid w:val="006B2C8C"/>
    <w:rsid w:val="00B02268"/>
    <w:rsid w:val="00B73B13"/>
    <w:rsid w:val="00C467F2"/>
    <w:rsid w:val="00D835E0"/>
    <w:rsid w:val="00DD606C"/>
    <w:rsid w:val="00E92091"/>
    <w:rsid w:val="00E9221E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6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0456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45655"/>
    <w:rPr>
      <w:rFonts w:ascii="Tahoma" w:hAnsi="Tahoma" w:cs="Tahoma"/>
      <w:sz w:val="16"/>
      <w:szCs w:val="16"/>
    </w:rPr>
  </w:style>
  <w:style w:type="character" w:styleId="Hyperlink">
    <w:name w:val="Hyperlink"/>
    <w:rsid w:val="00E92091"/>
    <w:rPr>
      <w:color w:val="0000FF"/>
      <w:u w:val="single"/>
    </w:rPr>
  </w:style>
  <w:style w:type="paragraph" w:customStyle="1" w:styleId="m-4804369951762055899inbox-inbox-msolistparagraph">
    <w:name w:val="m_-4804369951762055899inbox-inbox-msolistparagraph"/>
    <w:basedOn w:val="a"/>
    <w:uiPriority w:val="99"/>
    <w:rsid w:val="00E92091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FB6C9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6C9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FB6C92"/>
    <w:rPr>
      <w:color w:val="800080" w:themeColor="followedHyperlink"/>
      <w:u w:val="single"/>
    </w:rPr>
  </w:style>
  <w:style w:type="paragraph" w:customStyle="1" w:styleId="P22">
    <w:name w:val="P22"/>
    <w:basedOn w:val="a"/>
    <w:uiPriority w:val="99"/>
    <w:rsid w:val="006B2C8C"/>
    <w:pPr>
      <w:autoSpaceDE w:val="0"/>
      <w:autoSpaceDN w:val="0"/>
      <w:spacing w:before="72" w:after="0" w:line="240" w:lineRule="auto"/>
      <w:ind w:left="2835" w:right="1021"/>
      <w:jc w:val="both"/>
    </w:pPr>
    <w:rPr>
      <w:rFonts w:ascii="Times New Roman" w:hAnsi="Times New Roman" w:cs="Times New Roman"/>
      <w:sz w:val="20"/>
      <w:szCs w:val="20"/>
      <w:lang w:eastAsia="he-IL"/>
    </w:rPr>
  </w:style>
  <w:style w:type="paragraph" w:styleId="a8">
    <w:name w:val="footer"/>
    <w:basedOn w:val="a"/>
    <w:link w:val="a9"/>
    <w:uiPriority w:val="99"/>
    <w:unhideWhenUsed/>
    <w:rsid w:val="006B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B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6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0456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45655"/>
    <w:rPr>
      <w:rFonts w:ascii="Tahoma" w:hAnsi="Tahoma" w:cs="Tahoma"/>
      <w:sz w:val="16"/>
      <w:szCs w:val="16"/>
    </w:rPr>
  </w:style>
  <w:style w:type="character" w:styleId="Hyperlink">
    <w:name w:val="Hyperlink"/>
    <w:rsid w:val="00E92091"/>
    <w:rPr>
      <w:color w:val="0000FF"/>
      <w:u w:val="single"/>
    </w:rPr>
  </w:style>
  <w:style w:type="paragraph" w:customStyle="1" w:styleId="m-4804369951762055899inbox-inbox-msolistparagraph">
    <w:name w:val="m_-4804369951762055899inbox-inbox-msolistparagraph"/>
    <w:basedOn w:val="a"/>
    <w:uiPriority w:val="99"/>
    <w:rsid w:val="00E92091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FB6C9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6C9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FB6C92"/>
    <w:rPr>
      <w:color w:val="800080" w:themeColor="followedHyperlink"/>
      <w:u w:val="single"/>
    </w:rPr>
  </w:style>
  <w:style w:type="paragraph" w:customStyle="1" w:styleId="P22">
    <w:name w:val="P22"/>
    <w:basedOn w:val="a"/>
    <w:uiPriority w:val="99"/>
    <w:rsid w:val="006B2C8C"/>
    <w:pPr>
      <w:autoSpaceDE w:val="0"/>
      <w:autoSpaceDN w:val="0"/>
      <w:spacing w:before="72" w:after="0" w:line="240" w:lineRule="auto"/>
      <w:ind w:left="2835" w:right="1021"/>
      <w:jc w:val="both"/>
    </w:pPr>
    <w:rPr>
      <w:rFonts w:ascii="Times New Roman" w:hAnsi="Times New Roman" w:cs="Times New Roman"/>
      <w:sz w:val="20"/>
      <w:szCs w:val="20"/>
      <w:lang w:eastAsia="he-IL"/>
    </w:rPr>
  </w:style>
  <w:style w:type="paragraph" w:styleId="a8">
    <w:name w:val="footer"/>
    <w:basedOn w:val="a"/>
    <w:link w:val="a9"/>
    <w:uiPriority w:val="99"/>
    <w:unhideWhenUsed/>
    <w:rsid w:val="006B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B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bs.gov.il/he/Documents/nohal_re_roo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s.gov.il/he/Pages/%D7%97%D7%93%D7%A8-%D7%9E%D7%97%D7%A7%D7%A8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s.gov.il" TargetMode="External"/><Relationship Id="rId2" Type="http://schemas.openxmlformats.org/officeDocument/2006/relationships/hyperlink" Target="http://www.cbs.gov.i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Yifat Shani</dc:creator>
  <cp:lastModifiedBy>Yifat Shani</cp:lastModifiedBy>
  <cp:revision>6</cp:revision>
  <cp:lastPrinted>2019-07-25T07:04:00Z</cp:lastPrinted>
  <dcterms:created xsi:type="dcterms:W3CDTF">2019-07-25T07:00:00Z</dcterms:created>
  <dcterms:modified xsi:type="dcterms:W3CDTF">2019-07-25T07:05:00Z</dcterms:modified>
</cp:coreProperties>
</file>