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03" w:rsidRDefault="00451203" w:rsidP="00451203">
      <w:pPr>
        <w:spacing w:line="360" w:lineRule="auto"/>
        <w:jc w:val="center"/>
        <w:rPr>
          <w:rFonts w:hint="cs"/>
          <w:bCs/>
          <w:sz w:val="24"/>
          <w:u w:val="single"/>
          <w:rtl/>
        </w:rPr>
      </w:pPr>
    </w:p>
    <w:p w:rsidR="00451203" w:rsidRDefault="00451203" w:rsidP="00451203">
      <w:pPr>
        <w:spacing w:line="360" w:lineRule="auto"/>
        <w:jc w:val="center"/>
        <w:rPr>
          <w:bCs/>
          <w:sz w:val="24"/>
          <w:u w:val="single"/>
          <w:rtl/>
        </w:rPr>
      </w:pPr>
    </w:p>
    <w:p w:rsidR="00451203" w:rsidRDefault="00451203" w:rsidP="00451203">
      <w:pPr>
        <w:spacing w:line="360" w:lineRule="auto"/>
        <w:jc w:val="center"/>
        <w:rPr>
          <w:bCs/>
          <w:sz w:val="24"/>
          <w:u w:val="single"/>
          <w:rtl/>
        </w:rPr>
      </w:pPr>
    </w:p>
    <w:p w:rsidR="00451203" w:rsidRDefault="00451203" w:rsidP="00451203">
      <w:pPr>
        <w:spacing w:line="360" w:lineRule="auto"/>
        <w:jc w:val="center"/>
        <w:rPr>
          <w:bCs/>
          <w:sz w:val="24"/>
          <w:u w:val="single"/>
          <w:rtl/>
        </w:rPr>
      </w:pPr>
    </w:p>
    <w:p w:rsidR="00451203" w:rsidRDefault="00451203" w:rsidP="00451203">
      <w:pPr>
        <w:spacing w:line="360" w:lineRule="auto"/>
        <w:jc w:val="center"/>
        <w:rPr>
          <w:bCs/>
          <w:sz w:val="24"/>
          <w:u w:val="single"/>
          <w:rtl/>
        </w:rPr>
      </w:pPr>
    </w:p>
    <w:p w:rsidR="00451203" w:rsidRPr="003246EF" w:rsidRDefault="00451203" w:rsidP="00C97067">
      <w:pPr>
        <w:spacing w:line="360" w:lineRule="auto"/>
        <w:jc w:val="center"/>
        <w:rPr>
          <w:b w:val="0"/>
          <w:bCs/>
          <w:sz w:val="24"/>
          <w:u w:val="single"/>
          <w:rtl/>
        </w:rPr>
      </w:pPr>
      <w:r w:rsidRPr="003246EF">
        <w:rPr>
          <w:rFonts w:hint="cs"/>
          <w:bCs/>
          <w:sz w:val="24"/>
          <w:u w:val="single"/>
          <w:rtl/>
        </w:rPr>
        <w:t xml:space="preserve">בקרה </w:t>
      </w:r>
      <w:r>
        <w:rPr>
          <w:rFonts w:hint="cs"/>
          <w:bCs/>
          <w:sz w:val="24"/>
          <w:u w:val="single"/>
          <w:rtl/>
        </w:rPr>
        <w:t xml:space="preserve">רפואית </w:t>
      </w:r>
      <w:r w:rsidRPr="003246EF">
        <w:rPr>
          <w:rFonts w:hint="cs"/>
          <w:bCs/>
          <w:sz w:val="24"/>
          <w:u w:val="single"/>
          <w:rtl/>
        </w:rPr>
        <w:t xml:space="preserve">בביה"ח כפר שאול </w:t>
      </w:r>
      <w:r w:rsidRPr="003246EF">
        <w:rPr>
          <w:bCs/>
          <w:sz w:val="24"/>
          <w:u w:val="single"/>
          <w:rtl/>
        </w:rPr>
        <w:t>–</w:t>
      </w:r>
      <w:r w:rsidR="00C97067">
        <w:rPr>
          <w:rFonts w:hint="cs"/>
          <w:bCs/>
          <w:sz w:val="24"/>
          <w:u w:val="single"/>
          <w:rtl/>
        </w:rPr>
        <w:t>10</w:t>
      </w:r>
      <w:r>
        <w:rPr>
          <w:rFonts w:hint="cs"/>
          <w:bCs/>
          <w:sz w:val="24"/>
          <w:u w:val="single"/>
          <w:rtl/>
        </w:rPr>
        <w:t>.11.2016</w:t>
      </w:r>
    </w:p>
    <w:p w:rsidR="00451203" w:rsidRDefault="00451203" w:rsidP="00451203">
      <w:pPr>
        <w:spacing w:line="360" w:lineRule="auto"/>
        <w:jc w:val="both"/>
        <w:rPr>
          <w:sz w:val="24"/>
          <w:rtl/>
        </w:rPr>
      </w:pPr>
    </w:p>
    <w:p w:rsidR="00451203" w:rsidRPr="003246EF" w:rsidRDefault="00451203" w:rsidP="00451203">
      <w:pPr>
        <w:spacing w:line="360" w:lineRule="auto"/>
        <w:jc w:val="both"/>
        <w:rPr>
          <w:sz w:val="24"/>
          <w:rtl/>
        </w:rPr>
      </w:pPr>
      <w:r w:rsidRPr="003246EF">
        <w:rPr>
          <w:rFonts w:hint="cs"/>
          <w:sz w:val="24"/>
          <w:rtl/>
        </w:rPr>
        <w:t xml:space="preserve">מנהל </w:t>
      </w:r>
      <w:r>
        <w:rPr>
          <w:rFonts w:hint="cs"/>
          <w:sz w:val="24"/>
          <w:rtl/>
        </w:rPr>
        <w:t xml:space="preserve">הרפואי של </w:t>
      </w:r>
      <w:r w:rsidRPr="003246EF">
        <w:rPr>
          <w:rFonts w:hint="cs"/>
          <w:sz w:val="24"/>
          <w:rtl/>
        </w:rPr>
        <w:t xml:space="preserve">ביה"ח </w:t>
      </w:r>
      <w:r w:rsidRPr="003246EF">
        <w:rPr>
          <w:sz w:val="24"/>
          <w:rtl/>
        </w:rPr>
        <w:t>–</w:t>
      </w:r>
      <w:r w:rsidRPr="003246EF">
        <w:rPr>
          <w:rFonts w:hint="cs"/>
          <w:sz w:val="24"/>
          <w:rtl/>
        </w:rPr>
        <w:t xml:space="preserve"> </w:t>
      </w:r>
      <w:r>
        <w:rPr>
          <w:rFonts w:hint="cs"/>
          <w:sz w:val="24"/>
          <w:rtl/>
        </w:rPr>
        <w:t xml:space="preserve"> </w:t>
      </w:r>
      <w:r w:rsidRPr="003246EF">
        <w:rPr>
          <w:rFonts w:hint="cs"/>
          <w:sz w:val="24"/>
          <w:rtl/>
        </w:rPr>
        <w:t>ד"ר גדי לובין</w:t>
      </w:r>
      <w:r>
        <w:rPr>
          <w:rFonts w:hint="cs"/>
          <w:sz w:val="24"/>
          <w:rtl/>
        </w:rPr>
        <w:t>.</w:t>
      </w:r>
    </w:p>
    <w:p w:rsidR="00451203" w:rsidRDefault="00451203" w:rsidP="00451203">
      <w:pPr>
        <w:spacing w:line="360" w:lineRule="auto"/>
        <w:jc w:val="both"/>
        <w:rPr>
          <w:sz w:val="24"/>
          <w:rtl/>
        </w:rPr>
      </w:pPr>
      <w:r w:rsidRPr="003246EF">
        <w:rPr>
          <w:rFonts w:hint="cs"/>
          <w:sz w:val="24"/>
          <w:rtl/>
        </w:rPr>
        <w:t>סגן מנהל בית החולים</w:t>
      </w:r>
      <w:r>
        <w:rPr>
          <w:rFonts w:hint="cs"/>
          <w:sz w:val="24"/>
          <w:rtl/>
        </w:rPr>
        <w:t xml:space="preserve"> -</w:t>
      </w:r>
      <w:r w:rsidRPr="003246EF">
        <w:rPr>
          <w:rFonts w:hint="cs"/>
          <w:sz w:val="24"/>
          <w:rtl/>
        </w:rPr>
        <w:t xml:space="preserve"> ד"ר אלכס </w:t>
      </w:r>
      <w:proofErr w:type="spellStart"/>
      <w:r w:rsidRPr="003246EF">
        <w:rPr>
          <w:rFonts w:hint="cs"/>
          <w:sz w:val="24"/>
          <w:rtl/>
        </w:rPr>
        <w:t>טי</w:t>
      </w:r>
      <w:r>
        <w:rPr>
          <w:rFonts w:hint="cs"/>
          <w:sz w:val="24"/>
          <w:rtl/>
        </w:rPr>
        <w:t>י</w:t>
      </w:r>
      <w:r w:rsidRPr="003246EF">
        <w:rPr>
          <w:rFonts w:hint="cs"/>
          <w:sz w:val="24"/>
          <w:rtl/>
        </w:rPr>
        <w:t>טלבאום</w:t>
      </w:r>
      <w:proofErr w:type="spellEnd"/>
      <w:r>
        <w:rPr>
          <w:rFonts w:hint="cs"/>
          <w:sz w:val="24"/>
          <w:rtl/>
        </w:rPr>
        <w:t>.</w:t>
      </w:r>
    </w:p>
    <w:p w:rsidR="00451203" w:rsidRDefault="00451203" w:rsidP="00451203">
      <w:pPr>
        <w:spacing w:line="360" w:lineRule="auto"/>
        <w:jc w:val="both"/>
        <w:rPr>
          <w:sz w:val="24"/>
          <w:rtl/>
        </w:rPr>
      </w:pPr>
      <w:r w:rsidRPr="003246EF">
        <w:rPr>
          <w:rFonts w:hint="cs"/>
          <w:sz w:val="24"/>
          <w:rtl/>
        </w:rPr>
        <w:t xml:space="preserve">הבקרה נערכה במתכונת מתוכננת. </w:t>
      </w:r>
    </w:p>
    <w:p w:rsidR="00451203" w:rsidRDefault="00451203" w:rsidP="00451203">
      <w:pPr>
        <w:spacing w:line="360" w:lineRule="auto"/>
        <w:jc w:val="both"/>
        <w:rPr>
          <w:sz w:val="24"/>
          <w:rtl/>
        </w:rPr>
      </w:pPr>
    </w:p>
    <w:p w:rsidR="00451203" w:rsidRPr="003246EF" w:rsidRDefault="00451203" w:rsidP="00451203">
      <w:pPr>
        <w:spacing w:line="360" w:lineRule="auto"/>
        <w:jc w:val="both"/>
        <w:rPr>
          <w:sz w:val="24"/>
          <w:rtl/>
        </w:rPr>
      </w:pPr>
      <w:r w:rsidRPr="003246EF">
        <w:rPr>
          <w:rFonts w:hint="cs"/>
          <w:sz w:val="24"/>
          <w:u w:val="single"/>
          <w:rtl/>
        </w:rPr>
        <w:t>מחלקות שנבדקו</w:t>
      </w:r>
      <w:r w:rsidRPr="003246EF">
        <w:rPr>
          <w:rFonts w:hint="cs"/>
          <w:sz w:val="24"/>
          <w:rtl/>
        </w:rPr>
        <w:t xml:space="preserve">: מחלקה </w:t>
      </w:r>
      <w:r>
        <w:rPr>
          <w:rFonts w:hint="cs"/>
          <w:sz w:val="24"/>
          <w:rtl/>
        </w:rPr>
        <w:t>א</w:t>
      </w:r>
      <w:r w:rsidRPr="003246EF">
        <w:rPr>
          <w:rFonts w:hint="cs"/>
          <w:sz w:val="24"/>
          <w:rtl/>
        </w:rPr>
        <w:t xml:space="preserve">' ומחלקה </w:t>
      </w:r>
      <w:r>
        <w:rPr>
          <w:rFonts w:hint="cs"/>
          <w:sz w:val="24"/>
          <w:rtl/>
        </w:rPr>
        <w:t>ה</w:t>
      </w:r>
      <w:r w:rsidRPr="003246EF">
        <w:rPr>
          <w:rFonts w:hint="cs"/>
          <w:sz w:val="24"/>
          <w:rtl/>
        </w:rPr>
        <w:t>'</w:t>
      </w:r>
    </w:p>
    <w:p w:rsidR="00451203" w:rsidRDefault="00451203" w:rsidP="00451203">
      <w:pPr>
        <w:spacing w:line="360" w:lineRule="auto"/>
        <w:ind w:left="360"/>
        <w:jc w:val="both"/>
        <w:rPr>
          <w:bCs/>
          <w:sz w:val="24"/>
          <w:u w:val="single"/>
          <w:rtl/>
        </w:rPr>
      </w:pPr>
    </w:p>
    <w:p w:rsidR="00451203" w:rsidRPr="003246EF" w:rsidRDefault="00451203" w:rsidP="00451203">
      <w:pPr>
        <w:spacing w:line="360" w:lineRule="auto"/>
        <w:ind w:left="360"/>
        <w:jc w:val="both"/>
        <w:rPr>
          <w:b w:val="0"/>
          <w:bCs/>
          <w:sz w:val="24"/>
          <w:u w:val="single"/>
          <w:rtl/>
        </w:rPr>
      </w:pPr>
      <w:r w:rsidRPr="003246EF">
        <w:rPr>
          <w:rFonts w:hint="cs"/>
          <w:bCs/>
          <w:sz w:val="24"/>
          <w:u w:val="single"/>
          <w:rtl/>
        </w:rPr>
        <w:t xml:space="preserve">מחלקה </w:t>
      </w:r>
      <w:r>
        <w:rPr>
          <w:rFonts w:hint="cs"/>
          <w:bCs/>
          <w:sz w:val="24"/>
          <w:u w:val="single"/>
          <w:rtl/>
        </w:rPr>
        <w:t>א</w:t>
      </w:r>
      <w:r w:rsidRPr="003246EF">
        <w:rPr>
          <w:rFonts w:hint="cs"/>
          <w:bCs/>
          <w:sz w:val="24"/>
          <w:u w:val="single"/>
          <w:rtl/>
        </w:rPr>
        <w:t xml:space="preserve">'  - בחלקה סגורה </w:t>
      </w:r>
    </w:p>
    <w:p w:rsidR="00451203" w:rsidRPr="003246EF" w:rsidRDefault="00451203" w:rsidP="00451203">
      <w:pPr>
        <w:spacing w:line="360" w:lineRule="auto"/>
        <w:jc w:val="both"/>
        <w:rPr>
          <w:sz w:val="24"/>
          <w:rtl/>
        </w:rPr>
      </w:pPr>
      <w:r w:rsidRPr="003246EF">
        <w:rPr>
          <w:rFonts w:hint="cs"/>
          <w:sz w:val="24"/>
          <w:rtl/>
        </w:rPr>
        <w:t xml:space="preserve">מנהל המחלקה  ד"ר </w:t>
      </w:r>
      <w:r>
        <w:rPr>
          <w:rFonts w:hint="cs"/>
          <w:sz w:val="24"/>
          <w:rtl/>
        </w:rPr>
        <w:t>רסקין סרגי, התלווה לבקרה.</w:t>
      </w:r>
    </w:p>
    <w:p w:rsidR="00451203" w:rsidRPr="003246EF" w:rsidRDefault="00451203" w:rsidP="00451203">
      <w:pPr>
        <w:spacing w:line="360" w:lineRule="auto"/>
        <w:jc w:val="both"/>
        <w:rPr>
          <w:sz w:val="24"/>
          <w:rtl/>
        </w:rPr>
      </w:pPr>
      <w:r w:rsidRPr="002C1378">
        <w:rPr>
          <w:rFonts w:hint="cs"/>
          <w:sz w:val="24"/>
          <w:rtl/>
        </w:rPr>
        <w:t>למחלקה רישיון ל 30 מיטות.</w:t>
      </w:r>
    </w:p>
    <w:p w:rsidR="00451203" w:rsidRPr="003246EF" w:rsidRDefault="00451203" w:rsidP="00451203">
      <w:pPr>
        <w:spacing w:line="360" w:lineRule="auto"/>
        <w:jc w:val="both"/>
        <w:rPr>
          <w:sz w:val="24"/>
          <w:u w:val="single"/>
          <w:rtl/>
        </w:rPr>
      </w:pPr>
      <w:r w:rsidRPr="002C1378">
        <w:rPr>
          <w:rFonts w:hint="cs"/>
          <w:sz w:val="24"/>
          <w:rtl/>
        </w:rPr>
        <w:t>מספר המטופלים ביום הבקרה: 31  מטופלים.</w:t>
      </w:r>
    </w:p>
    <w:p w:rsidR="00451203" w:rsidRDefault="00451203" w:rsidP="00451203">
      <w:pPr>
        <w:spacing w:line="360" w:lineRule="auto"/>
        <w:jc w:val="both"/>
        <w:rPr>
          <w:sz w:val="24"/>
          <w:u w:val="single"/>
          <w:rtl/>
        </w:rPr>
      </w:pPr>
    </w:p>
    <w:p w:rsidR="00451203" w:rsidRDefault="00451203" w:rsidP="00451203">
      <w:pPr>
        <w:spacing w:line="360" w:lineRule="auto"/>
        <w:jc w:val="both"/>
        <w:rPr>
          <w:sz w:val="24"/>
          <w:rtl/>
        </w:rPr>
      </w:pPr>
      <w:r w:rsidRPr="003246EF">
        <w:rPr>
          <w:rFonts w:hint="cs"/>
          <w:sz w:val="24"/>
          <w:u w:val="single"/>
          <w:rtl/>
        </w:rPr>
        <w:t>תנאים פיזיים במחלקה</w:t>
      </w:r>
      <w:r w:rsidRPr="003246EF">
        <w:rPr>
          <w:rFonts w:hint="cs"/>
          <w:sz w:val="24"/>
          <w:rtl/>
        </w:rPr>
        <w:t xml:space="preserve">- בניין ישן, לא מואר טוב, הניקיון הסביבתי והתחזוקה סביר.  </w:t>
      </w:r>
    </w:p>
    <w:p w:rsidR="004E5CA7" w:rsidRDefault="004E5CA7" w:rsidP="00451203">
      <w:pPr>
        <w:spacing w:line="360" w:lineRule="auto"/>
        <w:jc w:val="both"/>
        <w:rPr>
          <w:sz w:val="24"/>
          <w:rtl/>
        </w:rPr>
      </w:pPr>
    </w:p>
    <w:p w:rsidR="00451203" w:rsidRDefault="00451203" w:rsidP="00451203">
      <w:pPr>
        <w:spacing w:line="360" w:lineRule="auto"/>
        <w:jc w:val="both"/>
        <w:rPr>
          <w:sz w:val="24"/>
          <w:rtl/>
        </w:rPr>
      </w:pPr>
      <w:r>
        <w:rPr>
          <w:rFonts w:hint="cs"/>
          <w:sz w:val="24"/>
          <w:rtl/>
        </w:rPr>
        <w:t>במחלקה  נפתחה יחידה לתחלואה כפולה- סמים ומחלות נפש.</w:t>
      </w:r>
    </w:p>
    <w:p w:rsidR="00451203" w:rsidRDefault="00451203" w:rsidP="00451203">
      <w:pPr>
        <w:spacing w:line="360" w:lineRule="auto"/>
        <w:jc w:val="both"/>
        <w:rPr>
          <w:sz w:val="24"/>
          <w:rtl/>
        </w:rPr>
      </w:pPr>
      <w:r>
        <w:rPr>
          <w:rFonts w:hint="cs"/>
          <w:sz w:val="24"/>
          <w:rtl/>
        </w:rPr>
        <w:t>ליחידה זו יש צוות מלא של רופא, אח/אחות, עו"ס ופסיכולוג.</w:t>
      </w:r>
    </w:p>
    <w:p w:rsidR="00451203" w:rsidRDefault="00451203" w:rsidP="00451203">
      <w:pPr>
        <w:spacing w:line="360" w:lineRule="auto"/>
        <w:jc w:val="both"/>
        <w:rPr>
          <w:sz w:val="24"/>
          <w:rtl/>
        </w:rPr>
      </w:pPr>
      <w:r>
        <w:rPr>
          <w:rFonts w:hint="cs"/>
          <w:sz w:val="24"/>
          <w:rtl/>
        </w:rPr>
        <w:t xml:space="preserve">צוות היחידה יצר קשרי עבודה עם גורמים בקהילה ונבנה רצף טיפול עם המרפאה לתחלואה כפולה בתלפיות. </w:t>
      </w:r>
    </w:p>
    <w:p w:rsidR="00451203" w:rsidRDefault="00451203" w:rsidP="00451203">
      <w:pPr>
        <w:spacing w:line="360" w:lineRule="auto"/>
        <w:jc w:val="both"/>
        <w:rPr>
          <w:sz w:val="24"/>
          <w:rtl/>
        </w:rPr>
      </w:pPr>
      <w:r>
        <w:rPr>
          <w:rFonts w:hint="cs"/>
          <w:sz w:val="24"/>
          <w:rtl/>
        </w:rPr>
        <w:t xml:space="preserve">במחלקה הסגורה בולט יישום תכנית לירידה בקשירות באופן משמעותי. </w:t>
      </w:r>
    </w:p>
    <w:p w:rsidR="00451203" w:rsidRDefault="00451203" w:rsidP="00451203">
      <w:pPr>
        <w:spacing w:line="360" w:lineRule="auto"/>
        <w:jc w:val="both"/>
        <w:rPr>
          <w:sz w:val="24"/>
          <w:rtl/>
        </w:rPr>
      </w:pPr>
      <w:r>
        <w:rPr>
          <w:rFonts w:hint="cs"/>
          <w:sz w:val="24"/>
          <w:rtl/>
        </w:rPr>
        <w:t>אורך האשפוז בממוצע חודש.</w:t>
      </w:r>
    </w:p>
    <w:p w:rsidR="00451203" w:rsidRDefault="00451203" w:rsidP="00451203">
      <w:pPr>
        <w:spacing w:line="360" w:lineRule="auto"/>
        <w:jc w:val="both"/>
        <w:rPr>
          <w:sz w:val="24"/>
          <w:rtl/>
        </w:rPr>
      </w:pPr>
      <w:r>
        <w:rPr>
          <w:rFonts w:hint="cs"/>
          <w:sz w:val="24"/>
          <w:rtl/>
        </w:rPr>
        <w:t>במחלקה מטופלים חולים עם צווים והוראות, תחלופה גבוהה של החולים במחלקה.</w:t>
      </w:r>
    </w:p>
    <w:p w:rsidR="00451203" w:rsidRDefault="00451203" w:rsidP="00451203">
      <w:pPr>
        <w:spacing w:line="360" w:lineRule="auto"/>
        <w:jc w:val="both"/>
        <w:rPr>
          <w:sz w:val="24"/>
          <w:rtl/>
        </w:rPr>
      </w:pPr>
      <w:r>
        <w:rPr>
          <w:rFonts w:hint="cs"/>
          <w:sz w:val="24"/>
          <w:rtl/>
        </w:rPr>
        <w:t>חוות הדעת לבתי משפט נכתבים ברמה מקצועית גבוהה ונשלחות במועד המתאים לבית המשפט. כנ"ל לגבי הסתכלות וצווי אשפוז.</w:t>
      </w:r>
    </w:p>
    <w:p w:rsidR="00451203" w:rsidRDefault="00451203" w:rsidP="00451203">
      <w:pPr>
        <w:spacing w:line="360" w:lineRule="auto"/>
        <w:jc w:val="both"/>
        <w:rPr>
          <w:sz w:val="24"/>
          <w:rtl/>
        </w:rPr>
      </w:pPr>
      <w:r>
        <w:rPr>
          <w:rFonts w:hint="cs"/>
          <w:sz w:val="24"/>
          <w:rtl/>
        </w:rPr>
        <w:t>הפניות לוועדות פסיכיאטריות מחוזיות מתבצעות לפי החוק.</w:t>
      </w:r>
    </w:p>
    <w:p w:rsidR="00451203" w:rsidRDefault="00451203" w:rsidP="00451203">
      <w:pPr>
        <w:spacing w:line="360" w:lineRule="auto"/>
        <w:jc w:val="both"/>
        <w:rPr>
          <w:sz w:val="24"/>
          <w:rtl/>
        </w:rPr>
      </w:pPr>
      <w:r>
        <w:rPr>
          <w:rFonts w:hint="cs"/>
          <w:sz w:val="24"/>
          <w:rtl/>
        </w:rPr>
        <w:t>קיים שיתוף פעולה טוב עם לשכת הפסיכיאטר המחוזי. המידע זורם דו סטרי.</w:t>
      </w:r>
    </w:p>
    <w:p w:rsidR="00451203" w:rsidRDefault="00451203" w:rsidP="00451203">
      <w:pPr>
        <w:spacing w:line="360" w:lineRule="auto"/>
        <w:jc w:val="both"/>
        <w:rPr>
          <w:sz w:val="24"/>
          <w:rtl/>
        </w:rPr>
      </w:pPr>
      <w:r>
        <w:rPr>
          <w:rFonts w:hint="cs"/>
          <w:sz w:val="24"/>
          <w:rtl/>
        </w:rPr>
        <w:t>המטופלים מקבלים טיפול מיטבי, יש שימוש בתרופות מדור אחרון.</w:t>
      </w:r>
    </w:p>
    <w:p w:rsidR="00451203" w:rsidRPr="00162948" w:rsidRDefault="00451203" w:rsidP="00451203">
      <w:pPr>
        <w:spacing w:line="360" w:lineRule="auto"/>
        <w:jc w:val="both"/>
        <w:rPr>
          <w:sz w:val="24"/>
          <w:rtl/>
        </w:rPr>
      </w:pPr>
      <w:r w:rsidRPr="00162948">
        <w:rPr>
          <w:rFonts w:hint="cs"/>
          <w:sz w:val="24"/>
          <w:rtl/>
        </w:rPr>
        <w:t xml:space="preserve">תנאים פיזיים: חדרי המטופלים בהם יותר מ- 4 מיטות.  יש חדר  מעקב/בידוד.  יש חדר קשירה.  המחלקה מועמדת להעברה לבניין חדש שנבנה. </w:t>
      </w:r>
    </w:p>
    <w:p w:rsidR="00451203" w:rsidRDefault="00451203" w:rsidP="00451203">
      <w:pPr>
        <w:spacing w:line="360" w:lineRule="auto"/>
        <w:jc w:val="both"/>
        <w:rPr>
          <w:sz w:val="24"/>
          <w:rtl/>
        </w:rPr>
      </w:pPr>
    </w:p>
    <w:p w:rsidR="00451203" w:rsidRDefault="00451203" w:rsidP="00451203">
      <w:pPr>
        <w:spacing w:line="360" w:lineRule="auto"/>
        <w:jc w:val="both"/>
        <w:rPr>
          <w:sz w:val="24"/>
          <w:rtl/>
        </w:rPr>
      </w:pPr>
    </w:p>
    <w:p w:rsidR="00451203" w:rsidRDefault="00451203" w:rsidP="00451203">
      <w:pPr>
        <w:spacing w:line="360" w:lineRule="auto"/>
        <w:jc w:val="both"/>
        <w:rPr>
          <w:sz w:val="24"/>
          <w:rtl/>
        </w:rPr>
      </w:pPr>
    </w:p>
    <w:p w:rsidR="00451203" w:rsidRDefault="00451203" w:rsidP="00451203">
      <w:pPr>
        <w:spacing w:line="360" w:lineRule="auto"/>
        <w:jc w:val="both"/>
        <w:rPr>
          <w:sz w:val="24"/>
          <w:rtl/>
        </w:rPr>
      </w:pPr>
    </w:p>
    <w:p w:rsidR="00451203" w:rsidRDefault="00451203" w:rsidP="00451203">
      <w:pPr>
        <w:spacing w:line="360" w:lineRule="auto"/>
        <w:jc w:val="both"/>
        <w:rPr>
          <w:sz w:val="24"/>
          <w:rtl/>
        </w:rPr>
      </w:pPr>
    </w:p>
    <w:p w:rsidR="00451203" w:rsidRDefault="00451203" w:rsidP="00451203">
      <w:pPr>
        <w:spacing w:line="360" w:lineRule="auto"/>
        <w:jc w:val="both"/>
        <w:rPr>
          <w:sz w:val="24"/>
          <w:rtl/>
        </w:rPr>
      </w:pPr>
    </w:p>
    <w:p w:rsidR="00451203" w:rsidRPr="00162948" w:rsidRDefault="00451203" w:rsidP="00451203">
      <w:pPr>
        <w:spacing w:line="360" w:lineRule="auto"/>
        <w:jc w:val="both"/>
        <w:rPr>
          <w:sz w:val="24"/>
          <w:rtl/>
        </w:rPr>
      </w:pPr>
      <w:r w:rsidRPr="00162948">
        <w:rPr>
          <w:rFonts w:hint="cs"/>
          <w:sz w:val="24"/>
          <w:rtl/>
        </w:rPr>
        <w:t xml:space="preserve">זכויות החולה, רשימת עו"ד, רשימת טלפונים לפסיכיאטר המחוזי וכל נושאי זכויות המטופלים </w:t>
      </w:r>
      <w:r w:rsidRPr="00162948">
        <w:rPr>
          <w:sz w:val="24"/>
          <w:rtl/>
        </w:rPr>
        <w:t>–</w:t>
      </w:r>
      <w:r w:rsidRPr="00162948">
        <w:rPr>
          <w:rFonts w:hint="cs"/>
          <w:sz w:val="24"/>
          <w:rtl/>
        </w:rPr>
        <w:t xml:space="preserve">מוצגים  במקום מרכזי </w:t>
      </w:r>
      <w:r w:rsidRPr="00162948">
        <w:rPr>
          <w:sz w:val="24"/>
          <w:rtl/>
        </w:rPr>
        <w:t>–</w:t>
      </w:r>
      <w:r w:rsidRPr="00162948">
        <w:rPr>
          <w:rFonts w:hint="cs"/>
          <w:sz w:val="24"/>
          <w:rtl/>
        </w:rPr>
        <w:t xml:space="preserve"> שיפור מבקרה קודמת.</w:t>
      </w:r>
    </w:p>
    <w:p w:rsidR="00451203" w:rsidRDefault="00451203" w:rsidP="00451203">
      <w:pPr>
        <w:spacing w:line="360" w:lineRule="auto"/>
        <w:jc w:val="both"/>
        <w:rPr>
          <w:sz w:val="24"/>
          <w:rtl/>
        </w:rPr>
      </w:pPr>
      <w:r w:rsidRPr="009B7455">
        <w:rPr>
          <w:rFonts w:hint="cs"/>
          <w:sz w:val="24"/>
          <w:u w:val="single"/>
          <w:rtl/>
        </w:rPr>
        <w:t>תיעוד רפואי</w:t>
      </w:r>
      <w:r w:rsidRPr="009B7455">
        <w:rPr>
          <w:rFonts w:hint="cs"/>
          <w:sz w:val="24"/>
          <w:rtl/>
        </w:rPr>
        <w:t xml:space="preserve"> </w:t>
      </w:r>
      <w:r w:rsidRPr="009B7455">
        <w:rPr>
          <w:sz w:val="24"/>
          <w:rtl/>
        </w:rPr>
        <w:t>–</w:t>
      </w:r>
      <w:r w:rsidRPr="009B7455">
        <w:rPr>
          <w:rFonts w:hint="cs"/>
          <w:sz w:val="24"/>
          <w:rtl/>
        </w:rPr>
        <w:t xml:space="preserve"> ממוחשב.  התיעוד מלאה, מקצועי. התיעוד בקבלה ושחרור של חולה  טובים מאוד.</w:t>
      </w:r>
    </w:p>
    <w:p w:rsidR="00451203" w:rsidRDefault="00451203" w:rsidP="00451203">
      <w:pPr>
        <w:spacing w:line="360" w:lineRule="auto"/>
        <w:jc w:val="both"/>
        <w:rPr>
          <w:sz w:val="24"/>
          <w:rtl/>
        </w:rPr>
      </w:pPr>
      <w:r>
        <w:rPr>
          <w:rFonts w:hint="cs"/>
          <w:sz w:val="24"/>
          <w:rtl/>
        </w:rPr>
        <w:t xml:space="preserve">הוראות הגבלה, במידה ויש, מתועדים בשתי מקומות- ברשומה ממוחשבת (תיק חולה) ובספר קשירות. </w:t>
      </w:r>
    </w:p>
    <w:p w:rsidR="00451203" w:rsidRPr="009B7455" w:rsidRDefault="00451203" w:rsidP="00451203">
      <w:pPr>
        <w:spacing w:line="360" w:lineRule="auto"/>
        <w:jc w:val="both"/>
        <w:rPr>
          <w:sz w:val="24"/>
          <w:rtl/>
        </w:rPr>
      </w:pPr>
      <w:r>
        <w:rPr>
          <w:rFonts w:hint="cs"/>
          <w:sz w:val="24"/>
          <w:rtl/>
        </w:rPr>
        <w:t>התיעוד במחברת הישנה לא תמיד ברורה והתיעוד הכפול מכביד על הצוות הרפואי.</w:t>
      </w:r>
    </w:p>
    <w:p w:rsidR="00451203" w:rsidRDefault="00451203" w:rsidP="00451203">
      <w:pPr>
        <w:spacing w:line="360" w:lineRule="auto"/>
        <w:jc w:val="both"/>
        <w:rPr>
          <w:sz w:val="24"/>
          <w:rtl/>
        </w:rPr>
      </w:pPr>
      <w:r w:rsidRPr="003246EF">
        <w:rPr>
          <w:rFonts w:hint="cs"/>
          <w:sz w:val="24"/>
          <w:u w:val="single"/>
          <w:rtl/>
        </w:rPr>
        <w:t>טיפול רפואי:</w:t>
      </w:r>
      <w:r>
        <w:rPr>
          <w:rFonts w:hint="cs"/>
          <w:sz w:val="24"/>
          <w:rtl/>
        </w:rPr>
        <w:t xml:space="preserve"> הצוות הרפואי עובד בתנאי לחץ קשים ועומד בהתחייבויות רבות. התנאים הפיזיים לצוות המחלקה קשים, יש צפיפות רבה.</w:t>
      </w:r>
    </w:p>
    <w:p w:rsidR="00451203" w:rsidRPr="003246EF" w:rsidRDefault="00451203" w:rsidP="00451203">
      <w:pPr>
        <w:spacing w:line="360" w:lineRule="auto"/>
        <w:jc w:val="both"/>
        <w:rPr>
          <w:sz w:val="24"/>
          <w:rtl/>
        </w:rPr>
      </w:pPr>
      <w:r>
        <w:rPr>
          <w:rFonts w:hint="cs"/>
          <w:sz w:val="24"/>
          <w:rtl/>
        </w:rPr>
        <w:t xml:space="preserve"> </w:t>
      </w:r>
      <w:r w:rsidRPr="003246EF">
        <w:rPr>
          <w:rFonts w:hint="cs"/>
          <w:sz w:val="24"/>
          <w:rtl/>
        </w:rPr>
        <w:t xml:space="preserve">נעשים מאמצים לטפל בחולים בתרופות מהדור החדש. </w:t>
      </w:r>
    </w:p>
    <w:p w:rsidR="00451203" w:rsidRDefault="00451203" w:rsidP="00451203">
      <w:pPr>
        <w:spacing w:line="360" w:lineRule="auto"/>
        <w:jc w:val="both"/>
        <w:rPr>
          <w:sz w:val="24"/>
          <w:rtl/>
        </w:rPr>
      </w:pPr>
      <w:r>
        <w:rPr>
          <w:rFonts w:hint="cs"/>
          <w:sz w:val="24"/>
          <w:rtl/>
        </w:rPr>
        <w:t>בדיקות מעבדה נעשים דרך קופות החולים של כל חולה וחולה. יש צורך לפתח שירותי מעבדה במקום.</w:t>
      </w:r>
    </w:p>
    <w:p w:rsidR="00451203" w:rsidRPr="003246EF" w:rsidRDefault="00451203" w:rsidP="00451203">
      <w:pPr>
        <w:spacing w:line="360" w:lineRule="auto"/>
        <w:jc w:val="both"/>
        <w:rPr>
          <w:sz w:val="24"/>
          <w:u w:val="single"/>
          <w:rtl/>
        </w:rPr>
      </w:pPr>
      <w:r w:rsidRPr="003246EF">
        <w:rPr>
          <w:rFonts w:hint="cs"/>
          <w:sz w:val="24"/>
          <w:rtl/>
        </w:rPr>
        <w:t xml:space="preserve">למטופלים שמקבלים </w:t>
      </w:r>
      <w:r w:rsidRPr="00DF43B7">
        <w:rPr>
          <w:b w:val="0"/>
          <w:bCs/>
          <w:sz w:val="24"/>
        </w:rPr>
        <w:t>LEPONEX</w:t>
      </w:r>
      <w:r w:rsidRPr="00DF43B7">
        <w:rPr>
          <w:rFonts w:hint="cs"/>
          <w:b w:val="0"/>
          <w:bCs/>
          <w:sz w:val="24"/>
          <w:rtl/>
        </w:rPr>
        <w:t xml:space="preserve"> </w:t>
      </w:r>
      <w:r w:rsidRPr="003246EF">
        <w:rPr>
          <w:rFonts w:hint="cs"/>
          <w:sz w:val="24"/>
          <w:rtl/>
        </w:rPr>
        <w:t xml:space="preserve">מתבצעים ספירות דם כל חודש כנדרש. </w:t>
      </w:r>
    </w:p>
    <w:p w:rsidR="00451203" w:rsidRPr="000B510A" w:rsidRDefault="00451203" w:rsidP="00134697">
      <w:pPr>
        <w:spacing w:line="360" w:lineRule="auto"/>
        <w:jc w:val="both"/>
        <w:rPr>
          <w:sz w:val="24"/>
          <w:rtl/>
        </w:rPr>
      </w:pPr>
      <w:r w:rsidRPr="000B510A">
        <w:rPr>
          <w:rFonts w:hint="cs"/>
          <w:sz w:val="24"/>
          <w:rtl/>
        </w:rPr>
        <w:t xml:space="preserve">במחלקה זו </w:t>
      </w:r>
      <w:r w:rsidR="000B510A">
        <w:rPr>
          <w:rFonts w:hint="cs"/>
          <w:sz w:val="24"/>
          <w:rtl/>
        </w:rPr>
        <w:t xml:space="preserve">לא </w:t>
      </w:r>
      <w:bookmarkStart w:id="0" w:name="_GoBack"/>
      <w:bookmarkEnd w:id="0"/>
      <w:r w:rsidRPr="000B510A">
        <w:rPr>
          <w:rFonts w:hint="cs"/>
          <w:sz w:val="24"/>
          <w:rtl/>
        </w:rPr>
        <w:t>ניתן שירות פסיכולוגי לחולים בעיקר לאלו עם תחלוא הכפולה.</w:t>
      </w:r>
    </w:p>
    <w:p w:rsidR="004E5CA7" w:rsidRDefault="004E5CA7" w:rsidP="00451203">
      <w:pPr>
        <w:spacing w:line="360" w:lineRule="auto"/>
        <w:jc w:val="both"/>
        <w:rPr>
          <w:sz w:val="24"/>
          <w:rtl/>
        </w:rPr>
      </w:pPr>
    </w:p>
    <w:p w:rsidR="00451203" w:rsidRPr="00D0614B" w:rsidRDefault="00451203" w:rsidP="00451203">
      <w:pPr>
        <w:spacing w:line="360" w:lineRule="auto"/>
        <w:jc w:val="both"/>
        <w:rPr>
          <w:b w:val="0"/>
          <w:sz w:val="24"/>
          <w:u w:val="single"/>
          <w:rtl/>
        </w:rPr>
      </w:pPr>
      <w:r w:rsidRPr="00D0614B">
        <w:rPr>
          <w:rFonts w:hint="cs"/>
          <w:b w:val="0"/>
          <w:sz w:val="24"/>
          <w:u w:val="single"/>
          <w:rtl/>
        </w:rPr>
        <w:t xml:space="preserve">סיכום  </w:t>
      </w:r>
    </w:p>
    <w:p w:rsidR="00451203" w:rsidRPr="003246EF" w:rsidRDefault="00451203" w:rsidP="00451203">
      <w:pPr>
        <w:pStyle w:val="aa"/>
        <w:numPr>
          <w:ilvl w:val="0"/>
          <w:numId w:val="40"/>
        </w:numPr>
        <w:spacing w:line="360" w:lineRule="auto"/>
        <w:ind w:left="368" w:hanging="284"/>
        <w:jc w:val="both"/>
        <w:rPr>
          <w:sz w:val="24"/>
        </w:rPr>
      </w:pPr>
      <w:r w:rsidRPr="003246EF">
        <w:rPr>
          <w:rFonts w:hint="cs"/>
          <w:sz w:val="24"/>
          <w:rtl/>
        </w:rPr>
        <w:t xml:space="preserve">  הטיפול הרפואי ניתן ברמה </w:t>
      </w:r>
      <w:r>
        <w:rPr>
          <w:rFonts w:hint="cs"/>
          <w:sz w:val="24"/>
          <w:rtl/>
        </w:rPr>
        <w:t>גבוהה</w:t>
      </w:r>
      <w:r w:rsidRPr="003246EF">
        <w:rPr>
          <w:rFonts w:hint="cs"/>
          <w:sz w:val="24"/>
          <w:rtl/>
        </w:rPr>
        <w:t xml:space="preserve">. </w:t>
      </w:r>
    </w:p>
    <w:p w:rsidR="00451203" w:rsidRPr="00162948" w:rsidRDefault="00451203" w:rsidP="00451203">
      <w:pPr>
        <w:pStyle w:val="aa"/>
        <w:numPr>
          <w:ilvl w:val="0"/>
          <w:numId w:val="40"/>
        </w:numPr>
        <w:spacing w:line="360" w:lineRule="auto"/>
        <w:ind w:left="368" w:hanging="284"/>
        <w:jc w:val="both"/>
        <w:rPr>
          <w:sz w:val="24"/>
        </w:rPr>
      </w:pPr>
      <w:r>
        <w:rPr>
          <w:rFonts w:hint="cs"/>
          <w:sz w:val="24"/>
          <w:rtl/>
        </w:rPr>
        <w:t xml:space="preserve">  נשמרים </w:t>
      </w:r>
      <w:r w:rsidRPr="00162948">
        <w:rPr>
          <w:rFonts w:hint="cs"/>
          <w:sz w:val="24"/>
          <w:rtl/>
        </w:rPr>
        <w:t xml:space="preserve"> זכויות המטופל .  </w:t>
      </w:r>
    </w:p>
    <w:p w:rsidR="00451203" w:rsidRPr="003246EF" w:rsidRDefault="00451203" w:rsidP="00451203">
      <w:pPr>
        <w:pStyle w:val="aa"/>
        <w:numPr>
          <w:ilvl w:val="0"/>
          <w:numId w:val="39"/>
        </w:numPr>
        <w:spacing w:line="360" w:lineRule="auto"/>
        <w:ind w:left="368" w:hanging="284"/>
        <w:jc w:val="both"/>
        <w:rPr>
          <w:sz w:val="24"/>
        </w:rPr>
      </w:pPr>
      <w:r w:rsidRPr="003246EF">
        <w:rPr>
          <w:rFonts w:hint="cs"/>
          <w:sz w:val="24"/>
          <w:rtl/>
        </w:rPr>
        <w:t xml:space="preserve">  תנאים פיזיים </w:t>
      </w:r>
      <w:r w:rsidRPr="003246EF">
        <w:rPr>
          <w:sz w:val="24"/>
          <w:rtl/>
        </w:rPr>
        <w:t>–</w:t>
      </w:r>
      <w:r w:rsidRPr="003246EF">
        <w:rPr>
          <w:rFonts w:hint="cs"/>
          <w:sz w:val="24"/>
          <w:rtl/>
        </w:rPr>
        <w:t xml:space="preserve">התנאים הפיזיים </w:t>
      </w:r>
      <w:r>
        <w:rPr>
          <w:rFonts w:hint="cs"/>
          <w:sz w:val="24"/>
          <w:rtl/>
        </w:rPr>
        <w:t>קשים  לחולים ולצוות.</w:t>
      </w:r>
    </w:p>
    <w:p w:rsidR="00451203" w:rsidRDefault="00451203" w:rsidP="00451203">
      <w:pPr>
        <w:pStyle w:val="aa"/>
        <w:numPr>
          <w:ilvl w:val="0"/>
          <w:numId w:val="39"/>
        </w:numPr>
        <w:spacing w:line="360" w:lineRule="auto"/>
        <w:ind w:left="368" w:hanging="284"/>
        <w:jc w:val="both"/>
        <w:rPr>
          <w:sz w:val="24"/>
        </w:rPr>
      </w:pPr>
      <w:r w:rsidRPr="003246EF">
        <w:rPr>
          <w:rFonts w:hint="cs"/>
          <w:sz w:val="24"/>
          <w:rtl/>
        </w:rPr>
        <w:t xml:space="preserve">רשומות רפואיות </w:t>
      </w:r>
      <w:r w:rsidRPr="003246EF">
        <w:rPr>
          <w:sz w:val="24"/>
          <w:rtl/>
        </w:rPr>
        <w:t>–</w:t>
      </w:r>
      <w:r w:rsidRPr="003246EF">
        <w:rPr>
          <w:rFonts w:hint="cs"/>
          <w:sz w:val="24"/>
          <w:rtl/>
        </w:rPr>
        <w:t xml:space="preserve"> ממוחשבת,  התיעוד מתבצע ברמה מקצועית טובה מאוד. הדבר מאפשר מעקב מסודר אחר מצב החולה והשינויים במצבו, מעקב אחר התרופות</w:t>
      </w:r>
      <w:r>
        <w:rPr>
          <w:rFonts w:hint="cs"/>
          <w:sz w:val="24"/>
          <w:rtl/>
        </w:rPr>
        <w:t>.</w:t>
      </w:r>
    </w:p>
    <w:p w:rsidR="00451203" w:rsidRPr="003246EF" w:rsidRDefault="00451203" w:rsidP="00451203">
      <w:pPr>
        <w:spacing w:line="360" w:lineRule="auto"/>
        <w:jc w:val="both"/>
        <w:rPr>
          <w:sz w:val="24"/>
          <w:rtl/>
        </w:rPr>
      </w:pPr>
    </w:p>
    <w:p w:rsidR="00451203" w:rsidRPr="003246EF" w:rsidRDefault="00451203" w:rsidP="00451203">
      <w:pPr>
        <w:spacing w:line="360" w:lineRule="auto"/>
        <w:ind w:left="360"/>
        <w:jc w:val="both"/>
        <w:rPr>
          <w:b w:val="0"/>
          <w:bCs/>
          <w:sz w:val="24"/>
          <w:u w:val="single"/>
          <w:rtl/>
        </w:rPr>
      </w:pPr>
      <w:r w:rsidRPr="003246EF">
        <w:rPr>
          <w:rFonts w:hint="cs"/>
          <w:bCs/>
          <w:sz w:val="24"/>
          <w:u w:val="single"/>
          <w:rtl/>
        </w:rPr>
        <w:t xml:space="preserve">מחלקה  </w:t>
      </w:r>
      <w:r>
        <w:rPr>
          <w:rFonts w:hint="cs"/>
          <w:bCs/>
          <w:sz w:val="24"/>
          <w:u w:val="single"/>
          <w:rtl/>
        </w:rPr>
        <w:t>ה</w:t>
      </w:r>
      <w:r w:rsidRPr="003246EF">
        <w:rPr>
          <w:rFonts w:hint="cs"/>
          <w:bCs/>
          <w:sz w:val="24"/>
          <w:u w:val="single"/>
          <w:rtl/>
        </w:rPr>
        <w:t xml:space="preserve">'  </w:t>
      </w:r>
      <w:r>
        <w:rPr>
          <w:rFonts w:hint="cs"/>
          <w:bCs/>
          <w:sz w:val="24"/>
          <w:u w:val="single"/>
          <w:rtl/>
        </w:rPr>
        <w:t xml:space="preserve">פסיכוגריאטריה </w:t>
      </w:r>
      <w:r w:rsidRPr="003246EF">
        <w:rPr>
          <w:rFonts w:hint="cs"/>
          <w:bCs/>
          <w:sz w:val="24"/>
          <w:u w:val="single"/>
          <w:rtl/>
        </w:rPr>
        <w:t xml:space="preserve">פעילה </w:t>
      </w:r>
    </w:p>
    <w:p w:rsidR="00451203" w:rsidRDefault="00451203" w:rsidP="00451203">
      <w:pPr>
        <w:spacing w:line="360" w:lineRule="auto"/>
        <w:jc w:val="both"/>
        <w:rPr>
          <w:sz w:val="24"/>
          <w:rtl/>
        </w:rPr>
      </w:pPr>
      <w:r w:rsidRPr="003246EF">
        <w:rPr>
          <w:rFonts w:hint="cs"/>
          <w:sz w:val="24"/>
          <w:rtl/>
        </w:rPr>
        <w:t xml:space="preserve">מנהלת המחלקה - ד"ר </w:t>
      </w:r>
      <w:r>
        <w:rPr>
          <w:rFonts w:hint="cs"/>
          <w:sz w:val="24"/>
          <w:rtl/>
        </w:rPr>
        <w:t xml:space="preserve">אירנה פינקלשטיין </w:t>
      </w:r>
      <w:r>
        <w:rPr>
          <w:sz w:val="24"/>
          <w:rtl/>
        </w:rPr>
        <w:t>–</w:t>
      </w:r>
      <w:r>
        <w:rPr>
          <w:rFonts w:hint="cs"/>
          <w:sz w:val="24"/>
          <w:rtl/>
        </w:rPr>
        <w:t xml:space="preserve"> פסיכיאטרית מומחית בוגרת קורס  פסיכוגריאטריה. במחלקה כחלק קבוע מצוות הרופאים יש רופאה גריאטרית. בנוסף יש יועצים שמבקרים במחלקה בתדירות קבועה: </w:t>
      </w:r>
      <w:proofErr w:type="spellStart"/>
      <w:r>
        <w:rPr>
          <w:rFonts w:hint="cs"/>
          <w:sz w:val="24"/>
          <w:rtl/>
        </w:rPr>
        <w:t>פנימאי</w:t>
      </w:r>
      <w:proofErr w:type="spellEnd"/>
      <w:r>
        <w:rPr>
          <w:rFonts w:hint="cs"/>
          <w:sz w:val="24"/>
          <w:rtl/>
        </w:rPr>
        <w:t xml:space="preserve"> ונוירולוג.</w:t>
      </w:r>
    </w:p>
    <w:p w:rsidR="00451203" w:rsidRPr="003246EF" w:rsidRDefault="00451203" w:rsidP="00451203">
      <w:pPr>
        <w:spacing w:line="360" w:lineRule="auto"/>
        <w:jc w:val="both"/>
        <w:rPr>
          <w:sz w:val="24"/>
          <w:rtl/>
        </w:rPr>
      </w:pPr>
      <w:r w:rsidRPr="00EE19A1">
        <w:rPr>
          <w:rFonts w:hint="cs"/>
          <w:sz w:val="24"/>
          <w:rtl/>
        </w:rPr>
        <w:t>למחלקה 32 מיטות ברישיון .</w:t>
      </w:r>
    </w:p>
    <w:p w:rsidR="004E5CA7" w:rsidRDefault="004E5CA7" w:rsidP="00451203">
      <w:pPr>
        <w:spacing w:line="360" w:lineRule="auto"/>
        <w:jc w:val="both"/>
        <w:rPr>
          <w:sz w:val="24"/>
          <w:rtl/>
        </w:rPr>
      </w:pPr>
    </w:p>
    <w:p w:rsidR="004E5CA7" w:rsidRDefault="004E5CA7" w:rsidP="00451203">
      <w:pPr>
        <w:spacing w:line="360" w:lineRule="auto"/>
        <w:jc w:val="both"/>
        <w:rPr>
          <w:sz w:val="24"/>
          <w:rtl/>
        </w:rPr>
      </w:pPr>
    </w:p>
    <w:p w:rsidR="004E5CA7" w:rsidRDefault="004E5CA7" w:rsidP="00451203">
      <w:pPr>
        <w:spacing w:line="360" w:lineRule="auto"/>
        <w:jc w:val="both"/>
        <w:rPr>
          <w:sz w:val="24"/>
          <w:rtl/>
        </w:rPr>
      </w:pPr>
    </w:p>
    <w:p w:rsidR="004E5CA7" w:rsidRDefault="004E5CA7" w:rsidP="00451203">
      <w:pPr>
        <w:spacing w:line="360" w:lineRule="auto"/>
        <w:jc w:val="both"/>
        <w:rPr>
          <w:sz w:val="24"/>
          <w:rtl/>
        </w:rPr>
      </w:pPr>
    </w:p>
    <w:p w:rsidR="004E5CA7" w:rsidRDefault="004E5CA7" w:rsidP="00451203">
      <w:pPr>
        <w:spacing w:line="360" w:lineRule="auto"/>
        <w:jc w:val="both"/>
        <w:rPr>
          <w:sz w:val="24"/>
          <w:rtl/>
        </w:rPr>
      </w:pPr>
    </w:p>
    <w:p w:rsidR="004E5CA7" w:rsidRDefault="004E5CA7" w:rsidP="00451203">
      <w:pPr>
        <w:spacing w:line="360" w:lineRule="auto"/>
        <w:jc w:val="both"/>
        <w:rPr>
          <w:sz w:val="24"/>
          <w:rtl/>
        </w:rPr>
      </w:pPr>
    </w:p>
    <w:p w:rsidR="00451203" w:rsidRDefault="00451203" w:rsidP="00451203">
      <w:pPr>
        <w:spacing w:line="360" w:lineRule="auto"/>
        <w:jc w:val="both"/>
        <w:rPr>
          <w:sz w:val="24"/>
          <w:rtl/>
        </w:rPr>
      </w:pPr>
      <w:r w:rsidRPr="003246EF">
        <w:rPr>
          <w:rFonts w:hint="cs"/>
          <w:sz w:val="24"/>
          <w:rtl/>
        </w:rPr>
        <w:t xml:space="preserve">ביום הבקרה </w:t>
      </w:r>
      <w:r w:rsidRPr="008D3FBB">
        <w:rPr>
          <w:rFonts w:hint="cs"/>
          <w:color w:val="FF0000"/>
          <w:sz w:val="24"/>
          <w:rtl/>
        </w:rPr>
        <w:t xml:space="preserve"> </w:t>
      </w:r>
      <w:r w:rsidRPr="00EE19A1">
        <w:rPr>
          <w:rFonts w:hint="cs"/>
          <w:sz w:val="24"/>
          <w:rtl/>
        </w:rPr>
        <w:t>18</w:t>
      </w:r>
      <w:r w:rsidRPr="003246EF">
        <w:rPr>
          <w:rFonts w:hint="cs"/>
          <w:sz w:val="24"/>
          <w:rtl/>
        </w:rPr>
        <w:t xml:space="preserve"> מטופלים </w:t>
      </w:r>
      <w:r>
        <w:rPr>
          <w:rFonts w:hint="cs"/>
          <w:sz w:val="24"/>
          <w:rtl/>
        </w:rPr>
        <w:t>. 3 מטופלים בצווים ועוד - 3 בהוראות.</w:t>
      </w:r>
    </w:p>
    <w:p w:rsidR="00451203" w:rsidRDefault="00451203" w:rsidP="00451203">
      <w:pPr>
        <w:spacing w:line="360" w:lineRule="auto"/>
        <w:jc w:val="both"/>
        <w:rPr>
          <w:sz w:val="24"/>
          <w:rtl/>
        </w:rPr>
      </w:pPr>
      <w:r>
        <w:rPr>
          <w:rFonts w:hint="cs"/>
          <w:sz w:val="24"/>
          <w:rtl/>
        </w:rPr>
        <w:t xml:space="preserve">תחלופת חולים גבוהה </w:t>
      </w:r>
      <w:r>
        <w:rPr>
          <w:sz w:val="24"/>
          <w:rtl/>
        </w:rPr>
        <w:t>–</w:t>
      </w:r>
      <w:r>
        <w:rPr>
          <w:rFonts w:hint="cs"/>
          <w:sz w:val="24"/>
          <w:rtl/>
        </w:rPr>
        <w:t xml:space="preserve"> 17 קבלות ו-17 שחרורים. </w:t>
      </w:r>
    </w:p>
    <w:p w:rsidR="00451203" w:rsidRDefault="00451203" w:rsidP="00451203">
      <w:pPr>
        <w:spacing w:line="360" w:lineRule="auto"/>
        <w:jc w:val="both"/>
        <w:rPr>
          <w:sz w:val="24"/>
          <w:rtl/>
        </w:rPr>
      </w:pPr>
    </w:p>
    <w:p w:rsidR="00451203" w:rsidRDefault="00451203" w:rsidP="00451203">
      <w:pPr>
        <w:spacing w:line="360" w:lineRule="auto"/>
        <w:jc w:val="both"/>
        <w:rPr>
          <w:sz w:val="24"/>
          <w:rtl/>
        </w:rPr>
      </w:pPr>
      <w:r>
        <w:rPr>
          <w:rFonts w:hint="cs"/>
          <w:sz w:val="24"/>
          <w:rtl/>
        </w:rPr>
        <w:t>נפתחה יחידה לאבחון, הערכה וטיפול בחולים דמנטיים. צוות רב מקצועי כולל מרפאה בעיסוק ועו"ס , עם אוריינטציה טיפולית לחולים דמנטיים.</w:t>
      </w:r>
    </w:p>
    <w:p w:rsidR="00451203" w:rsidRDefault="00451203" w:rsidP="00451203">
      <w:pPr>
        <w:spacing w:line="360" w:lineRule="auto"/>
        <w:jc w:val="both"/>
        <w:rPr>
          <w:sz w:val="24"/>
          <w:rtl/>
        </w:rPr>
      </w:pPr>
      <w:r>
        <w:rPr>
          <w:rFonts w:hint="cs"/>
          <w:sz w:val="24"/>
          <w:rtl/>
        </w:rPr>
        <w:t>צוות היחידה עבר קורסים והכשרות ייעודיות לטיפול בחולה דמנטי.</w:t>
      </w:r>
    </w:p>
    <w:p w:rsidR="00451203" w:rsidRDefault="00451203" w:rsidP="00451203">
      <w:pPr>
        <w:spacing w:line="360" w:lineRule="auto"/>
        <w:jc w:val="both"/>
        <w:rPr>
          <w:sz w:val="24"/>
          <w:rtl/>
        </w:rPr>
      </w:pPr>
      <w:r>
        <w:rPr>
          <w:rFonts w:hint="cs"/>
          <w:sz w:val="24"/>
          <w:rtl/>
        </w:rPr>
        <w:t>קיים קשר הדוק עם בתי חולים כליים, קופות החולים, רופאה גריאטרי</w:t>
      </w:r>
      <w:r>
        <w:rPr>
          <w:rFonts w:hint="eastAsia"/>
          <w:sz w:val="24"/>
          <w:rtl/>
        </w:rPr>
        <w:t>ת</w:t>
      </w:r>
      <w:r>
        <w:rPr>
          <w:rFonts w:hint="cs"/>
          <w:sz w:val="24"/>
          <w:rtl/>
        </w:rPr>
        <w:t xml:space="preserve"> מחוזית ופסיכיאטר מחוזי. כמו כן קיימים שיתופי פעולה עם מערך השיקום לנכי נפש בקהילה.</w:t>
      </w:r>
    </w:p>
    <w:p w:rsidR="00451203" w:rsidRDefault="00451203" w:rsidP="00451203">
      <w:pPr>
        <w:spacing w:line="360" w:lineRule="auto"/>
        <w:jc w:val="both"/>
        <w:rPr>
          <w:sz w:val="24"/>
          <w:rtl/>
        </w:rPr>
      </w:pPr>
      <w:r>
        <w:rPr>
          <w:rFonts w:hint="cs"/>
          <w:sz w:val="24"/>
          <w:rtl/>
        </w:rPr>
        <w:t xml:space="preserve"> </w:t>
      </w:r>
      <w:r w:rsidRPr="008D3FBB">
        <w:rPr>
          <w:rFonts w:hint="cs"/>
          <w:sz w:val="24"/>
          <w:rtl/>
        </w:rPr>
        <w:t>במידה ונדרשים חוות דעת לבתי משפט  - נענים במקצועיות ובזמן סביר.</w:t>
      </w:r>
      <w:r>
        <w:rPr>
          <w:rFonts w:hint="cs"/>
          <w:sz w:val="24"/>
          <w:rtl/>
        </w:rPr>
        <w:t xml:space="preserve"> </w:t>
      </w:r>
    </w:p>
    <w:p w:rsidR="00451203" w:rsidRPr="008D3FBB" w:rsidRDefault="00451203" w:rsidP="00451203">
      <w:pPr>
        <w:spacing w:line="360" w:lineRule="auto"/>
        <w:jc w:val="both"/>
        <w:rPr>
          <w:sz w:val="24"/>
          <w:rtl/>
        </w:rPr>
      </w:pPr>
      <w:r>
        <w:rPr>
          <w:rFonts w:hint="cs"/>
          <w:sz w:val="24"/>
          <w:rtl/>
        </w:rPr>
        <w:t>מתבצעים הערכות רפואיות ונכתבים תעודות רופא, לפי העניין, לצורך מינוי אפוטרופסות.</w:t>
      </w:r>
    </w:p>
    <w:p w:rsidR="00451203" w:rsidRDefault="00451203" w:rsidP="00451203">
      <w:pPr>
        <w:spacing w:line="360" w:lineRule="auto"/>
        <w:jc w:val="both"/>
        <w:rPr>
          <w:sz w:val="24"/>
          <w:rtl/>
        </w:rPr>
      </w:pPr>
      <w:r w:rsidRPr="008D3FBB">
        <w:rPr>
          <w:rFonts w:hint="cs"/>
          <w:sz w:val="24"/>
          <w:u w:val="single"/>
          <w:rtl/>
        </w:rPr>
        <w:t>תנאים פיזיים</w:t>
      </w:r>
      <w:r w:rsidRPr="003246EF">
        <w:rPr>
          <w:rFonts w:hint="cs"/>
          <w:sz w:val="24"/>
          <w:rtl/>
        </w:rPr>
        <w:t xml:space="preserve"> </w:t>
      </w:r>
      <w:r w:rsidRPr="003246EF">
        <w:rPr>
          <w:sz w:val="24"/>
          <w:rtl/>
        </w:rPr>
        <w:t>–</w:t>
      </w:r>
      <w:r w:rsidRPr="003246EF">
        <w:rPr>
          <w:rFonts w:hint="cs"/>
          <w:sz w:val="24"/>
          <w:rtl/>
        </w:rPr>
        <w:t xml:space="preserve">התנאים הפיזיים </w:t>
      </w:r>
      <w:r>
        <w:rPr>
          <w:rFonts w:hint="cs"/>
          <w:sz w:val="24"/>
          <w:rtl/>
        </w:rPr>
        <w:t>טובים</w:t>
      </w:r>
      <w:r w:rsidRPr="003246EF">
        <w:rPr>
          <w:rFonts w:hint="cs"/>
          <w:sz w:val="24"/>
          <w:rtl/>
        </w:rPr>
        <w:t xml:space="preserve"> מאוד. </w:t>
      </w:r>
    </w:p>
    <w:p w:rsidR="00451203" w:rsidRDefault="00451203" w:rsidP="00451203">
      <w:pPr>
        <w:spacing w:line="360" w:lineRule="auto"/>
        <w:jc w:val="both"/>
        <w:rPr>
          <w:sz w:val="24"/>
          <w:u w:val="single"/>
          <w:rtl/>
        </w:rPr>
      </w:pPr>
      <w:r>
        <w:rPr>
          <w:rFonts w:hint="cs"/>
          <w:sz w:val="24"/>
          <w:u w:val="single"/>
          <w:rtl/>
        </w:rPr>
        <w:t xml:space="preserve">משך האשפוז </w:t>
      </w:r>
      <w:r>
        <w:rPr>
          <w:sz w:val="24"/>
          <w:rtl/>
        </w:rPr>
        <w:t>–</w:t>
      </w:r>
      <w:r w:rsidRPr="001556CB">
        <w:rPr>
          <w:rFonts w:hint="cs"/>
          <w:sz w:val="24"/>
          <w:rtl/>
        </w:rPr>
        <w:t xml:space="preserve"> חודשיים</w:t>
      </w:r>
      <w:r>
        <w:rPr>
          <w:rFonts w:hint="cs"/>
          <w:sz w:val="24"/>
          <w:rtl/>
        </w:rPr>
        <w:t xml:space="preserve"> בממוצע</w:t>
      </w:r>
      <w:r>
        <w:rPr>
          <w:rFonts w:hint="cs"/>
          <w:sz w:val="24"/>
          <w:u w:val="single"/>
          <w:rtl/>
        </w:rPr>
        <w:t>.</w:t>
      </w:r>
    </w:p>
    <w:p w:rsidR="00451203" w:rsidRPr="00D71D24" w:rsidRDefault="00451203" w:rsidP="00451203">
      <w:pPr>
        <w:spacing w:line="360" w:lineRule="auto"/>
        <w:jc w:val="both"/>
        <w:rPr>
          <w:sz w:val="24"/>
          <w:rtl/>
        </w:rPr>
      </w:pPr>
      <w:r>
        <w:rPr>
          <w:rFonts w:hint="cs"/>
          <w:sz w:val="24"/>
          <w:u w:val="single"/>
          <w:rtl/>
        </w:rPr>
        <w:t xml:space="preserve">הגבלת מטופלים </w:t>
      </w:r>
      <w:r>
        <w:rPr>
          <w:sz w:val="24"/>
          <w:rtl/>
        </w:rPr>
        <w:t>–</w:t>
      </w:r>
      <w:r w:rsidRPr="00D71D24">
        <w:rPr>
          <w:rFonts w:hint="cs"/>
          <w:sz w:val="24"/>
          <w:rtl/>
        </w:rPr>
        <w:t xml:space="preserve"> במחלקה יש 2 חדרים להגבלה מרחבית (בידוד).  כל חדר מיועד לחולה אחד. החדר</w:t>
      </w:r>
      <w:r>
        <w:rPr>
          <w:rFonts w:hint="cs"/>
          <w:sz w:val="24"/>
          <w:rtl/>
        </w:rPr>
        <w:t xml:space="preserve">ים </w:t>
      </w:r>
      <w:r w:rsidRPr="00D71D24">
        <w:rPr>
          <w:rFonts w:hint="cs"/>
          <w:sz w:val="24"/>
          <w:rtl/>
        </w:rPr>
        <w:t>מרופד</w:t>
      </w:r>
      <w:r>
        <w:rPr>
          <w:rFonts w:hint="cs"/>
          <w:sz w:val="24"/>
          <w:rtl/>
        </w:rPr>
        <w:t>ים  וללא אביזרים/ריהוט נוסף</w:t>
      </w:r>
      <w:r w:rsidRPr="00D71D24">
        <w:rPr>
          <w:rFonts w:hint="cs"/>
          <w:sz w:val="24"/>
          <w:rtl/>
        </w:rPr>
        <w:t xml:space="preserve">. בחדר החדש </w:t>
      </w:r>
      <w:r>
        <w:rPr>
          <w:rFonts w:hint="cs"/>
          <w:sz w:val="24"/>
          <w:rtl/>
        </w:rPr>
        <w:t>נו</w:t>
      </w:r>
      <w:r w:rsidRPr="00D71D24">
        <w:rPr>
          <w:rFonts w:hint="cs"/>
          <w:sz w:val="24"/>
          <w:rtl/>
        </w:rPr>
        <w:t xml:space="preserve">ספו אמצעים נוספים להרגעת החולה </w:t>
      </w:r>
      <w:r>
        <w:rPr>
          <w:rFonts w:hint="cs"/>
          <w:sz w:val="24"/>
          <w:rtl/>
        </w:rPr>
        <w:t xml:space="preserve">, </w:t>
      </w:r>
      <w:r w:rsidRPr="00D71D24">
        <w:rPr>
          <w:rFonts w:hint="cs"/>
          <w:sz w:val="24"/>
          <w:rtl/>
        </w:rPr>
        <w:t>כגון מוזיקה.</w:t>
      </w:r>
    </w:p>
    <w:p w:rsidR="00451203" w:rsidRPr="00D71D24" w:rsidRDefault="00451203" w:rsidP="00451203">
      <w:pPr>
        <w:spacing w:line="360" w:lineRule="auto"/>
        <w:jc w:val="both"/>
        <w:rPr>
          <w:sz w:val="24"/>
          <w:rtl/>
        </w:rPr>
      </w:pPr>
      <w:r>
        <w:rPr>
          <w:rFonts w:hint="cs"/>
          <w:sz w:val="24"/>
          <w:rtl/>
        </w:rPr>
        <w:t xml:space="preserve">במחלקה </w:t>
      </w:r>
      <w:r w:rsidRPr="00D71D24">
        <w:rPr>
          <w:rFonts w:hint="cs"/>
          <w:sz w:val="24"/>
          <w:rtl/>
        </w:rPr>
        <w:t xml:space="preserve">כמעט ואין קשירות </w:t>
      </w:r>
      <w:r w:rsidRPr="00D71D24">
        <w:rPr>
          <w:sz w:val="24"/>
          <w:rtl/>
        </w:rPr>
        <w:t>–</w:t>
      </w:r>
      <w:r w:rsidRPr="00D71D24">
        <w:rPr>
          <w:rFonts w:hint="cs"/>
          <w:sz w:val="24"/>
          <w:rtl/>
        </w:rPr>
        <w:t xml:space="preserve"> אם כן בודדים ולתקופות קצרות ביותר. </w:t>
      </w:r>
    </w:p>
    <w:p w:rsidR="00451203" w:rsidRDefault="00451203" w:rsidP="00451203">
      <w:pPr>
        <w:spacing w:line="360" w:lineRule="auto"/>
        <w:jc w:val="both"/>
        <w:rPr>
          <w:sz w:val="24"/>
          <w:u w:val="single"/>
          <w:rtl/>
        </w:rPr>
      </w:pPr>
      <w:r>
        <w:rPr>
          <w:rFonts w:hint="cs"/>
          <w:sz w:val="24"/>
          <w:u w:val="single"/>
          <w:rtl/>
        </w:rPr>
        <w:t xml:space="preserve">אירועים חריגים </w:t>
      </w:r>
      <w:r w:rsidRPr="00D71D24">
        <w:rPr>
          <w:sz w:val="24"/>
          <w:rtl/>
        </w:rPr>
        <w:t>–</w:t>
      </w:r>
      <w:r w:rsidRPr="00D71D24">
        <w:rPr>
          <w:rFonts w:hint="cs"/>
          <w:sz w:val="24"/>
          <w:rtl/>
        </w:rPr>
        <w:t xml:space="preserve"> במחלקה יש אירועים של נפילות.</w:t>
      </w:r>
      <w:r>
        <w:rPr>
          <w:rFonts w:hint="cs"/>
          <w:sz w:val="24"/>
          <w:rtl/>
        </w:rPr>
        <w:t xml:space="preserve"> בבדיקה של מקרה אחד, נפילה בשעות הערב. נבדק ע"י רופא תורן של בית החולים והופנה לב"ח כללי רק למחרת, אז התגלה שבר. מומלץ תשומת לב מיוחדת לאחר נפילה, עקב מאפייני החולים  לשליחת החולה למיון בהקדם.</w:t>
      </w:r>
    </w:p>
    <w:p w:rsidR="00451203" w:rsidRPr="00D71D24" w:rsidRDefault="00451203" w:rsidP="00451203">
      <w:pPr>
        <w:spacing w:line="360" w:lineRule="auto"/>
        <w:jc w:val="both"/>
        <w:rPr>
          <w:sz w:val="24"/>
          <w:rtl/>
        </w:rPr>
      </w:pPr>
      <w:r w:rsidRPr="00D71D24">
        <w:rPr>
          <w:rFonts w:hint="cs"/>
          <w:sz w:val="24"/>
          <w:rtl/>
        </w:rPr>
        <w:t xml:space="preserve">צוות הרפואי של המחלקה בראשותה של מנהלת המחלקה, מלמדים סטודנטים לרפואה, מתמחים </w:t>
      </w:r>
      <w:r>
        <w:rPr>
          <w:rFonts w:hint="cs"/>
          <w:sz w:val="24"/>
          <w:rtl/>
        </w:rPr>
        <w:t xml:space="preserve">, מעבירים הכשרה לרופאים. </w:t>
      </w:r>
    </w:p>
    <w:p w:rsidR="00451203" w:rsidRPr="003246EF" w:rsidRDefault="00451203" w:rsidP="00451203">
      <w:pPr>
        <w:spacing w:line="360" w:lineRule="auto"/>
        <w:jc w:val="both"/>
        <w:rPr>
          <w:sz w:val="24"/>
          <w:rtl/>
        </w:rPr>
      </w:pPr>
      <w:r w:rsidRPr="003246EF">
        <w:rPr>
          <w:rFonts w:hint="cs"/>
          <w:sz w:val="24"/>
          <w:u w:val="single"/>
          <w:rtl/>
        </w:rPr>
        <w:t>זכויות מטופלים</w:t>
      </w:r>
      <w:r w:rsidRPr="003246EF">
        <w:rPr>
          <w:rFonts w:hint="cs"/>
          <w:sz w:val="24"/>
          <w:rtl/>
        </w:rPr>
        <w:t xml:space="preserve"> : יש פרסום ברור ונגיש במקום מרכזי של זכיות החולה. יש טלפון ציבורי לשימוש הדיירים. </w:t>
      </w:r>
    </w:p>
    <w:p w:rsidR="00451203" w:rsidRDefault="00451203" w:rsidP="00451203">
      <w:pPr>
        <w:spacing w:line="360" w:lineRule="auto"/>
        <w:jc w:val="both"/>
        <w:rPr>
          <w:sz w:val="24"/>
          <w:rtl/>
        </w:rPr>
      </w:pPr>
      <w:r w:rsidRPr="003246EF">
        <w:rPr>
          <w:rFonts w:hint="cs"/>
          <w:sz w:val="24"/>
          <w:u w:val="single"/>
          <w:rtl/>
        </w:rPr>
        <w:t>קבלת מטופלים</w:t>
      </w:r>
      <w:r w:rsidRPr="003246EF">
        <w:rPr>
          <w:rFonts w:hint="cs"/>
          <w:sz w:val="24"/>
          <w:rtl/>
        </w:rPr>
        <w:t xml:space="preserve">- </w:t>
      </w:r>
      <w:r>
        <w:rPr>
          <w:rFonts w:hint="cs"/>
          <w:sz w:val="24"/>
          <w:rtl/>
        </w:rPr>
        <w:t>מאחר והמחלקה ייעודית לפסיכוגריאטריה, המיון מתבצע במחלקה</w:t>
      </w:r>
      <w:r w:rsidRPr="003246EF">
        <w:rPr>
          <w:rFonts w:hint="cs"/>
          <w:sz w:val="24"/>
          <w:rtl/>
        </w:rPr>
        <w:t>.</w:t>
      </w:r>
      <w:r w:rsidRPr="00D71D24">
        <w:rPr>
          <w:rFonts w:hint="cs"/>
          <w:sz w:val="24"/>
          <w:rtl/>
        </w:rPr>
        <w:t xml:space="preserve"> </w:t>
      </w:r>
      <w:r>
        <w:rPr>
          <w:rFonts w:hint="cs"/>
          <w:sz w:val="24"/>
          <w:rtl/>
        </w:rPr>
        <w:t>המחלקה פועלת בתורנות עירונית 24 שעות ביממה כל השבוע.</w:t>
      </w:r>
    </w:p>
    <w:p w:rsidR="00451203" w:rsidRPr="003246EF" w:rsidRDefault="00451203" w:rsidP="00451203">
      <w:pPr>
        <w:spacing w:line="360" w:lineRule="auto"/>
        <w:jc w:val="both"/>
        <w:rPr>
          <w:sz w:val="24"/>
          <w:rtl/>
        </w:rPr>
      </w:pPr>
      <w:r w:rsidRPr="003246EF">
        <w:rPr>
          <w:rFonts w:hint="cs"/>
          <w:sz w:val="24"/>
          <w:u w:val="single"/>
          <w:rtl/>
        </w:rPr>
        <w:t>מעקב רפואי</w:t>
      </w:r>
      <w:r w:rsidRPr="003246EF">
        <w:rPr>
          <w:rFonts w:hint="cs"/>
          <w:sz w:val="24"/>
          <w:rtl/>
        </w:rPr>
        <w:t xml:space="preserve"> מתועד ברמה טובה מאוד. רשומה ממוחשבת בתוכנת "פרומתיאוס". הקבלות והשחרורים מתועדים באופן מלא. כך גם המעקב השוטף.  תכניות שחרור טובות.</w:t>
      </w:r>
    </w:p>
    <w:p w:rsidR="00451203" w:rsidRDefault="00451203" w:rsidP="00451203">
      <w:pPr>
        <w:spacing w:line="360" w:lineRule="auto"/>
        <w:jc w:val="both"/>
        <w:rPr>
          <w:sz w:val="24"/>
          <w:rtl/>
        </w:rPr>
      </w:pPr>
      <w:r w:rsidRPr="00D71D24">
        <w:rPr>
          <w:rFonts w:hint="cs"/>
          <w:sz w:val="24"/>
          <w:u w:val="single"/>
          <w:rtl/>
        </w:rPr>
        <w:t>טיפול תרופתי</w:t>
      </w:r>
      <w:r w:rsidRPr="003246EF">
        <w:rPr>
          <w:rFonts w:hint="cs"/>
          <w:sz w:val="24"/>
          <w:rtl/>
        </w:rPr>
        <w:t xml:space="preserve"> - יש שימוש בתרופות מהדור החדש </w:t>
      </w:r>
      <w:r>
        <w:rPr>
          <w:rFonts w:hint="cs"/>
          <w:sz w:val="24"/>
          <w:rtl/>
        </w:rPr>
        <w:t>ובהתאמה לגיל המבוגר.</w:t>
      </w:r>
    </w:p>
    <w:p w:rsidR="004E5CA7" w:rsidRDefault="004E5CA7" w:rsidP="00451203">
      <w:pPr>
        <w:spacing w:line="360" w:lineRule="auto"/>
        <w:jc w:val="both"/>
        <w:rPr>
          <w:sz w:val="24"/>
          <w:rtl/>
        </w:rPr>
      </w:pPr>
    </w:p>
    <w:p w:rsidR="004E5CA7" w:rsidRDefault="004E5CA7" w:rsidP="00451203">
      <w:pPr>
        <w:spacing w:line="360" w:lineRule="auto"/>
        <w:jc w:val="both"/>
        <w:rPr>
          <w:sz w:val="24"/>
          <w:rtl/>
        </w:rPr>
      </w:pPr>
    </w:p>
    <w:p w:rsidR="004E5CA7" w:rsidRDefault="004E5CA7" w:rsidP="00451203">
      <w:pPr>
        <w:spacing w:line="360" w:lineRule="auto"/>
        <w:jc w:val="both"/>
        <w:rPr>
          <w:sz w:val="24"/>
          <w:rtl/>
        </w:rPr>
      </w:pPr>
    </w:p>
    <w:p w:rsidR="004E5CA7" w:rsidRDefault="004E5CA7" w:rsidP="00451203">
      <w:pPr>
        <w:spacing w:line="360" w:lineRule="auto"/>
        <w:jc w:val="both"/>
        <w:rPr>
          <w:sz w:val="24"/>
          <w:rtl/>
        </w:rPr>
      </w:pPr>
    </w:p>
    <w:p w:rsidR="004E5CA7" w:rsidRDefault="004E5CA7" w:rsidP="00451203">
      <w:pPr>
        <w:spacing w:line="360" w:lineRule="auto"/>
        <w:jc w:val="both"/>
        <w:rPr>
          <w:sz w:val="24"/>
          <w:rtl/>
        </w:rPr>
      </w:pPr>
    </w:p>
    <w:p w:rsidR="00451203" w:rsidRDefault="00451203" w:rsidP="00451203">
      <w:pPr>
        <w:spacing w:line="360" w:lineRule="auto"/>
        <w:jc w:val="both"/>
        <w:rPr>
          <w:sz w:val="24"/>
          <w:rtl/>
        </w:rPr>
      </w:pPr>
      <w:r w:rsidRPr="003246EF">
        <w:rPr>
          <w:rFonts w:hint="cs"/>
          <w:sz w:val="24"/>
          <w:rtl/>
        </w:rPr>
        <w:t>בדיקות דם</w:t>
      </w:r>
      <w:r>
        <w:rPr>
          <w:rFonts w:hint="cs"/>
          <w:sz w:val="24"/>
          <w:rtl/>
        </w:rPr>
        <w:t xml:space="preserve">, בדיקות </w:t>
      </w:r>
      <w:r w:rsidRPr="00561D33">
        <w:rPr>
          <w:rFonts w:hint="cs"/>
          <w:szCs w:val="20"/>
        </w:rPr>
        <w:t>EKG</w:t>
      </w:r>
      <w:r w:rsidRPr="00561D33">
        <w:rPr>
          <w:rFonts w:hint="cs"/>
          <w:szCs w:val="20"/>
          <w:rtl/>
        </w:rPr>
        <w:t xml:space="preserve"> </w:t>
      </w:r>
      <w:r w:rsidRPr="003246EF">
        <w:rPr>
          <w:rFonts w:hint="cs"/>
          <w:sz w:val="24"/>
          <w:rtl/>
        </w:rPr>
        <w:t xml:space="preserve">תבצעים </w:t>
      </w:r>
      <w:r>
        <w:rPr>
          <w:rFonts w:hint="cs"/>
          <w:sz w:val="24"/>
          <w:rtl/>
        </w:rPr>
        <w:t>בתדירות לפי הנהלים ומצב החולה.</w:t>
      </w:r>
    </w:p>
    <w:p w:rsidR="00451203" w:rsidRPr="003246EF" w:rsidRDefault="00451203" w:rsidP="00451203">
      <w:pPr>
        <w:spacing w:line="360" w:lineRule="auto"/>
        <w:jc w:val="both"/>
        <w:rPr>
          <w:sz w:val="24"/>
          <w:rtl/>
        </w:rPr>
      </w:pPr>
      <w:r>
        <w:rPr>
          <w:rFonts w:hint="cs"/>
          <w:sz w:val="24"/>
          <w:rtl/>
        </w:rPr>
        <w:t>יש מקום לפתח שירותי מעבדה במקום.</w:t>
      </w:r>
    </w:p>
    <w:p w:rsidR="00451203" w:rsidRPr="00ED07BF" w:rsidRDefault="00451203" w:rsidP="00451203">
      <w:pPr>
        <w:spacing w:line="360" w:lineRule="auto"/>
        <w:jc w:val="both"/>
        <w:rPr>
          <w:b w:val="0"/>
          <w:sz w:val="24"/>
          <w:rtl/>
        </w:rPr>
      </w:pPr>
      <w:r w:rsidRPr="00ED07BF">
        <w:rPr>
          <w:rFonts w:hint="cs"/>
          <w:b w:val="0"/>
          <w:sz w:val="24"/>
          <w:rtl/>
        </w:rPr>
        <w:t>הצוות הרפואי משתתף בקבוצות טיפול . בעיקר בולטת קבוצת משפחות של היחידה לחולים דמנטיים.</w:t>
      </w:r>
    </w:p>
    <w:p w:rsidR="00451203" w:rsidRPr="00D0614B" w:rsidRDefault="00451203" w:rsidP="00451203">
      <w:pPr>
        <w:spacing w:line="360" w:lineRule="auto"/>
        <w:jc w:val="both"/>
        <w:rPr>
          <w:b w:val="0"/>
          <w:sz w:val="24"/>
          <w:u w:val="single"/>
          <w:rtl/>
        </w:rPr>
      </w:pPr>
      <w:r w:rsidRPr="00D0614B">
        <w:rPr>
          <w:rFonts w:hint="cs"/>
          <w:b w:val="0"/>
          <w:sz w:val="24"/>
          <w:u w:val="single"/>
          <w:rtl/>
        </w:rPr>
        <w:t>סיכום  מחלקתי</w:t>
      </w:r>
    </w:p>
    <w:p w:rsidR="00451203" w:rsidRPr="00ED07BF" w:rsidRDefault="00451203" w:rsidP="00451203">
      <w:pPr>
        <w:pStyle w:val="aa"/>
        <w:numPr>
          <w:ilvl w:val="0"/>
          <w:numId w:val="39"/>
        </w:numPr>
        <w:spacing w:after="200" w:line="360" w:lineRule="auto"/>
        <w:ind w:left="226" w:hanging="284"/>
        <w:jc w:val="both"/>
        <w:rPr>
          <w:color w:val="FF0000"/>
          <w:sz w:val="24"/>
        </w:rPr>
      </w:pPr>
      <w:r w:rsidRPr="00ED07BF">
        <w:rPr>
          <w:rFonts w:hint="cs"/>
          <w:sz w:val="24"/>
          <w:rtl/>
        </w:rPr>
        <w:t>הרמה המקצועית של צוות הרופאים הינה טובה מאוד</w:t>
      </w:r>
      <w:r>
        <w:rPr>
          <w:rFonts w:hint="cs"/>
          <w:sz w:val="24"/>
          <w:rtl/>
        </w:rPr>
        <w:t>.</w:t>
      </w:r>
    </w:p>
    <w:p w:rsidR="00451203" w:rsidRDefault="00451203" w:rsidP="00451203">
      <w:pPr>
        <w:pStyle w:val="aa"/>
        <w:numPr>
          <w:ilvl w:val="0"/>
          <w:numId w:val="39"/>
        </w:numPr>
        <w:spacing w:after="200" w:line="360" w:lineRule="auto"/>
        <w:ind w:left="226" w:hanging="284"/>
        <w:jc w:val="both"/>
        <w:rPr>
          <w:color w:val="FF0000"/>
          <w:sz w:val="24"/>
        </w:rPr>
      </w:pPr>
      <w:r w:rsidRPr="00ED07BF">
        <w:rPr>
          <w:rFonts w:hint="cs"/>
          <w:sz w:val="24"/>
          <w:rtl/>
        </w:rPr>
        <w:t>הצוות יוצא להשתלמויות  וימי עיון</w:t>
      </w:r>
      <w:r>
        <w:rPr>
          <w:rFonts w:hint="cs"/>
          <w:sz w:val="24"/>
          <w:rtl/>
        </w:rPr>
        <w:t xml:space="preserve"> ועוסק בהוראה</w:t>
      </w:r>
      <w:r w:rsidRPr="00ED07BF">
        <w:rPr>
          <w:rFonts w:hint="cs"/>
          <w:sz w:val="24"/>
          <w:rtl/>
        </w:rPr>
        <w:t>.</w:t>
      </w:r>
      <w:r w:rsidRPr="00ED07BF">
        <w:rPr>
          <w:rFonts w:hint="cs"/>
          <w:color w:val="FF0000"/>
          <w:sz w:val="24"/>
          <w:rtl/>
        </w:rPr>
        <w:t xml:space="preserve">  </w:t>
      </w:r>
    </w:p>
    <w:p w:rsidR="00451203" w:rsidRPr="00ED07BF" w:rsidRDefault="00451203" w:rsidP="00451203">
      <w:pPr>
        <w:pStyle w:val="aa"/>
        <w:numPr>
          <w:ilvl w:val="0"/>
          <w:numId w:val="39"/>
        </w:numPr>
        <w:spacing w:after="200" w:line="360" w:lineRule="auto"/>
        <w:ind w:left="226" w:hanging="284"/>
        <w:jc w:val="both"/>
        <w:rPr>
          <w:sz w:val="24"/>
        </w:rPr>
      </w:pPr>
      <w:r w:rsidRPr="00ED07BF">
        <w:rPr>
          <w:rFonts w:hint="cs"/>
          <w:sz w:val="24"/>
          <w:rtl/>
        </w:rPr>
        <w:t>נפתחה יחידה ייעודית לחולים דמנטיים.</w:t>
      </w:r>
    </w:p>
    <w:p w:rsidR="00451203" w:rsidRPr="00ED07BF" w:rsidRDefault="00451203" w:rsidP="00451203">
      <w:pPr>
        <w:pStyle w:val="aa"/>
        <w:numPr>
          <w:ilvl w:val="0"/>
          <w:numId w:val="39"/>
        </w:numPr>
        <w:spacing w:after="200" w:line="360" w:lineRule="auto"/>
        <w:ind w:left="226" w:hanging="284"/>
        <w:jc w:val="both"/>
        <w:rPr>
          <w:sz w:val="24"/>
        </w:rPr>
      </w:pPr>
      <w:r>
        <w:rPr>
          <w:rFonts w:hint="cs"/>
          <w:sz w:val="24"/>
          <w:rtl/>
        </w:rPr>
        <w:t>נ</w:t>
      </w:r>
      <w:r w:rsidRPr="00ED07BF">
        <w:rPr>
          <w:rFonts w:hint="cs"/>
          <w:sz w:val="24"/>
          <w:rtl/>
        </w:rPr>
        <w:t>יכר כי קיימת עבודת צוות רב מקצועית טובה מאוד.</w:t>
      </w:r>
    </w:p>
    <w:p w:rsidR="00451203" w:rsidRPr="00D0614B" w:rsidRDefault="00451203" w:rsidP="00451203">
      <w:pPr>
        <w:spacing w:line="360" w:lineRule="auto"/>
        <w:jc w:val="both"/>
        <w:rPr>
          <w:b w:val="0"/>
          <w:bCs/>
          <w:sz w:val="24"/>
          <w:u w:val="single"/>
          <w:rtl/>
        </w:rPr>
      </w:pPr>
      <w:r w:rsidRPr="00D0614B">
        <w:rPr>
          <w:rFonts w:hint="cs"/>
          <w:b w:val="0"/>
          <w:bCs/>
          <w:sz w:val="24"/>
          <w:u w:val="single"/>
          <w:rtl/>
        </w:rPr>
        <w:t>סיכום כללי</w:t>
      </w:r>
      <w:r>
        <w:rPr>
          <w:rFonts w:hint="cs"/>
          <w:b w:val="0"/>
          <w:bCs/>
          <w:sz w:val="24"/>
          <w:u w:val="single"/>
          <w:rtl/>
        </w:rPr>
        <w:t xml:space="preserve"> בקרה רפואית</w:t>
      </w:r>
      <w:r w:rsidRPr="00D0614B">
        <w:rPr>
          <w:rFonts w:hint="cs"/>
          <w:b w:val="0"/>
          <w:bCs/>
          <w:sz w:val="24"/>
          <w:u w:val="single"/>
          <w:rtl/>
        </w:rPr>
        <w:t>:</w:t>
      </w:r>
    </w:p>
    <w:p w:rsidR="00451203" w:rsidRPr="00D0614B" w:rsidRDefault="00451203" w:rsidP="00451203">
      <w:pPr>
        <w:spacing w:line="360" w:lineRule="auto"/>
        <w:jc w:val="both"/>
        <w:rPr>
          <w:b w:val="0"/>
          <w:bCs/>
          <w:sz w:val="24"/>
          <w:rtl/>
        </w:rPr>
      </w:pPr>
      <w:r>
        <w:rPr>
          <w:rFonts w:hint="cs"/>
          <w:b w:val="0"/>
          <w:bCs/>
          <w:sz w:val="24"/>
          <w:rtl/>
        </w:rPr>
        <w:t xml:space="preserve">בית החולים אוניברסיטאי </w:t>
      </w:r>
      <w:r w:rsidRPr="00D0614B">
        <w:rPr>
          <w:rFonts w:hint="cs"/>
          <w:b w:val="0"/>
          <w:bCs/>
          <w:sz w:val="24"/>
          <w:rtl/>
        </w:rPr>
        <w:t xml:space="preserve"> עם פוטנציאל  מקצועי ובטיחות למטופלים.       </w:t>
      </w:r>
    </w:p>
    <w:p w:rsidR="00451203" w:rsidRDefault="00451203" w:rsidP="00451203">
      <w:pPr>
        <w:spacing w:line="360" w:lineRule="auto"/>
        <w:jc w:val="both"/>
        <w:rPr>
          <w:b w:val="0"/>
          <w:bCs/>
          <w:sz w:val="24"/>
          <w:rtl/>
        </w:rPr>
      </w:pPr>
      <w:r>
        <w:rPr>
          <w:rFonts w:hint="cs"/>
          <w:b w:val="0"/>
          <w:bCs/>
          <w:sz w:val="24"/>
          <w:rtl/>
        </w:rPr>
        <w:t xml:space="preserve">כל צוות הרפואי בבית החולים עובר הכשרות ותרגולים לתרחישים של מצבי חירום. </w:t>
      </w:r>
    </w:p>
    <w:p w:rsidR="00451203" w:rsidRDefault="00451203" w:rsidP="00451203">
      <w:pPr>
        <w:spacing w:line="360" w:lineRule="auto"/>
        <w:jc w:val="both"/>
        <w:rPr>
          <w:b w:val="0"/>
          <w:bCs/>
          <w:sz w:val="24"/>
          <w:rtl/>
        </w:rPr>
      </w:pPr>
      <w:r>
        <w:rPr>
          <w:rFonts w:hint="cs"/>
          <w:b w:val="0"/>
          <w:bCs/>
          <w:sz w:val="24"/>
          <w:rtl/>
        </w:rPr>
        <w:t>בבית החולים יש רופא אחראי על הכשרת הצוותים הרפואיים והסיעודיים בנושא עזרה ראשונה החייאה וריענון ידע כל שנתיים.</w:t>
      </w:r>
    </w:p>
    <w:p w:rsidR="00451203" w:rsidRDefault="00451203" w:rsidP="00451203">
      <w:pPr>
        <w:spacing w:line="360" w:lineRule="auto"/>
        <w:jc w:val="both"/>
        <w:rPr>
          <w:b w:val="0"/>
          <w:bCs/>
          <w:sz w:val="24"/>
          <w:u w:val="single"/>
          <w:rtl/>
        </w:rPr>
      </w:pPr>
    </w:p>
    <w:p w:rsidR="00451203" w:rsidRPr="009A0C58" w:rsidRDefault="00451203" w:rsidP="00451203">
      <w:pPr>
        <w:spacing w:line="360" w:lineRule="auto"/>
        <w:jc w:val="both"/>
        <w:rPr>
          <w:b w:val="0"/>
          <w:bCs/>
          <w:sz w:val="24"/>
          <w:u w:val="single"/>
          <w:rtl/>
        </w:rPr>
      </w:pPr>
      <w:r w:rsidRPr="009A0C58">
        <w:rPr>
          <w:rFonts w:hint="cs"/>
          <w:b w:val="0"/>
          <w:bCs/>
          <w:sz w:val="24"/>
          <w:u w:val="single"/>
          <w:rtl/>
        </w:rPr>
        <w:t xml:space="preserve">הנחיות והמלצות: </w:t>
      </w:r>
    </w:p>
    <w:p w:rsidR="00451203" w:rsidRPr="004E5CA7" w:rsidRDefault="00451203" w:rsidP="004E5CA7">
      <w:pPr>
        <w:pStyle w:val="aa"/>
        <w:numPr>
          <w:ilvl w:val="0"/>
          <w:numId w:val="41"/>
        </w:numPr>
        <w:spacing w:line="360" w:lineRule="auto"/>
        <w:jc w:val="both"/>
        <w:rPr>
          <w:b w:val="0"/>
          <w:bCs/>
          <w:sz w:val="24"/>
          <w:rtl/>
        </w:rPr>
      </w:pPr>
      <w:r w:rsidRPr="004E5CA7">
        <w:rPr>
          <w:rFonts w:hint="cs"/>
          <w:b w:val="0"/>
          <w:bCs/>
          <w:sz w:val="24"/>
          <w:rtl/>
        </w:rPr>
        <w:t>ממליצים לפתח מחלקה לביטחון מרבי .</w:t>
      </w:r>
    </w:p>
    <w:p w:rsidR="00451203" w:rsidRPr="004E5CA7" w:rsidRDefault="00451203" w:rsidP="004E5CA7">
      <w:pPr>
        <w:pStyle w:val="aa"/>
        <w:numPr>
          <w:ilvl w:val="0"/>
          <w:numId w:val="41"/>
        </w:numPr>
        <w:spacing w:line="360" w:lineRule="auto"/>
        <w:jc w:val="both"/>
        <w:rPr>
          <w:b w:val="0"/>
          <w:bCs/>
          <w:sz w:val="24"/>
          <w:rtl/>
        </w:rPr>
      </w:pPr>
      <w:r w:rsidRPr="004E5CA7">
        <w:rPr>
          <w:rFonts w:hint="cs"/>
          <w:b w:val="0"/>
          <w:bCs/>
          <w:sz w:val="24"/>
          <w:rtl/>
        </w:rPr>
        <w:t>יש להשקיע מאמצים נוספים לגיוס מתמחים חדשים לבית החולים.</w:t>
      </w:r>
    </w:p>
    <w:p w:rsidR="00451203" w:rsidRPr="004E5CA7" w:rsidRDefault="00451203" w:rsidP="004E5CA7">
      <w:pPr>
        <w:pStyle w:val="aa"/>
        <w:numPr>
          <w:ilvl w:val="0"/>
          <w:numId w:val="41"/>
        </w:numPr>
        <w:spacing w:line="360" w:lineRule="auto"/>
        <w:jc w:val="both"/>
        <w:rPr>
          <w:b w:val="0"/>
          <w:sz w:val="24"/>
          <w:u w:val="single"/>
          <w:rtl/>
        </w:rPr>
      </w:pPr>
      <w:r w:rsidRPr="004E5CA7">
        <w:rPr>
          <w:rFonts w:hint="cs"/>
          <w:b w:val="0"/>
          <w:bCs/>
          <w:sz w:val="24"/>
          <w:rtl/>
        </w:rPr>
        <w:t>יש להמשיך ולקדם את סיום הבנייה של המבנה החדש והעברת המחלקות בהן התנאים הפיזיים קשים.</w:t>
      </w:r>
      <w:r w:rsidRPr="004E5CA7">
        <w:rPr>
          <w:rFonts w:hint="cs"/>
          <w:b w:val="0"/>
          <w:sz w:val="24"/>
          <w:u w:val="single"/>
          <w:rtl/>
        </w:rPr>
        <w:t xml:space="preserve"> </w:t>
      </w:r>
    </w:p>
    <w:p w:rsidR="00451203" w:rsidRPr="004E5CA7" w:rsidRDefault="00451203" w:rsidP="004E5CA7">
      <w:pPr>
        <w:pStyle w:val="aa"/>
        <w:numPr>
          <w:ilvl w:val="0"/>
          <w:numId w:val="41"/>
        </w:numPr>
        <w:spacing w:line="360" w:lineRule="auto"/>
        <w:jc w:val="both"/>
        <w:rPr>
          <w:bCs/>
          <w:sz w:val="24"/>
          <w:rtl/>
        </w:rPr>
      </w:pPr>
      <w:r w:rsidRPr="004E5CA7">
        <w:rPr>
          <w:rFonts w:hint="cs"/>
          <w:bCs/>
          <w:sz w:val="24"/>
          <w:rtl/>
        </w:rPr>
        <w:t xml:space="preserve">בעידן הרפורמה מומלץ לפתח תהליכי עבודה משותפים עם קופות החולים, כגון </w:t>
      </w:r>
      <w:r w:rsidRPr="004E5CA7">
        <w:rPr>
          <w:bCs/>
          <w:sz w:val="24"/>
          <w:rtl/>
        </w:rPr>
        <w:t>–</w:t>
      </w:r>
      <w:r w:rsidRPr="004E5CA7">
        <w:rPr>
          <w:rFonts w:hint="cs"/>
          <w:bCs/>
          <w:sz w:val="24"/>
          <w:rtl/>
        </w:rPr>
        <w:t xml:space="preserve"> שימוש תרופות חדשות או מיוחדות, בדיקות יקרות למטופלים כגון </w:t>
      </w:r>
      <w:r w:rsidRPr="004E5CA7">
        <w:rPr>
          <w:rFonts w:hint="cs"/>
          <w:bCs/>
          <w:sz w:val="24"/>
        </w:rPr>
        <w:t>MRI</w:t>
      </w:r>
      <w:r w:rsidRPr="004E5CA7">
        <w:rPr>
          <w:rFonts w:hint="cs"/>
          <w:bCs/>
          <w:sz w:val="24"/>
          <w:rtl/>
        </w:rPr>
        <w:t>.</w:t>
      </w:r>
    </w:p>
    <w:p w:rsidR="00451203" w:rsidRPr="004E5CA7" w:rsidRDefault="00451203" w:rsidP="004E5CA7">
      <w:pPr>
        <w:pStyle w:val="aa"/>
        <w:numPr>
          <w:ilvl w:val="0"/>
          <w:numId w:val="41"/>
        </w:numPr>
        <w:spacing w:line="360" w:lineRule="auto"/>
        <w:jc w:val="both"/>
        <w:rPr>
          <w:bCs/>
          <w:sz w:val="24"/>
          <w:rtl/>
        </w:rPr>
      </w:pPr>
      <w:r w:rsidRPr="004E5CA7">
        <w:rPr>
          <w:rFonts w:hint="cs"/>
          <w:bCs/>
          <w:sz w:val="24"/>
          <w:rtl/>
        </w:rPr>
        <w:t>בניית שירותי מעבדה בבית החולים.</w:t>
      </w:r>
    </w:p>
    <w:p w:rsidR="00451203" w:rsidRDefault="00451203" w:rsidP="00451203">
      <w:pPr>
        <w:spacing w:line="360" w:lineRule="auto"/>
        <w:jc w:val="both"/>
        <w:rPr>
          <w:b w:val="0"/>
          <w:bCs/>
          <w:sz w:val="24"/>
          <w:rtl/>
        </w:rPr>
      </w:pPr>
    </w:p>
    <w:p w:rsidR="00451203" w:rsidRPr="003246EF" w:rsidRDefault="004E5CA7" w:rsidP="00451203">
      <w:pPr>
        <w:spacing w:line="360" w:lineRule="auto"/>
        <w:jc w:val="right"/>
        <w:rPr>
          <w:b w:val="0"/>
          <w:bCs/>
          <w:sz w:val="24"/>
          <w:rtl/>
        </w:rPr>
      </w:pPr>
      <w:r>
        <w:rPr>
          <w:rFonts w:hint="cs"/>
          <w:bCs/>
          <w:sz w:val="24"/>
          <w:rtl/>
        </w:rPr>
        <w:t>ב</w:t>
      </w:r>
      <w:r w:rsidR="00451203" w:rsidRPr="003246EF">
        <w:rPr>
          <w:rFonts w:hint="cs"/>
          <w:bCs/>
          <w:sz w:val="24"/>
          <w:rtl/>
        </w:rPr>
        <w:t xml:space="preserve">קרה נערכה ע"י </w:t>
      </w:r>
    </w:p>
    <w:p w:rsidR="00451203" w:rsidRPr="003246EF" w:rsidRDefault="00451203" w:rsidP="00451203">
      <w:pPr>
        <w:spacing w:line="360" w:lineRule="auto"/>
        <w:jc w:val="right"/>
        <w:rPr>
          <w:b w:val="0"/>
          <w:bCs/>
          <w:sz w:val="24"/>
          <w:rtl/>
        </w:rPr>
      </w:pPr>
      <w:r w:rsidRPr="003246EF">
        <w:rPr>
          <w:rFonts w:hint="cs"/>
          <w:bCs/>
          <w:sz w:val="24"/>
          <w:rtl/>
        </w:rPr>
        <w:t>ד"ר אגנס וואש</w:t>
      </w:r>
    </w:p>
    <w:p w:rsidR="00222B24" w:rsidRPr="00451203" w:rsidRDefault="00451203" w:rsidP="004E5CA7">
      <w:pPr>
        <w:spacing w:line="360" w:lineRule="auto"/>
        <w:jc w:val="right"/>
        <w:rPr>
          <w:szCs w:val="20"/>
          <w:rtl/>
        </w:rPr>
      </w:pPr>
      <w:r w:rsidRPr="003246EF">
        <w:rPr>
          <w:rFonts w:hint="cs"/>
          <w:bCs/>
          <w:sz w:val="24"/>
          <w:rtl/>
        </w:rPr>
        <w:t>ס' פסיכיאטר מחוזי</w:t>
      </w:r>
    </w:p>
    <w:sectPr w:rsidR="00222B24" w:rsidRPr="00451203" w:rsidSect="00AF6EE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8D" w:rsidRDefault="00D82F8D" w:rsidP="004551D2">
      <w:r>
        <w:separator/>
      </w:r>
    </w:p>
  </w:endnote>
  <w:endnote w:type="continuationSeparator" w:id="0">
    <w:p w:rsidR="00D82F8D" w:rsidRDefault="00D82F8D" w:rsidP="0045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5" w:rsidRDefault="00BB35C5" w:rsidP="00BB35C5">
    <w:pPr>
      <w:pStyle w:val="a5"/>
      <w:rPr>
        <w:rtl/>
      </w:rPr>
    </w:pPr>
  </w:p>
  <w:tbl>
    <w:tblPr>
      <w:bidiVisual/>
      <w:tblW w:w="10946" w:type="dxa"/>
      <w:tblInd w:w="-1312" w:type="dxa"/>
      <w:tblBorders>
        <w:top w:val="single" w:sz="12" w:space="0" w:color="auto"/>
      </w:tblBorders>
      <w:tblLook w:val="04A0" w:firstRow="1" w:lastRow="0" w:firstColumn="1" w:lastColumn="0" w:noHBand="0" w:noVBand="1"/>
    </w:tblPr>
    <w:tblGrid>
      <w:gridCol w:w="4912"/>
      <w:gridCol w:w="6034"/>
    </w:tblGrid>
    <w:tr w:rsidR="00BB35C5" w:rsidRPr="008A70DB" w:rsidTr="003E245E">
      <w:trPr>
        <w:trHeight w:val="118"/>
      </w:trPr>
      <w:tc>
        <w:tcPr>
          <w:tcW w:w="4912" w:type="dxa"/>
          <w:tcBorders>
            <w:top w:val="single" w:sz="4" w:space="0" w:color="auto"/>
            <w:right w:val="nil"/>
          </w:tcBorders>
          <w:hideMark/>
        </w:tcPr>
        <w:p w:rsidR="00BB35C5" w:rsidRDefault="00BB35C5" w:rsidP="003E245E">
          <w:pPr>
            <w:rPr>
              <w:rFonts w:eastAsia="Calibri" w:cs="Arial"/>
              <w:b w:val="0"/>
              <w:bCs/>
              <w:color w:val="003266"/>
              <w:szCs w:val="20"/>
              <w:rtl/>
            </w:rPr>
          </w:pPr>
          <w:r>
            <w:rPr>
              <w:rFonts w:eastAsia="Calibri" w:cs="Arial" w:hint="cs"/>
              <w:bCs/>
              <w:color w:val="003266"/>
              <w:szCs w:val="20"/>
              <w:rtl/>
            </w:rPr>
            <w:t>לשכת בריאות מחוז ירושלים</w:t>
          </w:r>
        </w:p>
        <w:p w:rsidR="00BB35C5" w:rsidRPr="008A70DB" w:rsidRDefault="00BB35C5" w:rsidP="003E245E">
          <w:pPr>
            <w:rPr>
              <w:rFonts w:eastAsia="Calibri" w:cs="Arial"/>
              <w:b w:val="0"/>
              <w:bCs/>
              <w:color w:val="003266"/>
              <w:szCs w:val="20"/>
            </w:rPr>
          </w:pPr>
          <w:r>
            <w:rPr>
              <w:rFonts w:eastAsia="Calibri" w:cs="Arial" w:hint="cs"/>
              <w:bCs/>
              <w:color w:val="003266"/>
              <w:szCs w:val="20"/>
              <w:rtl/>
            </w:rPr>
            <w:t>משרד הבריאות</w:t>
          </w:r>
        </w:p>
      </w:tc>
      <w:tc>
        <w:tcPr>
          <w:tcW w:w="6034" w:type="dxa"/>
          <w:tcBorders>
            <w:top w:val="single" w:sz="4" w:space="0" w:color="auto"/>
            <w:left w:val="nil"/>
            <w:bottom w:val="nil"/>
            <w:right w:val="nil"/>
          </w:tcBorders>
          <w:hideMark/>
        </w:tcPr>
        <w:p w:rsidR="00BB35C5" w:rsidRPr="007C09C9" w:rsidRDefault="00BB35C5" w:rsidP="003E245E">
          <w:pPr>
            <w:jc w:val="right"/>
            <w:rPr>
              <w:rFonts w:eastAsia="Calibri" w:cs="Arial"/>
              <w:b w:val="0"/>
              <w:bCs/>
              <w:color w:val="003266"/>
              <w:szCs w:val="20"/>
            </w:rPr>
          </w:pPr>
          <w:r w:rsidRPr="007C09C9">
            <w:rPr>
              <w:rFonts w:eastAsia="Calibri" w:cs="Arial"/>
              <w:bCs/>
              <w:color w:val="003266"/>
              <w:szCs w:val="20"/>
            </w:rPr>
            <w:t xml:space="preserve">District Health Office, </w:t>
          </w:r>
          <w:r>
            <w:rPr>
              <w:rFonts w:eastAsia="Calibri" w:cs="Arial"/>
              <w:bCs/>
              <w:color w:val="003266"/>
              <w:szCs w:val="20"/>
            </w:rPr>
            <w:t>Jerusalem</w:t>
          </w:r>
        </w:p>
        <w:p w:rsidR="00BB35C5" w:rsidRPr="008A70DB" w:rsidRDefault="00BB35C5" w:rsidP="003E245E">
          <w:pPr>
            <w:jc w:val="right"/>
          </w:pPr>
          <w:r w:rsidRPr="008A70DB">
            <w:rPr>
              <w:rFonts w:eastAsia="Calibri" w:cs="Arial"/>
              <w:bCs/>
              <w:color w:val="003266"/>
              <w:szCs w:val="20"/>
            </w:rPr>
            <w:t>M</w:t>
          </w:r>
          <w:r>
            <w:rPr>
              <w:rFonts w:eastAsia="Calibri" w:cs="Arial"/>
              <w:bCs/>
              <w:color w:val="003266"/>
              <w:szCs w:val="20"/>
            </w:rPr>
            <w:t>inistry of Health</w:t>
          </w:r>
        </w:p>
      </w:tc>
    </w:tr>
    <w:tr w:rsidR="00BB35C5" w:rsidRPr="008A70DB" w:rsidTr="003E245E">
      <w:trPr>
        <w:trHeight w:val="842"/>
      </w:trPr>
      <w:tc>
        <w:tcPr>
          <w:tcW w:w="4912" w:type="dxa"/>
          <w:tcBorders>
            <w:right w:val="nil"/>
          </w:tcBorders>
          <w:hideMark/>
        </w:tcPr>
        <w:p w:rsidR="00BB35C5" w:rsidRDefault="00BB35C5" w:rsidP="003E245E">
          <w:pPr>
            <w:tabs>
              <w:tab w:val="center" w:pos="4153"/>
              <w:tab w:val="right" w:pos="10772"/>
            </w:tabs>
            <w:ind w:left="-1"/>
            <w:jc w:val="both"/>
            <w:rPr>
              <w:rFonts w:eastAsia="Calibri" w:cs="Arial"/>
              <w:color w:val="003266"/>
              <w:szCs w:val="20"/>
              <w:rtl/>
            </w:rPr>
          </w:pPr>
        </w:p>
        <w:p w:rsidR="00BB35C5" w:rsidRDefault="00BB35C5" w:rsidP="003E245E">
          <w:pPr>
            <w:tabs>
              <w:tab w:val="center" w:pos="4153"/>
              <w:tab w:val="right" w:pos="10772"/>
            </w:tabs>
            <w:ind w:left="-1"/>
            <w:jc w:val="both"/>
            <w:rPr>
              <w:rFonts w:eastAsia="Calibri" w:cs="Arial"/>
              <w:color w:val="003266"/>
              <w:szCs w:val="20"/>
              <w:rtl/>
            </w:rPr>
          </w:pPr>
          <w:r>
            <w:rPr>
              <w:rFonts w:eastAsia="Calibri" w:cs="Arial" w:hint="cs"/>
              <w:color w:val="003266"/>
              <w:szCs w:val="20"/>
              <w:rtl/>
            </w:rPr>
            <w:t xml:space="preserve">לשכת פסיכיאטר מחוזי </w:t>
          </w:r>
          <w:r>
            <w:rPr>
              <w:rFonts w:eastAsia="Calibri" w:cs="Arial"/>
              <w:color w:val="003266"/>
              <w:szCs w:val="20"/>
              <w:rtl/>
            </w:rPr>
            <w:t>–</w:t>
          </w:r>
          <w:r>
            <w:rPr>
              <w:rFonts w:eastAsia="Calibri" w:cs="Arial" w:hint="cs"/>
              <w:color w:val="003266"/>
              <w:szCs w:val="20"/>
              <w:rtl/>
            </w:rPr>
            <w:t xml:space="preserve"> מחוז ירושלים                </w:t>
          </w:r>
        </w:p>
        <w:p w:rsidR="00BB35C5" w:rsidRPr="008A70DB" w:rsidRDefault="00BB35C5" w:rsidP="003E245E">
          <w:pPr>
            <w:tabs>
              <w:tab w:val="center" w:pos="4153"/>
              <w:tab w:val="right" w:pos="10772"/>
            </w:tabs>
            <w:ind w:left="-1"/>
            <w:jc w:val="both"/>
            <w:rPr>
              <w:rFonts w:eastAsia="Calibri" w:cs="Arial"/>
              <w:color w:val="003266"/>
              <w:szCs w:val="20"/>
              <w:rtl/>
            </w:rPr>
          </w:pPr>
          <w:r>
            <w:rPr>
              <w:rFonts w:eastAsia="Calibri" w:cs="Arial" w:hint="cs"/>
              <w:color w:val="003266"/>
              <w:szCs w:val="20"/>
              <w:rtl/>
            </w:rPr>
            <w:t>רח' יפו 86, ירושלים 94341</w:t>
          </w:r>
          <w:r w:rsidRPr="008A70DB">
            <w:rPr>
              <w:rFonts w:eastAsia="Calibri" w:cs="Arial" w:hint="cs"/>
              <w:color w:val="003266"/>
              <w:szCs w:val="20"/>
              <w:rtl/>
            </w:rPr>
            <w:t xml:space="preserve"> </w:t>
          </w:r>
        </w:p>
        <w:p w:rsidR="00BB35C5" w:rsidRPr="008A70DB" w:rsidRDefault="00BB35C5" w:rsidP="003E245E">
          <w:pPr>
            <w:tabs>
              <w:tab w:val="center" w:pos="4153"/>
              <w:tab w:val="right" w:pos="10772"/>
            </w:tabs>
            <w:ind w:left="-1"/>
            <w:rPr>
              <w:rFonts w:eastAsia="Calibri" w:cs="Arial"/>
              <w:color w:val="003266"/>
              <w:szCs w:val="20"/>
              <w:rtl/>
            </w:rPr>
          </w:pPr>
          <w:r w:rsidRPr="008A70DB">
            <w:rPr>
              <w:rFonts w:eastAsia="Calibri" w:cs="Arial"/>
              <w:bCs/>
              <w:color w:val="003266"/>
              <w:szCs w:val="20"/>
              <w:rtl/>
            </w:rPr>
            <w:t>טל:</w:t>
          </w:r>
          <w:r>
            <w:rPr>
              <w:rFonts w:eastAsia="Calibri" w:cs="Arial" w:hint="cs"/>
              <w:color w:val="003266"/>
              <w:szCs w:val="20"/>
              <w:rtl/>
            </w:rPr>
            <w:t xml:space="preserve"> 02-5313501 </w:t>
          </w:r>
          <w:r w:rsidRPr="008A70DB">
            <w:rPr>
              <w:rFonts w:eastAsia="Calibri" w:cs="Arial"/>
              <w:bCs/>
              <w:color w:val="003266"/>
              <w:szCs w:val="20"/>
              <w:rtl/>
            </w:rPr>
            <w:t>פקס:</w:t>
          </w:r>
          <w:r w:rsidRPr="008A70DB">
            <w:rPr>
              <w:rFonts w:eastAsia="Calibri" w:cs="Arial"/>
              <w:color w:val="003266"/>
              <w:szCs w:val="20"/>
              <w:rtl/>
            </w:rPr>
            <w:t xml:space="preserve"> </w:t>
          </w:r>
          <w:r>
            <w:rPr>
              <w:rFonts w:eastAsia="Calibri" w:cs="Arial" w:hint="cs"/>
              <w:color w:val="003266"/>
              <w:szCs w:val="20"/>
              <w:rtl/>
            </w:rPr>
            <w:t xml:space="preserve">02-5313508 </w:t>
          </w:r>
        </w:p>
      </w:tc>
      <w:tc>
        <w:tcPr>
          <w:tcW w:w="6034" w:type="dxa"/>
          <w:tcBorders>
            <w:top w:val="nil"/>
            <w:left w:val="nil"/>
            <w:bottom w:val="nil"/>
            <w:right w:val="nil"/>
          </w:tcBorders>
          <w:hideMark/>
        </w:tcPr>
        <w:p w:rsidR="00BB35C5" w:rsidRDefault="00BB35C5" w:rsidP="003E245E">
          <w:pPr>
            <w:rPr>
              <w:rFonts w:eastAsia="Calibri" w:cs="Arial"/>
              <w:color w:val="003266"/>
              <w:szCs w:val="20"/>
            </w:rPr>
          </w:pPr>
        </w:p>
        <w:p w:rsidR="00BB35C5" w:rsidRPr="006C5FFC" w:rsidRDefault="00BB35C5" w:rsidP="003E245E">
          <w:pPr>
            <w:ind w:left="720"/>
            <w:jc w:val="right"/>
            <w:rPr>
              <w:rFonts w:eastAsia="Calibri" w:cs="Arial"/>
              <w:b w:val="0"/>
              <w:bCs/>
              <w:color w:val="003266"/>
              <w:szCs w:val="20"/>
              <w:rtl/>
            </w:rPr>
          </w:pPr>
          <w:r>
            <w:rPr>
              <w:rFonts w:eastAsia="Calibri" w:cs="Arial"/>
              <w:bCs/>
              <w:color w:val="003266"/>
              <w:szCs w:val="20"/>
            </w:rPr>
            <w:t>District Psychiatrist's office                                           86, Jaffa Road</w:t>
          </w:r>
          <w:r w:rsidRPr="007C09C9">
            <w:rPr>
              <w:rFonts w:eastAsia="Calibri" w:cs="Arial"/>
              <w:bCs/>
              <w:color w:val="003266"/>
              <w:szCs w:val="20"/>
            </w:rPr>
            <w:t xml:space="preserve">, </w:t>
          </w:r>
          <w:r>
            <w:rPr>
              <w:rFonts w:eastAsia="Calibri" w:cs="Arial"/>
              <w:bCs/>
              <w:color w:val="003266"/>
              <w:szCs w:val="20"/>
            </w:rPr>
            <w:t>Jerusalem 94341</w:t>
          </w:r>
          <w:r>
            <w:rPr>
              <w:rFonts w:eastAsia="Calibri" w:cs="Arial" w:hint="cs"/>
              <w:bCs/>
              <w:color w:val="003266"/>
              <w:szCs w:val="20"/>
              <w:rtl/>
            </w:rPr>
            <w:t xml:space="preserve"> </w:t>
          </w:r>
        </w:p>
        <w:p w:rsidR="00BB35C5" w:rsidRPr="006C5FFC" w:rsidRDefault="00BB35C5" w:rsidP="003E245E">
          <w:pPr>
            <w:jc w:val="right"/>
            <w:rPr>
              <w:rFonts w:eastAsia="Calibri" w:cs="Arial"/>
              <w:color w:val="003266"/>
              <w:szCs w:val="20"/>
              <w:rtl/>
            </w:rPr>
          </w:pPr>
          <w:r w:rsidRPr="008A70DB">
            <w:rPr>
              <w:rFonts w:eastAsia="Calibri" w:cs="Arial"/>
              <w:bCs/>
              <w:color w:val="003266"/>
              <w:szCs w:val="20"/>
            </w:rPr>
            <w:t>Tel</w:t>
          </w:r>
          <w:r w:rsidRPr="008A70DB">
            <w:rPr>
              <w:rFonts w:eastAsia="Calibri" w:cs="Arial"/>
              <w:color w:val="003266"/>
              <w:szCs w:val="20"/>
            </w:rPr>
            <w:t>:</w:t>
          </w:r>
          <w:r>
            <w:rPr>
              <w:rFonts w:eastAsia="Calibri" w:cs="Arial"/>
              <w:color w:val="003266"/>
              <w:szCs w:val="20"/>
            </w:rPr>
            <w:t>02-5315501/2/3</w:t>
          </w:r>
          <w:r w:rsidRPr="008A70DB">
            <w:rPr>
              <w:rFonts w:eastAsia="Calibri" w:cs="Arial"/>
              <w:color w:val="003266"/>
              <w:szCs w:val="20"/>
            </w:rPr>
            <w:t xml:space="preserve"> </w:t>
          </w:r>
          <w:r>
            <w:rPr>
              <w:rFonts w:eastAsia="Calibri" w:cs="Arial"/>
              <w:color w:val="003266"/>
              <w:szCs w:val="20"/>
            </w:rPr>
            <w:t xml:space="preserve">  </w:t>
          </w:r>
          <w:r>
            <w:rPr>
              <w:rFonts w:eastAsia="Calibri" w:cs="Arial"/>
              <w:bCs/>
              <w:color w:val="003266"/>
              <w:szCs w:val="20"/>
            </w:rPr>
            <w:t>F</w:t>
          </w:r>
          <w:r w:rsidRPr="008A70DB">
            <w:rPr>
              <w:rFonts w:eastAsia="Calibri" w:cs="Arial"/>
              <w:bCs/>
              <w:color w:val="003266"/>
              <w:szCs w:val="20"/>
            </w:rPr>
            <w:t>ax</w:t>
          </w:r>
          <w:r w:rsidRPr="008A70DB">
            <w:rPr>
              <w:rFonts w:eastAsia="Calibri" w:cs="Arial"/>
              <w:color w:val="003266"/>
              <w:szCs w:val="20"/>
            </w:rPr>
            <w:t xml:space="preserve">: </w:t>
          </w:r>
          <w:r>
            <w:rPr>
              <w:rFonts w:eastAsia="Calibri" w:cs="Arial"/>
              <w:color w:val="003266"/>
              <w:szCs w:val="20"/>
            </w:rPr>
            <w:t>02-5313508</w:t>
          </w:r>
        </w:p>
      </w:tc>
    </w:tr>
  </w:tbl>
  <w:p w:rsidR="00BB35C5" w:rsidRDefault="00BB35C5" w:rsidP="00BB35C5">
    <w:pPr>
      <w:pStyle w:val="a5"/>
    </w:pPr>
  </w:p>
  <w:p w:rsidR="00BB35C5" w:rsidRDefault="00BB35C5" w:rsidP="00BB35C5">
    <w:pPr>
      <w:pStyle w:val="a5"/>
      <w:rPr>
        <w:rtl/>
        <w:cs/>
      </w:rPr>
    </w:pPr>
  </w:p>
  <w:p w:rsidR="004551D2" w:rsidRDefault="004551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8D" w:rsidRDefault="00D82F8D" w:rsidP="004551D2">
      <w:r>
        <w:separator/>
      </w:r>
    </w:p>
  </w:footnote>
  <w:footnote w:type="continuationSeparator" w:id="0">
    <w:p w:rsidR="00D82F8D" w:rsidRDefault="00D82F8D" w:rsidP="0045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D2" w:rsidRDefault="004551D2">
    <w:pPr>
      <w:pStyle w:val="a3"/>
    </w:pPr>
    <w:r>
      <w:rPr>
        <w:rFonts w:cs="Arial"/>
        <w:noProof/>
        <w:rtl/>
      </w:rPr>
      <w:drawing>
        <wp:anchor distT="0" distB="0" distL="114300" distR="114300" simplePos="0" relativeHeight="251658240" behindDoc="1" locked="0" layoutInCell="1" allowOverlap="1" wp14:anchorId="435870BC" wp14:editId="32E9A2F5">
          <wp:simplePos x="0" y="0"/>
          <wp:positionH relativeFrom="column">
            <wp:posOffset>-1066800</wp:posOffset>
          </wp:positionH>
          <wp:positionV relativeFrom="paragraph">
            <wp:posOffset>-287655</wp:posOffset>
          </wp:positionV>
          <wp:extent cx="7439025" cy="1971675"/>
          <wp:effectExtent l="0" t="0" r="9525" b="9525"/>
          <wp:wrapNone/>
          <wp:docPr id="1" name="תמונה 1" descr="C:\Users\yael.m\AppData\Local\Microsoft\Windows\Temporary Internet Files\Content.Outlook\CM32I1Q4\לשכת בריאות מחוזית ירושל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el.m\AppData\Local\Microsoft\Windows\Temporary Internet Files\Content.Outlook\CM32I1Q4\לשכת בריאות מחוזית ירושלים.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4985" cy="1975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46A"/>
    <w:multiLevelType w:val="hybridMultilevel"/>
    <w:tmpl w:val="4716895A"/>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A7AF7"/>
    <w:multiLevelType w:val="hybridMultilevel"/>
    <w:tmpl w:val="5756D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6539B"/>
    <w:multiLevelType w:val="hybridMultilevel"/>
    <w:tmpl w:val="54E8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42A97"/>
    <w:multiLevelType w:val="hybridMultilevel"/>
    <w:tmpl w:val="F4B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C2FA0"/>
    <w:multiLevelType w:val="hybridMultilevel"/>
    <w:tmpl w:val="E7DC7772"/>
    <w:lvl w:ilvl="0" w:tplc="E4927A6E">
      <w:numFmt w:val="bullet"/>
      <w:lvlText w:val="-"/>
      <w:lvlJc w:val="left"/>
      <w:pPr>
        <w:ind w:left="1335" w:hanging="360"/>
      </w:pPr>
      <w:rPr>
        <w:rFonts w:ascii="Arial" w:eastAsia="Calibri" w:hAnsi="Arial" w:cs="Arial" w:hint="default"/>
        <w:color w:val="auto"/>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5">
    <w:nsid w:val="15824496"/>
    <w:multiLevelType w:val="hybridMultilevel"/>
    <w:tmpl w:val="CDCA5684"/>
    <w:lvl w:ilvl="0" w:tplc="B22849B4">
      <w:numFmt w:val="bullet"/>
      <w:lvlText w:val=""/>
      <w:lvlJc w:val="left"/>
      <w:pPr>
        <w:ind w:left="567" w:hanging="360"/>
      </w:pPr>
      <w:rPr>
        <w:rFonts w:ascii="Symbol" w:eastAsia="Times New Roman" w:hAnsi="Symbol" w:cs="David"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6">
    <w:nsid w:val="185E0BCC"/>
    <w:multiLevelType w:val="hybridMultilevel"/>
    <w:tmpl w:val="9AF4F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A176B"/>
    <w:multiLevelType w:val="hybridMultilevel"/>
    <w:tmpl w:val="855EE176"/>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AC068C5"/>
    <w:multiLevelType w:val="hybridMultilevel"/>
    <w:tmpl w:val="26AA9F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AE6390"/>
    <w:multiLevelType w:val="hybridMultilevel"/>
    <w:tmpl w:val="2870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E3FAF"/>
    <w:multiLevelType w:val="hybridMultilevel"/>
    <w:tmpl w:val="25EC1E2E"/>
    <w:lvl w:ilvl="0" w:tplc="04090011">
      <w:start w:val="1"/>
      <w:numFmt w:val="decimal"/>
      <w:lvlText w:val="%1)"/>
      <w:lvlJc w:val="left"/>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49644A"/>
    <w:multiLevelType w:val="hybridMultilevel"/>
    <w:tmpl w:val="704C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3113A"/>
    <w:multiLevelType w:val="hybridMultilevel"/>
    <w:tmpl w:val="29E48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A514F"/>
    <w:multiLevelType w:val="hybridMultilevel"/>
    <w:tmpl w:val="09A0A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36900"/>
    <w:multiLevelType w:val="hybridMultilevel"/>
    <w:tmpl w:val="ED16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870CF"/>
    <w:multiLevelType w:val="hybridMultilevel"/>
    <w:tmpl w:val="05223E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AD2711"/>
    <w:multiLevelType w:val="hybridMultilevel"/>
    <w:tmpl w:val="F8E0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A3282"/>
    <w:multiLevelType w:val="hybridMultilevel"/>
    <w:tmpl w:val="AC28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982978"/>
    <w:multiLevelType w:val="hybridMultilevel"/>
    <w:tmpl w:val="B08689C0"/>
    <w:lvl w:ilvl="0" w:tplc="671C21F0">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422914"/>
    <w:multiLevelType w:val="hybridMultilevel"/>
    <w:tmpl w:val="10B66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173CDD"/>
    <w:multiLevelType w:val="hybridMultilevel"/>
    <w:tmpl w:val="0F9C513C"/>
    <w:lvl w:ilvl="0" w:tplc="DC9010AC">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794C6D"/>
    <w:multiLevelType w:val="hybridMultilevel"/>
    <w:tmpl w:val="6138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AF226A"/>
    <w:multiLevelType w:val="hybridMultilevel"/>
    <w:tmpl w:val="EA288E74"/>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773B0D"/>
    <w:multiLevelType w:val="hybridMultilevel"/>
    <w:tmpl w:val="D3EE031E"/>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F3726EC"/>
    <w:multiLevelType w:val="hybridMultilevel"/>
    <w:tmpl w:val="3F50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723CB5"/>
    <w:multiLevelType w:val="hybridMultilevel"/>
    <w:tmpl w:val="530A3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3A333F"/>
    <w:multiLevelType w:val="hybridMultilevel"/>
    <w:tmpl w:val="66AAE456"/>
    <w:lvl w:ilvl="0" w:tplc="671C21F0">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DC7C40"/>
    <w:multiLevelType w:val="hybridMultilevel"/>
    <w:tmpl w:val="DEF4F05A"/>
    <w:lvl w:ilvl="0" w:tplc="04090013">
      <w:start w:val="1"/>
      <w:numFmt w:val="hebrew1"/>
      <w:lvlText w:val="%1."/>
      <w:lvlJc w:val="center"/>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EE65B06"/>
    <w:multiLevelType w:val="hybridMultilevel"/>
    <w:tmpl w:val="ABE0606E"/>
    <w:lvl w:ilvl="0" w:tplc="8850EA72">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A763FD"/>
    <w:multiLevelType w:val="hybridMultilevel"/>
    <w:tmpl w:val="A57AC786"/>
    <w:lvl w:ilvl="0" w:tplc="DC9010AC">
      <w:numFmt w:val="bullet"/>
      <w:lvlText w:val="-"/>
      <w:lvlJc w:val="left"/>
      <w:pPr>
        <w:ind w:left="927" w:hanging="360"/>
      </w:pPr>
      <w:rPr>
        <w:rFonts w:ascii="Arial" w:eastAsia="Times New Roman" w:hAnsi="Arial" w:cs="David"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5733F18"/>
    <w:multiLevelType w:val="hybridMultilevel"/>
    <w:tmpl w:val="67F20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14C23"/>
    <w:multiLevelType w:val="hybridMultilevel"/>
    <w:tmpl w:val="4F18D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B8788E"/>
    <w:multiLevelType w:val="hybridMultilevel"/>
    <w:tmpl w:val="54A21ED6"/>
    <w:lvl w:ilvl="0" w:tplc="8850EA72">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04DEC"/>
    <w:multiLevelType w:val="hybridMultilevel"/>
    <w:tmpl w:val="1DC8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84B4B"/>
    <w:multiLevelType w:val="hybridMultilevel"/>
    <w:tmpl w:val="3930720E"/>
    <w:lvl w:ilvl="0" w:tplc="8A429E0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9E1A4F"/>
    <w:multiLevelType w:val="hybridMultilevel"/>
    <w:tmpl w:val="75CCA884"/>
    <w:lvl w:ilvl="0" w:tplc="671C21F0">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476B1A"/>
    <w:multiLevelType w:val="hybridMultilevel"/>
    <w:tmpl w:val="06E84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252550"/>
    <w:multiLevelType w:val="hybridMultilevel"/>
    <w:tmpl w:val="2FF6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1D36FB"/>
    <w:multiLevelType w:val="hybridMultilevel"/>
    <w:tmpl w:val="AB06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B64BA"/>
    <w:multiLevelType w:val="multilevel"/>
    <w:tmpl w:val="1D50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3F6A76"/>
    <w:multiLevelType w:val="hybridMultilevel"/>
    <w:tmpl w:val="C07E4D0E"/>
    <w:lvl w:ilvl="0" w:tplc="0409000D">
      <w:start w:val="1"/>
      <w:numFmt w:val="bullet"/>
      <w:lvlText w:val=""/>
      <w:lvlJc w:val="left"/>
      <w:pPr>
        <w:ind w:left="1183" w:hanging="360"/>
      </w:pPr>
      <w:rPr>
        <w:rFonts w:ascii="Wingdings" w:hAnsi="Wingdings"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num w:numId="1">
    <w:abstractNumId w:val="8"/>
  </w:num>
  <w:num w:numId="2">
    <w:abstractNumId w:val="31"/>
  </w:num>
  <w:num w:numId="3">
    <w:abstractNumId w:val="36"/>
  </w:num>
  <w:num w:numId="4">
    <w:abstractNumId w:val="14"/>
  </w:num>
  <w:num w:numId="5">
    <w:abstractNumId w:val="9"/>
  </w:num>
  <w:num w:numId="6">
    <w:abstractNumId w:val="16"/>
  </w:num>
  <w:num w:numId="7">
    <w:abstractNumId w:val="35"/>
  </w:num>
  <w:num w:numId="8">
    <w:abstractNumId w:val="26"/>
  </w:num>
  <w:num w:numId="9">
    <w:abstractNumId w:val="18"/>
  </w:num>
  <w:num w:numId="10">
    <w:abstractNumId w:val="0"/>
  </w:num>
  <w:num w:numId="11">
    <w:abstractNumId w:val="11"/>
  </w:num>
  <w:num w:numId="12">
    <w:abstractNumId w:val="38"/>
  </w:num>
  <w:num w:numId="13">
    <w:abstractNumId w:val="33"/>
  </w:num>
  <w:num w:numId="14">
    <w:abstractNumId w:val="21"/>
  </w:num>
  <w:num w:numId="15">
    <w:abstractNumId w:val="13"/>
  </w:num>
  <w:num w:numId="16">
    <w:abstractNumId w:val="19"/>
  </w:num>
  <w:num w:numId="17">
    <w:abstractNumId w:val="39"/>
  </w:num>
  <w:num w:numId="18">
    <w:abstractNumId w:val="12"/>
  </w:num>
  <w:num w:numId="19">
    <w:abstractNumId w:val="24"/>
  </w:num>
  <w:num w:numId="20">
    <w:abstractNumId w:val="28"/>
  </w:num>
  <w:num w:numId="21">
    <w:abstractNumId w:val="6"/>
  </w:num>
  <w:num w:numId="22">
    <w:abstractNumId w:val="32"/>
  </w:num>
  <w:num w:numId="23">
    <w:abstractNumId w:val="40"/>
  </w:num>
  <w:num w:numId="24">
    <w:abstractNumId w:val="25"/>
  </w:num>
  <w:num w:numId="25">
    <w:abstractNumId w:val="15"/>
  </w:num>
  <w:num w:numId="26">
    <w:abstractNumId w:val="37"/>
  </w:num>
  <w:num w:numId="27">
    <w:abstractNumId w:val="3"/>
  </w:num>
  <w:num w:numId="28">
    <w:abstractNumId w:val="30"/>
  </w:num>
  <w:num w:numId="29">
    <w:abstractNumId w:val="17"/>
  </w:num>
  <w:num w:numId="30">
    <w:abstractNumId w:val="22"/>
  </w:num>
  <w:num w:numId="31">
    <w:abstractNumId w:val="7"/>
  </w:num>
  <w:num w:numId="32">
    <w:abstractNumId w:val="5"/>
  </w:num>
  <w:num w:numId="33">
    <w:abstractNumId w:val="23"/>
  </w:num>
  <w:num w:numId="34">
    <w:abstractNumId w:val="10"/>
  </w:num>
  <w:num w:numId="35">
    <w:abstractNumId w:val="27"/>
  </w:num>
  <w:num w:numId="36">
    <w:abstractNumId w:val="1"/>
  </w:num>
  <w:num w:numId="37">
    <w:abstractNumId w:val="20"/>
  </w:num>
  <w:num w:numId="38">
    <w:abstractNumId w:val="29"/>
  </w:num>
  <w:num w:numId="39">
    <w:abstractNumId w:val="4"/>
  </w:num>
  <w:num w:numId="40">
    <w:abstractNumId w:val="3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D2"/>
    <w:rsid w:val="00041EAE"/>
    <w:rsid w:val="000B510A"/>
    <w:rsid w:val="0010364F"/>
    <w:rsid w:val="00133489"/>
    <w:rsid w:val="00134697"/>
    <w:rsid w:val="001546A9"/>
    <w:rsid w:val="00222B24"/>
    <w:rsid w:val="002329C4"/>
    <w:rsid w:val="002A7BED"/>
    <w:rsid w:val="00345EB4"/>
    <w:rsid w:val="003500BE"/>
    <w:rsid w:val="003C2801"/>
    <w:rsid w:val="00451203"/>
    <w:rsid w:val="004551D2"/>
    <w:rsid w:val="004E5CA7"/>
    <w:rsid w:val="006A6469"/>
    <w:rsid w:val="006C5FFC"/>
    <w:rsid w:val="007354F9"/>
    <w:rsid w:val="008B05AB"/>
    <w:rsid w:val="009E3560"/>
    <w:rsid w:val="00A32F9A"/>
    <w:rsid w:val="00A45E86"/>
    <w:rsid w:val="00AF6EE7"/>
    <w:rsid w:val="00BB2363"/>
    <w:rsid w:val="00BB35C5"/>
    <w:rsid w:val="00C0391B"/>
    <w:rsid w:val="00C4651F"/>
    <w:rsid w:val="00C97067"/>
    <w:rsid w:val="00CD1E31"/>
    <w:rsid w:val="00D82F8D"/>
    <w:rsid w:val="00DA29AB"/>
    <w:rsid w:val="00E06463"/>
    <w:rsid w:val="00F93E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AB"/>
    <w:pPr>
      <w:bidi/>
      <w:spacing w:after="0" w:line="240" w:lineRule="auto"/>
    </w:pPr>
    <w:rPr>
      <w:rFonts w:ascii="Arial" w:eastAsia="Times New Roman" w:hAnsi="Arial" w:cs="David"/>
      <w:b/>
      <w:sz w:val="20"/>
      <w:szCs w:val="24"/>
    </w:rPr>
  </w:style>
  <w:style w:type="paragraph" w:styleId="3">
    <w:name w:val="heading 3"/>
    <w:basedOn w:val="a"/>
    <w:link w:val="30"/>
    <w:uiPriority w:val="9"/>
    <w:qFormat/>
    <w:rsid w:val="00BB2363"/>
    <w:pPr>
      <w:bidi w:val="0"/>
      <w:spacing w:before="100" w:beforeAutospacing="1" w:after="100" w:afterAutospacing="1"/>
      <w:outlineLvl w:val="2"/>
    </w:pPr>
    <w:rPr>
      <w:rFonts w:cs="Arial"/>
      <w:bCs/>
      <w:color w:val="006CB9"/>
      <w:szCs w:val="20"/>
    </w:rPr>
  </w:style>
  <w:style w:type="paragraph" w:styleId="5">
    <w:name w:val="heading 5"/>
    <w:basedOn w:val="a"/>
    <w:next w:val="a"/>
    <w:link w:val="50"/>
    <w:uiPriority w:val="9"/>
    <w:semiHidden/>
    <w:unhideWhenUsed/>
    <w:qFormat/>
    <w:rsid w:val="00BB2363"/>
    <w:pPr>
      <w:spacing w:before="240" w:after="60"/>
      <w:outlineLvl w:val="4"/>
    </w:pPr>
    <w:rPr>
      <w:rFonts w:ascii="Calibri" w:hAnsi="Calibri" w:cs="Arial"/>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table" w:styleId="a9">
    <w:name w:val="Table Grid"/>
    <w:basedOn w:val="a1"/>
    <w:uiPriority w:val="59"/>
    <w:rsid w:val="00C4651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651F"/>
    <w:pPr>
      <w:ind w:left="720"/>
      <w:contextualSpacing/>
    </w:pPr>
  </w:style>
  <w:style w:type="character" w:customStyle="1" w:styleId="30">
    <w:name w:val="כותרת 3 תו"/>
    <w:basedOn w:val="a0"/>
    <w:link w:val="3"/>
    <w:uiPriority w:val="9"/>
    <w:rsid w:val="00BB2363"/>
    <w:rPr>
      <w:rFonts w:ascii="Arial" w:eastAsia="Times New Roman" w:hAnsi="Arial" w:cs="Arial"/>
      <w:b/>
      <w:bCs/>
      <w:color w:val="006CB9"/>
      <w:sz w:val="20"/>
      <w:szCs w:val="20"/>
    </w:rPr>
  </w:style>
  <w:style w:type="character" w:customStyle="1" w:styleId="50">
    <w:name w:val="כותרת 5 תו"/>
    <w:basedOn w:val="a0"/>
    <w:link w:val="5"/>
    <w:uiPriority w:val="9"/>
    <w:semiHidden/>
    <w:rsid w:val="00BB2363"/>
    <w:rPr>
      <w:rFonts w:ascii="Calibri" w:eastAsia="Times New Roman" w:hAnsi="Calibri" w:cs="Arial"/>
      <w:b/>
      <w:bCs/>
      <w:i/>
      <w:iCs/>
      <w:sz w:val="26"/>
      <w:szCs w:val="26"/>
    </w:rPr>
  </w:style>
  <w:style w:type="paragraph" w:styleId="NormalWeb">
    <w:name w:val="Normal (Web)"/>
    <w:basedOn w:val="a"/>
    <w:uiPriority w:val="99"/>
    <w:unhideWhenUsed/>
    <w:rsid w:val="00BB2363"/>
    <w:pPr>
      <w:bidi w:val="0"/>
      <w:spacing w:before="100" w:beforeAutospacing="1" w:after="100" w:afterAutospacing="1"/>
    </w:pPr>
    <w:rPr>
      <w:rFonts w:ascii="Times New Roman" w:hAnsi="Times New Roman" w:cs="Times New Roman"/>
      <w:b w:val="0"/>
      <w:sz w:val="24"/>
    </w:rPr>
  </w:style>
  <w:style w:type="character" w:styleId="ab">
    <w:name w:val="Strong"/>
    <w:basedOn w:val="a0"/>
    <w:uiPriority w:val="22"/>
    <w:qFormat/>
    <w:rsid w:val="00BB2363"/>
    <w:rPr>
      <w:b/>
      <w:bCs/>
    </w:rPr>
  </w:style>
  <w:style w:type="character" w:styleId="Hyperlink">
    <w:name w:val="Hyperlink"/>
    <w:basedOn w:val="a0"/>
    <w:uiPriority w:val="99"/>
    <w:unhideWhenUsed/>
    <w:rsid w:val="00BB2363"/>
    <w:rPr>
      <w:strike w:val="0"/>
      <w:dstrike w:val="0"/>
      <w:color w:val="E5554E"/>
      <w:u w:val="none"/>
      <w:effect w:val="none"/>
    </w:rPr>
  </w:style>
  <w:style w:type="paragraph" w:customStyle="1" w:styleId="pheader">
    <w:name w:val="pheader"/>
    <w:basedOn w:val="a"/>
    <w:rsid w:val="00BB2363"/>
    <w:pPr>
      <w:bidi w:val="0"/>
      <w:spacing w:before="100" w:beforeAutospacing="1" w:after="100" w:afterAutospacing="1"/>
    </w:pPr>
    <w:rPr>
      <w:rFonts w:ascii="Times New Roman"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AB"/>
    <w:pPr>
      <w:bidi/>
      <w:spacing w:after="0" w:line="240" w:lineRule="auto"/>
    </w:pPr>
    <w:rPr>
      <w:rFonts w:ascii="Arial" w:eastAsia="Times New Roman" w:hAnsi="Arial" w:cs="David"/>
      <w:b/>
      <w:sz w:val="20"/>
      <w:szCs w:val="24"/>
    </w:rPr>
  </w:style>
  <w:style w:type="paragraph" w:styleId="3">
    <w:name w:val="heading 3"/>
    <w:basedOn w:val="a"/>
    <w:link w:val="30"/>
    <w:uiPriority w:val="9"/>
    <w:qFormat/>
    <w:rsid w:val="00BB2363"/>
    <w:pPr>
      <w:bidi w:val="0"/>
      <w:spacing w:before="100" w:beforeAutospacing="1" w:after="100" w:afterAutospacing="1"/>
      <w:outlineLvl w:val="2"/>
    </w:pPr>
    <w:rPr>
      <w:rFonts w:cs="Arial"/>
      <w:bCs/>
      <w:color w:val="006CB9"/>
      <w:szCs w:val="20"/>
    </w:rPr>
  </w:style>
  <w:style w:type="paragraph" w:styleId="5">
    <w:name w:val="heading 5"/>
    <w:basedOn w:val="a"/>
    <w:next w:val="a"/>
    <w:link w:val="50"/>
    <w:uiPriority w:val="9"/>
    <w:semiHidden/>
    <w:unhideWhenUsed/>
    <w:qFormat/>
    <w:rsid w:val="00BB2363"/>
    <w:pPr>
      <w:spacing w:before="240" w:after="60"/>
      <w:outlineLvl w:val="4"/>
    </w:pPr>
    <w:rPr>
      <w:rFonts w:ascii="Calibri" w:hAnsi="Calibri" w:cs="Arial"/>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table" w:styleId="a9">
    <w:name w:val="Table Grid"/>
    <w:basedOn w:val="a1"/>
    <w:uiPriority w:val="59"/>
    <w:rsid w:val="00C4651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651F"/>
    <w:pPr>
      <w:ind w:left="720"/>
      <w:contextualSpacing/>
    </w:pPr>
  </w:style>
  <w:style w:type="character" w:customStyle="1" w:styleId="30">
    <w:name w:val="כותרת 3 תו"/>
    <w:basedOn w:val="a0"/>
    <w:link w:val="3"/>
    <w:uiPriority w:val="9"/>
    <w:rsid w:val="00BB2363"/>
    <w:rPr>
      <w:rFonts w:ascii="Arial" w:eastAsia="Times New Roman" w:hAnsi="Arial" w:cs="Arial"/>
      <w:b/>
      <w:bCs/>
      <w:color w:val="006CB9"/>
      <w:sz w:val="20"/>
      <w:szCs w:val="20"/>
    </w:rPr>
  </w:style>
  <w:style w:type="character" w:customStyle="1" w:styleId="50">
    <w:name w:val="כותרת 5 תו"/>
    <w:basedOn w:val="a0"/>
    <w:link w:val="5"/>
    <w:uiPriority w:val="9"/>
    <w:semiHidden/>
    <w:rsid w:val="00BB2363"/>
    <w:rPr>
      <w:rFonts w:ascii="Calibri" w:eastAsia="Times New Roman" w:hAnsi="Calibri" w:cs="Arial"/>
      <w:b/>
      <w:bCs/>
      <w:i/>
      <w:iCs/>
      <w:sz w:val="26"/>
      <w:szCs w:val="26"/>
    </w:rPr>
  </w:style>
  <w:style w:type="paragraph" w:styleId="NormalWeb">
    <w:name w:val="Normal (Web)"/>
    <w:basedOn w:val="a"/>
    <w:uiPriority w:val="99"/>
    <w:unhideWhenUsed/>
    <w:rsid w:val="00BB2363"/>
    <w:pPr>
      <w:bidi w:val="0"/>
      <w:spacing w:before="100" w:beforeAutospacing="1" w:after="100" w:afterAutospacing="1"/>
    </w:pPr>
    <w:rPr>
      <w:rFonts w:ascii="Times New Roman" w:hAnsi="Times New Roman" w:cs="Times New Roman"/>
      <w:b w:val="0"/>
      <w:sz w:val="24"/>
    </w:rPr>
  </w:style>
  <w:style w:type="character" w:styleId="ab">
    <w:name w:val="Strong"/>
    <w:basedOn w:val="a0"/>
    <w:uiPriority w:val="22"/>
    <w:qFormat/>
    <w:rsid w:val="00BB2363"/>
    <w:rPr>
      <w:b/>
      <w:bCs/>
    </w:rPr>
  </w:style>
  <w:style w:type="character" w:styleId="Hyperlink">
    <w:name w:val="Hyperlink"/>
    <w:basedOn w:val="a0"/>
    <w:uiPriority w:val="99"/>
    <w:unhideWhenUsed/>
    <w:rsid w:val="00BB2363"/>
    <w:rPr>
      <w:strike w:val="0"/>
      <w:dstrike w:val="0"/>
      <w:color w:val="E5554E"/>
      <w:u w:val="none"/>
      <w:effect w:val="none"/>
    </w:rPr>
  </w:style>
  <w:style w:type="paragraph" w:customStyle="1" w:styleId="pheader">
    <w:name w:val="pheader"/>
    <w:basedOn w:val="a"/>
    <w:rsid w:val="00BB2363"/>
    <w:pPr>
      <w:bidi w:val="0"/>
      <w:spacing w:before="100" w:beforeAutospacing="1" w:after="100" w:afterAutospacing="1"/>
    </w:pPr>
    <w:rPr>
      <w:rFonts w:ascii="Times New Roman"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864</Words>
  <Characters>4322</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יעל מזרחי</dc:creator>
  <cp:lastModifiedBy>קריסטינה קוסמה</cp:lastModifiedBy>
  <cp:revision>6</cp:revision>
  <cp:lastPrinted>2017-01-09T11:33:00Z</cp:lastPrinted>
  <dcterms:created xsi:type="dcterms:W3CDTF">2017-01-29T08:54:00Z</dcterms:created>
  <dcterms:modified xsi:type="dcterms:W3CDTF">2017-03-19T10:06:00Z</dcterms:modified>
</cp:coreProperties>
</file>