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68" w:rsidRDefault="00E93868" w:rsidP="001457B2">
      <w:pPr>
        <w:jc w:val="right"/>
        <w:rPr>
          <w:rtl/>
        </w:rPr>
      </w:pPr>
      <w:bookmarkStart w:id="0" w:name="_GoBack"/>
      <w:bookmarkEnd w:id="0"/>
      <w:r w:rsidRPr="00795924">
        <w:rPr>
          <w:rtl/>
        </w:rPr>
        <w:tab/>
      </w:r>
      <w:r w:rsidRPr="00795924">
        <w:rPr>
          <w:rtl/>
        </w:rPr>
        <w:tab/>
      </w:r>
      <w:r w:rsidR="00B255E9">
        <w:rPr>
          <w:rFonts w:hint="cs"/>
          <w:rtl/>
        </w:rPr>
        <w:t xml:space="preserve">ירושלים ג' אלול תשפ"א </w:t>
      </w:r>
      <w:r w:rsidR="00B255E9">
        <w:rPr>
          <w:rtl/>
        </w:rPr>
        <w:br/>
      </w:r>
      <w:r w:rsidR="00B255E9">
        <w:rPr>
          <w:rFonts w:hint="cs"/>
          <w:rtl/>
        </w:rPr>
        <w:t>11 באוגוסט, 2021</w:t>
      </w:r>
      <w:r w:rsidR="00B255E9">
        <w:rPr>
          <w:rtl/>
        </w:rPr>
        <w:br/>
      </w:r>
      <w:r w:rsidR="00B255E9">
        <w:rPr>
          <w:rFonts w:hint="cs"/>
          <w:rtl/>
        </w:rPr>
        <w:t xml:space="preserve">מס' תיק- </w:t>
      </w:r>
      <w:r w:rsidR="001457B2">
        <w:rPr>
          <w:rFonts w:hint="cs"/>
          <w:rtl/>
        </w:rPr>
        <w:t>55</w:t>
      </w:r>
      <w:r w:rsidR="00B255E9">
        <w:rPr>
          <w:rFonts w:hint="cs"/>
          <w:rtl/>
        </w:rPr>
        <w:t>/2021</w:t>
      </w:r>
      <w:r w:rsidR="00B255E9">
        <w:rPr>
          <w:rtl/>
        </w:rPr>
        <w:br/>
      </w:r>
      <w:r w:rsidRPr="00795924">
        <w:rPr>
          <w:rtl/>
        </w:rPr>
        <w:tab/>
      </w:r>
      <w:r w:rsidRPr="00795924">
        <w:rPr>
          <w:rtl/>
        </w:rPr>
        <w:tab/>
      </w:r>
      <w:r w:rsidRPr="00795924">
        <w:rPr>
          <w:rtl/>
        </w:rPr>
        <w:tab/>
      </w:r>
    </w:p>
    <w:p w:rsidR="001457B2" w:rsidRPr="002D41F1" w:rsidRDefault="001457B2" w:rsidP="001457B2">
      <w:pPr>
        <w:jc w:val="both"/>
        <w:rPr>
          <w:rtl/>
        </w:rPr>
      </w:pPr>
      <w:r w:rsidRPr="002D41F1">
        <w:rPr>
          <w:rtl/>
        </w:rPr>
        <w:t>לכבוד</w:t>
      </w:r>
    </w:p>
    <w:p w:rsidR="001457B2" w:rsidRPr="002D41F1" w:rsidRDefault="001457B2" w:rsidP="001457B2">
      <w:pPr>
        <w:jc w:val="both"/>
        <w:rPr>
          <w:rtl/>
        </w:rPr>
      </w:pPr>
      <w:bookmarkStart w:id="1" w:name="name"/>
      <w:r w:rsidRPr="002D41F1">
        <w:rPr>
          <w:rtl/>
        </w:rPr>
        <w:t>עו"ד אלעד מן</w:t>
      </w:r>
      <w:bookmarkEnd w:id="1"/>
    </w:p>
    <w:p w:rsidR="001457B2" w:rsidRPr="002D41F1" w:rsidRDefault="001457B2" w:rsidP="001457B2">
      <w:pPr>
        <w:jc w:val="both"/>
        <w:rPr>
          <w:rtl/>
        </w:rPr>
      </w:pPr>
      <w:r w:rsidRPr="002D41F1">
        <w:rPr>
          <w:rFonts w:hint="cs"/>
          <w:rtl/>
        </w:rPr>
        <w:t>הצלחה- התנועה הצרכנית לקידום חברה כלכלית הוגנת</w:t>
      </w:r>
    </w:p>
    <w:p w:rsidR="001457B2" w:rsidRPr="002D41F1" w:rsidRDefault="001457B2" w:rsidP="001457B2">
      <w:pPr>
        <w:jc w:val="both"/>
        <w:rPr>
          <w:rtl/>
        </w:rPr>
      </w:pPr>
      <w:bookmarkStart w:id="2" w:name="address"/>
      <w:r w:rsidRPr="002D41F1">
        <w:rPr>
          <w:rtl/>
        </w:rPr>
        <w:t>רח' מנחם בגין 7 - בית גיבור ספורט 13</w:t>
      </w:r>
      <w:bookmarkEnd w:id="2"/>
      <w:r w:rsidRPr="002D41F1">
        <w:rPr>
          <w:rtl/>
        </w:rPr>
        <w:t xml:space="preserve"> </w:t>
      </w:r>
    </w:p>
    <w:p w:rsidR="001457B2" w:rsidRPr="002D41F1" w:rsidRDefault="001457B2" w:rsidP="001457B2">
      <w:pPr>
        <w:jc w:val="both"/>
        <w:rPr>
          <w:rtl/>
        </w:rPr>
      </w:pPr>
      <w:bookmarkStart w:id="3" w:name="city"/>
      <w:r w:rsidRPr="002D41F1">
        <w:rPr>
          <w:u w:val="single"/>
          <w:rtl/>
        </w:rPr>
        <w:t>רמת גן</w:t>
      </w:r>
      <w:r w:rsidRPr="002D41F1">
        <w:rPr>
          <w:rFonts w:hint="cs"/>
          <w:u w:val="single"/>
          <w:rtl/>
        </w:rPr>
        <w:t xml:space="preserve"> 526102</w:t>
      </w:r>
      <w:r w:rsidRPr="002D41F1">
        <w:rPr>
          <w:u w:val="single"/>
          <w:rtl/>
        </w:rPr>
        <w:t xml:space="preserve"> </w:t>
      </w:r>
      <w:bookmarkEnd w:id="3"/>
      <w:r w:rsidRPr="002D41F1">
        <w:rPr>
          <w:rtl/>
        </w:rPr>
        <w:t xml:space="preserve">  </w:t>
      </w:r>
    </w:p>
    <w:p w:rsidR="001457B2" w:rsidRPr="002D41F1" w:rsidRDefault="001457B2" w:rsidP="001457B2">
      <w:pPr>
        <w:jc w:val="both"/>
        <w:rPr>
          <w:rtl/>
        </w:rPr>
      </w:pPr>
    </w:p>
    <w:p w:rsidR="001457B2" w:rsidRPr="002D41F1" w:rsidRDefault="001457B2" w:rsidP="001457B2">
      <w:pPr>
        <w:jc w:val="both"/>
        <w:rPr>
          <w:rtl/>
        </w:rPr>
      </w:pPr>
      <w:r w:rsidRPr="002D41F1">
        <w:rPr>
          <w:rFonts w:hint="cs"/>
          <w:rtl/>
        </w:rPr>
        <w:t>שלום רב,</w:t>
      </w:r>
    </w:p>
    <w:p w:rsidR="001457B2" w:rsidRPr="002D41F1" w:rsidRDefault="001457B2" w:rsidP="001457B2">
      <w:pPr>
        <w:jc w:val="both"/>
        <w:rPr>
          <w:rtl/>
        </w:rPr>
      </w:pPr>
    </w:p>
    <w:p w:rsidR="001457B2" w:rsidRPr="006108A1" w:rsidRDefault="001457B2" w:rsidP="001457B2">
      <w:pPr>
        <w:jc w:val="center"/>
        <w:rPr>
          <w:b/>
          <w:bCs/>
          <w:u w:val="single"/>
          <w:rtl/>
        </w:rPr>
      </w:pPr>
      <w:r w:rsidRPr="002D41F1">
        <w:rPr>
          <w:rtl/>
        </w:rPr>
        <w:t>הנדון</w:t>
      </w:r>
      <w:r>
        <w:rPr>
          <w:rFonts w:hint="cs"/>
          <w:rtl/>
        </w:rPr>
        <w:t xml:space="preserve">: </w:t>
      </w:r>
      <w:r w:rsidRPr="006108A1">
        <w:rPr>
          <w:rFonts w:hint="cs"/>
          <w:b/>
          <w:bCs/>
          <w:u w:val="single"/>
          <w:rtl/>
        </w:rPr>
        <w:t xml:space="preserve">בקשת חופש מידע </w:t>
      </w:r>
    </w:p>
    <w:p w:rsidR="001457B2" w:rsidRPr="002D41F1" w:rsidRDefault="001457B2" w:rsidP="001457B2">
      <w:pPr>
        <w:jc w:val="both"/>
        <w:rPr>
          <w:rtl/>
        </w:rPr>
      </w:pPr>
    </w:p>
    <w:p w:rsidR="001457B2" w:rsidRPr="002D41F1" w:rsidRDefault="001457B2" w:rsidP="001457B2">
      <w:pPr>
        <w:numPr>
          <w:ilvl w:val="0"/>
          <w:numId w:val="12"/>
        </w:numPr>
        <w:jc w:val="both"/>
      </w:pPr>
      <w:r w:rsidRPr="002D41F1">
        <w:rPr>
          <w:rtl/>
        </w:rPr>
        <w:t xml:space="preserve">ביום </w:t>
      </w:r>
      <w:r>
        <w:rPr>
          <w:rFonts w:hint="cs"/>
          <w:rtl/>
        </w:rPr>
        <w:t>26</w:t>
      </w:r>
      <w:r w:rsidRPr="002D41F1">
        <w:rPr>
          <w:rtl/>
        </w:rPr>
        <w:t xml:space="preserve"> </w:t>
      </w:r>
      <w:r>
        <w:rPr>
          <w:rFonts w:hint="cs"/>
          <w:rtl/>
        </w:rPr>
        <w:t>במאי</w:t>
      </w:r>
      <w:r w:rsidRPr="002D41F1">
        <w:rPr>
          <w:rtl/>
        </w:rPr>
        <w:t xml:space="preserve"> </w:t>
      </w:r>
      <w:r>
        <w:rPr>
          <w:rFonts w:hint="cs"/>
          <w:rtl/>
        </w:rPr>
        <w:t>2021</w:t>
      </w:r>
      <w:r w:rsidRPr="002D41F1">
        <w:rPr>
          <w:rtl/>
        </w:rPr>
        <w:t xml:space="preserve"> </w:t>
      </w:r>
      <w:r w:rsidRPr="002D41F1">
        <w:rPr>
          <w:rFonts w:hint="cs"/>
          <w:rtl/>
        </w:rPr>
        <w:t>הגשת</w:t>
      </w:r>
      <w:r w:rsidRPr="002D41F1">
        <w:rPr>
          <w:rtl/>
        </w:rPr>
        <w:t xml:space="preserve"> בקשה לקבלת מידע לפי חוק חופש המידע, התשנ"ח-1998 (להלן</w:t>
      </w:r>
      <w:r w:rsidRPr="002D41F1">
        <w:rPr>
          <w:rFonts w:hint="cs"/>
          <w:rtl/>
        </w:rPr>
        <w:t xml:space="preserve">: </w:t>
      </w:r>
      <w:r w:rsidRPr="002D41F1">
        <w:rPr>
          <w:b/>
          <w:bCs/>
          <w:rtl/>
        </w:rPr>
        <w:t>החוק</w:t>
      </w:r>
      <w:r w:rsidRPr="002D41F1">
        <w:rPr>
          <w:rtl/>
        </w:rPr>
        <w:t xml:space="preserve">), בה ביקשת לקבל את </w:t>
      </w:r>
      <w:r w:rsidRPr="002D41F1">
        <w:rPr>
          <w:rFonts w:hint="cs"/>
          <w:rtl/>
        </w:rPr>
        <w:t>המידע הבא:</w:t>
      </w:r>
    </w:p>
    <w:p w:rsidR="001457B2" w:rsidRPr="005600EC" w:rsidRDefault="001457B2" w:rsidP="001457B2">
      <w:pPr>
        <w:ind w:left="720"/>
        <w:jc w:val="both"/>
        <w:rPr>
          <w:sz w:val="22"/>
          <w:szCs w:val="22"/>
          <w:rtl/>
        </w:rPr>
      </w:pPr>
    </w:p>
    <w:p w:rsidR="001457B2" w:rsidRPr="00FB6872" w:rsidRDefault="001457B2" w:rsidP="001457B2">
      <w:pPr>
        <w:ind w:left="720"/>
        <w:jc w:val="both"/>
        <w:rPr>
          <w:rFonts w:ascii="Arial" w:hAnsi="Arial" w:cs="Arial"/>
          <w:sz w:val="18"/>
          <w:szCs w:val="18"/>
          <w:lang w:eastAsia="en-US"/>
        </w:rPr>
      </w:pPr>
      <w:r w:rsidRPr="00FB6872">
        <w:rPr>
          <w:rFonts w:ascii="Arial" w:hAnsi="Arial" w:cs="Arial" w:hint="cs"/>
          <w:sz w:val="22"/>
          <w:szCs w:val="22"/>
          <w:rtl/>
        </w:rPr>
        <w:t>"</w:t>
      </w:r>
      <w:r w:rsidRPr="00FB6872">
        <w:rPr>
          <w:rFonts w:ascii="Arial" w:hAnsi="Arial" w:cs="Arial"/>
          <w:sz w:val="22"/>
          <w:szCs w:val="22"/>
          <w:rtl/>
        </w:rPr>
        <w:t xml:space="preserve">פירוט הסיורים, הביקורים והמשלחות (בין אם של יחידים או קבוצה) שהתקיימו מחוץ לארץ, לצורך לימוד, בחינת וקידום סוגיית הקמת, תפעול וניהול משרפות ומתקני השבה בישראל, לרבות פירוט המשתתפים ושיוכם ותפקידם, המועדים, </w:t>
      </w:r>
      <w:r w:rsidRPr="00FB6872">
        <w:rPr>
          <w:rFonts w:ascii="Arial" w:hAnsi="Arial" w:cs="Arial"/>
          <w:sz w:val="22"/>
          <w:szCs w:val="22"/>
          <w:rtl/>
        </w:rPr>
        <w:lastRenderedPageBreak/>
        <w:t>היעדים והמדינות, הגוף המארח, לו"ז הסיור או הביקור והמתקנים בהם התקיימו ביקורים, עלויות הביקור וזהות הגוף המממן, ככל שלא מדובר בתקציב הרשות</w:t>
      </w:r>
      <w:r w:rsidRPr="00FB6872">
        <w:rPr>
          <w:rFonts w:ascii="Arial" w:hAnsi="Arial" w:cs="Arial"/>
          <w:sz w:val="20"/>
          <w:szCs w:val="20"/>
          <w:rtl/>
        </w:rPr>
        <w:t>)</w:t>
      </w:r>
      <w:r w:rsidRPr="00FB6872">
        <w:rPr>
          <w:rFonts w:ascii="Arial" w:hAnsi="Arial" w:cs="Arial"/>
          <w:i/>
          <w:iCs/>
          <w:sz w:val="20"/>
          <w:szCs w:val="20"/>
          <w:rtl/>
        </w:rPr>
        <w:t>.</w:t>
      </w:r>
      <w:r w:rsidRPr="00FB6872">
        <w:rPr>
          <w:rFonts w:ascii="Arial" w:hAnsi="Arial" w:cs="Arial" w:hint="cs"/>
          <w:i/>
          <w:iCs/>
          <w:sz w:val="20"/>
          <w:szCs w:val="20"/>
          <w:rtl/>
        </w:rPr>
        <w:t>"</w:t>
      </w:r>
    </w:p>
    <w:p w:rsidR="001457B2" w:rsidRPr="002D41F1" w:rsidRDefault="001457B2" w:rsidP="001457B2">
      <w:pPr>
        <w:jc w:val="both"/>
        <w:rPr>
          <w:rtl/>
        </w:rPr>
      </w:pPr>
    </w:p>
    <w:p w:rsidR="001457B2" w:rsidRPr="005600EC" w:rsidRDefault="001457B2" w:rsidP="001457B2">
      <w:pPr>
        <w:pStyle w:val="ad"/>
        <w:numPr>
          <w:ilvl w:val="0"/>
          <w:numId w:val="12"/>
        </w:numPr>
        <w:jc w:val="both"/>
        <w:rPr>
          <w:rtl/>
        </w:rPr>
      </w:pPr>
      <w:r>
        <w:rPr>
          <w:rFonts w:hint="cs"/>
          <w:rtl/>
        </w:rPr>
        <w:t xml:space="preserve">המידע מועבר בהתאם לבקשתך, כאשר </w:t>
      </w:r>
      <w:r w:rsidRPr="005600EC">
        <w:rPr>
          <w:rFonts w:hint="cs"/>
          <w:rtl/>
        </w:rPr>
        <w:t xml:space="preserve">ביחס לשמות העובדים יובהר כי </w:t>
      </w:r>
      <w:r>
        <w:rPr>
          <w:rFonts w:hint="cs"/>
          <w:rtl/>
        </w:rPr>
        <w:t>לשם שמירת פרטיותם של העובדים הזוטרים</w:t>
      </w:r>
      <w:r w:rsidRPr="005600EC">
        <w:rPr>
          <w:rFonts w:hint="cs"/>
          <w:rtl/>
        </w:rPr>
        <w:t>, מועברים רק שמות העובדים מדרגת סמנכ"ל ומעלה.</w:t>
      </w:r>
    </w:p>
    <w:p w:rsidR="001457B2" w:rsidRPr="002D41F1" w:rsidRDefault="001457B2" w:rsidP="001457B2">
      <w:pPr>
        <w:pStyle w:val="ad"/>
        <w:rPr>
          <w:rtl/>
        </w:rPr>
      </w:pPr>
    </w:p>
    <w:p w:rsidR="001457B2" w:rsidRDefault="001457B2" w:rsidP="001457B2">
      <w:pPr>
        <w:pStyle w:val="ad"/>
        <w:numPr>
          <w:ilvl w:val="0"/>
          <w:numId w:val="12"/>
        </w:numPr>
        <w:jc w:val="both"/>
      </w:pPr>
      <w:r>
        <w:rPr>
          <w:rFonts w:hint="cs"/>
          <w:rtl/>
        </w:rPr>
        <w:t>להלן המידע:</w:t>
      </w:r>
    </w:p>
    <w:p w:rsidR="001457B2" w:rsidRDefault="001457B2" w:rsidP="001457B2">
      <w:pPr>
        <w:pStyle w:val="ad"/>
        <w:rPr>
          <w:rtl/>
        </w:rPr>
      </w:pPr>
    </w:p>
    <w:p w:rsidR="001457B2" w:rsidRDefault="001457B2" w:rsidP="001457B2">
      <w:pPr>
        <w:pStyle w:val="ad"/>
        <w:numPr>
          <w:ilvl w:val="0"/>
          <w:numId w:val="13"/>
        </w:numPr>
        <w:jc w:val="both"/>
      </w:pPr>
      <w:r>
        <w:rPr>
          <w:rFonts w:hint="cs"/>
          <w:rtl/>
        </w:rPr>
        <w:t xml:space="preserve">ביקור בפינלנד </w:t>
      </w:r>
      <w:r>
        <w:rPr>
          <w:rtl/>
        </w:rPr>
        <w:t>–</w:t>
      </w:r>
      <w:r>
        <w:rPr>
          <w:rFonts w:hint="cs"/>
          <w:rtl/>
        </w:rPr>
        <w:t xml:space="preserve"> מר נחמיה קינד, שהיה בתפקיד סגן בכיר לחשב הכללי, בין התאריכים 7.10.18 </w:t>
      </w:r>
      <w:r>
        <w:rPr>
          <w:rtl/>
        </w:rPr>
        <w:t>–</w:t>
      </w:r>
      <w:r>
        <w:rPr>
          <w:rFonts w:hint="cs"/>
          <w:rtl/>
        </w:rPr>
        <w:t xml:space="preserve"> 11.10.18. ביקורו של מר קינד בוצע במסגרת סיור במתקני השבת אנרגיה מפסולת שאירגן האיחוד האירופי כחלק מתכנית </w:t>
      </w:r>
      <w:r>
        <w:rPr>
          <w:rFonts w:hint="cs"/>
        </w:rPr>
        <w:t>TAIEX</w:t>
      </w:r>
      <w:r>
        <w:rPr>
          <w:rFonts w:hint="cs"/>
          <w:rtl/>
        </w:rPr>
        <w:t xml:space="preserve">. עלות הסיור שולמה מתקציב האיחוד האירופי כחלק מהתוכנית האמורה. לו"ז ביקור מצורף כנספח א' למכתב זה. </w:t>
      </w:r>
    </w:p>
    <w:p w:rsidR="001457B2" w:rsidRDefault="001457B2" w:rsidP="001457B2">
      <w:pPr>
        <w:pStyle w:val="ad"/>
        <w:numPr>
          <w:ilvl w:val="0"/>
          <w:numId w:val="13"/>
        </w:numPr>
        <w:jc w:val="both"/>
      </w:pPr>
      <w:r>
        <w:rPr>
          <w:rFonts w:hint="cs"/>
          <w:rtl/>
        </w:rPr>
        <w:t xml:space="preserve">ביקור באירלנד </w:t>
      </w:r>
      <w:r>
        <w:rPr>
          <w:rtl/>
        </w:rPr>
        <w:t>–</w:t>
      </w:r>
      <w:r>
        <w:rPr>
          <w:rFonts w:hint="cs"/>
          <w:rtl/>
        </w:rPr>
        <w:t xml:space="preserve"> עובד בחשב הכללי, מיום 7.9.17 עד ליום 8.9.17 לחלק מסיור שארגן המשרד להגנת הסביבה. עלות טיסה וביטוח </w:t>
      </w:r>
      <w:r>
        <w:rPr>
          <w:rtl/>
        </w:rPr>
        <w:t>–</w:t>
      </w:r>
      <w:r>
        <w:rPr>
          <w:rFonts w:hint="cs"/>
          <w:rtl/>
        </w:rPr>
        <w:t xml:space="preserve"> 2,396.03 ₪, עלות לינה 2,697.5 ₪, אש"ל 82 יורו. לו"ז ביקור מצורף כנספח ב' למכתב זה. </w:t>
      </w:r>
    </w:p>
    <w:p w:rsidR="001457B2" w:rsidRDefault="001457B2" w:rsidP="001457B2">
      <w:pPr>
        <w:pStyle w:val="ad"/>
        <w:numPr>
          <w:ilvl w:val="0"/>
          <w:numId w:val="13"/>
        </w:numPr>
        <w:jc w:val="both"/>
      </w:pPr>
      <w:r>
        <w:rPr>
          <w:rFonts w:hint="cs"/>
          <w:rtl/>
        </w:rPr>
        <w:lastRenderedPageBreak/>
        <w:t xml:space="preserve">ביקור באיטליה וסלובניה </w:t>
      </w:r>
      <w:r>
        <w:rPr>
          <w:rtl/>
        </w:rPr>
        <w:t>–</w:t>
      </w:r>
      <w:r>
        <w:rPr>
          <w:rFonts w:hint="cs"/>
          <w:rtl/>
        </w:rPr>
        <w:t xml:space="preserve"> עובד בחשב הכללי, מיום 8.9.19 עד ליום 11.9.19 כחלק מסיור שארגן המשרד להגנת הסביבה. עלות טיסות וביטוח 1640.15 ₪, עלות לינה 748.6 ₪, אש"ל 134 יורו.</w:t>
      </w:r>
      <w:r w:rsidRPr="001B33A6">
        <w:rPr>
          <w:rFonts w:hint="cs"/>
          <w:rtl/>
        </w:rPr>
        <w:t xml:space="preserve"> </w:t>
      </w:r>
      <w:r>
        <w:rPr>
          <w:rFonts w:hint="cs"/>
          <w:rtl/>
        </w:rPr>
        <w:t>לו"ז ביקור מצורף כנספח ג' למכתב זה.</w:t>
      </w:r>
    </w:p>
    <w:p w:rsidR="001457B2" w:rsidRPr="005600EC" w:rsidRDefault="001457B2" w:rsidP="001457B2">
      <w:pPr>
        <w:jc w:val="both"/>
        <w:rPr>
          <w:rtl/>
        </w:rPr>
      </w:pPr>
    </w:p>
    <w:p w:rsidR="001457B2" w:rsidRPr="002D41F1" w:rsidRDefault="001457B2" w:rsidP="001457B2">
      <w:pPr>
        <w:ind w:left="5022"/>
        <w:jc w:val="center"/>
        <w:rPr>
          <w:rtl/>
        </w:rPr>
      </w:pPr>
    </w:p>
    <w:p w:rsidR="001457B2" w:rsidRDefault="001457B2" w:rsidP="001457B2">
      <w:pPr>
        <w:ind w:left="5022"/>
        <w:jc w:val="center"/>
        <w:rPr>
          <w:rtl/>
        </w:rPr>
      </w:pPr>
    </w:p>
    <w:p w:rsidR="004C1595" w:rsidRPr="003D7DF6" w:rsidRDefault="004C1595" w:rsidP="00315EBA">
      <w:pPr>
        <w:pStyle w:val="1"/>
        <w:numPr>
          <w:ilvl w:val="0"/>
          <w:numId w:val="0"/>
        </w:numPr>
        <w:ind w:left="567"/>
        <w:rPr>
          <w:sz w:val="24"/>
        </w:rPr>
      </w:pPr>
    </w:p>
    <w:p w:rsidR="00CA55E6" w:rsidRDefault="00CA55E6" w:rsidP="004A3C25">
      <w:pPr>
        <w:pStyle w:val="1"/>
        <w:numPr>
          <w:ilvl w:val="0"/>
          <w:numId w:val="0"/>
        </w:numPr>
        <w:ind w:left="567" w:hanging="567"/>
        <w:rPr>
          <w:sz w:val="24"/>
        </w:rPr>
      </w:pPr>
    </w:p>
    <w:p w:rsidR="00E93868" w:rsidRDefault="00E93868" w:rsidP="00CA55E6">
      <w:pPr>
        <w:rPr>
          <w:rtl/>
        </w:rPr>
      </w:pPr>
      <w:r>
        <w:rPr>
          <w:rtl/>
        </w:rPr>
        <w:tab/>
      </w:r>
    </w:p>
    <w:p w:rsidR="00E93868" w:rsidRDefault="00E93868" w:rsidP="009247C9">
      <w:pPr>
        <w:ind w:left="5025"/>
        <w:jc w:val="center"/>
        <w:rPr>
          <w:rtl/>
        </w:rPr>
      </w:pPr>
      <w:r>
        <w:rPr>
          <w:rtl/>
        </w:rPr>
        <w:t>בכבוד רב ,</w:t>
      </w:r>
    </w:p>
    <w:p w:rsidR="00E93868" w:rsidRDefault="0029213B" w:rsidP="009247C9">
      <w:pPr>
        <w:ind w:left="5025"/>
        <w:jc w:val="center"/>
        <w:rPr>
          <w:rtl/>
        </w:rPr>
      </w:pPr>
      <w:r>
        <w:rPr>
          <w:noProof/>
          <w:lang w:eastAsia="en-US"/>
        </w:rPr>
        <w:drawing>
          <wp:inline distT="0" distB="0" distL="0" distR="0" wp14:anchorId="5B8B5876" wp14:editId="0BCD856E">
            <wp:extent cx="1200150" cy="447675"/>
            <wp:effectExtent l="0" t="0" r="0" b="0"/>
            <wp:docPr id="1" name="Picture 1"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rsidR="009247C9" w:rsidRDefault="009247C9" w:rsidP="009247C9">
      <w:pPr>
        <w:ind w:left="5025"/>
        <w:jc w:val="center"/>
        <w:rPr>
          <w:rtl/>
        </w:rPr>
      </w:pPr>
      <w:r>
        <w:rPr>
          <w:rFonts w:hint="cs"/>
          <w:rtl/>
        </w:rPr>
        <w:t>אנט קליימן</w:t>
      </w:r>
    </w:p>
    <w:p w:rsidR="00E93868" w:rsidRDefault="00E93868" w:rsidP="004A3C25">
      <w:pPr>
        <w:ind w:left="5025"/>
        <w:jc w:val="center"/>
      </w:pPr>
      <w:r>
        <w:rPr>
          <w:rtl/>
        </w:rPr>
        <w:t>ממונה על פניות הציבור וחוק חופש המידע</w:t>
      </w:r>
    </w:p>
    <w:sectPr w:rsidR="00E93868" w:rsidSect="00CA55E6">
      <w:headerReference w:type="default" r:id="rId9"/>
      <w:footerReference w:type="default" r:id="rId10"/>
      <w:endnotePr>
        <w:numFmt w:val="lowerLetter"/>
      </w:endnotePr>
      <w:pgSz w:w="11906" w:h="16838"/>
      <w:pgMar w:top="1134" w:right="1134" w:bottom="1134" w:left="1134" w:header="720" w:footer="720"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B6" w:rsidRDefault="00B254B6">
      <w:pPr>
        <w:spacing w:line="240" w:lineRule="auto"/>
      </w:pPr>
      <w:r>
        <w:separator/>
      </w:r>
    </w:p>
  </w:endnote>
  <w:endnote w:type="continuationSeparator" w:id="0">
    <w:p w:rsidR="00B254B6" w:rsidRDefault="00B25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375" w:rsidRPr="00714375" w:rsidRDefault="00714375" w:rsidP="00714375">
    <w:pPr>
      <w:pStyle w:val="a4"/>
      <w:jc w:val="center"/>
      <w:rPr>
        <w:b/>
        <w:bCs/>
        <w:szCs w:val="22"/>
      </w:rPr>
    </w:pPr>
    <w:r w:rsidRPr="00714375">
      <w:rPr>
        <w:rFonts w:hint="cs"/>
        <w:b/>
        <w:bCs/>
        <w:szCs w:val="22"/>
        <w:rtl/>
      </w:rPr>
      <w:t>_________________________________________________________________________</w:t>
    </w:r>
  </w:p>
  <w:p w:rsidR="00714375" w:rsidRPr="00714375" w:rsidRDefault="00714375" w:rsidP="00CA1BD7">
    <w:pPr>
      <w:pStyle w:val="a4"/>
      <w:jc w:val="center"/>
      <w:rPr>
        <w:b/>
        <w:bCs/>
        <w:szCs w:val="22"/>
      </w:rPr>
    </w:pPr>
    <w:r w:rsidRPr="00714375">
      <w:rPr>
        <w:rFonts w:hint="cs"/>
        <w:b/>
        <w:bCs/>
        <w:szCs w:val="22"/>
        <w:rtl/>
      </w:rPr>
      <w:t>רח'  קפלן  1,        ירושלים  91036        ת.ד.  3100        טל'  02-5317155/215        פקס.  02-</w:t>
    </w:r>
    <w:r w:rsidR="00CA1BD7">
      <w:rPr>
        <w:rFonts w:hint="cs"/>
        <w:b/>
        <w:bCs/>
        <w:szCs w:val="22"/>
        <w:rtl/>
      </w:rPr>
      <w:t>5695347</w:t>
    </w:r>
  </w:p>
  <w:p w:rsidR="00E93868" w:rsidRPr="00714375" w:rsidRDefault="00E93868" w:rsidP="00714375">
    <w:pPr>
      <w:pStyle w:val="a4"/>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B6" w:rsidRDefault="00B254B6">
      <w:pPr>
        <w:spacing w:line="240" w:lineRule="auto"/>
      </w:pPr>
      <w:r>
        <w:separator/>
      </w:r>
    </w:p>
  </w:footnote>
  <w:footnote w:type="continuationSeparator" w:id="0">
    <w:p w:rsidR="00B254B6" w:rsidRDefault="00B25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68" w:rsidRDefault="00E93868">
    <w:pPr>
      <w:pStyle w:val="a3"/>
      <w:jc w:val="center"/>
      <w:rPr>
        <w:b/>
        <w:bCs/>
        <w:szCs w:val="28"/>
        <w:rtl/>
      </w:rPr>
    </w:pPr>
    <w:r>
      <w:rPr>
        <w:b/>
        <w:bCs/>
        <w:szCs w:val="28"/>
        <w:rtl/>
      </w:rPr>
      <w:t>מדינת ישראל</w:t>
    </w:r>
  </w:p>
  <w:p w:rsidR="00E93868" w:rsidRDefault="00E93868">
    <w:pPr>
      <w:pStyle w:val="a3"/>
      <w:jc w:val="center"/>
      <w:rPr>
        <w:b/>
        <w:bCs/>
        <w:szCs w:val="28"/>
        <w:rtl/>
      </w:rPr>
    </w:pPr>
    <w:r>
      <w:rPr>
        <w:b/>
        <w:bCs/>
        <w:rtl/>
      </w:rPr>
      <w:t>משרד האוצר</w:t>
    </w:r>
  </w:p>
  <w:p w:rsidR="00E93868" w:rsidRDefault="00E93868">
    <w:pPr>
      <w:pStyle w:val="a3"/>
      <w:jc w:val="center"/>
      <w:rPr>
        <w:rtl/>
      </w:rPr>
    </w:pPr>
    <w:r>
      <w:rPr>
        <w:b/>
        <w:bCs/>
        <w:rtl/>
      </w:rPr>
      <w:t>היחידה לפניות הציבור וחוק חופש המידע</w:t>
    </w:r>
  </w:p>
  <w:p w:rsidR="00E93868" w:rsidRDefault="00E93868">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7E1"/>
    <w:multiLevelType w:val="multilevel"/>
    <w:tmpl w:val="B79EC580"/>
    <w:lvl w:ilvl="0">
      <w:start w:val="1"/>
      <w:numFmt w:val="decimal"/>
      <w:pStyle w:val="1"/>
      <w:isLgl/>
      <w:lvlText w:val="%1."/>
      <w:lvlJc w:val="left"/>
      <w:pPr>
        <w:tabs>
          <w:tab w:val="num" w:pos="567"/>
        </w:tabs>
        <w:ind w:left="567" w:hanging="567"/>
      </w:pPr>
      <w:rPr>
        <w:rFonts w:ascii="David" w:hAnsi="David" w:cs="David" w:hint="default"/>
        <w:lang w:val="en-US"/>
      </w:rPr>
    </w:lvl>
    <w:lvl w:ilvl="1">
      <w:start w:val="1"/>
      <w:numFmt w:val="decimal"/>
      <w:pStyle w:val="2"/>
      <w:lvlText w:val="%1.%2."/>
      <w:lvlJc w:val="left"/>
      <w:pPr>
        <w:tabs>
          <w:tab w:val="num" w:pos="1247"/>
        </w:tabs>
        <w:ind w:left="1247" w:hanging="680"/>
      </w:pPr>
      <w:rPr>
        <w:rFonts w:ascii="David" w:hAnsi="David" w:cs="David" w:hint="default"/>
      </w:rPr>
    </w:lvl>
    <w:lvl w:ilvl="2">
      <w:start w:val="1"/>
      <w:numFmt w:val="decimal"/>
      <w:pStyle w:val="3"/>
      <w:lvlText w:val="%1.%2.%3."/>
      <w:lvlJc w:val="left"/>
      <w:pPr>
        <w:tabs>
          <w:tab w:val="num" w:pos="2268"/>
        </w:tabs>
        <w:ind w:left="2268" w:hanging="1021"/>
      </w:pPr>
      <w:rPr>
        <w:rFonts w:hint="default"/>
      </w:rPr>
    </w:lvl>
    <w:lvl w:ilvl="3">
      <w:start w:val="1"/>
      <w:numFmt w:val="decimal"/>
      <w:pStyle w:val="4"/>
      <w:lvlText w:val="%1.%2.%3.%4."/>
      <w:lvlJc w:val="left"/>
      <w:pPr>
        <w:tabs>
          <w:tab w:val="num" w:pos="3515"/>
        </w:tabs>
        <w:ind w:left="3515" w:hanging="1247"/>
      </w:pPr>
      <w:rPr>
        <w:rFonts w:hint="default"/>
      </w:rPr>
    </w:lvl>
    <w:lvl w:ilvl="4">
      <w:start w:val="1"/>
      <w:numFmt w:val="decimal"/>
      <w:pStyle w:val="5"/>
      <w:lvlText w:val="%1.%2.%3.%4.%5."/>
      <w:lvlJc w:val="left"/>
      <w:pPr>
        <w:tabs>
          <w:tab w:val="num" w:pos="4820"/>
        </w:tabs>
        <w:ind w:left="4820" w:hanging="1305"/>
      </w:pPr>
      <w:rPr>
        <w:rFonts w:hint="default"/>
      </w:rPr>
    </w:lvl>
    <w:lvl w:ilvl="5">
      <w:start w:val="1"/>
      <w:numFmt w:val="hebrew1"/>
      <w:pStyle w:val="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5B440F66"/>
    <w:multiLevelType w:val="hybridMultilevel"/>
    <w:tmpl w:val="2F04F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0653C"/>
    <w:multiLevelType w:val="hybridMultilevel"/>
    <w:tmpl w:val="C5FAA33E"/>
    <w:lvl w:ilvl="0" w:tplc="4D10F0C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1"/>
    <w:rsid w:val="000148D3"/>
    <w:rsid w:val="000260B7"/>
    <w:rsid w:val="00047FD5"/>
    <w:rsid w:val="00085C42"/>
    <w:rsid w:val="000860D1"/>
    <w:rsid w:val="00090E35"/>
    <w:rsid w:val="000D00A3"/>
    <w:rsid w:val="00106B18"/>
    <w:rsid w:val="001457B2"/>
    <w:rsid w:val="0016323B"/>
    <w:rsid w:val="0017353D"/>
    <w:rsid w:val="001A6EED"/>
    <w:rsid w:val="001B1411"/>
    <w:rsid w:val="001C5BEB"/>
    <w:rsid w:val="00215C82"/>
    <w:rsid w:val="00236304"/>
    <w:rsid w:val="0029213B"/>
    <w:rsid w:val="002B7E22"/>
    <w:rsid w:val="00315EBA"/>
    <w:rsid w:val="00347348"/>
    <w:rsid w:val="00350A32"/>
    <w:rsid w:val="003C1D37"/>
    <w:rsid w:val="004425F4"/>
    <w:rsid w:val="00482967"/>
    <w:rsid w:val="00493894"/>
    <w:rsid w:val="004A3C25"/>
    <w:rsid w:val="004C1595"/>
    <w:rsid w:val="004E443D"/>
    <w:rsid w:val="005907FA"/>
    <w:rsid w:val="005C2424"/>
    <w:rsid w:val="005C409D"/>
    <w:rsid w:val="005F7311"/>
    <w:rsid w:val="00601376"/>
    <w:rsid w:val="006327E2"/>
    <w:rsid w:val="006B4FD9"/>
    <w:rsid w:val="006F75B2"/>
    <w:rsid w:val="00706F57"/>
    <w:rsid w:val="00714375"/>
    <w:rsid w:val="007560BB"/>
    <w:rsid w:val="00795924"/>
    <w:rsid w:val="007C559F"/>
    <w:rsid w:val="00827CC5"/>
    <w:rsid w:val="0085455B"/>
    <w:rsid w:val="008706D3"/>
    <w:rsid w:val="0087470B"/>
    <w:rsid w:val="009247C9"/>
    <w:rsid w:val="00933109"/>
    <w:rsid w:val="00947416"/>
    <w:rsid w:val="009B0971"/>
    <w:rsid w:val="009B1CD2"/>
    <w:rsid w:val="009D43A4"/>
    <w:rsid w:val="00A13F3B"/>
    <w:rsid w:val="00A46437"/>
    <w:rsid w:val="00A679D6"/>
    <w:rsid w:val="00B254B6"/>
    <w:rsid w:val="00B255E9"/>
    <w:rsid w:val="00B30517"/>
    <w:rsid w:val="00B367B6"/>
    <w:rsid w:val="00B56CEF"/>
    <w:rsid w:val="00B72E17"/>
    <w:rsid w:val="00BC6FF3"/>
    <w:rsid w:val="00C6257A"/>
    <w:rsid w:val="00C85445"/>
    <w:rsid w:val="00CA1BD7"/>
    <w:rsid w:val="00CA55E6"/>
    <w:rsid w:val="00CF431F"/>
    <w:rsid w:val="00D16B36"/>
    <w:rsid w:val="00D347E0"/>
    <w:rsid w:val="00D864F3"/>
    <w:rsid w:val="00DA44A6"/>
    <w:rsid w:val="00DC140F"/>
    <w:rsid w:val="00E628B5"/>
    <w:rsid w:val="00E93868"/>
    <w:rsid w:val="00F33861"/>
    <w:rsid w:val="00F6171A"/>
    <w:rsid w:val="00F709D7"/>
    <w:rsid w:val="00FA2B5A"/>
    <w:rsid w:val="00FC53AF"/>
    <w:rsid w:val="00FD2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E26C83-2E4D-4093-98FA-3922F08A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line="360" w:lineRule="auto"/>
      <w:textAlignment w:val="baseline"/>
    </w:pPr>
    <w:rPr>
      <w:rFonts w:cs="David"/>
      <w:sz w:val="24"/>
      <w:szCs w:val="24"/>
      <w:lang w:eastAsia="he-IL"/>
    </w:rPr>
  </w:style>
  <w:style w:type="paragraph" w:styleId="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כותרת 1 תו1"/>
    <w:basedOn w:val="a"/>
    <w:link w:val="10"/>
    <w:uiPriority w:val="9"/>
    <w:qFormat/>
    <w:rsid w:val="00CA55E6"/>
    <w:pPr>
      <w:numPr>
        <w:numId w:val="1"/>
      </w:numPr>
      <w:overflowPunct/>
      <w:autoSpaceDE/>
      <w:autoSpaceDN/>
      <w:adjustRightInd/>
      <w:spacing w:before="120" w:after="120" w:line="360" w:lineRule="atLeast"/>
      <w:jc w:val="both"/>
      <w:textAlignment w:val="auto"/>
      <w:outlineLvl w:val="0"/>
    </w:pPr>
    <w:rPr>
      <w:rFonts w:ascii="David" w:hAnsi="David"/>
      <w:kern w:val="32"/>
      <w:sz w:val="22"/>
      <w:lang w:eastAsia="en-US"/>
    </w:rPr>
  </w:style>
  <w:style w:type="paragraph" w:styleId="2">
    <w:name w:val="heading 2"/>
    <w:aliases w:val="Char Char Char Char1,תו Char תו Char,תו Char Char Char,תו Char Char1,תו Char1,Char Char Char Char Char,Heading 2 Chaɲ3 Char,Heading 2 Char1 Char2 Char,Heading 2 Char Char Char2 Char,Heading 2 Char Char Char Char Char2 Cha,Char,תו Char, Char, תו"/>
    <w:basedOn w:val="a"/>
    <w:link w:val="20"/>
    <w:uiPriority w:val="9"/>
    <w:qFormat/>
    <w:rsid w:val="00CA55E6"/>
    <w:pPr>
      <w:numPr>
        <w:ilvl w:val="1"/>
        <w:numId w:val="1"/>
      </w:numPr>
      <w:overflowPunct/>
      <w:autoSpaceDE/>
      <w:autoSpaceDN/>
      <w:adjustRightInd/>
      <w:spacing w:before="120" w:after="120" w:line="360" w:lineRule="atLeast"/>
      <w:jc w:val="both"/>
      <w:textAlignment w:val="auto"/>
      <w:outlineLvl w:val="1"/>
    </w:pPr>
    <w:rPr>
      <w:rFonts w:ascii="David" w:hAnsi="David"/>
      <w:sz w:val="22"/>
      <w:lang w:eastAsia="en-US"/>
    </w:rPr>
  </w:style>
  <w:style w:type="paragraph" w:styleId="3">
    <w:name w:val="heading 3"/>
    <w:aliases w:val="Char Char,Char Char Char,RFP Heading 3,HEADING 3,roman numbers under 3 Heading 3,Portadilla 3,Título proyecto,Título 3 Ofertas,TITULO 3 SENER BOADILLA,título 3,Titulo 3,F, Char Char,כותרת 3 תו1 תו,Heading 3 Char Char,Heading 3 Char Char Char,h3"/>
    <w:basedOn w:val="a"/>
    <w:link w:val="30"/>
    <w:uiPriority w:val="9"/>
    <w:qFormat/>
    <w:rsid w:val="00CA55E6"/>
    <w:pPr>
      <w:numPr>
        <w:ilvl w:val="2"/>
        <w:numId w:val="1"/>
      </w:numPr>
      <w:overflowPunct/>
      <w:autoSpaceDE/>
      <w:autoSpaceDN/>
      <w:adjustRightInd/>
      <w:spacing w:before="120" w:after="120" w:line="360" w:lineRule="atLeast"/>
      <w:jc w:val="both"/>
      <w:textAlignment w:val="auto"/>
      <w:outlineLvl w:val="2"/>
    </w:pPr>
    <w:rPr>
      <w:rFonts w:ascii="David" w:hAnsi="David"/>
      <w:sz w:val="22"/>
      <w:lang w:eastAsia="en-US"/>
    </w:rPr>
  </w:style>
  <w:style w:type="paragraph" w:styleId="4">
    <w:name w:val="heading 4"/>
    <w:aliases w:val="Heading 4 Char Char,Heading 4 Char Char Char,Heading 4 Char Char Char Char Char, Char Char Char Char Char, Char Char Char Char Char Char,Heading 4 Char Char Char Char Char Char Char Char,Heading 4 Char Char Char Char, תו Char,תו,סגנון4,רמה 4,א4"/>
    <w:basedOn w:val="a"/>
    <w:link w:val="40"/>
    <w:uiPriority w:val="9"/>
    <w:qFormat/>
    <w:rsid w:val="00CA55E6"/>
    <w:pPr>
      <w:numPr>
        <w:ilvl w:val="3"/>
        <w:numId w:val="1"/>
      </w:numPr>
      <w:overflowPunct/>
      <w:autoSpaceDE/>
      <w:autoSpaceDN/>
      <w:adjustRightInd/>
      <w:spacing w:before="120" w:after="120" w:line="360" w:lineRule="atLeast"/>
      <w:jc w:val="both"/>
      <w:textAlignment w:val="auto"/>
      <w:outlineLvl w:val="3"/>
    </w:pPr>
    <w:rPr>
      <w:rFonts w:ascii="David" w:hAnsi="David"/>
      <w:sz w:val="22"/>
      <w:lang w:eastAsia="en-US"/>
    </w:rPr>
  </w:style>
  <w:style w:type="paragraph" w:styleId="5">
    <w:name w:val="heading 5"/>
    <w:aliases w:val="Titulo 4 ISRAEL,blue,כותרת 51,blue תו תו"/>
    <w:basedOn w:val="a"/>
    <w:link w:val="50"/>
    <w:uiPriority w:val="9"/>
    <w:qFormat/>
    <w:rsid w:val="00CA55E6"/>
    <w:pPr>
      <w:numPr>
        <w:ilvl w:val="4"/>
        <w:numId w:val="1"/>
      </w:numPr>
      <w:overflowPunct/>
      <w:autoSpaceDE/>
      <w:autoSpaceDN/>
      <w:adjustRightInd/>
      <w:spacing w:before="120" w:after="120" w:line="360" w:lineRule="atLeast"/>
      <w:jc w:val="both"/>
      <w:textAlignment w:val="auto"/>
      <w:outlineLvl w:val="4"/>
    </w:pPr>
    <w:rPr>
      <w:rFonts w:ascii="David" w:hAnsi="David"/>
      <w:sz w:val="22"/>
      <w:lang w:eastAsia="en-US"/>
    </w:rPr>
  </w:style>
  <w:style w:type="paragraph" w:styleId="6">
    <w:name w:val="heading 6"/>
    <w:basedOn w:val="a"/>
    <w:link w:val="60"/>
    <w:uiPriority w:val="9"/>
    <w:qFormat/>
    <w:rsid w:val="00CA55E6"/>
    <w:pPr>
      <w:numPr>
        <w:ilvl w:val="5"/>
        <w:numId w:val="1"/>
      </w:numPr>
      <w:overflowPunct/>
      <w:autoSpaceDE/>
      <w:autoSpaceDN/>
      <w:adjustRightInd/>
      <w:spacing w:before="120" w:after="120" w:line="360" w:lineRule="atLeast"/>
      <w:jc w:val="both"/>
      <w:textAlignment w:val="auto"/>
      <w:outlineLvl w:val="5"/>
    </w:pPr>
    <w:rPr>
      <w:rFonts w:ascii="David" w:hAnsi="David"/>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link w:val="a6"/>
    <w:uiPriority w:val="99"/>
    <w:semiHidden/>
    <w:unhideWhenUsed/>
    <w:rsid w:val="00215C82"/>
    <w:pPr>
      <w:spacing w:line="240" w:lineRule="auto"/>
    </w:pPr>
    <w:rPr>
      <w:rFonts w:ascii="Tahoma" w:hAnsi="Tahoma" w:cs="Tahoma"/>
      <w:sz w:val="18"/>
      <w:szCs w:val="18"/>
    </w:rPr>
  </w:style>
  <w:style w:type="character" w:customStyle="1" w:styleId="a6">
    <w:name w:val="טקסט בלונים תו"/>
    <w:basedOn w:val="a0"/>
    <w:link w:val="a5"/>
    <w:uiPriority w:val="99"/>
    <w:semiHidden/>
    <w:rsid w:val="00215C82"/>
    <w:rPr>
      <w:rFonts w:ascii="Tahoma" w:hAnsi="Tahoma" w:cs="Tahoma"/>
      <w:sz w:val="18"/>
      <w:szCs w:val="18"/>
      <w:lang w:eastAsia="he-IL"/>
    </w:rPr>
  </w:style>
  <w:style w:type="character" w:customStyle="1" w:styleId="10">
    <w:name w:val="כותרת 1 תו"/>
    <w:aliases w:val="RFP Heading 1 תו,H2 Char תו,H2 Char Char תו,כותרת 1 תו1 תו תו תו תו תו תו תו,כותרת 11 תו,כותרת 1 תו11 תו,כותרת 1 תו1 תו תו תו תו תו תו1,כותרת 1 תו תו תו,Char Char תו תו תו,H2 Char תו תו תו,H2 תו תו תו,Char Char תו1 תו,H2 Char תו1 תו,H2 תו1 תו"/>
    <w:basedOn w:val="a0"/>
    <w:link w:val="1"/>
    <w:uiPriority w:val="9"/>
    <w:rsid w:val="00CA55E6"/>
    <w:rPr>
      <w:rFonts w:ascii="David" w:hAnsi="David" w:cs="David"/>
      <w:kern w:val="32"/>
      <w:sz w:val="22"/>
      <w:szCs w:val="24"/>
    </w:rPr>
  </w:style>
  <w:style w:type="character" w:customStyle="1" w:styleId="20">
    <w:name w:val="כותרת 2 תו"/>
    <w:aliases w:val="Char Char Char Char1 תו,תו Char תו Char תו,תו Char Char Char תו,תו Char Char1 תו,תו Char1 תו,Char Char Char Char Char תו,Heading 2 Chaɲ3 Char תו,Heading 2 Char1 Char2 Char תו,Heading 2 Char Char Char2 Char תו,Char תו,תו Char תו, Char תו"/>
    <w:basedOn w:val="a0"/>
    <w:link w:val="2"/>
    <w:uiPriority w:val="9"/>
    <w:rsid w:val="00CA55E6"/>
    <w:rPr>
      <w:rFonts w:ascii="David" w:hAnsi="David" w:cs="David"/>
      <w:sz w:val="22"/>
      <w:szCs w:val="24"/>
    </w:rPr>
  </w:style>
  <w:style w:type="character" w:customStyle="1" w:styleId="30">
    <w:name w:val="כותרת 3 תו"/>
    <w:aliases w:val="Char Char תו,Char Char Char תו,RFP Heading 3 תו,HEADING 3 תו,roman numbers under 3 Heading 3 תו,Portadilla 3 תו,Título proyecto תו,Título 3 Ofertas תו,TITULO 3 SENER BOADILLA תו,título 3 תו,Titulo 3 תו,F תו, Char Char תו,כותרת 3 תו1 תו תו"/>
    <w:basedOn w:val="a0"/>
    <w:link w:val="3"/>
    <w:uiPriority w:val="9"/>
    <w:rsid w:val="00CA55E6"/>
    <w:rPr>
      <w:rFonts w:ascii="David" w:hAnsi="David" w:cs="David"/>
      <w:sz w:val="22"/>
      <w:szCs w:val="24"/>
    </w:rPr>
  </w:style>
  <w:style w:type="character" w:customStyle="1" w:styleId="40">
    <w:name w:val="כותרת 4 תו"/>
    <w:aliases w:val="Heading 4 Char Char תו,Heading 4 Char Char Char תו,Heading 4 Char Char Char Char Char תו, Char Char Char Char Char תו, Char Char Char Char Char Char תו,Heading 4 Char Char Char Char Char Char Char Char תו,Heading 4 Char Char Char Char תו"/>
    <w:basedOn w:val="a0"/>
    <w:link w:val="4"/>
    <w:uiPriority w:val="9"/>
    <w:rsid w:val="00CA55E6"/>
    <w:rPr>
      <w:rFonts w:ascii="David" w:hAnsi="David" w:cs="David"/>
      <w:sz w:val="22"/>
      <w:szCs w:val="24"/>
    </w:rPr>
  </w:style>
  <w:style w:type="character" w:customStyle="1" w:styleId="50">
    <w:name w:val="כותרת 5 תו"/>
    <w:aliases w:val="Titulo 4 ISRAEL תו,blue תו,כותרת 51 תו,blue תו תו תו"/>
    <w:basedOn w:val="a0"/>
    <w:link w:val="5"/>
    <w:uiPriority w:val="9"/>
    <w:rsid w:val="00CA55E6"/>
    <w:rPr>
      <w:rFonts w:ascii="David" w:hAnsi="David" w:cs="David"/>
      <w:sz w:val="22"/>
      <w:szCs w:val="24"/>
    </w:rPr>
  </w:style>
  <w:style w:type="character" w:customStyle="1" w:styleId="60">
    <w:name w:val="כותרת 6 תו"/>
    <w:basedOn w:val="a0"/>
    <w:link w:val="6"/>
    <w:uiPriority w:val="9"/>
    <w:rsid w:val="00CA55E6"/>
    <w:rPr>
      <w:rFonts w:ascii="David" w:hAnsi="David" w:cs="David"/>
      <w:sz w:val="22"/>
      <w:szCs w:val="24"/>
    </w:rPr>
  </w:style>
  <w:style w:type="character" w:styleId="Hyperlink">
    <w:name w:val="Hyperlink"/>
    <w:basedOn w:val="a0"/>
    <w:uiPriority w:val="99"/>
    <w:unhideWhenUsed/>
    <w:rsid w:val="00CA55E6"/>
    <w:rPr>
      <w:color w:val="0000FF"/>
      <w:u w:val="single"/>
    </w:rPr>
  </w:style>
  <w:style w:type="table" w:styleId="a7">
    <w:name w:val="Table Grid"/>
    <w:basedOn w:val="a1"/>
    <w:uiPriority w:val="39"/>
    <w:rsid w:val="000D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C53AF"/>
    <w:rPr>
      <w:sz w:val="16"/>
      <w:szCs w:val="16"/>
    </w:rPr>
  </w:style>
  <w:style w:type="paragraph" w:styleId="a9">
    <w:name w:val="annotation text"/>
    <w:basedOn w:val="a"/>
    <w:link w:val="aa"/>
    <w:uiPriority w:val="99"/>
    <w:semiHidden/>
    <w:unhideWhenUsed/>
    <w:rsid w:val="00FC53AF"/>
    <w:pPr>
      <w:spacing w:line="240" w:lineRule="auto"/>
    </w:pPr>
    <w:rPr>
      <w:sz w:val="20"/>
      <w:szCs w:val="20"/>
    </w:rPr>
  </w:style>
  <w:style w:type="character" w:customStyle="1" w:styleId="aa">
    <w:name w:val="טקסט הערה תו"/>
    <w:basedOn w:val="a0"/>
    <w:link w:val="a9"/>
    <w:uiPriority w:val="99"/>
    <w:semiHidden/>
    <w:rsid w:val="00FC53AF"/>
    <w:rPr>
      <w:rFonts w:cs="David"/>
      <w:lang w:eastAsia="he-IL"/>
    </w:rPr>
  </w:style>
  <w:style w:type="paragraph" w:styleId="ab">
    <w:name w:val="annotation subject"/>
    <w:basedOn w:val="a9"/>
    <w:next w:val="a9"/>
    <w:link w:val="ac"/>
    <w:uiPriority w:val="99"/>
    <w:semiHidden/>
    <w:unhideWhenUsed/>
    <w:rsid w:val="00FC53AF"/>
    <w:rPr>
      <w:b/>
      <w:bCs/>
    </w:rPr>
  </w:style>
  <w:style w:type="character" w:customStyle="1" w:styleId="ac">
    <w:name w:val="נושא הערה תו"/>
    <w:basedOn w:val="aa"/>
    <w:link w:val="ab"/>
    <w:uiPriority w:val="99"/>
    <w:semiHidden/>
    <w:rsid w:val="00FC53AF"/>
    <w:rPr>
      <w:rFonts w:cs="David"/>
      <w:b/>
      <w:bCs/>
      <w:lang w:eastAsia="he-IL"/>
    </w:rPr>
  </w:style>
  <w:style w:type="paragraph" w:styleId="ad">
    <w:name w:val="List Paragraph"/>
    <w:basedOn w:val="a"/>
    <w:uiPriority w:val="34"/>
    <w:qFormat/>
    <w:rsid w:val="001457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35763">
      <w:bodyDiv w:val="1"/>
      <w:marLeft w:val="0"/>
      <w:marRight w:val="0"/>
      <w:marTop w:val="0"/>
      <w:marBottom w:val="0"/>
      <w:divBdr>
        <w:top w:val="none" w:sz="0" w:space="0" w:color="auto"/>
        <w:left w:val="none" w:sz="0" w:space="0" w:color="auto"/>
        <w:bottom w:val="none" w:sz="0" w:space="0" w:color="auto"/>
        <w:right w:val="none" w:sz="0" w:space="0" w:color="auto"/>
      </w:divBdr>
    </w:div>
    <w:div w:id="19797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A159-34A0-41D9-AD73-5A7BF9B8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1342</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								תאריך: ‏י"א חשון, תשנ"ח</vt:lpstr>
    </vt:vector>
  </TitlesOfParts>
  <Company>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יובל לוי</dc:creator>
  <cp:keywords/>
  <dc:description/>
  <cp:lastModifiedBy>אנט קליימן</cp:lastModifiedBy>
  <cp:revision>2</cp:revision>
  <cp:lastPrinted>2021-08-08T15:43:00Z</cp:lastPrinted>
  <dcterms:created xsi:type="dcterms:W3CDTF">2021-08-11T13:17:00Z</dcterms:created>
  <dcterms:modified xsi:type="dcterms:W3CDTF">2021-08-11T13:17:00Z</dcterms:modified>
</cp:coreProperties>
</file>