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F1" w:rsidRDefault="00FF4248" w:rsidP="00FF4248">
      <w:pPr>
        <w:bidi w:val="0"/>
        <w:spacing w:after="0" w:line="240" w:lineRule="auto"/>
        <w:rPr>
          <w:rFonts w:ascii="Calibri" w:eastAsiaTheme="minorHAnsi" w:hAnsi="Calibri" w:cs="David"/>
          <w:sz w:val="26"/>
          <w:szCs w:val="26"/>
          <w:rtl/>
        </w:rPr>
      </w:pPr>
      <w:r>
        <w:rPr>
          <w:rFonts w:ascii="Calibri" w:eastAsiaTheme="minorHAnsi" w:hAnsi="Calibri" w:cs="David" w:hint="eastAsia"/>
          <w:sz w:val="26"/>
          <w:szCs w:val="26"/>
          <w:rtl/>
        </w:rPr>
        <w:t>‏י</w:t>
      </w:r>
      <w:r>
        <w:rPr>
          <w:rFonts w:ascii="Calibri" w:eastAsiaTheme="minorHAnsi" w:hAnsi="Calibri" w:cs="David"/>
          <w:sz w:val="26"/>
          <w:szCs w:val="26"/>
          <w:rtl/>
        </w:rPr>
        <w:t>"א שבט תשפ"ד</w:t>
      </w:r>
    </w:p>
    <w:p w:rsidR="00FF4248" w:rsidRDefault="00FF4248" w:rsidP="00FF4248">
      <w:pPr>
        <w:bidi w:val="0"/>
        <w:spacing w:after="0" w:line="240" w:lineRule="auto"/>
        <w:rPr>
          <w:rFonts w:ascii="Calibri" w:eastAsiaTheme="minorHAnsi" w:hAnsi="Calibri" w:cs="David"/>
          <w:sz w:val="26"/>
          <w:szCs w:val="26"/>
          <w:rtl/>
        </w:rPr>
      </w:pPr>
      <w:r>
        <w:rPr>
          <w:rFonts w:ascii="Calibri" w:eastAsiaTheme="minorHAnsi" w:hAnsi="Calibri" w:cs="David" w:hint="eastAsia"/>
          <w:sz w:val="26"/>
          <w:szCs w:val="26"/>
          <w:rtl/>
        </w:rPr>
        <w:t>‏</w:t>
      </w:r>
      <w:r>
        <w:rPr>
          <w:rFonts w:ascii="Calibri" w:eastAsiaTheme="minorHAnsi" w:hAnsi="Calibri" w:cs="David"/>
          <w:sz w:val="26"/>
          <w:szCs w:val="26"/>
          <w:rtl/>
        </w:rPr>
        <w:t>21 ינואר 2024</w:t>
      </w:r>
    </w:p>
    <w:p w:rsidR="00FF4248" w:rsidRDefault="00FF4248" w:rsidP="00A12F12">
      <w:pPr>
        <w:spacing w:after="0" w:line="240" w:lineRule="auto"/>
        <w:rPr>
          <w:rFonts w:ascii="Calibri" w:eastAsiaTheme="minorHAnsi" w:hAnsi="Calibri" w:cs="David"/>
          <w:sz w:val="26"/>
          <w:szCs w:val="26"/>
        </w:rPr>
      </w:pPr>
    </w:p>
    <w:p w:rsidR="00A12F12" w:rsidRPr="00E576C9" w:rsidRDefault="00A12F12" w:rsidP="00A12F12">
      <w:pPr>
        <w:spacing w:after="0" w:line="240" w:lineRule="auto"/>
        <w:rPr>
          <w:rFonts w:ascii="Calibri" w:eastAsiaTheme="minorHAnsi" w:hAnsi="Calibri" w:cs="David"/>
          <w:sz w:val="26"/>
          <w:szCs w:val="26"/>
        </w:rPr>
      </w:pPr>
      <w:r w:rsidRPr="00E576C9">
        <w:rPr>
          <w:rFonts w:ascii="Calibri" w:eastAsiaTheme="minorHAnsi" w:hAnsi="Calibri" w:cs="David" w:hint="cs"/>
          <w:sz w:val="26"/>
          <w:szCs w:val="26"/>
          <w:rtl/>
        </w:rPr>
        <w:t xml:space="preserve">לכבוד                                              </w:t>
      </w:r>
      <w:r w:rsidRPr="00E576C9">
        <w:rPr>
          <w:rFonts w:ascii="Calibri" w:eastAsiaTheme="minorHAnsi" w:hAnsi="Calibri" w:cs="David" w:hint="cs"/>
          <w:sz w:val="26"/>
          <w:szCs w:val="26"/>
          <w:rtl/>
        </w:rPr>
        <w:tab/>
      </w:r>
      <w:r w:rsidRPr="00E576C9">
        <w:rPr>
          <w:rFonts w:ascii="Calibri" w:eastAsiaTheme="minorHAnsi" w:hAnsi="Calibri" w:cs="David" w:hint="cs"/>
          <w:sz w:val="26"/>
          <w:szCs w:val="26"/>
          <w:rtl/>
        </w:rPr>
        <w:tab/>
      </w:r>
      <w:r w:rsidRPr="00E576C9">
        <w:rPr>
          <w:rFonts w:ascii="Calibri" w:eastAsiaTheme="minorHAnsi" w:hAnsi="Calibri" w:cs="David" w:hint="cs"/>
          <w:sz w:val="26"/>
          <w:szCs w:val="26"/>
          <w:rtl/>
        </w:rPr>
        <w:tab/>
      </w:r>
      <w:r w:rsidRPr="00E576C9">
        <w:rPr>
          <w:rFonts w:ascii="Calibri" w:eastAsiaTheme="minorHAnsi" w:hAnsi="Calibri" w:cs="David" w:hint="cs"/>
          <w:sz w:val="26"/>
          <w:szCs w:val="26"/>
          <w:rtl/>
        </w:rPr>
        <w:tab/>
      </w:r>
    </w:p>
    <w:p w:rsidR="00A12F12" w:rsidRDefault="008F2E94" w:rsidP="00A12F12">
      <w:pPr>
        <w:spacing w:after="0" w:line="240" w:lineRule="auto"/>
        <w:rPr>
          <w:rFonts w:ascii="Calibri" w:eastAsiaTheme="minorHAnsi" w:hAnsi="Calibri" w:cs="David"/>
          <w:sz w:val="26"/>
          <w:szCs w:val="26"/>
          <w:rtl/>
        </w:rPr>
      </w:pPr>
      <w:r>
        <w:rPr>
          <w:rFonts w:ascii="Calibri" w:eastAsiaTheme="minorHAnsi" w:hAnsi="Calibri" w:cs="David" w:hint="cs"/>
          <w:sz w:val="26"/>
          <w:szCs w:val="26"/>
          <w:rtl/>
        </w:rPr>
        <w:t>עו"ד אלעד מן</w:t>
      </w:r>
    </w:p>
    <w:p w:rsidR="00A12F12" w:rsidRPr="00C76D48" w:rsidRDefault="008F2E94" w:rsidP="00A12F12">
      <w:pPr>
        <w:spacing w:after="0" w:line="240" w:lineRule="auto"/>
        <w:rPr>
          <w:rFonts w:cs="David"/>
          <w:b/>
          <w:bCs/>
          <w:color w:val="000000"/>
          <w:sz w:val="26"/>
          <w:szCs w:val="26"/>
          <w:u w:val="single"/>
          <w:rtl/>
        </w:rPr>
      </w:pPr>
      <w:r>
        <w:rPr>
          <w:rFonts w:cs="David" w:hint="cs"/>
          <w:b/>
          <w:bCs/>
          <w:color w:val="000000"/>
          <w:sz w:val="26"/>
          <w:szCs w:val="26"/>
          <w:u w:val="single"/>
          <w:rtl/>
        </w:rPr>
        <w:t>יועמ"ש עמותת "הצלחה"</w:t>
      </w:r>
    </w:p>
    <w:p w:rsidR="00A12F12" w:rsidRDefault="00A12F12" w:rsidP="00A12F12">
      <w:pPr>
        <w:spacing w:after="0" w:line="240" w:lineRule="auto"/>
        <w:rPr>
          <w:rFonts w:ascii="Calibri" w:eastAsia="Times New Roman" w:hAnsi="Calibri" w:cs="David"/>
          <w:b/>
          <w:bCs/>
          <w:sz w:val="26"/>
          <w:szCs w:val="26"/>
          <w:rtl/>
        </w:rPr>
      </w:pPr>
    </w:p>
    <w:p w:rsidR="00A12F12" w:rsidRDefault="00A12F12" w:rsidP="00A12F12">
      <w:pPr>
        <w:spacing w:after="0" w:line="240" w:lineRule="auto"/>
        <w:jc w:val="both"/>
        <w:rPr>
          <w:rFonts w:ascii="Calibri" w:eastAsia="Times New Roman" w:hAnsi="Calibri" w:cs="David"/>
          <w:b/>
          <w:bCs/>
          <w:sz w:val="26"/>
          <w:szCs w:val="26"/>
          <w:rtl/>
        </w:rPr>
      </w:pPr>
    </w:p>
    <w:p w:rsidR="00A12F12" w:rsidRDefault="00A12F12" w:rsidP="00A12F12">
      <w:pPr>
        <w:spacing w:after="0" w:line="240" w:lineRule="auto"/>
        <w:jc w:val="both"/>
        <w:rPr>
          <w:rFonts w:ascii="Calibri" w:eastAsia="Times New Roman" w:hAnsi="Calibri" w:cs="David"/>
          <w:sz w:val="26"/>
          <w:szCs w:val="26"/>
          <w:rtl/>
        </w:rPr>
      </w:pPr>
      <w:r w:rsidRPr="00940488">
        <w:rPr>
          <w:rFonts w:ascii="Calibri" w:eastAsia="Times New Roman" w:hAnsi="Calibri" w:cs="David" w:hint="cs"/>
          <w:b/>
          <w:bCs/>
          <w:sz w:val="26"/>
          <w:szCs w:val="26"/>
          <w:rtl/>
        </w:rPr>
        <w:t>שלום רב,</w:t>
      </w:r>
      <w:r w:rsidRPr="00834F64">
        <w:rPr>
          <w:rFonts w:ascii="Calibri" w:eastAsia="Times New Roman" w:hAnsi="Calibri" w:cs="David" w:hint="cs"/>
          <w:sz w:val="26"/>
          <w:szCs w:val="26"/>
          <w:rtl/>
        </w:rPr>
        <w:t xml:space="preserve">                      </w:t>
      </w:r>
      <w:r>
        <w:rPr>
          <w:rFonts w:ascii="Calibri" w:eastAsia="Times New Roman" w:hAnsi="Calibri" w:cs="David" w:hint="cs"/>
          <w:sz w:val="26"/>
          <w:szCs w:val="26"/>
          <w:rtl/>
        </w:rPr>
        <w:t xml:space="preserve">   </w:t>
      </w:r>
    </w:p>
    <w:p w:rsidR="00A12F12" w:rsidRPr="00F54628" w:rsidRDefault="00A12F12" w:rsidP="00A12F12">
      <w:pPr>
        <w:spacing w:after="0" w:line="240" w:lineRule="auto"/>
        <w:jc w:val="both"/>
        <w:rPr>
          <w:rFonts w:ascii="Calibri" w:eastAsia="Times New Roman" w:hAnsi="Calibri" w:cs="David"/>
          <w:b/>
          <w:bCs/>
          <w:sz w:val="26"/>
          <w:szCs w:val="26"/>
          <w:rtl/>
        </w:rPr>
      </w:pPr>
      <w:r>
        <w:rPr>
          <w:rFonts w:ascii="Calibri" w:eastAsia="Times New Roman" w:hAnsi="Calibri" w:cs="David" w:hint="cs"/>
          <w:sz w:val="26"/>
          <w:szCs w:val="26"/>
          <w:rtl/>
        </w:rPr>
        <w:t xml:space="preserve">            </w:t>
      </w:r>
    </w:p>
    <w:p w:rsidR="00A12F12" w:rsidRPr="008508FB" w:rsidRDefault="00A12F12" w:rsidP="00A12F12">
      <w:pPr>
        <w:spacing w:after="0" w:line="240" w:lineRule="auto"/>
        <w:jc w:val="center"/>
        <w:rPr>
          <w:rFonts w:ascii="Calibri" w:eastAsia="Times New Roman" w:hAnsi="Calibri" w:cs="David"/>
          <w:sz w:val="26"/>
          <w:szCs w:val="26"/>
          <w:u w:val="single"/>
          <w:rtl/>
        </w:rPr>
      </w:pPr>
    </w:p>
    <w:p w:rsidR="00A12F12" w:rsidRDefault="00A12F12" w:rsidP="00A12F12">
      <w:pPr>
        <w:spacing w:after="0" w:line="240" w:lineRule="auto"/>
        <w:jc w:val="center"/>
        <w:rPr>
          <w:rFonts w:ascii="Calibri" w:eastAsia="Times New Roman" w:hAnsi="Calibri" w:cs="David"/>
          <w:b/>
          <w:bCs/>
          <w:sz w:val="28"/>
          <w:szCs w:val="28"/>
          <w:u w:val="single"/>
          <w:rtl/>
        </w:rPr>
      </w:pPr>
      <w:r w:rsidRPr="003704D8">
        <w:rPr>
          <w:rFonts w:ascii="Calibri" w:eastAsia="Times New Roman" w:hAnsi="Calibri" w:cs="David" w:hint="cs"/>
          <w:b/>
          <w:bCs/>
          <w:sz w:val="28"/>
          <w:szCs w:val="28"/>
          <w:u w:val="single"/>
          <w:rtl/>
        </w:rPr>
        <w:t xml:space="preserve">הנדון: בקשה לקבלת מידע מכוח חוק חופש המידע, תשנ"ח 1998 </w:t>
      </w:r>
      <w:r w:rsidRPr="003704D8">
        <w:rPr>
          <w:rFonts w:ascii="Calibri" w:eastAsia="Times New Roman" w:hAnsi="Calibri" w:cs="David"/>
          <w:b/>
          <w:bCs/>
          <w:sz w:val="28"/>
          <w:szCs w:val="28"/>
          <w:u w:val="single"/>
          <w:rtl/>
        </w:rPr>
        <w:t>–</w:t>
      </w:r>
      <w:r w:rsidRPr="003704D8">
        <w:rPr>
          <w:rFonts w:ascii="Calibri" w:eastAsia="Times New Roman" w:hAnsi="Calibri" w:cs="David" w:hint="cs"/>
          <w:b/>
          <w:bCs/>
          <w:sz w:val="28"/>
          <w:szCs w:val="28"/>
          <w:u w:val="single"/>
          <w:rtl/>
        </w:rPr>
        <w:t xml:space="preserve"> </w:t>
      </w:r>
    </w:p>
    <w:p w:rsidR="00F40BA0" w:rsidRPr="00F40BA0" w:rsidRDefault="001E7766" w:rsidP="00F40BA0">
      <w:pPr>
        <w:spacing w:before="120" w:after="120" w:line="240" w:lineRule="auto"/>
        <w:jc w:val="center"/>
        <w:rPr>
          <w:rFonts w:cs="David"/>
          <w:color w:val="000000"/>
          <w:sz w:val="26"/>
          <w:szCs w:val="26"/>
          <w:u w:val="single"/>
          <w:rtl/>
        </w:rPr>
      </w:pPr>
      <w:r>
        <w:rPr>
          <w:rFonts w:cs="David" w:hint="cs"/>
          <w:color w:val="000000"/>
          <w:sz w:val="26"/>
          <w:szCs w:val="26"/>
          <w:u w:val="single"/>
          <w:rtl/>
        </w:rPr>
        <w:t>מתנות לאישי ציבור</w:t>
      </w:r>
    </w:p>
    <w:p w:rsidR="00A12F12" w:rsidRDefault="00A12F12" w:rsidP="00A12F12">
      <w:pPr>
        <w:spacing w:before="240" w:after="0" w:line="360" w:lineRule="auto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>ראשית , תודה על פנייתך בנושא שבנדון.</w:t>
      </w:r>
    </w:p>
    <w:p w:rsidR="00E679DB" w:rsidRPr="00E679DB" w:rsidRDefault="006B0804" w:rsidP="00E679DB">
      <w:pPr>
        <w:spacing w:before="240" w:after="0" w:line="360" w:lineRule="auto"/>
        <w:jc w:val="both"/>
        <w:rPr>
          <w:rFonts w:ascii="David" w:hAnsi="David" w:cs="David"/>
          <w:sz w:val="26"/>
          <w:szCs w:val="26"/>
        </w:rPr>
      </w:pPr>
      <w:r w:rsidRPr="00E679DB">
        <w:rPr>
          <w:rFonts w:ascii="David" w:hAnsi="David" w:cs="David" w:hint="cs"/>
          <w:sz w:val="26"/>
          <w:szCs w:val="26"/>
          <w:rtl/>
        </w:rPr>
        <w:t>בפנייתך ביקשת לקבל את</w:t>
      </w:r>
      <w:r w:rsidR="00E679DB" w:rsidRPr="00E679DB">
        <w:rPr>
          <w:rFonts w:ascii="David" w:hAnsi="David" w:cs="David" w:hint="cs"/>
          <w:sz w:val="26"/>
          <w:szCs w:val="26"/>
          <w:rtl/>
        </w:rPr>
        <w:t xml:space="preserve"> </w:t>
      </w:r>
      <w:r w:rsidR="00E679DB" w:rsidRPr="00E679DB">
        <w:rPr>
          <w:rFonts w:ascii="David" w:hAnsi="David" w:cs="David"/>
          <w:sz w:val="26"/>
          <w:szCs w:val="26"/>
          <w:rtl/>
        </w:rPr>
        <w:t>פירוט הדיווחים (לרבות העתקם) של דיווחי אישי ציבור ברשות בנוגע לחוק שירות המדינה (מתנות) התש"ם-1979 ובמיוחד נוכח חובת הדיווח, הקבועה בסעיף 3(א)לחוק זה, במהלך השנים 2017-2023</w:t>
      </w:r>
      <w:r w:rsidR="00E679DB" w:rsidRPr="00E679DB">
        <w:rPr>
          <w:rFonts w:ascii="David" w:hAnsi="David" w:cs="David" w:hint="cs"/>
          <w:sz w:val="26"/>
          <w:szCs w:val="26"/>
          <w:rtl/>
        </w:rPr>
        <w:t xml:space="preserve">, לרבות </w:t>
      </w:r>
      <w:r w:rsidR="00E679DB" w:rsidRPr="00E679DB">
        <w:rPr>
          <w:rFonts w:ascii="David" w:hAnsi="David" w:cs="David"/>
          <w:sz w:val="26"/>
          <w:szCs w:val="26"/>
          <w:rtl/>
        </w:rPr>
        <w:t>פירוט המתנות שהתקבלו (רישומי ספר המתנות ו/או רישומי ועדת המתנות ברשות)</w:t>
      </w:r>
      <w:r w:rsidR="00E679DB" w:rsidRPr="00E679DB">
        <w:rPr>
          <w:rFonts w:ascii="David" w:hAnsi="David" w:cs="David" w:hint="cs"/>
          <w:sz w:val="26"/>
          <w:szCs w:val="26"/>
          <w:rtl/>
        </w:rPr>
        <w:t xml:space="preserve"> -</w:t>
      </w:r>
      <w:r w:rsidR="00E679DB" w:rsidRPr="00E679DB">
        <w:rPr>
          <w:rFonts w:ascii="David" w:hAnsi="David" w:cs="David"/>
          <w:sz w:val="26"/>
          <w:szCs w:val="26"/>
          <w:rtl/>
        </w:rPr>
        <w:t xml:space="preserve"> תאריך קבלתן, שוויין, מהותן, זהות נותן המתנה ומקבלה ואופן הטיפול במתנה. </w:t>
      </w:r>
    </w:p>
    <w:p w:rsidR="006B0804" w:rsidRDefault="006B0804" w:rsidP="006B0804">
      <w:pPr>
        <w:spacing w:before="240" w:after="0" w:line="360" w:lineRule="auto"/>
        <w:jc w:val="both"/>
        <w:rPr>
          <w:rFonts w:ascii="David" w:hAnsi="David" w:cs="David"/>
          <w:sz w:val="26"/>
          <w:szCs w:val="26"/>
        </w:rPr>
      </w:pPr>
      <w:r w:rsidRPr="00EE0093">
        <w:rPr>
          <w:rFonts w:ascii="David" w:hAnsi="David" w:cs="David"/>
          <w:sz w:val="26"/>
          <w:szCs w:val="26"/>
          <w:rtl/>
        </w:rPr>
        <w:t xml:space="preserve">במענה לבקשת המידע שהגשת למשרדנו, הכלכלה והתעשייה, ולאחר בדיקה אל מול </w:t>
      </w:r>
      <w:r>
        <w:rPr>
          <w:rFonts w:ascii="David" w:hAnsi="David" w:cs="David" w:hint="cs"/>
          <w:sz w:val="26"/>
          <w:szCs w:val="26"/>
          <w:rtl/>
        </w:rPr>
        <w:t>ה</w:t>
      </w:r>
      <w:r>
        <w:rPr>
          <w:rFonts w:cs="David" w:hint="cs"/>
          <w:sz w:val="26"/>
          <w:szCs w:val="26"/>
          <w:rtl/>
        </w:rPr>
        <w:t xml:space="preserve">גורמים המקצועיים והמשפטיים הרלוונטיים אליה, </w:t>
      </w:r>
      <w:r w:rsidRPr="00EE0093">
        <w:rPr>
          <w:rFonts w:ascii="David" w:hAnsi="David" w:cs="David"/>
          <w:sz w:val="26"/>
          <w:szCs w:val="26"/>
          <w:rtl/>
        </w:rPr>
        <w:t>כמו גם בהתאם להנחיות הלשכה המשפטית במשרדנו</w:t>
      </w:r>
      <w:r w:rsidR="00F21234">
        <w:rPr>
          <w:rFonts w:ascii="David" w:hAnsi="David" w:cs="David" w:hint="cs"/>
          <w:sz w:val="26"/>
          <w:szCs w:val="26"/>
          <w:rtl/>
        </w:rPr>
        <w:t xml:space="preserve"> ובאישורה, מצ"ב המידע המבוקש.</w:t>
      </w:r>
    </w:p>
    <w:p w:rsidR="00A70DF1" w:rsidRDefault="00A70DF1" w:rsidP="00A70DF1">
      <w:pPr>
        <w:spacing w:before="240" w:after="120" w:line="360" w:lineRule="auto"/>
        <w:jc w:val="both"/>
        <w:rPr>
          <w:rFonts w:ascii="Arial" w:hAnsi="Arial" w:cs="David"/>
          <w:sz w:val="26"/>
          <w:szCs w:val="26"/>
          <w:rtl/>
        </w:rPr>
      </w:pPr>
      <w:r w:rsidRPr="003F5302">
        <w:rPr>
          <w:rFonts w:ascii="Arial" w:hAnsi="Arial" w:cs="David"/>
          <w:sz w:val="26"/>
          <w:szCs w:val="26"/>
          <w:rtl/>
        </w:rPr>
        <w:t>יו</w:t>
      </w:r>
      <w:r>
        <w:rPr>
          <w:rFonts w:ascii="Arial" w:hAnsi="Arial" w:cs="David" w:hint="cs"/>
          <w:sz w:val="26"/>
          <w:szCs w:val="26"/>
          <w:rtl/>
        </w:rPr>
        <w:t xml:space="preserve">בהר כי משרדנו מעביר בזאת את הקבצים תחת השחרות של פריטי מידע נקודתיים, אשר בנוגע למסירתם חלים סייג החוק, כדלקמן: </w:t>
      </w:r>
    </w:p>
    <w:p w:rsidR="00A70DF1" w:rsidRDefault="00627928" w:rsidP="00A70DF1">
      <w:pPr>
        <w:spacing w:before="240" w:after="120" w:line="360" w:lineRule="auto"/>
        <w:jc w:val="both"/>
        <w:rPr>
          <w:rFonts w:ascii="FrankRuehl" w:hAnsi="FrankRuehl" w:cs="FrankRuehl"/>
          <w:b/>
          <w:bCs/>
          <w:sz w:val="28"/>
          <w:szCs w:val="28"/>
          <w:rtl/>
        </w:rPr>
      </w:pPr>
      <w:r w:rsidRPr="00627928">
        <w:rPr>
          <w:rFonts w:ascii="FrankRuehl" w:hAnsi="FrankRuehl" w:cs="FrankRuehl"/>
          <w:b/>
          <w:bCs/>
          <w:sz w:val="28"/>
          <w:szCs w:val="28"/>
          <w:rtl/>
        </w:rPr>
        <w:t>9. (א) רשות ציבורית לא תמסור מידע שהוא אחד מאלה:</w:t>
      </w:r>
    </w:p>
    <w:p w:rsidR="00627928" w:rsidRDefault="00627928" w:rsidP="00A70DF1">
      <w:pPr>
        <w:spacing w:before="240" w:after="120" w:line="360" w:lineRule="auto"/>
        <w:jc w:val="both"/>
        <w:rPr>
          <w:rFonts w:ascii="FrankRuehl" w:hAnsi="FrankRuehl" w:cs="FrankRuehl"/>
          <w:b/>
          <w:bCs/>
          <w:sz w:val="28"/>
          <w:szCs w:val="28"/>
          <w:rtl/>
        </w:rPr>
      </w:pPr>
      <w:r w:rsidRPr="00627928">
        <w:rPr>
          <w:rFonts w:ascii="FrankRuehl" w:hAnsi="FrankRuehl" w:cs="FrankRuehl"/>
          <w:b/>
          <w:bCs/>
          <w:sz w:val="28"/>
          <w:szCs w:val="28"/>
          <w:rtl/>
        </w:rPr>
        <w:t>(3) מידע שגילויו מהווה פגיעה בפרטיות, כמשמעותה בחוק הגנת הפרטיות, התשמ"א-1981 (להלן – חוק הגנת הפרטיות), אלא אם כן הגילוי מותר על פי דין;</w:t>
      </w:r>
    </w:p>
    <w:p w:rsidR="00627928" w:rsidRDefault="00627928" w:rsidP="00A70DF1">
      <w:pPr>
        <w:spacing w:before="240" w:after="120" w:line="360" w:lineRule="auto"/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נזכיר כי חוק הגנת הפרטיות לעניין זה קובע </w:t>
      </w:r>
      <w:r w:rsidR="00F00C2F">
        <w:rPr>
          <w:rFonts w:ascii="David" w:hAnsi="David" w:cs="David" w:hint="cs"/>
          <w:sz w:val="26"/>
          <w:szCs w:val="26"/>
          <w:rtl/>
        </w:rPr>
        <w:t>כך:</w:t>
      </w:r>
    </w:p>
    <w:p w:rsidR="00627928" w:rsidRDefault="00627928" w:rsidP="00A70DF1">
      <w:pPr>
        <w:spacing w:before="240" w:after="12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627928">
        <w:rPr>
          <w:rFonts w:ascii="FrankRuehl" w:hAnsi="FrankRuehl" w:cs="FrankRuehl"/>
          <w:sz w:val="28"/>
          <w:szCs w:val="28"/>
          <w:rtl/>
        </w:rPr>
        <w:t>2</w:t>
      </w:r>
      <w:r w:rsidRPr="00627928">
        <w:rPr>
          <w:rFonts w:ascii="FrankRuehl" w:hAnsi="FrankRuehl" w:cs="FrankRuehl"/>
          <w:b/>
          <w:bCs/>
          <w:sz w:val="28"/>
          <w:szCs w:val="28"/>
          <w:rtl/>
        </w:rPr>
        <w:t>. פגיעה בפרטיות היא אחת מאלה:</w:t>
      </w:r>
    </w:p>
    <w:p w:rsidR="00627928" w:rsidRPr="00627928" w:rsidRDefault="00627928" w:rsidP="00A70DF1">
      <w:pPr>
        <w:spacing w:before="240" w:after="120" w:line="360" w:lineRule="auto"/>
        <w:jc w:val="both"/>
        <w:rPr>
          <w:rFonts w:ascii="FrankRuehl" w:hAnsi="FrankRuehl" w:cs="FrankRuehl"/>
          <w:b/>
          <w:bCs/>
          <w:sz w:val="28"/>
          <w:szCs w:val="28"/>
          <w:rtl/>
        </w:rPr>
      </w:pPr>
      <w:r w:rsidRPr="00627928">
        <w:rPr>
          <w:rFonts w:ascii="FrankRuehl" w:hAnsi="FrankRuehl" w:cs="FrankRuehl"/>
          <w:b/>
          <w:bCs/>
          <w:sz w:val="28"/>
          <w:szCs w:val="28"/>
          <w:rtl/>
        </w:rPr>
        <w:t xml:space="preserve">(8) הפרה של חובת סודיות לגבי </w:t>
      </w:r>
      <w:proofErr w:type="spellStart"/>
      <w:r w:rsidRPr="00627928">
        <w:rPr>
          <w:rFonts w:ascii="FrankRuehl" w:hAnsi="FrankRuehl" w:cs="FrankRuehl"/>
          <w:b/>
          <w:bCs/>
          <w:sz w:val="28"/>
          <w:szCs w:val="28"/>
          <w:rtl/>
        </w:rPr>
        <w:t>עניניו</w:t>
      </w:r>
      <w:proofErr w:type="spellEnd"/>
      <w:r w:rsidRPr="00627928">
        <w:rPr>
          <w:rFonts w:ascii="FrankRuehl" w:hAnsi="FrankRuehl" w:cs="FrankRuehl"/>
          <w:b/>
          <w:bCs/>
          <w:sz w:val="28"/>
          <w:szCs w:val="28"/>
          <w:rtl/>
        </w:rPr>
        <w:t xml:space="preserve"> הפרטיים של אדם, שנקבעה בהסכם מפורש או משתמע;</w:t>
      </w:r>
    </w:p>
    <w:p w:rsidR="00627928" w:rsidRDefault="00627928" w:rsidP="00A70DF1">
      <w:pPr>
        <w:spacing w:before="240" w:after="120" w:line="360" w:lineRule="auto"/>
        <w:jc w:val="both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 w:hint="cs"/>
          <w:sz w:val="26"/>
          <w:szCs w:val="26"/>
          <w:rtl/>
        </w:rPr>
        <w:t xml:space="preserve">אם כן, מתנות קטנות ערך, שלא מעלות חשש לניגוד עניינים או משוא פנים, וכן </w:t>
      </w:r>
      <w:r w:rsidR="00CA51EA">
        <w:rPr>
          <w:rFonts w:ascii="Arial" w:hAnsi="Arial" w:cs="David" w:hint="cs"/>
          <w:sz w:val="26"/>
          <w:szCs w:val="26"/>
          <w:rtl/>
        </w:rPr>
        <w:t>עברו את אישורה</w:t>
      </w:r>
      <w:r>
        <w:rPr>
          <w:rFonts w:ascii="Arial" w:hAnsi="Arial" w:cs="David" w:hint="cs"/>
          <w:sz w:val="26"/>
          <w:szCs w:val="26"/>
          <w:rtl/>
        </w:rPr>
        <w:t xml:space="preserve"> </w:t>
      </w:r>
      <w:r w:rsidR="00CA51EA">
        <w:rPr>
          <w:rFonts w:ascii="Arial" w:hAnsi="Arial" w:cs="David" w:hint="cs"/>
          <w:sz w:val="26"/>
          <w:szCs w:val="26"/>
          <w:rtl/>
        </w:rPr>
        <w:t>של וועדת המתנות, הינן רשותו של העובד ונכסו האישי, עליו נקבעה חובת הסודיות.</w:t>
      </w:r>
      <w:r w:rsidR="00BD6BD6">
        <w:rPr>
          <w:rFonts w:ascii="Arial" w:hAnsi="Arial" w:cs="David" w:hint="cs"/>
          <w:sz w:val="26"/>
          <w:szCs w:val="26"/>
          <w:rtl/>
        </w:rPr>
        <w:t xml:space="preserve"> מכאן </w:t>
      </w:r>
      <w:r w:rsidR="007D07B3">
        <w:rPr>
          <w:rFonts w:ascii="Arial" w:hAnsi="Arial" w:cs="David" w:hint="cs"/>
          <w:sz w:val="26"/>
          <w:szCs w:val="26"/>
          <w:rtl/>
        </w:rPr>
        <w:t>הושחר שמו</w:t>
      </w:r>
      <w:r w:rsidR="00BD6BD6">
        <w:rPr>
          <w:rFonts w:ascii="Arial" w:hAnsi="Arial" w:cs="David" w:hint="cs"/>
          <w:sz w:val="26"/>
          <w:szCs w:val="26"/>
          <w:rtl/>
        </w:rPr>
        <w:t xml:space="preserve"> של העובד שקיבל את המתנה כאמור. </w:t>
      </w:r>
    </w:p>
    <w:p w:rsidR="00A70DF1" w:rsidRDefault="00A70DF1" w:rsidP="00A70DF1">
      <w:pPr>
        <w:spacing w:before="240" w:after="120" w:line="360" w:lineRule="auto"/>
        <w:jc w:val="both"/>
        <w:rPr>
          <w:rFonts w:ascii="Arial" w:hAnsi="Arial" w:cs="David"/>
          <w:sz w:val="26"/>
          <w:szCs w:val="26"/>
          <w:rtl/>
        </w:rPr>
      </w:pPr>
      <w:r w:rsidRPr="003F5302">
        <w:rPr>
          <w:rFonts w:ascii="Arial" w:hAnsi="Arial" w:cs="David"/>
          <w:sz w:val="26"/>
          <w:szCs w:val="26"/>
          <w:rtl/>
        </w:rPr>
        <w:t xml:space="preserve">ודוק, ההשחרה </w:t>
      </w:r>
      <w:r>
        <w:rPr>
          <w:rFonts w:ascii="Arial" w:hAnsi="Arial" w:cs="David" w:hint="cs"/>
          <w:sz w:val="26"/>
          <w:szCs w:val="26"/>
          <w:rtl/>
        </w:rPr>
        <w:t xml:space="preserve">/ ההשמטה </w:t>
      </w:r>
      <w:r w:rsidRPr="003F5302">
        <w:rPr>
          <w:rFonts w:ascii="Arial" w:hAnsi="Arial" w:cs="David"/>
          <w:sz w:val="26"/>
          <w:szCs w:val="26"/>
          <w:rtl/>
        </w:rPr>
        <w:t>כאמור</w:t>
      </w:r>
      <w:r>
        <w:rPr>
          <w:rFonts w:ascii="Arial" w:hAnsi="Arial" w:cs="David" w:hint="cs"/>
          <w:sz w:val="26"/>
          <w:szCs w:val="26"/>
          <w:rtl/>
        </w:rPr>
        <w:t>,</w:t>
      </w:r>
      <w:r w:rsidRPr="003F5302">
        <w:rPr>
          <w:rFonts w:ascii="Arial" w:hAnsi="Arial" w:cs="David"/>
          <w:sz w:val="26"/>
          <w:szCs w:val="26"/>
          <w:rtl/>
        </w:rPr>
        <w:t xml:space="preserve"> נעשתה במשורה וזאת מתוך הכרה בעקרון השקיפות וזכות הציבור לדעת. </w:t>
      </w:r>
    </w:p>
    <w:p w:rsidR="00A73911" w:rsidRDefault="00A73911" w:rsidP="00A73911">
      <w:pPr>
        <w:pStyle w:val="p220"/>
        <w:tabs>
          <w:tab w:val="left" w:pos="8263"/>
          <w:tab w:val="left" w:pos="8405"/>
        </w:tabs>
        <w:bidi/>
        <w:spacing w:before="240" w:beforeAutospacing="0" w:after="120" w:afterAutospacing="0"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אני עומד לרשותך בכל עניין ו</w:t>
      </w:r>
      <w:r w:rsidRPr="00DD796B">
        <w:rPr>
          <w:rFonts w:cs="David"/>
          <w:sz w:val="26"/>
          <w:szCs w:val="26"/>
          <w:rtl/>
        </w:rPr>
        <w:t xml:space="preserve">ככל שיידרש מידע בנושאים הרלוונטיים לתחומי אחריותו של משרד הכלכלה והתעשייה, אשמח להיות לך לעזר </w:t>
      </w:r>
      <w:r>
        <w:rPr>
          <w:rFonts w:cs="David" w:hint="cs"/>
          <w:sz w:val="26"/>
          <w:szCs w:val="26"/>
          <w:rtl/>
        </w:rPr>
        <w:t xml:space="preserve">גם </w:t>
      </w:r>
      <w:r w:rsidRPr="00DD796B">
        <w:rPr>
          <w:rFonts w:cs="David"/>
          <w:sz w:val="26"/>
          <w:szCs w:val="26"/>
          <w:rtl/>
        </w:rPr>
        <w:t>בעתיד.</w:t>
      </w:r>
    </w:p>
    <w:p w:rsidR="0055343D" w:rsidRPr="006B0804" w:rsidRDefault="0055343D" w:rsidP="00EA2101">
      <w:pPr>
        <w:spacing w:line="360" w:lineRule="auto"/>
        <w:jc w:val="both"/>
        <w:rPr>
          <w:rFonts w:cs="David"/>
          <w:sz w:val="26"/>
          <w:szCs w:val="26"/>
        </w:rPr>
      </w:pPr>
    </w:p>
    <w:p w:rsidR="00600552" w:rsidRDefault="007852A8" w:rsidP="00BA5B9B">
      <w:pPr>
        <w:spacing w:before="120" w:after="0" w:line="240" w:lineRule="auto"/>
        <w:jc w:val="center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</w:t>
      </w:r>
      <w:r w:rsidR="00600552">
        <w:rPr>
          <w:rFonts w:cs="David" w:hint="cs"/>
          <w:sz w:val="26"/>
          <w:szCs w:val="26"/>
          <w:rtl/>
        </w:rPr>
        <w:t>ברכה</w:t>
      </w:r>
    </w:p>
    <w:p w:rsidR="00600552" w:rsidRDefault="00600552" w:rsidP="00BA5B9B">
      <w:pPr>
        <w:spacing w:before="120" w:after="0" w:line="240" w:lineRule="auto"/>
        <w:jc w:val="center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יוסי זולפן,</w:t>
      </w:r>
    </w:p>
    <w:p w:rsidR="00600552" w:rsidRDefault="00600552" w:rsidP="00BA5B9B">
      <w:pPr>
        <w:spacing w:before="120" w:after="0" w:line="240" w:lineRule="auto"/>
        <w:jc w:val="center"/>
        <w:rPr>
          <w:rFonts w:cs="David"/>
          <w:sz w:val="26"/>
          <w:szCs w:val="26"/>
          <w:rtl/>
        </w:rPr>
      </w:pPr>
    </w:p>
    <w:p w:rsidR="007852A8" w:rsidRDefault="007852A8" w:rsidP="00DA3D38">
      <w:pPr>
        <w:spacing w:after="0" w:line="240" w:lineRule="auto"/>
        <w:jc w:val="center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</w:t>
      </w:r>
      <w:r w:rsidR="00600552">
        <w:rPr>
          <w:rFonts w:cs="David" w:hint="cs"/>
          <w:sz w:val="26"/>
          <w:szCs w:val="26"/>
          <w:rtl/>
        </w:rPr>
        <w:t>הממונה על חוק חופש המידע</w:t>
      </w:r>
    </w:p>
    <w:p w:rsidR="00940488" w:rsidRDefault="007852A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</w:t>
      </w:r>
      <w:r w:rsidR="00940488" w:rsidRPr="00940488">
        <w:rPr>
          <w:rFonts w:ascii="Arial" w:eastAsia="Times New Roman" w:hAnsi="Arial" w:cs="David" w:hint="cs"/>
          <w:sz w:val="26"/>
          <w:szCs w:val="26"/>
          <w:rtl/>
        </w:rPr>
        <w:t>משרד הכלכלה והתעשייה</w:t>
      </w: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Default="00FF4248" w:rsidP="00DA3D38">
      <w:pPr>
        <w:spacing w:after="0" w:line="240" w:lineRule="auto"/>
        <w:jc w:val="center"/>
        <w:rPr>
          <w:rFonts w:ascii="Arial" w:eastAsia="Times New Roman" w:hAnsi="Arial" w:cs="David"/>
          <w:sz w:val="26"/>
          <w:szCs w:val="26"/>
          <w:rtl/>
        </w:rPr>
      </w:pPr>
    </w:p>
    <w:p w:rsidR="00FF4248" w:rsidRPr="007852A8" w:rsidRDefault="00FF4248" w:rsidP="00DA3D38">
      <w:pPr>
        <w:spacing w:after="0" w:line="240" w:lineRule="auto"/>
        <w:jc w:val="center"/>
        <w:rPr>
          <w:rFonts w:cs="David"/>
          <w:sz w:val="26"/>
          <w:szCs w:val="26"/>
          <w:rtl/>
        </w:rPr>
      </w:pPr>
    </w:p>
    <w:p w:rsidR="005A7688" w:rsidRDefault="005A7688" w:rsidP="00913549">
      <w:pPr>
        <w:bidi w:val="0"/>
        <w:spacing w:after="0" w:line="240" w:lineRule="auto"/>
        <w:jc w:val="right"/>
        <w:rPr>
          <w:rFonts w:cs="David"/>
          <w:sz w:val="26"/>
          <w:szCs w:val="26"/>
        </w:rPr>
      </w:pPr>
    </w:p>
    <w:p w:rsidR="001A7E9F" w:rsidRDefault="001A7E9F" w:rsidP="001A7E9F">
      <w:pPr>
        <w:bidi w:val="0"/>
        <w:spacing w:after="0" w:line="240" w:lineRule="auto"/>
        <w:jc w:val="right"/>
        <w:rPr>
          <w:rFonts w:cs="David"/>
          <w:sz w:val="26"/>
          <w:szCs w:val="26"/>
          <w:rtl/>
        </w:rPr>
      </w:pPr>
    </w:p>
    <w:p w:rsidR="00A12F12" w:rsidRDefault="00A12F12" w:rsidP="00A12F12">
      <w:pPr>
        <w:bidi w:val="0"/>
        <w:spacing w:after="0" w:line="240" w:lineRule="auto"/>
        <w:jc w:val="right"/>
        <w:rPr>
          <w:rFonts w:cs="David"/>
          <w:sz w:val="26"/>
          <w:szCs w:val="26"/>
          <w:rtl/>
        </w:rPr>
      </w:pPr>
    </w:p>
    <w:p w:rsidR="001A7E9F" w:rsidRDefault="001A7E9F" w:rsidP="001A7E9F">
      <w:pPr>
        <w:bidi w:val="0"/>
        <w:spacing w:after="0" w:line="240" w:lineRule="auto"/>
        <w:jc w:val="right"/>
        <w:rPr>
          <w:rFonts w:cs="David"/>
          <w:sz w:val="26"/>
          <w:szCs w:val="26"/>
          <w:rtl/>
        </w:rPr>
      </w:pPr>
    </w:p>
    <w:p w:rsidR="001C087E" w:rsidRDefault="001A7E9F" w:rsidP="008C1183">
      <w:pPr>
        <w:bidi w:val="0"/>
        <w:spacing w:after="0" w:line="240" w:lineRule="auto"/>
        <w:jc w:val="right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העתק</w:t>
      </w:r>
      <w:r w:rsidRPr="001C087E">
        <w:rPr>
          <w:rFonts w:cs="David" w:hint="cs"/>
          <w:sz w:val="26"/>
          <w:szCs w:val="26"/>
          <w:rtl/>
        </w:rPr>
        <w:t>:</w:t>
      </w:r>
      <w:r>
        <w:rPr>
          <w:rFonts w:cs="David" w:hint="cs"/>
          <w:sz w:val="26"/>
          <w:szCs w:val="26"/>
          <w:rtl/>
        </w:rPr>
        <w:t xml:space="preserve"> עו"ד מורן הרשקוביץ, ממונה תחום מטה וחופש המידע, הלשכה המשפטית </w:t>
      </w:r>
      <w:r w:rsidR="001C087E">
        <w:rPr>
          <w:rFonts w:cs="David"/>
          <w:sz w:val="26"/>
          <w:szCs w:val="26"/>
        </w:rPr>
        <w:t xml:space="preserve"> </w:t>
      </w:r>
    </w:p>
    <w:sectPr w:rsidR="001C087E" w:rsidSect="00FF22C0">
      <w:headerReference w:type="default" r:id="rId8"/>
      <w:footerReference w:type="default" r:id="rId9"/>
      <w:pgSz w:w="11906" w:h="16838"/>
      <w:pgMar w:top="2525" w:right="1800" w:bottom="1276" w:left="170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6E" w:rsidRDefault="0028146E">
      <w:pPr>
        <w:spacing w:after="0" w:line="240" w:lineRule="auto"/>
      </w:pPr>
      <w:r>
        <w:separator/>
      </w:r>
    </w:p>
  </w:endnote>
  <w:endnote w:type="continuationSeparator" w:id="0">
    <w:p w:rsidR="0028146E" w:rsidRDefault="0028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D8" w:rsidRDefault="00157DD3" w:rsidP="00584DD8">
    <w:pPr>
      <w:pStyle w:val="a5"/>
      <w:ind w:left="-989"/>
      <w:rPr>
        <w:rFonts w:ascii="Arial" w:hAnsi="Arial"/>
        <w:sz w:val="20"/>
        <w:szCs w:val="20"/>
        <w:rtl/>
      </w:rPr>
    </w:pPr>
    <w:r>
      <w:rPr>
        <w:rFonts w:ascii="Arial" w:hAnsi="Arial"/>
        <w:sz w:val="20"/>
        <w:szCs w:val="20"/>
        <w:rtl/>
      </w:rPr>
      <w:t>משרד הכלכלה והתעשייה</w:t>
    </w:r>
  </w:p>
  <w:p w:rsidR="00641AB2" w:rsidRDefault="00157DD3" w:rsidP="00584DD8">
    <w:pPr>
      <w:pStyle w:val="a5"/>
      <w:ind w:left="-989"/>
      <w:rPr>
        <w:rFonts w:ascii="Arial" w:hAnsi="Arial"/>
        <w:sz w:val="20"/>
        <w:szCs w:val="20"/>
        <w:rtl/>
      </w:rPr>
    </w:pPr>
    <w:r>
      <w:rPr>
        <w:rFonts w:ascii="Arial" w:hAnsi="Arial"/>
        <w:sz w:val="20"/>
        <w:szCs w:val="20"/>
        <w:rtl/>
      </w:rPr>
      <w:t>בניין ג'נרי, רחוב בנק ישראל 5, קריית הממשלה, ת"ד 3166, ירושלים 9103101</w:t>
    </w:r>
  </w:p>
  <w:p w:rsidR="00584DD8" w:rsidRDefault="0028146E" w:rsidP="00584DD8">
    <w:pPr>
      <w:pStyle w:val="a5"/>
      <w:ind w:left="-989"/>
      <w:rPr>
        <w:noProof/>
        <w:rtl/>
      </w:rPr>
    </w:pPr>
  </w:p>
  <w:p w:rsidR="00641AB2" w:rsidRDefault="0028146E" w:rsidP="00641AB2">
    <w:pPr>
      <w:pStyle w:val="a5"/>
      <w:ind w:left="-807" w:hanging="199"/>
      <w:rPr>
        <w:sz w:val="20"/>
        <w:szCs w:val="20"/>
        <w:rtl/>
      </w:rPr>
    </w:pPr>
  </w:p>
  <w:p w:rsidR="00415B40" w:rsidRPr="00641AB2" w:rsidRDefault="0028146E" w:rsidP="00641A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6E" w:rsidRDefault="0028146E">
      <w:pPr>
        <w:spacing w:after="0" w:line="240" w:lineRule="auto"/>
      </w:pPr>
      <w:r>
        <w:separator/>
      </w:r>
    </w:p>
  </w:footnote>
  <w:footnote w:type="continuationSeparator" w:id="0">
    <w:p w:rsidR="0028146E" w:rsidRDefault="0028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C0" w:rsidRDefault="00FF22C0" w:rsidP="00FF22C0">
    <w:pPr>
      <w:pStyle w:val="a3"/>
      <w:rPr>
        <w:rtl/>
      </w:rPr>
    </w:pPr>
  </w:p>
  <w:p w:rsidR="00415B40" w:rsidRDefault="001253C8" w:rsidP="00A4092C">
    <w:pPr>
      <w:pStyle w:val="a3"/>
      <w:tabs>
        <w:tab w:val="clear" w:pos="8306"/>
      </w:tabs>
      <w:ind w:left="-58" w:right="-1800" w:hanging="170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81CA06" wp14:editId="643026BD">
          <wp:simplePos x="0" y="0"/>
          <wp:positionH relativeFrom="column">
            <wp:posOffset>-327660</wp:posOffset>
          </wp:positionH>
          <wp:positionV relativeFrom="paragraph">
            <wp:posOffset>182245</wp:posOffset>
          </wp:positionV>
          <wp:extent cx="2039620" cy="125730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1E12F2" wp14:editId="1DC9CFEB">
          <wp:simplePos x="0" y="0"/>
          <wp:positionH relativeFrom="column">
            <wp:posOffset>4695825</wp:posOffset>
          </wp:positionH>
          <wp:positionV relativeFrom="paragraph">
            <wp:posOffset>391795</wp:posOffset>
          </wp:positionV>
          <wp:extent cx="646430" cy="800100"/>
          <wp:effectExtent l="0" t="0" r="1270" b="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דינה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AE8"/>
    <w:multiLevelType w:val="hybridMultilevel"/>
    <w:tmpl w:val="7FB6FC46"/>
    <w:lvl w:ilvl="0" w:tplc="D28285F4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625A9"/>
    <w:multiLevelType w:val="multilevel"/>
    <w:tmpl w:val="1CBCAF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24ACD"/>
    <w:multiLevelType w:val="hybridMultilevel"/>
    <w:tmpl w:val="CE1A330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914242"/>
    <w:multiLevelType w:val="hybridMultilevel"/>
    <w:tmpl w:val="1A36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5529"/>
    <w:multiLevelType w:val="multilevel"/>
    <w:tmpl w:val="BF1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91116"/>
    <w:multiLevelType w:val="multilevel"/>
    <w:tmpl w:val="6A084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B50FD"/>
    <w:multiLevelType w:val="hybridMultilevel"/>
    <w:tmpl w:val="BE2C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20CF"/>
    <w:multiLevelType w:val="multilevel"/>
    <w:tmpl w:val="B81EE5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53D45"/>
    <w:multiLevelType w:val="hybridMultilevel"/>
    <w:tmpl w:val="9D04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1A9"/>
    <w:multiLevelType w:val="hybridMultilevel"/>
    <w:tmpl w:val="7E3401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B928A6"/>
    <w:multiLevelType w:val="hybridMultilevel"/>
    <w:tmpl w:val="51302F48"/>
    <w:lvl w:ilvl="0" w:tplc="15D855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C12AD"/>
    <w:multiLevelType w:val="hybridMultilevel"/>
    <w:tmpl w:val="6186D15E"/>
    <w:lvl w:ilvl="0" w:tplc="09BA62D0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ED0280"/>
    <w:multiLevelType w:val="hybridMultilevel"/>
    <w:tmpl w:val="A018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54FE3"/>
    <w:multiLevelType w:val="hybridMultilevel"/>
    <w:tmpl w:val="D6A4F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C5076"/>
    <w:multiLevelType w:val="multilevel"/>
    <w:tmpl w:val="E5EA0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4328DC"/>
    <w:multiLevelType w:val="hybridMultilevel"/>
    <w:tmpl w:val="010697C4"/>
    <w:lvl w:ilvl="0" w:tplc="AE8831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620C0"/>
    <w:multiLevelType w:val="hybridMultilevel"/>
    <w:tmpl w:val="BE2C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F5A3C"/>
    <w:multiLevelType w:val="hybridMultilevel"/>
    <w:tmpl w:val="9BBCF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AD6104"/>
    <w:multiLevelType w:val="hybridMultilevel"/>
    <w:tmpl w:val="811E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E5DE8"/>
    <w:multiLevelType w:val="hybridMultilevel"/>
    <w:tmpl w:val="294E19CA"/>
    <w:lvl w:ilvl="0" w:tplc="201670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83123"/>
    <w:multiLevelType w:val="multilevel"/>
    <w:tmpl w:val="922E7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0F7638"/>
    <w:multiLevelType w:val="hybridMultilevel"/>
    <w:tmpl w:val="E28A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D082D"/>
    <w:multiLevelType w:val="hybridMultilevel"/>
    <w:tmpl w:val="1FEC02D2"/>
    <w:lvl w:ilvl="0" w:tplc="9BAA7074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A01BA2"/>
    <w:multiLevelType w:val="multilevel"/>
    <w:tmpl w:val="8E48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384618"/>
    <w:multiLevelType w:val="multilevel"/>
    <w:tmpl w:val="820442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816728"/>
    <w:multiLevelType w:val="hybridMultilevel"/>
    <w:tmpl w:val="F85EC0AC"/>
    <w:lvl w:ilvl="0" w:tplc="3E20C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B3D1B"/>
    <w:multiLevelType w:val="multilevel"/>
    <w:tmpl w:val="0C9A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675BEA"/>
    <w:multiLevelType w:val="hybridMultilevel"/>
    <w:tmpl w:val="992A5B32"/>
    <w:lvl w:ilvl="0" w:tplc="B0BA43C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111CF"/>
    <w:multiLevelType w:val="multilevel"/>
    <w:tmpl w:val="B242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70C95"/>
    <w:multiLevelType w:val="multilevel"/>
    <w:tmpl w:val="DF4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806D33"/>
    <w:multiLevelType w:val="hybridMultilevel"/>
    <w:tmpl w:val="C584D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06B3A"/>
    <w:multiLevelType w:val="hybridMultilevel"/>
    <w:tmpl w:val="03C88BB2"/>
    <w:lvl w:ilvl="0" w:tplc="A1DE4D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483D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B10F7B"/>
    <w:multiLevelType w:val="multilevel"/>
    <w:tmpl w:val="072A40AE"/>
    <w:lvl w:ilvl="0">
      <w:start w:val="1"/>
      <w:numFmt w:val="decimal"/>
      <w:lvlText w:val="%1."/>
      <w:lvlJc w:val="left"/>
      <w:pPr>
        <w:ind w:left="720" w:hanging="360"/>
      </w:pPr>
      <w:rPr>
        <w:rFonts w:cs="David" w:hint="default"/>
        <w:b/>
        <w:bCs w:val="0"/>
        <w:sz w:val="24"/>
        <w:szCs w:val="24"/>
        <w:lang w:val="en-US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Davi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27B36C1"/>
    <w:multiLevelType w:val="hybridMultilevel"/>
    <w:tmpl w:val="A4E0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81365"/>
    <w:multiLevelType w:val="hybridMultilevel"/>
    <w:tmpl w:val="B7887F22"/>
    <w:lvl w:ilvl="0" w:tplc="584CE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F1416"/>
    <w:multiLevelType w:val="hybridMultilevel"/>
    <w:tmpl w:val="9DA696E6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7" w15:restartNumberingAfterBreak="0">
    <w:nsid w:val="7EF00B9A"/>
    <w:multiLevelType w:val="hybridMultilevel"/>
    <w:tmpl w:val="7FBA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722D0"/>
    <w:multiLevelType w:val="multilevel"/>
    <w:tmpl w:val="8F32D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7"/>
  </w:num>
  <w:num w:numId="5">
    <w:abstractNumId w:val="26"/>
  </w:num>
  <w:num w:numId="6">
    <w:abstractNumId w:val="28"/>
  </w:num>
  <w:num w:numId="7">
    <w:abstractNumId w:val="14"/>
  </w:num>
  <w:num w:numId="8">
    <w:abstractNumId w:val="20"/>
  </w:num>
  <w:num w:numId="9">
    <w:abstractNumId w:val="5"/>
  </w:num>
  <w:num w:numId="10">
    <w:abstractNumId w:val="38"/>
  </w:num>
  <w:num w:numId="11">
    <w:abstractNumId w:val="1"/>
  </w:num>
  <w:num w:numId="12">
    <w:abstractNumId w:val="7"/>
  </w:num>
  <w:num w:numId="13">
    <w:abstractNumId w:val="24"/>
  </w:num>
  <w:num w:numId="14">
    <w:abstractNumId w:val="17"/>
  </w:num>
  <w:num w:numId="15">
    <w:abstractNumId w:val="13"/>
  </w:num>
  <w:num w:numId="16">
    <w:abstractNumId w:val="30"/>
  </w:num>
  <w:num w:numId="17">
    <w:abstractNumId w:val="15"/>
  </w:num>
  <w:num w:numId="18">
    <w:abstractNumId w:val="10"/>
  </w:num>
  <w:num w:numId="19">
    <w:abstractNumId w:val="19"/>
  </w:num>
  <w:num w:numId="20">
    <w:abstractNumId w:val="3"/>
  </w:num>
  <w:num w:numId="21">
    <w:abstractNumId w:val="11"/>
  </w:num>
  <w:num w:numId="22">
    <w:abstractNumId w:val="35"/>
  </w:num>
  <w:num w:numId="23">
    <w:abstractNumId w:val="37"/>
  </w:num>
  <w:num w:numId="24">
    <w:abstractNumId w:val="21"/>
  </w:num>
  <w:num w:numId="25">
    <w:abstractNumId w:val="33"/>
  </w:num>
  <w:num w:numId="26">
    <w:abstractNumId w:val="22"/>
  </w:num>
  <w:num w:numId="27">
    <w:abstractNumId w:val="18"/>
  </w:num>
  <w:num w:numId="28">
    <w:abstractNumId w:val="34"/>
  </w:num>
  <w:num w:numId="29">
    <w:abstractNumId w:val="36"/>
  </w:num>
  <w:num w:numId="30">
    <w:abstractNumId w:val="6"/>
  </w:num>
  <w:num w:numId="31">
    <w:abstractNumId w:val="16"/>
  </w:num>
  <w:num w:numId="32">
    <w:abstractNumId w:val="2"/>
  </w:num>
  <w:num w:numId="33">
    <w:abstractNumId w:val="0"/>
  </w:num>
  <w:num w:numId="34">
    <w:abstractNumId w:val="25"/>
  </w:num>
  <w:num w:numId="35">
    <w:abstractNumId w:val="12"/>
  </w:num>
  <w:num w:numId="36">
    <w:abstractNumId w:val="3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07"/>
    <w:rsid w:val="000044CB"/>
    <w:rsid w:val="00006075"/>
    <w:rsid w:val="000232D1"/>
    <w:rsid w:val="000461AF"/>
    <w:rsid w:val="00066931"/>
    <w:rsid w:val="00070FC1"/>
    <w:rsid w:val="0008035E"/>
    <w:rsid w:val="00082953"/>
    <w:rsid w:val="000850AA"/>
    <w:rsid w:val="00086DF3"/>
    <w:rsid w:val="0009148A"/>
    <w:rsid w:val="00091D42"/>
    <w:rsid w:val="000A3F4E"/>
    <w:rsid w:val="000B3E80"/>
    <w:rsid w:val="000B5D3A"/>
    <w:rsid w:val="000D0482"/>
    <w:rsid w:val="000D1A16"/>
    <w:rsid w:val="000D20D7"/>
    <w:rsid w:val="000D5843"/>
    <w:rsid w:val="000F239D"/>
    <w:rsid w:val="001076EB"/>
    <w:rsid w:val="00116038"/>
    <w:rsid w:val="0012529B"/>
    <w:rsid w:val="001253C8"/>
    <w:rsid w:val="00132EA3"/>
    <w:rsid w:val="00155C64"/>
    <w:rsid w:val="00157DD3"/>
    <w:rsid w:val="00163871"/>
    <w:rsid w:val="001A13FF"/>
    <w:rsid w:val="001A7E9F"/>
    <w:rsid w:val="001B08EF"/>
    <w:rsid w:val="001B660A"/>
    <w:rsid w:val="001C087E"/>
    <w:rsid w:val="001D04E6"/>
    <w:rsid w:val="001E7766"/>
    <w:rsid w:val="001F5DEB"/>
    <w:rsid w:val="00201B68"/>
    <w:rsid w:val="002048D1"/>
    <w:rsid w:val="00205008"/>
    <w:rsid w:val="00224505"/>
    <w:rsid w:val="002424DB"/>
    <w:rsid w:val="00245749"/>
    <w:rsid w:val="00250F60"/>
    <w:rsid w:val="00263D21"/>
    <w:rsid w:val="00272556"/>
    <w:rsid w:val="002753F5"/>
    <w:rsid w:val="0028146E"/>
    <w:rsid w:val="00297931"/>
    <w:rsid w:val="002A2F1F"/>
    <w:rsid w:val="002A3BF4"/>
    <w:rsid w:val="002A3CCB"/>
    <w:rsid w:val="002A5F2F"/>
    <w:rsid w:val="002C15B0"/>
    <w:rsid w:val="002C4149"/>
    <w:rsid w:val="002D432C"/>
    <w:rsid w:val="002E2AD7"/>
    <w:rsid w:val="002E4707"/>
    <w:rsid w:val="002F11FE"/>
    <w:rsid w:val="00303EC4"/>
    <w:rsid w:val="003214E1"/>
    <w:rsid w:val="0032563F"/>
    <w:rsid w:val="00335232"/>
    <w:rsid w:val="00340C25"/>
    <w:rsid w:val="003704D8"/>
    <w:rsid w:val="00381DB8"/>
    <w:rsid w:val="00384C8D"/>
    <w:rsid w:val="003A28FF"/>
    <w:rsid w:val="003B45FA"/>
    <w:rsid w:val="003C2AB4"/>
    <w:rsid w:val="003D28A7"/>
    <w:rsid w:val="003E3460"/>
    <w:rsid w:val="003F780F"/>
    <w:rsid w:val="004131AA"/>
    <w:rsid w:val="00432EA6"/>
    <w:rsid w:val="00437135"/>
    <w:rsid w:val="00460C4A"/>
    <w:rsid w:val="00473D08"/>
    <w:rsid w:val="00481F12"/>
    <w:rsid w:val="00483B5E"/>
    <w:rsid w:val="00485E11"/>
    <w:rsid w:val="00490F95"/>
    <w:rsid w:val="0049777B"/>
    <w:rsid w:val="004A022C"/>
    <w:rsid w:val="004A1A26"/>
    <w:rsid w:val="004A384E"/>
    <w:rsid w:val="004B21B0"/>
    <w:rsid w:val="004E3329"/>
    <w:rsid w:val="004F23D5"/>
    <w:rsid w:val="004F5D67"/>
    <w:rsid w:val="00506C93"/>
    <w:rsid w:val="005419AA"/>
    <w:rsid w:val="005461C6"/>
    <w:rsid w:val="0055343D"/>
    <w:rsid w:val="00557AB8"/>
    <w:rsid w:val="00562704"/>
    <w:rsid w:val="005704B7"/>
    <w:rsid w:val="00581793"/>
    <w:rsid w:val="00587BE5"/>
    <w:rsid w:val="005970E0"/>
    <w:rsid w:val="005A7688"/>
    <w:rsid w:val="005C4DA7"/>
    <w:rsid w:val="005C7FCC"/>
    <w:rsid w:val="005D01BD"/>
    <w:rsid w:val="005D0E8E"/>
    <w:rsid w:val="005D7899"/>
    <w:rsid w:val="00600552"/>
    <w:rsid w:val="00604AC8"/>
    <w:rsid w:val="0060693A"/>
    <w:rsid w:val="00606989"/>
    <w:rsid w:val="00613317"/>
    <w:rsid w:val="00622FD6"/>
    <w:rsid w:val="00627928"/>
    <w:rsid w:val="006300A3"/>
    <w:rsid w:val="00685419"/>
    <w:rsid w:val="006A46EC"/>
    <w:rsid w:val="006A4885"/>
    <w:rsid w:val="006B0285"/>
    <w:rsid w:val="006B0804"/>
    <w:rsid w:val="006B327A"/>
    <w:rsid w:val="006B7C73"/>
    <w:rsid w:val="006D26B3"/>
    <w:rsid w:val="006D7C6C"/>
    <w:rsid w:val="006E1174"/>
    <w:rsid w:val="00705D5D"/>
    <w:rsid w:val="00722DC2"/>
    <w:rsid w:val="00727154"/>
    <w:rsid w:val="0073107E"/>
    <w:rsid w:val="0073141E"/>
    <w:rsid w:val="007572F2"/>
    <w:rsid w:val="0076098F"/>
    <w:rsid w:val="00760C2D"/>
    <w:rsid w:val="00761DCF"/>
    <w:rsid w:val="00774164"/>
    <w:rsid w:val="007852A8"/>
    <w:rsid w:val="00790156"/>
    <w:rsid w:val="007964F7"/>
    <w:rsid w:val="007A7CA3"/>
    <w:rsid w:val="007B2814"/>
    <w:rsid w:val="007B6A39"/>
    <w:rsid w:val="007D07B3"/>
    <w:rsid w:val="007F62D1"/>
    <w:rsid w:val="0082347B"/>
    <w:rsid w:val="00834F64"/>
    <w:rsid w:val="008508FB"/>
    <w:rsid w:val="008540FE"/>
    <w:rsid w:val="008843C9"/>
    <w:rsid w:val="008C1183"/>
    <w:rsid w:val="008D14F2"/>
    <w:rsid w:val="008D42B5"/>
    <w:rsid w:val="008D5953"/>
    <w:rsid w:val="008F0C52"/>
    <w:rsid w:val="008F1593"/>
    <w:rsid w:val="008F1F32"/>
    <w:rsid w:val="008F2E94"/>
    <w:rsid w:val="009005F6"/>
    <w:rsid w:val="00913549"/>
    <w:rsid w:val="0092026D"/>
    <w:rsid w:val="00923DFE"/>
    <w:rsid w:val="0093446D"/>
    <w:rsid w:val="00940488"/>
    <w:rsid w:val="009426DA"/>
    <w:rsid w:val="00947D7C"/>
    <w:rsid w:val="00955E62"/>
    <w:rsid w:val="00956660"/>
    <w:rsid w:val="00961782"/>
    <w:rsid w:val="00963DCD"/>
    <w:rsid w:val="00972604"/>
    <w:rsid w:val="00973E6C"/>
    <w:rsid w:val="00975108"/>
    <w:rsid w:val="009B18C4"/>
    <w:rsid w:val="009B380C"/>
    <w:rsid w:val="009C3FDD"/>
    <w:rsid w:val="009D6DA2"/>
    <w:rsid w:val="009E182F"/>
    <w:rsid w:val="00A01D37"/>
    <w:rsid w:val="00A12F12"/>
    <w:rsid w:val="00A22E81"/>
    <w:rsid w:val="00A25F05"/>
    <w:rsid w:val="00A26588"/>
    <w:rsid w:val="00A40B7F"/>
    <w:rsid w:val="00A42BCC"/>
    <w:rsid w:val="00A45A50"/>
    <w:rsid w:val="00A52B1F"/>
    <w:rsid w:val="00A52F8B"/>
    <w:rsid w:val="00A636FC"/>
    <w:rsid w:val="00A6401E"/>
    <w:rsid w:val="00A70DF1"/>
    <w:rsid w:val="00A73911"/>
    <w:rsid w:val="00A75FE6"/>
    <w:rsid w:val="00A81325"/>
    <w:rsid w:val="00A90A55"/>
    <w:rsid w:val="00A91F65"/>
    <w:rsid w:val="00AA1F39"/>
    <w:rsid w:val="00AD207F"/>
    <w:rsid w:val="00AE4BA1"/>
    <w:rsid w:val="00AE4D2C"/>
    <w:rsid w:val="00B16870"/>
    <w:rsid w:val="00B379D4"/>
    <w:rsid w:val="00B53A92"/>
    <w:rsid w:val="00B56A6D"/>
    <w:rsid w:val="00B74DD9"/>
    <w:rsid w:val="00B91A74"/>
    <w:rsid w:val="00B93E5F"/>
    <w:rsid w:val="00BA5B9B"/>
    <w:rsid w:val="00BB1555"/>
    <w:rsid w:val="00BB17A9"/>
    <w:rsid w:val="00BB3A8D"/>
    <w:rsid w:val="00BC3A5B"/>
    <w:rsid w:val="00BD6BD6"/>
    <w:rsid w:val="00BD79B1"/>
    <w:rsid w:val="00BF617E"/>
    <w:rsid w:val="00C00893"/>
    <w:rsid w:val="00C225EF"/>
    <w:rsid w:val="00C40C1B"/>
    <w:rsid w:val="00C53268"/>
    <w:rsid w:val="00C56931"/>
    <w:rsid w:val="00C7436C"/>
    <w:rsid w:val="00C84D11"/>
    <w:rsid w:val="00C95EE4"/>
    <w:rsid w:val="00CA51EA"/>
    <w:rsid w:val="00CC25CD"/>
    <w:rsid w:val="00CD5B9E"/>
    <w:rsid w:val="00CE1AA6"/>
    <w:rsid w:val="00CE532E"/>
    <w:rsid w:val="00CF3DF5"/>
    <w:rsid w:val="00D01E7A"/>
    <w:rsid w:val="00D03A99"/>
    <w:rsid w:val="00D108DE"/>
    <w:rsid w:val="00D275CE"/>
    <w:rsid w:val="00D47740"/>
    <w:rsid w:val="00D56934"/>
    <w:rsid w:val="00D60939"/>
    <w:rsid w:val="00D71D63"/>
    <w:rsid w:val="00D74CB3"/>
    <w:rsid w:val="00D87BBF"/>
    <w:rsid w:val="00D96957"/>
    <w:rsid w:val="00D9707E"/>
    <w:rsid w:val="00DA3D38"/>
    <w:rsid w:val="00DB41D8"/>
    <w:rsid w:val="00DC063C"/>
    <w:rsid w:val="00DC7769"/>
    <w:rsid w:val="00DD0963"/>
    <w:rsid w:val="00DE1F5E"/>
    <w:rsid w:val="00DF769A"/>
    <w:rsid w:val="00E152C7"/>
    <w:rsid w:val="00E15873"/>
    <w:rsid w:val="00E25377"/>
    <w:rsid w:val="00E36AAD"/>
    <w:rsid w:val="00E46659"/>
    <w:rsid w:val="00E56028"/>
    <w:rsid w:val="00E576C9"/>
    <w:rsid w:val="00E679DB"/>
    <w:rsid w:val="00E71AAF"/>
    <w:rsid w:val="00E76E04"/>
    <w:rsid w:val="00E93120"/>
    <w:rsid w:val="00EA2101"/>
    <w:rsid w:val="00EA21DD"/>
    <w:rsid w:val="00EB2632"/>
    <w:rsid w:val="00ED2DB7"/>
    <w:rsid w:val="00F00C2F"/>
    <w:rsid w:val="00F0721A"/>
    <w:rsid w:val="00F12D8E"/>
    <w:rsid w:val="00F202CF"/>
    <w:rsid w:val="00F21234"/>
    <w:rsid w:val="00F37228"/>
    <w:rsid w:val="00F40BA0"/>
    <w:rsid w:val="00F42B3F"/>
    <w:rsid w:val="00F54338"/>
    <w:rsid w:val="00FA4F55"/>
    <w:rsid w:val="00FB3CE5"/>
    <w:rsid w:val="00FC494F"/>
    <w:rsid w:val="00FC5187"/>
    <w:rsid w:val="00FE3CD2"/>
    <w:rsid w:val="00FF22C0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5251"/>
  <w15:docId w15:val="{C52F3E60-0AD3-4883-9216-77B13287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95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D96957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D9695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6">
    <w:name w:val="כותרת תחתונה תו"/>
    <w:basedOn w:val="a0"/>
    <w:link w:val="a5"/>
    <w:uiPriority w:val="99"/>
    <w:rsid w:val="00D96957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D9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69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432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NormalWeb">
    <w:name w:val="Normal (Web)"/>
    <w:basedOn w:val="a"/>
    <w:uiPriority w:val="99"/>
    <w:semiHidden/>
    <w:unhideWhenUsed/>
    <w:rsid w:val="00381D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82953"/>
    <w:rPr>
      <w:b/>
      <w:bCs/>
    </w:rPr>
  </w:style>
  <w:style w:type="character" w:styleId="Hyperlink">
    <w:name w:val="Hyperlink"/>
    <w:basedOn w:val="a0"/>
    <w:uiPriority w:val="99"/>
    <w:unhideWhenUsed/>
    <w:rsid w:val="00562704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9B18C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ac">
    <w:name w:val="טקסט רגיל תו"/>
    <w:basedOn w:val="a0"/>
    <w:link w:val="ab"/>
    <w:uiPriority w:val="99"/>
    <w:rsid w:val="009B18C4"/>
    <w:rPr>
      <w:rFonts w:ascii="Calibri" w:eastAsiaTheme="minorHAnsi" w:hAnsi="Calibri"/>
      <w:szCs w:val="21"/>
    </w:rPr>
  </w:style>
  <w:style w:type="character" w:customStyle="1" w:styleId="default">
    <w:name w:val="default"/>
    <w:basedOn w:val="a0"/>
    <w:rsid w:val="006A46EC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basedOn w:val="default"/>
    <w:rsid w:val="006A46EC"/>
    <w:rPr>
      <w:rFonts w:ascii="Times New Roman" w:hAnsi="Times New Roman" w:cs="Times New Roman"/>
      <w:sz w:val="32"/>
      <w:szCs w:val="32"/>
    </w:rPr>
  </w:style>
  <w:style w:type="paragraph" w:customStyle="1" w:styleId="P00">
    <w:name w:val="P00"/>
    <w:rsid w:val="006A46EC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22">
    <w:name w:val="P22"/>
    <w:basedOn w:val="P00"/>
    <w:rsid w:val="006A46EC"/>
    <w:pPr>
      <w:tabs>
        <w:tab w:val="clear" w:pos="624"/>
        <w:tab w:val="clear" w:pos="1021"/>
      </w:tabs>
      <w:ind w:right="1021"/>
    </w:pPr>
  </w:style>
  <w:style w:type="table" w:styleId="ad">
    <w:name w:val="Table Grid"/>
    <w:basedOn w:val="a1"/>
    <w:uiPriority w:val="59"/>
    <w:rsid w:val="0073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00">
    <w:name w:val="p00"/>
    <w:basedOn w:val="a"/>
    <w:rsid w:val="00D970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970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0">
    <w:name w:val="p22"/>
    <w:basedOn w:val="a"/>
    <w:rsid w:val="00A73911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4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4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2005">
                  <w:marLeft w:val="0"/>
                  <w:marRight w:val="0"/>
                  <w:marTop w:val="0"/>
                  <w:marBottom w:val="0"/>
                  <w:divBdr>
                    <w:top w:val="single" w:sz="6" w:space="0" w:color="DEF2FC"/>
                    <w:left w:val="single" w:sz="6" w:space="0" w:color="DEF2FC"/>
                    <w:bottom w:val="single" w:sz="2" w:space="0" w:color="DEF2FC"/>
                    <w:right w:val="single" w:sz="6" w:space="0" w:color="DEF2FC"/>
                  </w:divBdr>
                  <w:divsChild>
                    <w:div w:id="9625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7686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5156">
                              <w:marLeft w:val="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3577">
                                      <w:marLeft w:val="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2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0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94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53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16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93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727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ii\AppData\Roaming\Microsoft\Templates\&#1496;&#1502;&#1508;&#1500;&#1496;%20&#1502;&#1513;&#1488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2682-2019-488F-BC72-ED41AD21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טמפלט משא.dotx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Ministry Of Economy</dc:creator>
  <cp:lastModifiedBy>Windows User</cp:lastModifiedBy>
  <cp:revision>7</cp:revision>
  <cp:lastPrinted>2024-01-21T15:24:00Z</cp:lastPrinted>
  <dcterms:created xsi:type="dcterms:W3CDTF">2024-01-07T15:21:00Z</dcterms:created>
  <dcterms:modified xsi:type="dcterms:W3CDTF">2024-01-21T15:24:00Z</dcterms:modified>
</cp:coreProperties>
</file>