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41" w:rsidRPr="00322271" w:rsidRDefault="00D14741" w:rsidP="000E0278">
      <w:pPr>
        <w:bidi/>
        <w:jc w:val="center"/>
        <w:rPr>
          <w:rFonts w:cs="David"/>
          <w:sz w:val="28"/>
          <w:szCs w:val="28"/>
          <w:rtl/>
          <w:lang w:bidi="he-IL"/>
        </w:rPr>
      </w:pPr>
    </w:p>
    <w:p w:rsidR="003731E0" w:rsidRPr="000D394E" w:rsidRDefault="003731E0" w:rsidP="003731E0">
      <w:pPr>
        <w:bidi/>
        <w:spacing w:line="360" w:lineRule="auto"/>
        <w:jc w:val="right"/>
        <w:rPr>
          <w:rFonts w:ascii="Tahoma" w:hAnsi="Tahoma" w:cs="David"/>
          <w:rtl/>
        </w:rPr>
      </w:pPr>
      <w:proofErr w:type="spellStart"/>
      <w:r>
        <w:rPr>
          <w:rFonts w:cs="David" w:hint="cs"/>
          <w:rtl/>
          <w:lang w:bidi="he-IL"/>
        </w:rPr>
        <w:t>כ</w:t>
      </w:r>
      <w:r w:rsidRPr="000D394E">
        <w:rPr>
          <w:rFonts w:cs="David" w:hint="cs"/>
          <w:rtl/>
          <w:lang w:bidi="he-IL"/>
        </w:rPr>
        <w:t>א</w:t>
      </w:r>
      <w:proofErr w:type="spellEnd"/>
      <w:r w:rsidRPr="000D394E">
        <w:rPr>
          <w:rFonts w:ascii="Tahoma" w:hAnsi="Tahoma" w:cs="David" w:hint="cs"/>
          <w:rtl/>
        </w:rPr>
        <w:t xml:space="preserve">' </w:t>
      </w:r>
      <w:r w:rsidRPr="000D394E">
        <w:rPr>
          <w:rFonts w:ascii="Tahoma" w:hAnsi="Tahoma" w:cs="David" w:hint="cs"/>
          <w:rtl/>
          <w:lang w:bidi="he-IL"/>
        </w:rPr>
        <w:t>באייר</w:t>
      </w:r>
      <w:r w:rsidRPr="000D394E">
        <w:rPr>
          <w:rFonts w:ascii="Tahoma" w:hAnsi="Tahoma" w:cs="David" w:hint="cs"/>
          <w:rtl/>
        </w:rPr>
        <w:t xml:space="preserve"> </w:t>
      </w:r>
      <w:r w:rsidRPr="000D394E">
        <w:rPr>
          <w:rFonts w:ascii="Tahoma" w:hAnsi="Tahoma" w:cs="David" w:hint="cs"/>
          <w:rtl/>
          <w:lang w:bidi="he-IL"/>
        </w:rPr>
        <w:t>תשע</w:t>
      </w:r>
      <w:r w:rsidRPr="000D394E">
        <w:rPr>
          <w:rFonts w:ascii="Tahoma" w:hAnsi="Tahoma" w:cs="David" w:hint="cs"/>
          <w:rtl/>
        </w:rPr>
        <w:t>"</w:t>
      </w:r>
      <w:r w:rsidRPr="000D394E">
        <w:rPr>
          <w:rFonts w:ascii="Tahoma" w:hAnsi="Tahoma" w:cs="David" w:hint="cs"/>
          <w:rtl/>
          <w:lang w:bidi="he-IL"/>
        </w:rPr>
        <w:t>ח</w:t>
      </w:r>
      <w:r w:rsidRPr="000D394E">
        <w:rPr>
          <w:rFonts w:ascii="Tahoma" w:hAnsi="Tahoma" w:cs="David" w:hint="cs"/>
          <w:rtl/>
        </w:rPr>
        <w:t xml:space="preserve"> </w:t>
      </w:r>
    </w:p>
    <w:p w:rsidR="003731E0" w:rsidRPr="000D394E" w:rsidRDefault="003731E0" w:rsidP="003731E0">
      <w:pPr>
        <w:tabs>
          <w:tab w:val="left" w:pos="8989"/>
          <w:tab w:val="right" w:pos="10252"/>
        </w:tabs>
        <w:bidi/>
        <w:spacing w:line="360" w:lineRule="auto"/>
        <w:jc w:val="right"/>
        <w:rPr>
          <w:rFonts w:ascii="Tahoma" w:hAnsi="Tahoma" w:cs="David"/>
          <w:rtl/>
          <w:lang w:bidi="he-IL"/>
        </w:rPr>
      </w:pPr>
      <w:r w:rsidRPr="000D394E">
        <w:rPr>
          <w:rFonts w:ascii="Tahoma" w:hAnsi="Tahoma" w:cs="David"/>
          <w:lang w:bidi="he-IL"/>
        </w:rPr>
        <w:tab/>
      </w:r>
      <w:r w:rsidRPr="000D394E">
        <w:rPr>
          <w:rFonts w:ascii="Tahoma" w:hAnsi="Tahoma" w:cs="David" w:hint="cs"/>
          <w:rtl/>
          <w:lang w:bidi="he-IL"/>
        </w:rPr>
        <w:t>‏</w:t>
      </w:r>
      <w:r w:rsidRPr="000D394E">
        <w:rPr>
          <w:rFonts w:ascii="Tahoma" w:hAnsi="Tahoma" w:cs="David"/>
          <w:rtl/>
          <w:lang w:bidi="he-IL"/>
        </w:rPr>
        <w:t>09 מאי 2018</w:t>
      </w:r>
    </w:p>
    <w:p w:rsidR="003731E0" w:rsidRPr="000D394E" w:rsidRDefault="003731E0" w:rsidP="003731E0">
      <w:pPr>
        <w:bidi/>
        <w:rPr>
          <w:rFonts w:cs="David"/>
          <w:b/>
          <w:bCs/>
          <w:u w:val="single"/>
          <w:lang w:bidi="he-IL"/>
        </w:rPr>
      </w:pPr>
      <w:bookmarkStart w:id="0" w:name="_GoBack"/>
      <w:bookmarkEnd w:id="0"/>
      <w:r w:rsidRPr="000D394E">
        <w:rPr>
          <w:rFonts w:cs="David"/>
          <w:u w:val="single"/>
          <w:lang w:bidi="he-IL"/>
        </w:rPr>
        <w:t>l</w:t>
      </w:r>
    </w:p>
    <w:p w:rsidR="003731E0" w:rsidRPr="00621660" w:rsidRDefault="003731E0" w:rsidP="003731E0">
      <w:pPr>
        <w:bidi/>
        <w:rPr>
          <w:rFonts w:ascii="Calibri" w:eastAsia="Calibri" w:hAnsi="Calibri" w:cs="David"/>
          <w:b/>
          <w:bCs/>
          <w:color w:val="000000"/>
          <w:rtl/>
          <w:lang w:bidi="he-IL"/>
        </w:rPr>
      </w:pPr>
    </w:p>
    <w:p w:rsidR="003731E0" w:rsidRDefault="003731E0" w:rsidP="003731E0">
      <w:pPr>
        <w:bidi/>
        <w:rPr>
          <w:rFonts w:ascii="Calibri" w:eastAsia="Calibri" w:hAnsi="Calibri" w:cs="David"/>
          <w:b/>
          <w:bCs/>
          <w:color w:val="000000"/>
          <w:rtl/>
          <w:lang w:bidi="he-IL"/>
        </w:rPr>
      </w:pPr>
    </w:p>
    <w:p w:rsidR="003731E0" w:rsidRPr="00621660" w:rsidRDefault="003731E0" w:rsidP="003731E0">
      <w:pPr>
        <w:bidi/>
        <w:rPr>
          <w:rFonts w:cs="David"/>
          <w:b/>
          <w:bCs/>
          <w:rtl/>
          <w:lang w:bidi="he-IL"/>
        </w:rPr>
      </w:pPr>
      <w:r w:rsidRPr="00621660">
        <w:rPr>
          <w:rFonts w:ascii="Calibri" w:eastAsia="Calibri" w:hAnsi="Calibri" w:cs="David" w:hint="cs"/>
          <w:b/>
          <w:bCs/>
          <w:color w:val="000000"/>
          <w:rtl/>
          <w:lang w:bidi="he-IL"/>
        </w:rPr>
        <w:t>א</w:t>
      </w:r>
      <w:r w:rsidRPr="00621660">
        <w:rPr>
          <w:rFonts w:ascii="Calibri" w:eastAsia="Calibri" w:hAnsi="Calibri" w:cs="David" w:hint="cs"/>
          <w:b/>
          <w:bCs/>
          <w:color w:val="000000"/>
          <w:rtl/>
        </w:rPr>
        <w:t>.</w:t>
      </w:r>
      <w:r w:rsidRPr="00621660">
        <w:rPr>
          <w:rFonts w:ascii="Calibri" w:eastAsia="Calibri" w:hAnsi="Calibri" w:cs="David" w:hint="cs"/>
          <w:b/>
          <w:bCs/>
          <w:color w:val="000000"/>
          <w:rtl/>
          <w:lang w:bidi="he-IL"/>
        </w:rPr>
        <w:t>ג</w:t>
      </w:r>
      <w:r w:rsidRPr="00621660">
        <w:rPr>
          <w:rFonts w:ascii="Calibri" w:eastAsia="Calibri" w:hAnsi="Calibri" w:cs="David" w:hint="cs"/>
          <w:b/>
          <w:bCs/>
          <w:color w:val="000000"/>
          <w:rtl/>
        </w:rPr>
        <w:t>.</w:t>
      </w:r>
      <w:r w:rsidRPr="00621660">
        <w:rPr>
          <w:rFonts w:ascii="Calibri" w:eastAsia="Calibri" w:hAnsi="Calibri" w:cs="David" w:hint="cs"/>
          <w:b/>
          <w:bCs/>
          <w:color w:val="000000"/>
          <w:rtl/>
          <w:lang w:bidi="he-IL"/>
        </w:rPr>
        <w:t>נ</w:t>
      </w:r>
      <w:r w:rsidRPr="00621660">
        <w:rPr>
          <w:rFonts w:ascii="Calibri" w:eastAsia="Calibri" w:hAnsi="Calibri" w:cs="David" w:hint="cs"/>
          <w:b/>
          <w:bCs/>
          <w:color w:val="000000"/>
          <w:rtl/>
        </w:rPr>
        <w:t xml:space="preserve">. </w:t>
      </w:r>
      <w:r w:rsidRPr="00621660">
        <w:rPr>
          <w:rFonts w:ascii="Calibri" w:eastAsia="Calibri" w:hAnsi="Calibri" w:cs="David" w:hint="cs"/>
          <w:b/>
          <w:bCs/>
          <w:color w:val="000000"/>
          <w:rtl/>
          <w:lang w:bidi="he-IL"/>
        </w:rPr>
        <w:t>שלום</w:t>
      </w:r>
      <w:r w:rsidRPr="00621660">
        <w:rPr>
          <w:rFonts w:ascii="Calibri" w:eastAsia="Calibri" w:hAnsi="Calibri" w:cs="David" w:hint="cs"/>
          <w:b/>
          <w:bCs/>
          <w:color w:val="000000"/>
          <w:rtl/>
        </w:rPr>
        <w:t xml:space="preserve"> </w:t>
      </w:r>
      <w:r w:rsidRPr="00621660">
        <w:rPr>
          <w:rFonts w:ascii="Calibri" w:eastAsia="Calibri" w:hAnsi="Calibri" w:cs="David" w:hint="cs"/>
          <w:b/>
          <w:bCs/>
          <w:color w:val="000000"/>
          <w:rtl/>
          <w:lang w:bidi="he-IL"/>
        </w:rPr>
        <w:t>רב</w:t>
      </w:r>
      <w:r w:rsidRPr="00621660">
        <w:rPr>
          <w:rFonts w:ascii="Calibri" w:eastAsia="Calibri" w:hAnsi="Calibri" w:cs="David" w:hint="cs"/>
          <w:b/>
          <w:bCs/>
          <w:color w:val="000000"/>
          <w:rtl/>
        </w:rPr>
        <w:t>,</w:t>
      </w:r>
    </w:p>
    <w:p w:rsidR="003731E0" w:rsidRPr="00621660" w:rsidRDefault="003731E0" w:rsidP="003731E0">
      <w:pPr>
        <w:bidi/>
        <w:ind w:left="611"/>
        <w:jc w:val="center"/>
        <w:rPr>
          <w:rFonts w:cs="David"/>
          <w:b/>
          <w:bCs/>
          <w:rtl/>
          <w:lang w:bidi="he-IL"/>
        </w:rPr>
      </w:pPr>
      <w:r w:rsidRPr="00621660">
        <w:rPr>
          <w:rFonts w:cs="David" w:hint="cs"/>
          <w:b/>
          <w:bCs/>
          <w:rtl/>
          <w:lang w:bidi="he-IL"/>
        </w:rPr>
        <w:t xml:space="preserve">הנדון: </w:t>
      </w:r>
      <w:r w:rsidRPr="00621660">
        <w:rPr>
          <w:rFonts w:cs="David" w:hint="cs"/>
          <w:b/>
          <w:bCs/>
          <w:u w:val="single"/>
          <w:rtl/>
          <w:lang w:bidi="he-IL"/>
        </w:rPr>
        <w:t xml:space="preserve">בקשה לפי חוק חופש המידע, </w:t>
      </w:r>
      <w:proofErr w:type="spellStart"/>
      <w:r w:rsidRPr="00621660">
        <w:rPr>
          <w:rFonts w:cs="David" w:hint="cs"/>
          <w:b/>
          <w:bCs/>
          <w:u w:val="single"/>
          <w:rtl/>
          <w:lang w:bidi="he-IL"/>
        </w:rPr>
        <w:t>התשנ"ח</w:t>
      </w:r>
      <w:proofErr w:type="spellEnd"/>
      <w:r w:rsidRPr="00621660">
        <w:rPr>
          <w:rFonts w:cs="David" w:hint="cs"/>
          <w:b/>
          <w:bCs/>
          <w:u w:val="single"/>
          <w:rtl/>
          <w:lang w:bidi="he-IL"/>
        </w:rPr>
        <w:t>- 1998</w:t>
      </w:r>
    </w:p>
    <w:p w:rsidR="003731E0" w:rsidRPr="00621660" w:rsidRDefault="003731E0" w:rsidP="003731E0">
      <w:pPr>
        <w:bidi/>
        <w:ind w:left="611"/>
        <w:jc w:val="center"/>
        <w:rPr>
          <w:rFonts w:cs="David"/>
          <w:rtl/>
          <w:lang w:bidi="he-IL"/>
        </w:rPr>
      </w:pPr>
      <w:r w:rsidRPr="00621660">
        <w:rPr>
          <w:rFonts w:cs="David" w:hint="cs"/>
          <w:rtl/>
          <w:lang w:bidi="he-IL"/>
        </w:rPr>
        <w:t xml:space="preserve">סימוכין: פנייתך מיום </w:t>
      </w:r>
      <w:r>
        <w:rPr>
          <w:rFonts w:cs="David" w:hint="cs"/>
          <w:rtl/>
          <w:lang w:bidi="he-IL"/>
        </w:rPr>
        <w:t>13.03.18</w:t>
      </w:r>
    </w:p>
    <w:p w:rsidR="003731E0" w:rsidRPr="00621660" w:rsidRDefault="003731E0" w:rsidP="003731E0">
      <w:pPr>
        <w:bidi/>
        <w:ind w:left="611"/>
        <w:rPr>
          <w:rFonts w:cs="David"/>
          <w:rtl/>
          <w:lang w:bidi="he-IL"/>
        </w:rPr>
      </w:pPr>
    </w:p>
    <w:p w:rsidR="003731E0" w:rsidRDefault="003731E0" w:rsidP="003731E0">
      <w:pPr>
        <w:bidi/>
        <w:spacing w:after="240"/>
        <w:ind w:left="611"/>
        <w:rPr>
          <w:rFonts w:cs="David"/>
          <w:rtl/>
          <w:lang w:bidi="he-IL"/>
        </w:rPr>
      </w:pPr>
      <w:r w:rsidRPr="00621660">
        <w:rPr>
          <w:rFonts w:cs="David" w:hint="cs"/>
          <w:rtl/>
          <w:lang w:bidi="he-IL"/>
        </w:rPr>
        <w:t>שלום רב,</w:t>
      </w:r>
    </w:p>
    <w:p w:rsidR="003731E0" w:rsidRPr="00621660" w:rsidRDefault="003731E0" w:rsidP="003731E0">
      <w:pPr>
        <w:bidi/>
        <w:spacing w:after="240"/>
        <w:ind w:left="611"/>
        <w:rPr>
          <w:rFonts w:cs="David"/>
          <w:rtl/>
          <w:lang w:bidi="he-IL"/>
        </w:rPr>
      </w:pPr>
      <w:r w:rsidRPr="00621660">
        <w:rPr>
          <w:rFonts w:ascii="Arial" w:hAnsi="Arial" w:cs="David" w:hint="cs"/>
          <w:rtl/>
          <w:lang w:bidi="he-IL"/>
        </w:rPr>
        <w:t>במענה</w:t>
      </w:r>
      <w:r w:rsidRPr="00621660">
        <w:rPr>
          <w:rFonts w:ascii="Arial" w:hAnsi="Arial" w:cs="David" w:hint="cs"/>
          <w:rtl/>
        </w:rPr>
        <w:t xml:space="preserve"> </w:t>
      </w:r>
      <w:r w:rsidRPr="00621660">
        <w:rPr>
          <w:rFonts w:ascii="Arial" w:hAnsi="Arial" w:cs="David" w:hint="cs"/>
          <w:rtl/>
          <w:lang w:bidi="he-IL"/>
        </w:rPr>
        <w:t>לפנייתך</w:t>
      </w:r>
      <w:r w:rsidRPr="00621660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  <w:lang w:bidi="he-IL"/>
        </w:rPr>
        <w:t>שבסימוכין</w:t>
      </w:r>
      <w:r w:rsidRPr="00621660">
        <w:rPr>
          <w:rFonts w:ascii="Arial" w:hAnsi="Arial" w:cs="David" w:hint="cs"/>
          <w:rtl/>
        </w:rPr>
        <w:t xml:space="preserve">, </w:t>
      </w:r>
      <w:r w:rsidRPr="00621660">
        <w:rPr>
          <w:rFonts w:ascii="Arial" w:hAnsi="Arial" w:cs="David" w:hint="cs"/>
          <w:rtl/>
          <w:lang w:bidi="he-IL"/>
        </w:rPr>
        <w:t>למשרד</w:t>
      </w:r>
      <w:r w:rsidRPr="00621660">
        <w:rPr>
          <w:rFonts w:ascii="Arial" w:hAnsi="Arial" w:cs="David" w:hint="cs"/>
          <w:rtl/>
        </w:rPr>
        <w:t xml:space="preserve"> </w:t>
      </w:r>
      <w:r w:rsidRPr="00621660">
        <w:rPr>
          <w:rFonts w:ascii="Arial" w:hAnsi="Arial" w:cs="David" w:hint="cs"/>
          <w:rtl/>
          <w:lang w:bidi="he-IL"/>
        </w:rPr>
        <w:t>העבודה</w:t>
      </w:r>
      <w:r w:rsidRPr="00621660">
        <w:rPr>
          <w:rFonts w:ascii="Arial" w:hAnsi="Arial" w:cs="David" w:hint="cs"/>
          <w:rtl/>
        </w:rPr>
        <w:t xml:space="preserve"> </w:t>
      </w:r>
      <w:r w:rsidRPr="00621660">
        <w:rPr>
          <w:rFonts w:ascii="Arial" w:hAnsi="Arial" w:cs="David" w:hint="cs"/>
          <w:rtl/>
          <w:lang w:bidi="he-IL"/>
        </w:rPr>
        <w:t>והרווחה</w:t>
      </w:r>
      <w:r w:rsidRPr="00621660">
        <w:rPr>
          <w:rFonts w:ascii="Arial" w:hAnsi="Arial" w:cs="David" w:hint="cs"/>
          <w:rtl/>
        </w:rPr>
        <w:t xml:space="preserve"> (</w:t>
      </w:r>
      <w:r w:rsidRPr="00621660">
        <w:rPr>
          <w:rFonts w:ascii="Arial" w:hAnsi="Arial" w:cs="David" w:hint="cs"/>
          <w:rtl/>
          <w:lang w:bidi="he-IL"/>
        </w:rPr>
        <w:t>להלן</w:t>
      </w:r>
      <w:r w:rsidRPr="00621660">
        <w:rPr>
          <w:rFonts w:ascii="Arial" w:hAnsi="Arial" w:cs="David" w:hint="cs"/>
          <w:rtl/>
        </w:rPr>
        <w:t>: "</w:t>
      </w:r>
      <w:r w:rsidRPr="00621660">
        <w:rPr>
          <w:rFonts w:ascii="Arial" w:hAnsi="Arial" w:cs="David" w:hint="cs"/>
          <w:b/>
          <w:bCs/>
          <w:rtl/>
          <w:lang w:bidi="he-IL"/>
        </w:rPr>
        <w:t>המשרד</w:t>
      </w:r>
      <w:r w:rsidRPr="00621660">
        <w:rPr>
          <w:rFonts w:ascii="Arial" w:hAnsi="Arial" w:cs="David" w:hint="cs"/>
          <w:rtl/>
        </w:rPr>
        <w:t xml:space="preserve">") </w:t>
      </w:r>
      <w:r w:rsidRPr="00621660">
        <w:rPr>
          <w:rFonts w:ascii="Arial" w:hAnsi="Arial" w:cs="David" w:hint="cs"/>
          <w:rtl/>
          <w:lang w:bidi="he-IL"/>
        </w:rPr>
        <w:t>בהתאם</w:t>
      </w:r>
      <w:r w:rsidRPr="00621660">
        <w:rPr>
          <w:rFonts w:ascii="Arial" w:hAnsi="Arial" w:cs="David" w:hint="cs"/>
          <w:rtl/>
        </w:rPr>
        <w:t xml:space="preserve"> </w:t>
      </w:r>
      <w:r w:rsidRPr="00621660">
        <w:rPr>
          <w:rFonts w:ascii="Arial" w:hAnsi="Arial" w:cs="David" w:hint="cs"/>
          <w:rtl/>
          <w:lang w:bidi="he-IL"/>
        </w:rPr>
        <w:t>לחוק</w:t>
      </w:r>
      <w:r w:rsidRPr="00621660">
        <w:rPr>
          <w:rFonts w:ascii="Arial" w:hAnsi="Arial" w:cs="David" w:hint="cs"/>
          <w:rtl/>
        </w:rPr>
        <w:t xml:space="preserve"> </w:t>
      </w:r>
      <w:r w:rsidRPr="00621660">
        <w:rPr>
          <w:rFonts w:ascii="Arial" w:hAnsi="Arial" w:cs="David" w:hint="cs"/>
          <w:rtl/>
          <w:lang w:bidi="he-IL"/>
        </w:rPr>
        <w:t>חופש</w:t>
      </w:r>
      <w:r w:rsidRPr="00621660">
        <w:rPr>
          <w:rFonts w:ascii="Arial" w:hAnsi="Arial" w:cs="David" w:hint="cs"/>
          <w:rtl/>
        </w:rPr>
        <w:t xml:space="preserve"> </w:t>
      </w:r>
      <w:r w:rsidRPr="00621660">
        <w:rPr>
          <w:rFonts w:ascii="Arial" w:hAnsi="Arial" w:cs="David" w:hint="cs"/>
          <w:rtl/>
          <w:lang w:bidi="he-IL"/>
        </w:rPr>
        <w:t>המידע</w:t>
      </w:r>
      <w:r w:rsidRPr="00621660">
        <w:rPr>
          <w:rFonts w:ascii="Arial" w:hAnsi="Arial" w:cs="David" w:hint="cs"/>
          <w:rtl/>
        </w:rPr>
        <w:t xml:space="preserve"> </w:t>
      </w:r>
      <w:r w:rsidRPr="00621660">
        <w:rPr>
          <w:rFonts w:ascii="Arial" w:hAnsi="Arial" w:cs="David" w:hint="cs"/>
          <w:rtl/>
          <w:lang w:bidi="he-IL"/>
        </w:rPr>
        <w:t>תשנ</w:t>
      </w:r>
      <w:r w:rsidRPr="00621660">
        <w:rPr>
          <w:rFonts w:ascii="Arial" w:hAnsi="Arial" w:cs="David" w:hint="cs"/>
          <w:rtl/>
        </w:rPr>
        <w:t>"</w:t>
      </w:r>
      <w:r w:rsidRPr="00621660">
        <w:rPr>
          <w:rFonts w:ascii="Arial" w:hAnsi="Arial" w:cs="David" w:hint="cs"/>
          <w:rtl/>
          <w:lang w:bidi="he-IL"/>
        </w:rPr>
        <w:t>ח</w:t>
      </w:r>
      <w:r w:rsidRPr="00621660">
        <w:rPr>
          <w:rFonts w:ascii="Arial" w:hAnsi="Arial" w:cs="David" w:hint="cs"/>
          <w:rtl/>
        </w:rPr>
        <w:t xml:space="preserve"> - 1998, (</w:t>
      </w:r>
      <w:r w:rsidRPr="00621660">
        <w:rPr>
          <w:rFonts w:ascii="Arial" w:hAnsi="Arial" w:cs="David" w:hint="cs"/>
          <w:rtl/>
          <w:lang w:bidi="he-IL"/>
        </w:rPr>
        <w:t>להלן</w:t>
      </w:r>
      <w:r w:rsidRPr="00621660">
        <w:rPr>
          <w:rFonts w:ascii="Arial" w:hAnsi="Arial" w:cs="David" w:hint="cs"/>
          <w:rtl/>
        </w:rPr>
        <w:t>: "</w:t>
      </w:r>
      <w:r w:rsidRPr="00621660">
        <w:rPr>
          <w:rFonts w:ascii="Arial" w:hAnsi="Arial" w:cs="David" w:hint="cs"/>
          <w:b/>
          <w:bCs/>
          <w:rtl/>
          <w:lang w:bidi="he-IL"/>
        </w:rPr>
        <w:t>החוק</w:t>
      </w:r>
      <w:r w:rsidRPr="00621660">
        <w:rPr>
          <w:rFonts w:ascii="Arial" w:hAnsi="Arial" w:cs="David" w:hint="cs"/>
          <w:rtl/>
        </w:rPr>
        <w:t xml:space="preserve">"), </w:t>
      </w:r>
      <w:r w:rsidRPr="00621660">
        <w:rPr>
          <w:rFonts w:cs="David" w:hint="cs"/>
          <w:rtl/>
          <w:lang w:bidi="he-IL"/>
        </w:rPr>
        <w:t>להלן התייחסות מינהל ההסדרה והאכיפה לבקשות שהועלו בפנייתך:</w:t>
      </w:r>
    </w:p>
    <w:p w:rsidR="003731E0" w:rsidRDefault="003731E0" w:rsidP="003731E0">
      <w:pPr>
        <w:pStyle w:val="a9"/>
        <w:numPr>
          <w:ilvl w:val="0"/>
          <w:numId w:val="2"/>
        </w:numPr>
        <w:bidi/>
        <w:contextualSpacing w:val="0"/>
        <w:rPr>
          <w:rFonts w:ascii="Times New Roman" w:hAnsi="Times New Roman" w:cs="David"/>
          <w:lang w:bidi="he-IL"/>
        </w:rPr>
      </w:pPr>
      <w:r w:rsidRPr="002C1D6F">
        <w:rPr>
          <w:rFonts w:ascii="Times New Roman" w:hAnsi="Times New Roman" w:cs="David"/>
          <w:rtl/>
        </w:rPr>
        <w:t xml:space="preserve"> </w:t>
      </w:r>
      <w:r>
        <w:rPr>
          <w:rFonts w:ascii="Times New Roman" w:hAnsi="Times New Roman" w:cs="David" w:hint="cs"/>
          <w:rtl/>
          <w:lang w:bidi="he-IL"/>
        </w:rPr>
        <w:t>לעניין שאלתך בנוגע לשיוך המיניסטריאלי של היחידה:</w:t>
      </w:r>
    </w:p>
    <w:p w:rsidR="003731E0" w:rsidRDefault="003731E0" w:rsidP="003731E0">
      <w:pPr>
        <w:pStyle w:val="a9"/>
        <w:bidi/>
        <w:contextualSpacing w:val="0"/>
        <w:rPr>
          <w:rFonts w:ascii="Times New Roman" w:hAnsi="Times New Roman" w:cs="David"/>
          <w:lang w:bidi="he-IL"/>
        </w:rPr>
      </w:pPr>
      <w:r>
        <w:rPr>
          <w:rFonts w:ascii="Times New Roman" w:hAnsi="Times New Roman" w:cs="David" w:hint="cs"/>
          <w:rtl/>
          <w:lang w:bidi="he-IL"/>
        </w:rPr>
        <w:t>בעקבות החלטת ממשלה מס' 1754 מיום 31.7.16 הועברה האחריות המיניסטריאלית על  תחום התעסוקה ובכללו תחום חוק שעות עבודה ומנוחה שבמנהל ההסדרה והאכיפה ממשרד התמ"ת / הכלכלה / הכלכלה והתעשייה למשרד הרווחה והשירותים החברתיים ששמו שונה למשרד העבודה, הרווחה והשירותים החברתיים.</w:t>
      </w:r>
    </w:p>
    <w:p w:rsidR="003731E0" w:rsidRDefault="003731E0" w:rsidP="003731E0">
      <w:pPr>
        <w:pStyle w:val="a9"/>
        <w:numPr>
          <w:ilvl w:val="0"/>
          <w:numId w:val="2"/>
        </w:numPr>
        <w:bidi/>
        <w:contextualSpacing w:val="0"/>
        <w:rPr>
          <w:rFonts w:ascii="Arial" w:hAnsi="Arial" w:cs="Arial"/>
          <w:color w:val="404040"/>
        </w:rPr>
      </w:pPr>
      <w:r w:rsidRPr="00667DE3">
        <w:rPr>
          <w:rFonts w:ascii="Times New Roman" w:hAnsi="Times New Roman" w:cs="David" w:hint="cs"/>
          <w:rtl/>
          <w:lang w:bidi="he-IL"/>
        </w:rPr>
        <w:t>פירוט כמות העובדים שהעסקתם הותרה בהיתרים בחלוקה לשנים</w:t>
      </w:r>
      <w:r>
        <w:rPr>
          <w:rFonts w:ascii="Arial" w:hAnsi="Arial" w:cs="Arial" w:hint="cs"/>
          <w:color w:val="404040"/>
          <w:rtl/>
          <w:lang w:bidi="he-IL"/>
        </w:rPr>
        <w:t>-</w:t>
      </w:r>
    </w:p>
    <w:p w:rsidR="003731E0" w:rsidRDefault="003731E0" w:rsidP="003731E0">
      <w:pPr>
        <w:bidi/>
        <w:rPr>
          <w:rFonts w:ascii="Arial" w:hAnsi="Arial" w:cs="Arial"/>
          <w:color w:val="404040"/>
          <w:rtl/>
          <w:lang w:bidi="he-IL"/>
        </w:rPr>
      </w:pPr>
    </w:p>
    <w:p w:rsidR="003731E0" w:rsidRDefault="003731E0" w:rsidP="003731E0">
      <w:pPr>
        <w:bidi/>
        <w:rPr>
          <w:rFonts w:ascii="Arial" w:hAnsi="Arial" w:cs="Arial"/>
          <w:color w:val="404040"/>
          <w:rtl/>
          <w:lang w:bidi="he-IL"/>
        </w:rPr>
      </w:pPr>
    </w:p>
    <w:tbl>
      <w:tblPr>
        <w:tblStyle w:val="aa"/>
        <w:bidiVisual/>
        <w:tblW w:w="0" w:type="auto"/>
        <w:tblInd w:w="1109" w:type="dxa"/>
        <w:tblLook w:val="04A0" w:firstRow="1" w:lastRow="0" w:firstColumn="1" w:lastColumn="0" w:noHBand="0" w:noVBand="1"/>
      </w:tblPr>
      <w:tblGrid>
        <w:gridCol w:w="1308"/>
        <w:gridCol w:w="1308"/>
        <w:gridCol w:w="1308"/>
        <w:gridCol w:w="1308"/>
        <w:gridCol w:w="1309"/>
        <w:gridCol w:w="1309"/>
        <w:gridCol w:w="1309"/>
      </w:tblGrid>
      <w:tr w:rsidR="003731E0" w:rsidTr="008777E9">
        <w:tc>
          <w:tcPr>
            <w:tcW w:w="1308" w:type="dxa"/>
          </w:tcPr>
          <w:p w:rsidR="003731E0" w:rsidRPr="00667DE3" w:rsidRDefault="003731E0" w:rsidP="008777E9">
            <w:pPr>
              <w:bidi/>
              <w:jc w:val="center"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שנה</w:t>
            </w:r>
          </w:p>
        </w:tc>
        <w:tc>
          <w:tcPr>
            <w:tcW w:w="1308" w:type="dxa"/>
          </w:tcPr>
          <w:p w:rsidR="003731E0" w:rsidRPr="00667DE3" w:rsidRDefault="003731E0" w:rsidP="008777E9">
            <w:pPr>
              <w:bidi/>
              <w:jc w:val="center"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 xml:space="preserve">סך הכל עובדים </w:t>
            </w:r>
            <w:r w:rsidRPr="00667DE3">
              <w:rPr>
                <w:rFonts w:ascii="Times New Roman" w:hAnsi="Times New Roman" w:cs="David"/>
                <w:rtl/>
                <w:lang w:bidi="he-IL"/>
              </w:rPr>
              <w:t>–</w:t>
            </w:r>
            <w:r w:rsidRPr="00667DE3">
              <w:rPr>
                <w:rFonts w:ascii="Times New Roman" w:hAnsi="Times New Roman" w:cs="David" w:hint="cs"/>
                <w:rtl/>
                <w:lang w:bidi="he-IL"/>
              </w:rPr>
              <w:t xml:space="preserve"> היתרים רגילים</w:t>
            </w:r>
          </w:p>
        </w:tc>
        <w:tc>
          <w:tcPr>
            <w:tcW w:w="1308" w:type="dxa"/>
          </w:tcPr>
          <w:p w:rsidR="003731E0" w:rsidRPr="00667DE3" w:rsidRDefault="003731E0" w:rsidP="008777E9">
            <w:pPr>
              <w:bidi/>
              <w:jc w:val="center"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סך הכל כוננים- היתרים רגילים</w:t>
            </w:r>
          </w:p>
        </w:tc>
        <w:tc>
          <w:tcPr>
            <w:tcW w:w="1308" w:type="dxa"/>
          </w:tcPr>
          <w:p w:rsidR="003731E0" w:rsidRPr="00667DE3" w:rsidRDefault="003731E0" w:rsidP="008777E9">
            <w:pPr>
              <w:bidi/>
              <w:jc w:val="center"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 xml:space="preserve">סך הכל עובדים </w:t>
            </w:r>
            <w:r w:rsidRPr="00667DE3">
              <w:rPr>
                <w:rFonts w:ascii="Times New Roman" w:hAnsi="Times New Roman" w:cs="David"/>
                <w:rtl/>
                <w:lang w:bidi="he-IL"/>
              </w:rPr>
              <w:t>–</w:t>
            </w:r>
            <w:r w:rsidRPr="00667DE3">
              <w:rPr>
                <w:rFonts w:ascii="Times New Roman" w:hAnsi="Times New Roman" w:cs="David" w:hint="cs"/>
                <w:rtl/>
                <w:lang w:bidi="he-IL"/>
              </w:rPr>
              <w:t xml:space="preserve"> היתרים חד פעמיים</w:t>
            </w:r>
          </w:p>
        </w:tc>
        <w:tc>
          <w:tcPr>
            <w:tcW w:w="1309" w:type="dxa"/>
          </w:tcPr>
          <w:p w:rsidR="003731E0" w:rsidRPr="00667DE3" w:rsidRDefault="003731E0" w:rsidP="008777E9">
            <w:pPr>
              <w:bidi/>
              <w:jc w:val="center"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סך הכל כוננים- היתרים חד פעמיים</w:t>
            </w:r>
          </w:p>
        </w:tc>
        <w:tc>
          <w:tcPr>
            <w:tcW w:w="1309" w:type="dxa"/>
          </w:tcPr>
          <w:p w:rsidR="003731E0" w:rsidRPr="00667DE3" w:rsidRDefault="003731E0" w:rsidP="008777E9">
            <w:pPr>
              <w:bidi/>
              <w:jc w:val="center"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 xml:space="preserve">סך הכל עובדים </w:t>
            </w:r>
            <w:r w:rsidRPr="00667DE3">
              <w:rPr>
                <w:rFonts w:ascii="Times New Roman" w:hAnsi="Times New Roman" w:cs="David"/>
                <w:rtl/>
                <w:lang w:bidi="he-IL"/>
              </w:rPr>
              <w:t>–</w:t>
            </w:r>
            <w:r w:rsidRPr="00667DE3">
              <w:rPr>
                <w:rFonts w:ascii="Times New Roman" w:hAnsi="Times New Roman" w:cs="David" w:hint="cs"/>
                <w:rtl/>
                <w:lang w:bidi="he-IL"/>
              </w:rPr>
              <w:t xml:space="preserve"> היתרים זמניים</w:t>
            </w:r>
          </w:p>
        </w:tc>
        <w:tc>
          <w:tcPr>
            <w:tcW w:w="1309" w:type="dxa"/>
          </w:tcPr>
          <w:p w:rsidR="003731E0" w:rsidRPr="00667DE3" w:rsidRDefault="003731E0" w:rsidP="008777E9">
            <w:pPr>
              <w:bidi/>
              <w:jc w:val="center"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סך הכל כוננים- היתרים זמניים</w:t>
            </w:r>
          </w:p>
        </w:tc>
      </w:tr>
      <w:tr w:rsidR="003731E0" w:rsidTr="008777E9">
        <w:tc>
          <w:tcPr>
            <w:tcW w:w="1308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2015</w:t>
            </w:r>
          </w:p>
        </w:tc>
        <w:tc>
          <w:tcPr>
            <w:tcW w:w="1308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19400</w:t>
            </w:r>
          </w:p>
        </w:tc>
        <w:tc>
          <w:tcPr>
            <w:tcW w:w="1308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1530</w:t>
            </w:r>
          </w:p>
        </w:tc>
        <w:tc>
          <w:tcPr>
            <w:tcW w:w="1308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1420</w:t>
            </w:r>
          </w:p>
        </w:tc>
        <w:tc>
          <w:tcPr>
            <w:tcW w:w="1309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2</w:t>
            </w:r>
          </w:p>
        </w:tc>
        <w:tc>
          <w:tcPr>
            <w:tcW w:w="1309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12944</w:t>
            </w:r>
          </w:p>
        </w:tc>
        <w:tc>
          <w:tcPr>
            <w:tcW w:w="1309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29</w:t>
            </w:r>
          </w:p>
        </w:tc>
      </w:tr>
      <w:tr w:rsidR="003731E0" w:rsidTr="008777E9">
        <w:tc>
          <w:tcPr>
            <w:tcW w:w="1308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2016</w:t>
            </w:r>
          </w:p>
        </w:tc>
        <w:tc>
          <w:tcPr>
            <w:tcW w:w="1308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12080</w:t>
            </w:r>
          </w:p>
        </w:tc>
        <w:tc>
          <w:tcPr>
            <w:tcW w:w="1308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1237</w:t>
            </w:r>
          </w:p>
        </w:tc>
        <w:tc>
          <w:tcPr>
            <w:tcW w:w="1308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5177</w:t>
            </w:r>
          </w:p>
        </w:tc>
        <w:tc>
          <w:tcPr>
            <w:tcW w:w="1309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24</w:t>
            </w:r>
          </w:p>
        </w:tc>
        <w:tc>
          <w:tcPr>
            <w:tcW w:w="1309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13784</w:t>
            </w:r>
          </w:p>
        </w:tc>
        <w:tc>
          <w:tcPr>
            <w:tcW w:w="1309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60</w:t>
            </w:r>
          </w:p>
        </w:tc>
      </w:tr>
      <w:tr w:rsidR="003731E0" w:rsidTr="008777E9">
        <w:tc>
          <w:tcPr>
            <w:tcW w:w="1308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2017</w:t>
            </w:r>
          </w:p>
        </w:tc>
        <w:tc>
          <w:tcPr>
            <w:tcW w:w="1308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14390</w:t>
            </w:r>
          </w:p>
        </w:tc>
        <w:tc>
          <w:tcPr>
            <w:tcW w:w="1308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2444</w:t>
            </w:r>
          </w:p>
        </w:tc>
        <w:tc>
          <w:tcPr>
            <w:tcW w:w="1308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9132</w:t>
            </w:r>
          </w:p>
        </w:tc>
        <w:tc>
          <w:tcPr>
            <w:tcW w:w="1309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11</w:t>
            </w:r>
          </w:p>
        </w:tc>
        <w:tc>
          <w:tcPr>
            <w:tcW w:w="1309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10982</w:t>
            </w:r>
          </w:p>
        </w:tc>
        <w:tc>
          <w:tcPr>
            <w:tcW w:w="1309" w:type="dxa"/>
          </w:tcPr>
          <w:p w:rsidR="003731E0" w:rsidRPr="00667DE3" w:rsidRDefault="003731E0" w:rsidP="008777E9">
            <w:pPr>
              <w:bidi/>
              <w:rPr>
                <w:rFonts w:ascii="Times New Roman" w:hAnsi="Times New Roman" w:cs="David"/>
                <w:rtl/>
                <w:lang w:bidi="he-IL"/>
              </w:rPr>
            </w:pPr>
            <w:r w:rsidRPr="00667DE3">
              <w:rPr>
                <w:rFonts w:ascii="Times New Roman" w:hAnsi="Times New Roman" w:cs="David" w:hint="cs"/>
                <w:rtl/>
                <w:lang w:bidi="he-IL"/>
              </w:rPr>
              <w:t>389</w:t>
            </w:r>
          </w:p>
        </w:tc>
      </w:tr>
    </w:tbl>
    <w:p w:rsidR="003731E0" w:rsidRPr="00667DE3" w:rsidRDefault="003731E0" w:rsidP="003731E0">
      <w:pPr>
        <w:bidi/>
        <w:rPr>
          <w:rFonts w:ascii="Arial" w:hAnsi="Arial" w:cs="Arial"/>
          <w:color w:val="404040"/>
        </w:rPr>
      </w:pPr>
      <w:r w:rsidRPr="00667DE3">
        <w:rPr>
          <w:rFonts w:ascii="Arial" w:hAnsi="Arial" w:cs="Arial" w:hint="cs"/>
          <w:color w:val="404040"/>
          <w:rtl/>
          <w:lang w:bidi="he-IL"/>
        </w:rPr>
        <w:t xml:space="preserve"> </w:t>
      </w:r>
    </w:p>
    <w:p w:rsidR="003731E0" w:rsidRPr="00667DE3" w:rsidRDefault="003731E0" w:rsidP="003731E0">
      <w:pPr>
        <w:pStyle w:val="a9"/>
        <w:bidi/>
        <w:rPr>
          <w:rFonts w:ascii="Times New Roman" w:hAnsi="Times New Roman" w:cs="David"/>
          <w:rtl/>
          <w:lang w:bidi="he-IL"/>
        </w:rPr>
      </w:pPr>
      <w:r w:rsidRPr="00667DE3">
        <w:rPr>
          <w:rFonts w:ascii="Times New Roman" w:hAnsi="Times New Roman" w:cs="David" w:hint="cs"/>
          <w:rtl/>
          <w:lang w:bidi="he-IL"/>
        </w:rPr>
        <w:t>יובהר כי ע</w:t>
      </w:r>
      <w:r>
        <w:rPr>
          <w:rFonts w:ascii="Times New Roman" w:hAnsi="Times New Roman" w:cs="David" w:hint="cs"/>
          <w:rtl/>
          <w:lang w:bidi="he-IL"/>
        </w:rPr>
        <w:t>ד</w:t>
      </w:r>
      <w:r w:rsidRPr="00667DE3">
        <w:rPr>
          <w:rFonts w:ascii="Times New Roman" w:hAnsi="Times New Roman" w:cs="David" w:hint="cs"/>
          <w:rtl/>
          <w:lang w:bidi="he-IL"/>
        </w:rPr>
        <w:t xml:space="preserve"> לשלהי שנת 2014 לא נשמרו נתוני כמות העובדים והכוננים בכל היתר באופן המאפשר ביצוע שליפה אוטומטית מהמערכת ולפיכך הנתונים מתייחסים לשנים 2015-2017.</w:t>
      </w:r>
    </w:p>
    <w:p w:rsidR="003731E0" w:rsidRPr="00667DE3" w:rsidRDefault="003731E0" w:rsidP="003731E0">
      <w:pPr>
        <w:pStyle w:val="a9"/>
        <w:bidi/>
        <w:rPr>
          <w:rFonts w:ascii="Times New Roman" w:hAnsi="Times New Roman" w:cs="David"/>
          <w:rtl/>
          <w:lang w:bidi="he-IL"/>
        </w:rPr>
      </w:pPr>
    </w:p>
    <w:p w:rsidR="003731E0" w:rsidRPr="00667DE3" w:rsidRDefault="003731E0" w:rsidP="003731E0">
      <w:pPr>
        <w:pStyle w:val="a9"/>
        <w:bidi/>
        <w:rPr>
          <w:rFonts w:ascii="Times New Roman" w:hAnsi="Times New Roman" w:cs="David"/>
          <w:rtl/>
          <w:lang w:bidi="he-IL"/>
        </w:rPr>
      </w:pPr>
      <w:r w:rsidRPr="00667DE3">
        <w:rPr>
          <w:rFonts w:ascii="Times New Roman" w:hAnsi="Times New Roman" w:cs="David" w:hint="cs"/>
          <w:rtl/>
          <w:lang w:bidi="he-IL"/>
        </w:rPr>
        <w:t>עוד יובהר כי הנתונים מתייחסים לכמות המצרפית של היתרי</w:t>
      </w:r>
      <w:r>
        <w:rPr>
          <w:rFonts w:ascii="Times New Roman" w:hAnsi="Times New Roman" w:cs="David" w:hint="cs"/>
          <w:rtl/>
          <w:lang w:bidi="he-IL"/>
        </w:rPr>
        <w:t>ם</w:t>
      </w:r>
      <w:r w:rsidRPr="00667DE3">
        <w:rPr>
          <w:rFonts w:ascii="Times New Roman" w:hAnsi="Times New Roman" w:cs="David" w:hint="cs"/>
          <w:rtl/>
          <w:lang w:bidi="he-IL"/>
        </w:rPr>
        <w:t xml:space="preserve"> שאושרו </w:t>
      </w:r>
      <w:r>
        <w:rPr>
          <w:rFonts w:ascii="Times New Roman" w:hAnsi="Times New Roman" w:cs="David" w:hint="cs"/>
          <w:rtl/>
          <w:lang w:bidi="he-IL"/>
        </w:rPr>
        <w:t xml:space="preserve">לאורך </w:t>
      </w:r>
      <w:r w:rsidRPr="00667DE3">
        <w:rPr>
          <w:rFonts w:ascii="Times New Roman" w:hAnsi="Times New Roman" w:cs="David" w:hint="cs"/>
          <w:rtl/>
          <w:lang w:bidi="he-IL"/>
        </w:rPr>
        <w:t>שנה ספציפית, ולא לסך העובדים בכל רגע נתון</w:t>
      </w:r>
      <w:r>
        <w:rPr>
          <w:rFonts w:ascii="Times New Roman" w:hAnsi="Times New Roman" w:cs="David" w:hint="cs"/>
          <w:rtl/>
          <w:lang w:bidi="he-IL"/>
        </w:rPr>
        <w:t xml:space="preserve"> או במנוחה שבועית ספציפית</w:t>
      </w:r>
      <w:r w:rsidRPr="00667DE3">
        <w:rPr>
          <w:rFonts w:ascii="Times New Roman" w:hAnsi="Times New Roman" w:cs="David" w:hint="cs"/>
          <w:rtl/>
          <w:lang w:bidi="he-IL"/>
        </w:rPr>
        <w:t>. כלומר באם מעסיק מסוים קיבל</w:t>
      </w:r>
      <w:r>
        <w:rPr>
          <w:rFonts w:ascii="Times New Roman" w:hAnsi="Times New Roman" w:cs="David" w:hint="cs"/>
          <w:rtl/>
          <w:lang w:bidi="he-IL"/>
        </w:rPr>
        <w:t xml:space="preserve"> מספר היתרים זמניים או חד פעמיים לאורך השנה, ספירת מספר העובדים בהיתרים מצטברת על אף שייתכן ומדובר באותם עובדים.</w:t>
      </w:r>
      <w:r w:rsidRPr="00667DE3">
        <w:rPr>
          <w:rFonts w:ascii="Times New Roman" w:hAnsi="Times New Roman" w:cs="David" w:hint="cs"/>
          <w:rtl/>
          <w:lang w:bidi="he-IL"/>
        </w:rPr>
        <w:t xml:space="preserve"> </w:t>
      </w:r>
    </w:p>
    <w:p w:rsidR="003731E0" w:rsidRDefault="003731E0" w:rsidP="003731E0">
      <w:pPr>
        <w:spacing w:line="360" w:lineRule="auto"/>
        <w:jc w:val="center"/>
        <w:rPr>
          <w:rFonts w:ascii="Tahoma" w:hAnsi="Tahoma" w:cs="David"/>
          <w:rtl/>
          <w:lang w:bidi="he-IL"/>
        </w:rPr>
      </w:pPr>
    </w:p>
    <w:p w:rsidR="003731E0" w:rsidRPr="000D394E" w:rsidRDefault="003731E0" w:rsidP="003731E0">
      <w:pPr>
        <w:spacing w:line="360" w:lineRule="auto"/>
        <w:jc w:val="center"/>
        <w:rPr>
          <w:rFonts w:ascii="Tahoma" w:hAnsi="Tahoma" w:cs="David"/>
          <w:lang w:bidi="he-IL"/>
        </w:rPr>
      </w:pPr>
      <w:r w:rsidRPr="00621660">
        <w:rPr>
          <w:rFonts w:ascii="Tahoma" w:hAnsi="Tahoma" w:cs="David"/>
          <w:rtl/>
          <w:lang w:bidi="he-IL"/>
        </w:rPr>
        <w:t>בברכה</w:t>
      </w:r>
      <w:r w:rsidRPr="00621660">
        <w:rPr>
          <w:rFonts w:ascii="Tahoma" w:hAnsi="Tahoma" w:cs="David"/>
          <w:rtl/>
        </w:rPr>
        <w:t>,</w:t>
      </w:r>
    </w:p>
    <w:p w:rsidR="003731E0" w:rsidRPr="00322271" w:rsidRDefault="003731E0" w:rsidP="003731E0">
      <w:pPr>
        <w:bidi/>
        <w:jc w:val="center"/>
        <w:rPr>
          <w:rFonts w:cs="David"/>
          <w:sz w:val="28"/>
          <w:szCs w:val="28"/>
          <w:rtl/>
          <w:lang w:bidi="he-IL"/>
        </w:rPr>
      </w:pPr>
      <w:r w:rsidRPr="00322271">
        <w:rPr>
          <w:rFonts w:cs="David" w:hint="cs"/>
          <w:sz w:val="28"/>
          <w:szCs w:val="28"/>
          <w:rtl/>
          <w:lang w:bidi="he-IL"/>
        </w:rPr>
        <w:t>רונית ספיר</w:t>
      </w:r>
    </w:p>
    <w:p w:rsidR="003731E0" w:rsidRPr="00322271" w:rsidRDefault="003731E0" w:rsidP="003731E0">
      <w:pPr>
        <w:bidi/>
        <w:jc w:val="center"/>
        <w:rPr>
          <w:rFonts w:cs="David"/>
          <w:sz w:val="28"/>
          <w:szCs w:val="28"/>
          <w:lang w:bidi="he-IL"/>
        </w:rPr>
      </w:pPr>
      <w:r w:rsidRPr="00322271">
        <w:rPr>
          <w:rFonts w:cs="David" w:hint="cs"/>
          <w:sz w:val="28"/>
          <w:szCs w:val="28"/>
          <w:rtl/>
          <w:lang w:bidi="he-IL"/>
        </w:rPr>
        <w:t>מנהלת תחום  (העמדת מידע לציבור</w:t>
      </w:r>
      <w:r w:rsidRPr="00322271">
        <w:rPr>
          <w:rFonts w:cs="David"/>
          <w:sz w:val="28"/>
          <w:szCs w:val="28"/>
          <w:lang w:bidi="he-IL"/>
        </w:rPr>
        <w:t>(</w:t>
      </w:r>
    </w:p>
    <w:p w:rsidR="003731E0" w:rsidRPr="003731E0" w:rsidRDefault="003731E0" w:rsidP="003731E0">
      <w:pPr>
        <w:bidi/>
        <w:spacing w:line="360" w:lineRule="auto"/>
        <w:rPr>
          <w:rFonts w:cs="David"/>
          <w:u w:val="single"/>
          <w:rtl/>
        </w:rPr>
      </w:pPr>
      <w:r w:rsidRPr="000D394E">
        <w:rPr>
          <w:rFonts w:cs="David" w:hint="cs"/>
          <w:u w:val="single"/>
          <w:rtl/>
          <w:lang w:bidi="he-IL"/>
        </w:rPr>
        <w:t>ה</w:t>
      </w:r>
      <w:r w:rsidRPr="000D394E">
        <w:rPr>
          <w:rFonts w:cs="David"/>
          <w:u w:val="single"/>
          <w:rtl/>
          <w:lang w:bidi="he-IL"/>
        </w:rPr>
        <w:t>עתק</w:t>
      </w:r>
      <w:r w:rsidRPr="000D394E">
        <w:rPr>
          <w:rFonts w:cs="David" w:hint="cs"/>
          <w:u w:val="single"/>
          <w:rtl/>
          <w:lang w:bidi="he-IL"/>
        </w:rPr>
        <w:t>ים</w:t>
      </w:r>
      <w:r w:rsidRPr="000D394E">
        <w:rPr>
          <w:rFonts w:cs="David"/>
          <w:u w:val="single"/>
          <w:rtl/>
        </w:rPr>
        <w:t>:</w:t>
      </w:r>
    </w:p>
    <w:p w:rsidR="003731E0" w:rsidRPr="00621660" w:rsidRDefault="003731E0" w:rsidP="003731E0">
      <w:pPr>
        <w:bidi/>
        <w:spacing w:line="360" w:lineRule="auto"/>
        <w:rPr>
          <w:rFonts w:cs="David"/>
          <w:rtl/>
        </w:rPr>
      </w:pPr>
      <w:r w:rsidRPr="00621660">
        <w:rPr>
          <w:rFonts w:cs="David" w:hint="cs"/>
          <w:rtl/>
          <w:lang w:bidi="he-IL"/>
        </w:rPr>
        <w:t>מר</w:t>
      </w:r>
      <w:r w:rsidRPr="00621660">
        <w:rPr>
          <w:rFonts w:cs="David" w:hint="cs"/>
          <w:rtl/>
        </w:rPr>
        <w:t xml:space="preserve"> </w:t>
      </w:r>
      <w:r w:rsidRPr="00621660">
        <w:rPr>
          <w:rFonts w:cs="David" w:hint="cs"/>
          <w:rtl/>
          <w:lang w:bidi="he-IL"/>
        </w:rPr>
        <w:t xml:space="preserve">ינון אהרוני, מנהל אגף משאבי אנוש </w:t>
      </w:r>
      <w:r w:rsidRPr="00621660">
        <w:rPr>
          <w:rFonts w:cs="David" w:hint="cs"/>
          <w:rtl/>
        </w:rPr>
        <w:t xml:space="preserve">, </w:t>
      </w:r>
      <w:r>
        <w:rPr>
          <w:rFonts w:cs="David" w:hint="cs"/>
          <w:rtl/>
          <w:lang w:bidi="he-IL"/>
        </w:rPr>
        <w:t>משרד העבודה, הרווחה והשירותים החברתיים</w:t>
      </w:r>
    </w:p>
    <w:p w:rsidR="003731E0" w:rsidRPr="00621660" w:rsidRDefault="003731E0" w:rsidP="003731E0">
      <w:pPr>
        <w:bidi/>
        <w:spacing w:line="360" w:lineRule="auto"/>
        <w:rPr>
          <w:rFonts w:cs="David"/>
          <w:rtl/>
          <w:lang w:bidi="he-IL"/>
        </w:rPr>
      </w:pPr>
      <w:r w:rsidRPr="00621660">
        <w:rPr>
          <w:rFonts w:cs="David" w:hint="cs"/>
          <w:rtl/>
          <w:lang w:bidi="he-IL"/>
        </w:rPr>
        <w:t>עו"ד מיכל ס</w:t>
      </w:r>
      <w:r>
        <w:rPr>
          <w:rFonts w:cs="David" w:hint="cs"/>
          <w:rtl/>
          <w:lang w:bidi="he-IL"/>
        </w:rPr>
        <w:t>י</w:t>
      </w:r>
      <w:r w:rsidRPr="00621660">
        <w:rPr>
          <w:rFonts w:cs="David" w:hint="cs"/>
          <w:rtl/>
          <w:lang w:bidi="he-IL"/>
        </w:rPr>
        <w:t>רי</w:t>
      </w:r>
      <w:r>
        <w:rPr>
          <w:rFonts w:cs="David" w:hint="cs"/>
          <w:rtl/>
          <w:lang w:bidi="he-IL"/>
        </w:rPr>
        <w:t>-יצחק</w:t>
      </w:r>
      <w:r w:rsidRPr="00621660">
        <w:rPr>
          <w:rFonts w:cs="David" w:hint="cs"/>
          <w:rtl/>
        </w:rPr>
        <w:t xml:space="preserve">, </w:t>
      </w:r>
      <w:r w:rsidRPr="00621660">
        <w:rPr>
          <w:rFonts w:cs="David" w:hint="cs"/>
          <w:rtl/>
          <w:lang w:bidi="he-IL"/>
        </w:rPr>
        <w:t xml:space="preserve">מחלקה משפטית, </w:t>
      </w:r>
      <w:r>
        <w:rPr>
          <w:rFonts w:cs="David" w:hint="cs"/>
          <w:rtl/>
          <w:lang w:bidi="he-IL"/>
        </w:rPr>
        <w:t>משרד העבודה, הרווחה והשירותים החברתיים</w:t>
      </w:r>
    </w:p>
    <w:p w:rsidR="003731E0" w:rsidRPr="00621660" w:rsidRDefault="003731E0" w:rsidP="003731E0">
      <w:pPr>
        <w:bidi/>
        <w:spacing w:line="360" w:lineRule="auto"/>
        <w:rPr>
          <w:rFonts w:cs="David"/>
          <w:b/>
          <w:bCs/>
          <w:rtl/>
        </w:rPr>
      </w:pPr>
      <w:r w:rsidRPr="00621660">
        <w:rPr>
          <w:rFonts w:cs="David" w:hint="cs"/>
          <w:rtl/>
          <w:lang w:bidi="he-IL"/>
        </w:rPr>
        <w:t xml:space="preserve">גב' יפה סולימני, מנהלת </w:t>
      </w:r>
      <w:r w:rsidRPr="00621660">
        <w:rPr>
          <w:rFonts w:ascii="Tahoma" w:hAnsi="Tahoma" w:cs="David"/>
          <w:color w:val="000000"/>
          <w:rtl/>
          <w:lang w:bidi="he-IL"/>
        </w:rPr>
        <w:t>מינהל</w:t>
      </w:r>
      <w:r w:rsidRPr="00621660">
        <w:rPr>
          <w:rFonts w:ascii="Tahoma" w:hAnsi="Tahoma" w:cs="David"/>
          <w:color w:val="000000"/>
          <w:rtl/>
        </w:rPr>
        <w:t xml:space="preserve"> </w:t>
      </w:r>
      <w:r w:rsidRPr="00621660">
        <w:rPr>
          <w:rFonts w:ascii="Tahoma" w:hAnsi="Tahoma" w:cs="David"/>
          <w:color w:val="000000"/>
          <w:rtl/>
          <w:lang w:bidi="he-IL"/>
        </w:rPr>
        <w:t>הסדרה</w:t>
      </w:r>
      <w:r w:rsidRPr="00621660">
        <w:rPr>
          <w:rFonts w:ascii="Tahoma" w:hAnsi="Tahoma" w:cs="David"/>
          <w:color w:val="000000"/>
          <w:rtl/>
        </w:rPr>
        <w:t xml:space="preserve"> </w:t>
      </w:r>
      <w:r w:rsidRPr="00621660">
        <w:rPr>
          <w:rFonts w:ascii="Tahoma" w:hAnsi="Tahoma" w:cs="David"/>
          <w:color w:val="000000"/>
          <w:rtl/>
          <w:lang w:bidi="he-IL"/>
        </w:rPr>
        <w:t>ואכיפת</w:t>
      </w:r>
      <w:r w:rsidRPr="00621660">
        <w:rPr>
          <w:rFonts w:ascii="Tahoma" w:hAnsi="Tahoma" w:cs="David"/>
          <w:color w:val="000000"/>
          <w:rtl/>
        </w:rPr>
        <w:t xml:space="preserve"> </w:t>
      </w:r>
      <w:r w:rsidRPr="00621660">
        <w:rPr>
          <w:rFonts w:ascii="Tahoma" w:hAnsi="Tahoma" w:cs="David"/>
          <w:color w:val="000000"/>
          <w:rtl/>
          <w:lang w:bidi="he-IL"/>
        </w:rPr>
        <w:t>חוקי</w:t>
      </w:r>
      <w:r w:rsidRPr="00621660">
        <w:rPr>
          <w:rFonts w:ascii="Tahoma" w:hAnsi="Tahoma" w:cs="David"/>
          <w:color w:val="000000"/>
          <w:rtl/>
        </w:rPr>
        <w:t xml:space="preserve"> </w:t>
      </w:r>
      <w:r w:rsidRPr="00621660">
        <w:rPr>
          <w:rFonts w:ascii="Tahoma" w:hAnsi="Tahoma" w:cs="David"/>
          <w:color w:val="000000"/>
          <w:rtl/>
          <w:lang w:bidi="he-IL"/>
        </w:rPr>
        <w:t>עבודה</w:t>
      </w:r>
      <w:r w:rsidRPr="00621660">
        <w:rPr>
          <w:rFonts w:ascii="Tahoma" w:hAnsi="Tahoma" w:cs="David" w:hint="cs"/>
          <w:color w:val="000000"/>
          <w:rtl/>
          <w:lang w:bidi="he-IL"/>
        </w:rPr>
        <w:t xml:space="preserve">, </w:t>
      </w:r>
      <w:r>
        <w:rPr>
          <w:rFonts w:ascii="Tahoma" w:hAnsi="Tahoma" w:cs="David" w:hint="cs"/>
          <w:color w:val="000000"/>
          <w:rtl/>
          <w:lang w:bidi="he-IL"/>
        </w:rPr>
        <w:t>משרד העבודה, הרווחה והשירותים החברתיים</w:t>
      </w:r>
    </w:p>
    <w:p w:rsidR="003731E0" w:rsidRPr="00621660" w:rsidRDefault="003731E0" w:rsidP="003731E0">
      <w:pPr>
        <w:bidi/>
        <w:spacing w:line="360" w:lineRule="auto"/>
        <w:jc w:val="both"/>
        <w:rPr>
          <w:rFonts w:ascii="Tahoma" w:hAnsi="Tahoma" w:cs="David"/>
          <w:rtl/>
          <w:lang w:bidi="he-IL"/>
        </w:rPr>
      </w:pPr>
    </w:p>
    <w:p w:rsidR="003731E0" w:rsidRDefault="003731E0" w:rsidP="003731E0">
      <w:pPr>
        <w:bidi/>
        <w:spacing w:line="360" w:lineRule="auto"/>
        <w:rPr>
          <w:rFonts w:cs="David"/>
          <w:rtl/>
          <w:lang w:bidi="he-IL"/>
        </w:rPr>
      </w:pPr>
    </w:p>
    <w:p w:rsidR="003731E0" w:rsidRDefault="003731E0" w:rsidP="003731E0">
      <w:pPr>
        <w:bidi/>
        <w:spacing w:line="360" w:lineRule="auto"/>
        <w:rPr>
          <w:rFonts w:cs="David"/>
          <w:rtl/>
          <w:lang w:bidi="he-IL"/>
        </w:rPr>
      </w:pPr>
    </w:p>
    <w:p w:rsidR="003731E0" w:rsidRDefault="003731E0" w:rsidP="003731E0">
      <w:pPr>
        <w:bidi/>
        <w:spacing w:line="360" w:lineRule="auto"/>
        <w:rPr>
          <w:rFonts w:cs="David"/>
          <w:rtl/>
          <w:lang w:bidi="he-IL"/>
        </w:rPr>
      </w:pPr>
    </w:p>
    <w:p w:rsidR="003731E0" w:rsidRDefault="003731E0" w:rsidP="003731E0">
      <w:pPr>
        <w:bidi/>
        <w:spacing w:line="360" w:lineRule="auto"/>
        <w:rPr>
          <w:rFonts w:cs="David"/>
          <w:rtl/>
          <w:lang w:bidi="he-IL"/>
        </w:rPr>
      </w:pPr>
    </w:p>
    <w:p w:rsidR="00322271" w:rsidRPr="00322271" w:rsidRDefault="00322271" w:rsidP="00322271">
      <w:pPr>
        <w:bidi/>
        <w:jc w:val="both"/>
        <w:rPr>
          <w:rFonts w:ascii="Tahoma" w:hAnsi="Tahoma" w:cs="David"/>
          <w:sz w:val="28"/>
          <w:szCs w:val="28"/>
          <w:rtl/>
          <w:lang w:bidi="he-IL"/>
        </w:rPr>
      </w:pPr>
    </w:p>
    <w:p w:rsidR="00322271" w:rsidRPr="00322271" w:rsidRDefault="00322271" w:rsidP="00322271">
      <w:pPr>
        <w:bidi/>
        <w:jc w:val="both"/>
        <w:rPr>
          <w:rFonts w:ascii="Tahoma" w:hAnsi="Tahoma" w:cs="David"/>
          <w:sz w:val="28"/>
          <w:szCs w:val="28"/>
          <w:rtl/>
          <w:lang w:bidi="he-IL"/>
        </w:rPr>
      </w:pPr>
    </w:p>
    <w:p w:rsidR="00322271" w:rsidRPr="00322271" w:rsidRDefault="00322271" w:rsidP="00322271">
      <w:pPr>
        <w:bidi/>
        <w:jc w:val="both"/>
        <w:rPr>
          <w:rFonts w:ascii="Tahoma" w:hAnsi="Tahoma" w:cs="David"/>
          <w:sz w:val="28"/>
          <w:szCs w:val="28"/>
          <w:rtl/>
          <w:lang w:bidi="he-IL"/>
        </w:rPr>
      </w:pPr>
      <w:r w:rsidRPr="00322271">
        <w:rPr>
          <w:rFonts w:ascii="Tahoma" w:hAnsi="Tahoma" w:cs="David" w:hint="cs"/>
          <w:sz w:val="28"/>
          <w:szCs w:val="28"/>
          <w:rtl/>
          <w:lang w:bidi="he-IL"/>
        </w:rPr>
        <w:t xml:space="preserve"> </w:t>
      </w: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rtl/>
          <w:lang w:bidi="he-IL"/>
        </w:rPr>
      </w:pPr>
    </w:p>
    <w:p w:rsidR="000E0278" w:rsidRPr="00322271" w:rsidRDefault="000E0278" w:rsidP="000E0278">
      <w:pPr>
        <w:bidi/>
        <w:spacing w:line="360" w:lineRule="auto"/>
        <w:jc w:val="center"/>
        <w:rPr>
          <w:rFonts w:cs="David"/>
          <w:sz w:val="28"/>
          <w:szCs w:val="28"/>
          <w:lang w:bidi="he-IL"/>
        </w:rPr>
      </w:pPr>
    </w:p>
    <w:sectPr w:rsidR="000E0278" w:rsidRPr="00322271" w:rsidSect="004B26D3">
      <w:headerReference w:type="default" r:id="rId9"/>
      <w:footerReference w:type="default" r:id="rId10"/>
      <w:pgSz w:w="11906" w:h="16838" w:code="9"/>
      <w:pgMar w:top="1951" w:right="991" w:bottom="1440" w:left="663" w:header="568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0C" w:rsidRDefault="00CA250C" w:rsidP="002230AE">
      <w:r>
        <w:separator/>
      </w:r>
    </w:p>
  </w:endnote>
  <w:endnote w:type="continuationSeparator" w:id="0">
    <w:p w:rsidR="00CA250C" w:rsidRDefault="00CA250C" w:rsidP="0022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BD" w:rsidRDefault="00616C25" w:rsidP="00EC7F3D">
    <w:pPr>
      <w:pStyle w:val="a5"/>
      <w:tabs>
        <w:tab w:val="clear" w:pos="4153"/>
        <w:tab w:val="clear" w:pos="8306"/>
        <w:tab w:val="center" w:pos="7513"/>
        <w:tab w:val="right" w:pos="9923"/>
      </w:tabs>
      <w:bidi/>
      <w:spacing w:before="480"/>
      <w:ind w:left="611" w:right="471"/>
      <w:rPr>
        <w:rtl/>
        <w:lang w:bidi="he-IL"/>
      </w:rPr>
    </w:pPr>
    <w:r>
      <w:rPr>
        <w:noProof/>
        <w:lang w:bidi="he-IL"/>
      </w:rPr>
      <mc:AlternateContent>
        <mc:Choice Requires="wps">
          <w:drawing>
            <wp:inline distT="0" distB="0" distL="0" distR="0" wp14:anchorId="62401A33" wp14:editId="503A02F3">
              <wp:extent cx="4793142" cy="538793"/>
              <wp:effectExtent l="0" t="0" r="0" b="0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93142" cy="5387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C25" w:rsidRPr="003540B2" w:rsidRDefault="00AF5D9F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eastAsia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&lt;</w:t>
                          </w:r>
                          <w:r w:rsidR="001F2E06">
                            <w:rPr>
                              <w:rFonts w:ascii="Tahoma" w:eastAsia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>מנהלת תחום (העמדת מידע לציבור)</w:t>
                          </w:r>
                        </w:p>
                        <w:p w:rsidR="003D4292" w:rsidRDefault="003D4292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רח' </w:t>
                          </w:r>
                          <w:r w:rsidR="001F2E06"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ירמיהו 39,מגדלי הבירה ירושלים 91012 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 w:rsidR="00616C25"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</w:p>
                        <w:p w:rsidR="001F2E06" w:rsidRDefault="00616C25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| טל. </w:t>
                          </w:r>
                          <w:r w:rsidR="003D429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0</w:t>
                          </w:r>
                          <w:r w:rsidR="001F2E06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>2-</w:t>
                          </w:r>
                          <w:proofErr w:type="gramStart"/>
                          <w:r w:rsidR="001F2E06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lang w:bidi="he-IL"/>
                            </w:rPr>
                            <w:t xml:space="preserve">5085906 </w:t>
                          </w:r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|</w:t>
                          </w:r>
                          <w:proofErr w:type="gramEnd"/>
                          <w:r w:rsidRPr="003540B2"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 </w:t>
                          </w:r>
                          <w:r w:rsidR="001F2E06">
                            <w:rPr>
                              <w:rFonts w:ascii="Tahoma" w:hAnsi="Tahoma" w:cs="Tahoma" w:hint="cs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  <w:t xml:space="preserve">מייל : </w:t>
                          </w:r>
                          <w:hyperlink r:id="rId1" w:history="1">
                            <w:r w:rsidR="001F2E06" w:rsidRPr="00607E31">
                              <w:rPr>
                                <w:rStyle w:val="Hyperlink"/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  <w:t>HofMeida@molsa.gov.il</w:t>
                            </w:r>
                          </w:hyperlink>
                        </w:p>
                        <w:p w:rsidR="001F2E06" w:rsidRPr="001F2E06" w:rsidRDefault="001F2E06" w:rsidP="001F2E06">
                          <w:pPr>
                            <w:pStyle w:val="p1"/>
                            <w:bidi/>
                            <w:jc w:val="left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  <w:rtl/>
                              <w:lang w:bidi="he-IL"/>
                            </w:rPr>
                          </w:pPr>
                        </w:p>
                        <w:p w:rsidR="00616C25" w:rsidRPr="003540B2" w:rsidRDefault="00616C25" w:rsidP="00616C2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width:377.4pt;height:4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mOdgIAAFkFAAAOAAAAZHJzL2Uyb0RvYy54bWysVE1v2zAMvQ/YfxB0X52vrm1Qp8hadBhQ&#10;tMWaoWdFlhJjkqhJTOzs14+SnTTrdumwi02RjxT5SOryqrWGbVWINbiSD08GnCknoardquTfFrcf&#10;zjmLKFwlDDhV8p2K/Gr2/t1l46dqBGswlQqMgrg4bXzJ14h+WhRRrpUV8QS8cmTUEKxAOoZVUQXR&#10;UHRritFg8LFoIFQ+gFQxkvamM/JZjq+1kvigdVTITMkpN8zfkL/L9C1ml2K6CsKva9mnIf4hCytq&#10;R5ceQt0IFGwT6j9C2VoGiKDxRIItQOtaqlwDVTMcvKrmaS28yrUQOdEfaIr/L6y83z4GVlclH3Pm&#10;hKUWLVSL7BO0bJzYaXycEujJEwxbUlOX9/pIylR0q4NNfyqHkZ143h24TcEkKSdnF+PhZMSZJNvp&#10;+JyOKUzx4u1DxM8KLEtCyQP1LlMqtncRO+geki5zcFsbk/tn3G8KitlpVB6A3jsV0iWcJdwZlbyM&#10;+6o0EZDzToo8euraBLYVNDRCSuUwl5zjEjqhNN39Fscen1y7rN7ifPDIN4PDg7OtHYTM0qu0q+/7&#10;lHWHJ6qP6k4itsu2b/ASqh31N0C3H9HL25qacCciPopAC0EtpSXHB/poA03JoZc4W0P4+Td9wtOc&#10;kpWzhhas5PHHRgTFmfniaIIvhpNJ2sh8mJyejegQji3LY4vb2GugdgzpOfEyiwmPZi/qAPaZ3oJ5&#10;upVMwkm6u+S4F6+xW3t6S6SazzOIdtALvHNPXqbQid40Yov2WQTfzyHSBN/DfhXF9NU4dtjk6WC+&#10;QdB1ntVEcMdqTzztb572/q1JD8TxOaNeXsTZLwAAAP//AwBQSwMEFAAGAAgAAAAhABB6jz/ZAAAA&#10;BAEAAA8AAABkcnMvZG93bnJldi54bWxMj0FPwzAMhe9I/IfISNyYA9rY1jWdEIgriDGQdssar63W&#10;OFWTreXfY7jAxZb1np6/l69H36oz9bEJbOB2okERl8E1XBnYvj/fLEDFZNnZNjAZ+KII6+LyIreZ&#10;CwO/0XmTKiUhHDNroE6pyxBjWZO3cRI6YtEOofc2ydlX6Ho7SLhv8U7re/S2YflQ244eayqPm5M3&#10;8PFy2H1O9Wv15GfdEEaN7JdozPXV+LAClWhMf2b4wRd0KIRpH07somoNSJH0O0Wbz6ZSY29gIRuL&#10;HP/DF98AAAD//wMAUEsBAi0AFAAGAAgAAAAhALaDOJL+AAAA4QEAABMAAAAAAAAAAAAAAAAAAAAA&#10;AFtDb250ZW50X1R5cGVzXS54bWxQSwECLQAUAAYACAAAACEAOP0h/9YAAACUAQAACwAAAAAAAAAA&#10;AAAAAAAvAQAAX3JlbHMvLnJlbHNQSwECLQAUAAYACAAAACEAszwpjnYCAABZBQAADgAAAAAAAAAA&#10;AAAAAAAuAgAAZHJzL2Uyb0RvYy54bWxQSwECLQAUAAYACAAAACEAEHqPP9kAAAAEAQAADwAAAAAA&#10;AAAAAAAAAADQBAAAZHJzL2Rvd25yZXYueG1sUEsFBgAAAAAEAAQA8wAAANYFAAAAAA==&#10;" filled="f" stroked="f">
              <v:textbox>
                <w:txbxContent>
                  <w:p w:rsidR="00616C25" w:rsidRPr="003540B2" w:rsidRDefault="00AF5D9F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eastAsia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&lt;</w:t>
                    </w:r>
                    <w:r w:rsidR="001F2E06">
                      <w:rPr>
                        <w:rFonts w:ascii="Tahoma" w:eastAsia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>מנהלת תחום (העמדת מידע לציבור)</w:t>
                    </w:r>
                  </w:p>
                  <w:p w:rsidR="003D4292" w:rsidRDefault="003D4292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רח' </w:t>
                    </w:r>
                    <w:r w:rsidR="001F2E06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ירמיהו 39,מגדלי הבירה ירושלים 91012 </w:t>
                    </w:r>
                    <w:r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r w:rsidR="00616C25"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</w:p>
                  <w:p w:rsidR="001F2E06" w:rsidRDefault="00616C25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| טל. </w:t>
                    </w:r>
                    <w:r w:rsidR="003D429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0</w:t>
                    </w:r>
                    <w:r w:rsidR="001F2E06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>2-</w:t>
                    </w:r>
                    <w:proofErr w:type="gramStart"/>
                    <w:r w:rsidR="001F2E06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lang w:bidi="he-IL"/>
                      </w:rPr>
                      <w:t xml:space="preserve">5085906 </w:t>
                    </w:r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|</w:t>
                    </w:r>
                    <w:proofErr w:type="gramEnd"/>
                    <w:r w:rsidRPr="003540B2"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 </w:t>
                    </w:r>
                    <w:r w:rsidR="001F2E06">
                      <w:rPr>
                        <w:rFonts w:ascii="Tahoma" w:hAnsi="Tahoma" w:cs="Tahoma" w:hint="cs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  <w:t xml:space="preserve">מייל : </w:t>
                    </w:r>
                    <w:hyperlink r:id="rId2" w:history="1">
                      <w:r w:rsidR="001F2E06" w:rsidRPr="00607E31">
                        <w:rPr>
                          <w:rStyle w:val="Hyperlink"/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  <w:t>HofMeida@molsa.gov.il</w:t>
                      </w:r>
                    </w:hyperlink>
                  </w:p>
                  <w:p w:rsidR="001F2E06" w:rsidRPr="001F2E06" w:rsidRDefault="001F2E06" w:rsidP="001F2E06">
                    <w:pPr>
                      <w:pStyle w:val="p1"/>
                      <w:bidi/>
                      <w:jc w:val="left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  <w:rtl/>
                        <w:lang w:bidi="he-IL"/>
                      </w:rPr>
                    </w:pPr>
                  </w:p>
                  <w:p w:rsidR="00616C25" w:rsidRPr="003540B2" w:rsidRDefault="00616C25" w:rsidP="00616C25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3540B2">
      <w:rPr>
        <w:noProof/>
        <w:lang w:bidi="he-IL"/>
      </w:rPr>
      <mc:AlternateContent>
        <mc:Choice Requires="wps">
          <w:drawing>
            <wp:inline distT="0" distB="0" distL="0" distR="0" wp14:anchorId="5C8FF7BF" wp14:editId="1A204191">
              <wp:extent cx="3600" cy="525600"/>
              <wp:effectExtent l="19050" t="19050" r="34925" b="8255"/>
              <wp:docPr id="4" name="Straight Connector 4" title="צורה מעוצבת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600" cy="525600"/>
                      </a:xfrm>
                      <a:prstGeom prst="line">
                        <a:avLst/>
                      </a:prstGeom>
                      <a:ln w="44450">
                        <a:solidFill>
                          <a:srgbClr val="0088C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id="Straight Connector 4" o:spid="_x0000_s1026" alt="כותרת: צורה מעוצבת" style="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lWfDAIAADgEAAAOAAAAZHJzL2Uyb0RvYy54bWysU82O0zAQviPxDpbvNGlpV1XUdA+tFg4I&#10;KhYewHXsxJL/ZJsmfQwkuHLgsEK8UF5nx04all1xAHGxxp6Zb+b7Zry57pREJ+a8MLrE81mOEdPU&#10;VELXJf744ebFGiMfiK6INJqV+Mw8vt4+f7ZpbcEWpjGyYg4BiPZFa0vchGCLLPO0YYr4mbFMg5Mb&#10;p0iAq6uzypEW0JXMFnl+lbXGVdYZyryH1/3gxNuEzzmj4R3nngUkSwy9hXS6dB7jmW03pKgdsY2g&#10;YxvkH7pQRGgoOkHtSSDokxNPoJSgznjDw4walRnOBWWJA7CZ54/Y3DbEssQFxPF2ksn/P1j69nRw&#10;SFQlXmKkiYIR3QZHRN0EtDNag4DGIfAFESQ4+7v+a/+j/4L6b/13MO/6z/3PqGJrfQFgO31w483b&#10;g4uSdNwpxKWwr2FBkkhAG3VpBudpBqwLiMLjy6sc5kTBsVqsog1o2QASwazz4RUzCkWjxFLoKBAp&#10;yOmND0PoJSQ+S41aoLZcrvIU5o0U1Y2QMjq9q4876dCJxOXI1+vdfqz2IAxqSw0tRH4Do2SFs2RD&#10;gfeMg37Q+cAtbS6bYAmlTIf5iCs1RMc0Di1MiWNrceX/lDjGx1SWtvpvkqeMVNnoMCUroY0bhPm9&#10;euguLfMh/qLAwDtKcDTVOc06SQPrmeY0fqW4/w/vKf3Xh9/eAwAA//8DAFBLAwQUAAYACAAAACEA&#10;mD8U1tgAAAABAQAADwAAAGRycy9kb3ducmV2LnhtbEyPT0vDQBDF74LfYRnBm91YpISYSSkFvQk2&#10;9dDjJDv5o9nZmN2m8du7etHLwOM93vtNvl3soGaefO8E4X6VgGKpnemlRXg7Pt2loHwgMTQ4YYQv&#10;9rAtrq9yyoy7yIHnMrQqlojPCKELYcy09nXHlvzKjSzRa9xkKUQ5tdpMdInldtDrJNloS73EhY5G&#10;3ndcf5Rni7B/qZrP0lW7w/P7q56PzemUugfE25tl9wgq8BL+wvCDH9GhiEyVO4vxakCIj4TfG70N&#10;qAohXaegi1z/Jy++AQAA//8DAFBLAQItABQABgAIAAAAIQC2gziS/gAAAOEBAAATAAAAAAAAAAAA&#10;AAAAAAAAAABbQ29udGVudF9UeXBlc10ueG1sUEsBAi0AFAAGAAgAAAAhADj9If/WAAAAlAEAAAsA&#10;AAAAAAAAAAAAAAAALwEAAF9yZWxzLy5yZWxzUEsBAi0AFAAGAAgAAAAhANWaVZ8MAgAAOAQAAA4A&#10;AAAAAAAAAAAAAAAALgIAAGRycy9lMm9Eb2MueG1sUEsBAi0AFAAGAAgAAAAhAJg/FNbYAAAAAQEA&#10;AA8AAAAAAAAAAAAAAAAAZgQAAGRycy9kb3ducmV2LnhtbFBLBQYAAAAABAAEAPMAAABrBQAAAAA=&#10;" strokecolor="#0088cd" strokeweight="3.5pt">
              <v:stroke joinstyle="miter"/>
              <w10:wrap anchorx="page"/>
              <w10:anchorlock/>
            </v:line>
          </w:pict>
        </mc:Fallback>
      </mc:AlternateContent>
    </w:r>
    <w:r>
      <w:t xml:space="preserve"> </w:t>
    </w:r>
    <w:r w:rsidR="00EC7F3D">
      <w:t xml:space="preserve"> </w:t>
    </w:r>
    <w:r w:rsidR="003540B2">
      <w:rPr>
        <w:noProof/>
        <w:lang w:bidi="he-IL"/>
      </w:rPr>
      <w:drawing>
        <wp:inline distT="0" distB="0" distL="0" distR="0" wp14:anchorId="62800FB8" wp14:editId="65E800F3">
          <wp:extent cx="447040" cy="554355"/>
          <wp:effectExtent l="0" t="0" r="0" b="0"/>
          <wp:docPr id="5" name="Picture 2" descr="מדינת ישראל" title="לוגו מדינת ישרא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rae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40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0C" w:rsidRDefault="00CA250C" w:rsidP="002230AE">
      <w:r>
        <w:separator/>
      </w:r>
    </w:p>
  </w:footnote>
  <w:footnote w:type="continuationSeparator" w:id="0">
    <w:p w:rsidR="00CA250C" w:rsidRDefault="00CA250C" w:rsidP="00223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BD" w:rsidRPr="002230AE" w:rsidRDefault="00875B02" w:rsidP="008C0EB8">
    <w:pPr>
      <w:pStyle w:val="a3"/>
      <w:tabs>
        <w:tab w:val="clear" w:pos="4153"/>
        <w:tab w:val="clear" w:pos="8306"/>
      </w:tabs>
      <w:ind w:left="-663" w:right="611"/>
      <w:jc w:val="right"/>
    </w:pPr>
    <w:r>
      <w:rPr>
        <w:noProof/>
        <w:lang w:bidi="he-IL"/>
      </w:rPr>
      <w:drawing>
        <wp:inline distT="0" distB="0" distL="0" distR="0" wp14:anchorId="4944015C" wp14:editId="50F5014F">
          <wp:extent cx="2754000" cy="658432"/>
          <wp:effectExtent l="0" t="0" r="0" b="8890"/>
          <wp:docPr id="1" name="תמונה 1" descr="משרד העבודה, הרווחה והשירותים החברתיים.&#10;חוסן חברתי לישראל." title="לוגו משרד העבודה הרווחה והשירותים החברתי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ת לוגו רקע לבן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65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82F48"/>
    <w:multiLevelType w:val="hybridMultilevel"/>
    <w:tmpl w:val="10FAB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91153"/>
    <w:multiLevelType w:val="hybridMultilevel"/>
    <w:tmpl w:val="EC4CE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14"/>
    <w:rsid w:val="0002673A"/>
    <w:rsid w:val="000800CE"/>
    <w:rsid w:val="000A4798"/>
    <w:rsid w:val="000D5682"/>
    <w:rsid w:val="000E0278"/>
    <w:rsid w:val="00141B4F"/>
    <w:rsid w:val="00152B69"/>
    <w:rsid w:val="001F2E06"/>
    <w:rsid w:val="002230AE"/>
    <w:rsid w:val="00287690"/>
    <w:rsid w:val="002F6288"/>
    <w:rsid w:val="00312C1B"/>
    <w:rsid w:val="00322271"/>
    <w:rsid w:val="003540B2"/>
    <w:rsid w:val="003731E0"/>
    <w:rsid w:val="003870D9"/>
    <w:rsid w:val="003D4292"/>
    <w:rsid w:val="004857BB"/>
    <w:rsid w:val="004B26D3"/>
    <w:rsid w:val="0055683E"/>
    <w:rsid w:val="005667B9"/>
    <w:rsid w:val="00576898"/>
    <w:rsid w:val="00616C25"/>
    <w:rsid w:val="006300F2"/>
    <w:rsid w:val="00687EF6"/>
    <w:rsid w:val="006C0D88"/>
    <w:rsid w:val="00746F65"/>
    <w:rsid w:val="007678BD"/>
    <w:rsid w:val="007907EF"/>
    <w:rsid w:val="007F3A17"/>
    <w:rsid w:val="007F7E94"/>
    <w:rsid w:val="00816416"/>
    <w:rsid w:val="00875B02"/>
    <w:rsid w:val="008764F2"/>
    <w:rsid w:val="008A391A"/>
    <w:rsid w:val="008C0505"/>
    <w:rsid w:val="008C0EB8"/>
    <w:rsid w:val="009069F3"/>
    <w:rsid w:val="009B4A01"/>
    <w:rsid w:val="00A04669"/>
    <w:rsid w:val="00A52C93"/>
    <w:rsid w:val="00A903C8"/>
    <w:rsid w:val="00AD0FEE"/>
    <w:rsid w:val="00AF5D9F"/>
    <w:rsid w:val="00B072A5"/>
    <w:rsid w:val="00B12CF3"/>
    <w:rsid w:val="00B229AA"/>
    <w:rsid w:val="00C70287"/>
    <w:rsid w:val="00C90AA7"/>
    <w:rsid w:val="00C91E94"/>
    <w:rsid w:val="00CA250C"/>
    <w:rsid w:val="00CF2B65"/>
    <w:rsid w:val="00D14741"/>
    <w:rsid w:val="00D32A75"/>
    <w:rsid w:val="00D37714"/>
    <w:rsid w:val="00EA47F6"/>
    <w:rsid w:val="00EB546B"/>
    <w:rsid w:val="00EC494F"/>
    <w:rsid w:val="00EC7F3D"/>
    <w:rsid w:val="00EF3358"/>
    <w:rsid w:val="00EF7D99"/>
    <w:rsid w:val="00F31C5D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0A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230AE"/>
  </w:style>
  <w:style w:type="paragraph" w:styleId="a5">
    <w:name w:val="footer"/>
    <w:basedOn w:val="a"/>
    <w:link w:val="a6"/>
    <w:uiPriority w:val="99"/>
    <w:unhideWhenUsed/>
    <w:rsid w:val="002230A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230AE"/>
  </w:style>
  <w:style w:type="paragraph" w:customStyle="1" w:styleId="p1">
    <w:name w:val="p1"/>
    <w:basedOn w:val="a"/>
    <w:rsid w:val="008764F2"/>
    <w:pPr>
      <w:jc w:val="right"/>
    </w:pPr>
    <w:rPr>
      <w:rFonts w:ascii="Arial" w:hAnsi="Arial" w:cs="Arial"/>
      <w:sz w:val="14"/>
      <w:szCs w:val="14"/>
    </w:rPr>
  </w:style>
  <w:style w:type="character" w:customStyle="1" w:styleId="s1">
    <w:name w:val="s1"/>
    <w:basedOn w:val="a0"/>
    <w:rsid w:val="008764F2"/>
    <w:rPr>
      <w:rFonts w:ascii="Arial" w:hAnsi="Arial" w:cs="Arial" w:hint="default"/>
      <w:sz w:val="14"/>
      <w:szCs w:val="14"/>
    </w:rPr>
  </w:style>
  <w:style w:type="character" w:customStyle="1" w:styleId="apple-converted-space">
    <w:name w:val="apple-converted-space"/>
    <w:basedOn w:val="a0"/>
    <w:rsid w:val="008764F2"/>
  </w:style>
  <w:style w:type="paragraph" w:styleId="a7">
    <w:name w:val="Balloon Text"/>
    <w:basedOn w:val="a"/>
    <w:link w:val="a8"/>
    <w:uiPriority w:val="99"/>
    <w:semiHidden/>
    <w:unhideWhenUsed/>
    <w:rsid w:val="008C0EB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C0E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2C93"/>
    <w:pPr>
      <w:ind w:left="720"/>
      <w:contextualSpacing/>
    </w:pPr>
  </w:style>
  <w:style w:type="character" w:styleId="Hyperlink">
    <w:name w:val="Hyperlink"/>
    <w:rsid w:val="00D14741"/>
    <w:rPr>
      <w:color w:val="0000FF"/>
      <w:u w:val="single"/>
    </w:rPr>
  </w:style>
  <w:style w:type="table" w:styleId="aa">
    <w:name w:val="Table Grid"/>
    <w:basedOn w:val="a1"/>
    <w:uiPriority w:val="39"/>
    <w:rsid w:val="0037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0A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2230AE"/>
  </w:style>
  <w:style w:type="paragraph" w:styleId="a5">
    <w:name w:val="footer"/>
    <w:basedOn w:val="a"/>
    <w:link w:val="a6"/>
    <w:uiPriority w:val="99"/>
    <w:unhideWhenUsed/>
    <w:rsid w:val="002230A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2230AE"/>
  </w:style>
  <w:style w:type="paragraph" w:customStyle="1" w:styleId="p1">
    <w:name w:val="p1"/>
    <w:basedOn w:val="a"/>
    <w:rsid w:val="008764F2"/>
    <w:pPr>
      <w:jc w:val="right"/>
    </w:pPr>
    <w:rPr>
      <w:rFonts w:ascii="Arial" w:hAnsi="Arial" w:cs="Arial"/>
      <w:sz w:val="14"/>
      <w:szCs w:val="14"/>
    </w:rPr>
  </w:style>
  <w:style w:type="character" w:customStyle="1" w:styleId="s1">
    <w:name w:val="s1"/>
    <w:basedOn w:val="a0"/>
    <w:rsid w:val="008764F2"/>
    <w:rPr>
      <w:rFonts w:ascii="Arial" w:hAnsi="Arial" w:cs="Arial" w:hint="default"/>
      <w:sz w:val="14"/>
      <w:szCs w:val="14"/>
    </w:rPr>
  </w:style>
  <w:style w:type="character" w:customStyle="1" w:styleId="apple-converted-space">
    <w:name w:val="apple-converted-space"/>
    <w:basedOn w:val="a0"/>
    <w:rsid w:val="008764F2"/>
  </w:style>
  <w:style w:type="paragraph" w:styleId="a7">
    <w:name w:val="Balloon Text"/>
    <w:basedOn w:val="a"/>
    <w:link w:val="a8"/>
    <w:uiPriority w:val="99"/>
    <w:semiHidden/>
    <w:unhideWhenUsed/>
    <w:rsid w:val="008C0EB8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8C0E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2C93"/>
    <w:pPr>
      <w:ind w:left="720"/>
      <w:contextualSpacing/>
    </w:pPr>
  </w:style>
  <w:style w:type="character" w:styleId="Hyperlink">
    <w:name w:val="Hyperlink"/>
    <w:rsid w:val="00D14741"/>
    <w:rPr>
      <w:color w:val="0000FF"/>
      <w:u w:val="single"/>
    </w:rPr>
  </w:style>
  <w:style w:type="table" w:styleId="aa">
    <w:name w:val="Table Grid"/>
    <w:basedOn w:val="a1"/>
    <w:uiPriority w:val="39"/>
    <w:rsid w:val="0037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HofMeida@molsa.gov.il" TargetMode="External"/><Relationship Id="rId1" Type="http://schemas.openxmlformats.org/officeDocument/2006/relationships/hyperlink" Target="mailto:HofMeida@molsa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C4C1EE7-4159-47D4-8EB2-95C4337E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משרד העבודה, הרווחה והשירותים החברתיים. חוסן חברתי לישראל.</vt:lpstr>
      <vt:lpstr/>
    </vt:vector>
  </TitlesOfParts>
  <Company>Molsa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משרד העבודה, הרווחה והשירותים החברתיים. חוסן חברתי לישראל.</dc:title>
  <dc:creator>ארז ברק</dc:creator>
  <cp:lastModifiedBy>רונית ספיר</cp:lastModifiedBy>
  <cp:revision>2</cp:revision>
  <cp:lastPrinted>2018-01-16T13:24:00Z</cp:lastPrinted>
  <dcterms:created xsi:type="dcterms:W3CDTF">2018-05-28T06:23:00Z</dcterms:created>
  <dcterms:modified xsi:type="dcterms:W3CDTF">2018-05-28T06:23:00Z</dcterms:modified>
</cp:coreProperties>
</file>