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A42" w:rsidRPr="009575B1" w:rsidRDefault="00D82A42" w:rsidP="00D82A42">
      <w:pPr>
        <w:rPr>
          <w:rFonts w:ascii="Tahoma" w:hAnsi="Tahoma" w:cs="Tahoma" w:hint="cs"/>
          <w:szCs w:val="24"/>
          <w:rtl/>
        </w:rPr>
      </w:pPr>
    </w:p>
    <w:p w:rsidR="00D82A42" w:rsidRPr="009575B1" w:rsidRDefault="00D82A42" w:rsidP="00D82A42">
      <w:pPr>
        <w:jc w:val="both"/>
        <w:rPr>
          <w:rFonts w:ascii="Tahoma" w:hAnsi="Tahoma" w:cs="Tahoma"/>
          <w:szCs w:val="24"/>
          <w:rtl/>
        </w:rPr>
      </w:pPr>
    </w:p>
    <w:p w:rsidR="00D82A42" w:rsidRPr="009575B1" w:rsidRDefault="00D82A42" w:rsidP="00D82A42">
      <w:pPr>
        <w:jc w:val="center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noProof/>
          <w:szCs w:val="24"/>
          <w:lang w:eastAsia="en-US"/>
        </w:rPr>
        <w:drawing>
          <wp:inline distT="0" distB="0" distL="0" distR="0" wp14:anchorId="4A2F5DB1" wp14:editId="162A1C1B">
            <wp:extent cx="1438910" cy="418465"/>
            <wp:effectExtent l="0" t="0" r="8890" b="635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5B1">
        <w:rPr>
          <w:rFonts w:ascii="Tahoma" w:hAnsi="Tahoma" w:cs="Tahoma"/>
          <w:noProof/>
          <w:szCs w:val="24"/>
          <w:lang w:eastAsia="en-US"/>
        </w:rPr>
        <w:drawing>
          <wp:inline distT="0" distB="0" distL="0" distR="0" wp14:anchorId="6884F240" wp14:editId="4F4E752A">
            <wp:extent cx="962660" cy="611505"/>
            <wp:effectExtent l="0" t="0" r="889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A42" w:rsidRPr="009575B1" w:rsidRDefault="00D82A42" w:rsidP="00D82A42">
      <w:pPr>
        <w:rPr>
          <w:rFonts w:ascii="Tahoma" w:hAnsi="Tahoma" w:cs="Tahoma"/>
          <w:b/>
          <w:bCs/>
          <w:color w:val="548DD4"/>
          <w:szCs w:val="24"/>
        </w:rPr>
      </w:pPr>
      <w:r w:rsidRPr="009575B1">
        <w:rPr>
          <w:rFonts w:ascii="Tahoma" w:hAnsi="Tahoma" w:cs="Tahoma"/>
          <w:b/>
          <w:bCs/>
          <w:color w:val="548DD4"/>
          <w:szCs w:val="24"/>
          <w:rtl/>
        </w:rPr>
        <w:t xml:space="preserve">                                                           כללי הסיוע לעולים</w:t>
      </w:r>
    </w:p>
    <w:p w:rsidR="00D82A42" w:rsidRPr="009575B1" w:rsidRDefault="00D82A42" w:rsidP="00D82A42">
      <w:pPr>
        <w:jc w:val="both"/>
        <w:rPr>
          <w:rFonts w:ascii="Tahoma" w:hAnsi="Tahoma" w:cs="Tahoma"/>
          <w:szCs w:val="24"/>
          <w:rtl/>
        </w:rPr>
      </w:pPr>
    </w:p>
    <w:tbl>
      <w:tblPr>
        <w:tblStyle w:val="a9"/>
        <w:bidiVisual/>
        <w:tblW w:w="8723" w:type="dxa"/>
        <w:tblLook w:val="04A0" w:firstRow="1" w:lastRow="0" w:firstColumn="1" w:lastColumn="0" w:noHBand="0" w:noVBand="1"/>
      </w:tblPr>
      <w:tblGrid>
        <w:gridCol w:w="3196"/>
        <w:gridCol w:w="1276"/>
        <w:gridCol w:w="4251"/>
      </w:tblGrid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אוכלוסייה נתמכת בתמיכה בתעסוקה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סכום בשקלים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סוג מוסד*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בהתאמה, התנסות קלינית ותקופת ניסיון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8200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כל המוסדות הרפואיים</w:t>
            </w:r>
          </w:p>
        </w:tc>
      </w:tr>
      <w:tr w:rsidR="009575B1" w:rsidRPr="009575B1" w:rsidTr="00BA16B9">
        <w:tc>
          <w:tcPr>
            <w:tcW w:w="8723" w:type="dxa"/>
            <w:gridSpan w:val="3"/>
          </w:tcPr>
          <w:p w:rsidR="009575B1" w:rsidRPr="009575B1" w:rsidRDefault="009575B1" w:rsidP="00BA16B9">
            <w:pPr>
              <w:rPr>
                <w:rFonts w:ascii="Tahoma" w:hAnsi="Tahoma" w:cs="Tahoma"/>
                <w:b/>
                <w:bCs/>
                <w:szCs w:val="24"/>
                <w:rtl/>
              </w:rPr>
            </w:pPr>
            <w:r w:rsidRPr="009575B1">
              <w:rPr>
                <w:rFonts w:ascii="Tahoma" w:hAnsi="Tahoma" w:cs="Tahoma"/>
                <w:b/>
                <w:bCs/>
                <w:szCs w:val="24"/>
                <w:rtl/>
              </w:rPr>
              <w:t>התמחות נדרשת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11,000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בהשלמת 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11,000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7,000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שאינם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בהשלמת 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7,000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שאינם חסרים בכוח אדם</w:t>
            </w:r>
          </w:p>
        </w:tc>
      </w:tr>
      <w:tr w:rsidR="009575B1" w:rsidRPr="009575B1" w:rsidTr="00BA16B9">
        <w:tc>
          <w:tcPr>
            <w:tcW w:w="8723" w:type="dxa"/>
            <w:gridSpan w:val="3"/>
          </w:tcPr>
          <w:p w:rsidR="009575B1" w:rsidRPr="009575B1" w:rsidRDefault="009575B1" w:rsidP="00BA16B9">
            <w:pPr>
              <w:rPr>
                <w:rFonts w:ascii="Tahoma" w:hAnsi="Tahoma" w:cs="Tahoma"/>
                <w:b/>
                <w:bCs/>
                <w:szCs w:val="24"/>
                <w:rtl/>
              </w:rPr>
            </w:pPr>
            <w:r w:rsidRPr="009575B1">
              <w:rPr>
                <w:rFonts w:ascii="Tahoma" w:hAnsi="Tahoma" w:cs="Tahoma"/>
                <w:b/>
                <w:bCs/>
                <w:szCs w:val="24"/>
                <w:rtl/>
              </w:rPr>
              <w:t>התמחות שאינה נדרשת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בהשלמת 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7,000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0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שאינם חסרים בכוח אדם</w:t>
            </w:r>
          </w:p>
        </w:tc>
      </w:tr>
      <w:tr w:rsidR="009575B1" w:rsidRPr="009575B1" w:rsidTr="00BA16B9">
        <w:tc>
          <w:tcPr>
            <w:tcW w:w="319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רופאים בהשלמת התמחות</w:t>
            </w:r>
          </w:p>
        </w:tc>
        <w:tc>
          <w:tcPr>
            <w:tcW w:w="1276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כל מקרה ייבחן באופן פרטני</w:t>
            </w:r>
          </w:p>
        </w:tc>
        <w:tc>
          <w:tcPr>
            <w:tcW w:w="4251" w:type="dxa"/>
          </w:tcPr>
          <w:p w:rsidR="009575B1" w:rsidRPr="009575B1" w:rsidRDefault="009575B1" w:rsidP="00BA16B9">
            <w:pPr>
              <w:rPr>
                <w:rFonts w:ascii="Tahoma" w:hAnsi="Tahoma" w:cs="Tahoma"/>
                <w:szCs w:val="24"/>
                <w:rtl/>
              </w:rPr>
            </w:pPr>
            <w:r w:rsidRPr="009575B1">
              <w:rPr>
                <w:rFonts w:ascii="Tahoma" w:hAnsi="Tahoma" w:cs="Tahoma"/>
                <w:szCs w:val="24"/>
                <w:rtl/>
              </w:rPr>
              <w:t>מוסדות רפואיים שאינם חסרים בכוח אדם</w:t>
            </w:r>
          </w:p>
        </w:tc>
      </w:tr>
    </w:tbl>
    <w:p w:rsidR="009575B1" w:rsidRPr="009575B1" w:rsidRDefault="009575B1" w:rsidP="009575B1">
      <w:pPr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F1A606" wp14:editId="447AFEE2">
                <wp:simplePos x="0" y="0"/>
                <wp:positionH relativeFrom="column">
                  <wp:posOffset>-1466850</wp:posOffset>
                </wp:positionH>
                <wp:positionV relativeFrom="paragraph">
                  <wp:posOffset>339090</wp:posOffset>
                </wp:positionV>
                <wp:extent cx="4058093" cy="5016758"/>
                <wp:effectExtent l="0" t="0" r="0" b="0"/>
                <wp:wrapNone/>
                <wp:docPr id="11" name="TextBox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8093" cy="501675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575B1" w:rsidRPr="00811E1F" w:rsidRDefault="009575B1" w:rsidP="009575B1">
                            <w:pPr>
                              <w:rPr>
                                <w:rFonts w:asciiTheme="minorBidi" w:eastAsia="Calibri" w:hAnsiTheme="minorBidi"/>
                                <w:sz w:val="33"/>
                                <w:szCs w:val="33"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33"/>
                                <w:szCs w:val="33"/>
                                <w:rtl/>
                              </w:rPr>
                              <w:t>התמחויות נדרשות: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פסיכיאטריה (מבוגרים  וגם ילדים)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גריאטריה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אונקולוגיה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פתולוגיה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רדיולוגיה אבחנתית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נוירולוגיה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רפואת משפחה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רפואת ילדים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הרדמה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רפואה פנימית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רפואה פיזיקלית ושיקום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 xml:space="preserve">רפואה משפטית 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בריאות הציבור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textAlignment w:val="top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רפואה דחופה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F1A606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-115.5pt;margin-top:26.7pt;width:319.55pt;height:3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" filled="f" stroked="f">
                <v:textbox style="mso-fit-shape-to-text:t">
                  <w:txbxContent>
                    <w:p w:rsidR="009575B1" w:rsidRPr="00811E1F" w:rsidRDefault="009575B1" w:rsidP="009575B1">
                      <w:pPr>
                        <w:rPr>
                          <w:rFonts w:asciiTheme="minorBidi" w:eastAsia="Calibri" w:hAnsiTheme="minorBidi"/>
                          <w:sz w:val="33"/>
                          <w:szCs w:val="33"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33"/>
                          <w:szCs w:val="33"/>
                          <w:rtl/>
                        </w:rPr>
                        <w:t>התמחויות נדרשות: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פסיכיאטריה (מבוגרים  וגם ילדים)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גריאטריה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אונקולוגיה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פתולוגיה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רדיולוגיה אבחנתית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נוירולוגיה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רפואת משפחה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רפואת ילדים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הרדמה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רפואה פנימית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רפואה פיזיקלית ושיקום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 xml:space="preserve">רפואה משפטית 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בריאות הציבור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3"/>
                        </w:numPr>
                        <w:spacing w:after="0" w:line="240" w:lineRule="auto"/>
                        <w:textAlignment w:val="top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רפואה דחופה</w:t>
                      </w:r>
                    </w:p>
                  </w:txbxContent>
                </v:textbox>
              </v:shape>
            </w:pict>
          </mc:Fallback>
        </mc:AlternateContent>
      </w:r>
    </w:p>
    <w:p w:rsidR="009575B1" w:rsidRPr="009575B1" w:rsidRDefault="009575B1" w:rsidP="009575B1">
      <w:pPr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1019D" wp14:editId="7EF7B1E2">
                <wp:simplePos x="0" y="0"/>
                <wp:positionH relativeFrom="page">
                  <wp:posOffset>3498850</wp:posOffset>
                </wp:positionH>
                <wp:positionV relativeFrom="paragraph">
                  <wp:posOffset>41275</wp:posOffset>
                </wp:positionV>
                <wp:extent cx="3219450" cy="3318510"/>
                <wp:effectExtent l="0" t="0" r="0" b="0"/>
                <wp:wrapNone/>
                <wp:docPr id="12" name="TextBox 5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33185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575B1" w:rsidRPr="00811E1F" w:rsidRDefault="009575B1" w:rsidP="009575B1">
                            <w:pPr>
                              <w:rPr>
                                <w:rFonts w:asciiTheme="minorBidi" w:eastAsia="Calibri" w:hAnsiTheme="minorBidi"/>
                                <w:sz w:val="33"/>
                                <w:szCs w:val="33"/>
                              </w:rPr>
                            </w:pPr>
                            <w:r>
                              <w:rPr>
                                <w:rFonts w:asciiTheme="minorBidi" w:eastAsia="Calibri" w:hAnsiTheme="minorBidi" w:hint="cs"/>
                                <w:sz w:val="33"/>
                                <w:szCs w:val="33"/>
                                <w:rtl/>
                              </w:rPr>
                              <w:t>*</w:t>
                            </w:r>
                            <w:r w:rsidRPr="00811E1F">
                              <w:rPr>
                                <w:rFonts w:asciiTheme="minorBidi" w:eastAsia="Calibri" w:hAnsiTheme="minorBidi"/>
                                <w:sz w:val="33"/>
                                <w:szCs w:val="33"/>
                                <w:rtl/>
                              </w:rPr>
                              <w:t>מוסדות רפואיים חסרים בכוח אדם: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מרכזים רפואיים לבריאות הנפש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מרכזי שיקום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מרכזים רפואיים גריאטריים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המכון לרפואה משפטית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האוניברסיטאי סורוקה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ברזילי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proofErr w:type="spellStart"/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לניאדו</w:t>
                            </w:r>
                            <w:proofErr w:type="spellEnd"/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 xml:space="preserve"> - מרכז רפואי </w:t>
                            </w:r>
                            <w:proofErr w:type="spellStart"/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צאנז</w:t>
                            </w:r>
                            <w:proofErr w:type="spellEnd"/>
                            <w:r w:rsidRPr="00811E1F">
                              <w:rPr>
                                <w:rFonts w:asciiTheme="minorBidi" w:hAnsiTheme="minorBidi"/>
                                <w:sz w:val="3"/>
                                <w:szCs w:val="3"/>
                                <w:rtl/>
                              </w:rPr>
                              <w:t> 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יוספטל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הצפון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זיו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לגליל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העמק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בית החולים המשפחה הקדושה נצרת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בית החולים סנט וינסנט נצרתי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 xml:space="preserve">בית החולים </w:t>
                            </w:r>
                            <w:proofErr w:type="spellStart"/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אי.מ.מ.ס</w:t>
                            </w:r>
                            <w:proofErr w:type="spellEnd"/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 xml:space="preserve"> הסקוטי</w:t>
                            </w:r>
                          </w:p>
                          <w:p w:rsidR="009575B1" w:rsidRPr="00811E1F" w:rsidRDefault="009575B1" w:rsidP="009575B1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811E1F">
                              <w:rPr>
                                <w:rFonts w:asciiTheme="minorBidi" w:eastAsia="Calibri" w:hAnsiTheme="minorBidi"/>
                                <w:sz w:val="20"/>
                                <w:szCs w:val="20"/>
                                <w:rtl/>
                              </w:rPr>
                              <w:t>המרכז הרפואי הלל יפה</w:t>
                            </w:r>
                          </w:p>
                        </w:txbxContent>
                      </wps:txbx>
                      <wps:bodyPr wrap="square" rtlCol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1019D" id="TextBox 5" o:spid="_x0000_s1027" type="#_x0000_t202" style="position:absolute;left:0;text-align:left;margin-left:275.5pt;margin-top:3.25pt;width:253.5pt;height:261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" filled="f" stroked="f">
                <v:textbox>
                  <w:txbxContent>
                    <w:p w:rsidR="009575B1" w:rsidRPr="00811E1F" w:rsidRDefault="009575B1" w:rsidP="009575B1">
                      <w:pPr>
                        <w:rPr>
                          <w:rFonts w:asciiTheme="minorBidi" w:eastAsia="Calibri" w:hAnsiTheme="minorBidi"/>
                          <w:sz w:val="33"/>
                          <w:szCs w:val="33"/>
                        </w:rPr>
                      </w:pPr>
                      <w:r>
                        <w:rPr>
                          <w:rFonts w:asciiTheme="minorBidi" w:eastAsia="Calibri" w:hAnsiTheme="minorBidi" w:hint="cs"/>
                          <w:sz w:val="33"/>
                          <w:szCs w:val="33"/>
                          <w:rtl/>
                        </w:rPr>
                        <w:t>*</w:t>
                      </w:r>
                      <w:r w:rsidRPr="00811E1F">
                        <w:rPr>
                          <w:rFonts w:asciiTheme="minorBidi" w:eastAsia="Calibri" w:hAnsiTheme="minorBidi"/>
                          <w:sz w:val="33"/>
                          <w:szCs w:val="33"/>
                          <w:rtl/>
                        </w:rPr>
                        <w:t>מוסדות רפואיים חסרים בכוח אדם: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מרכזים רפואיים לבריאות הנפש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מרכזי שיקום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מרכזים רפואיים גריאטריים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המכון לרפואה משפטית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האוניברסיטאי סורוקה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ברזילי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proofErr w:type="spellStart"/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לניאדו</w:t>
                      </w:r>
                      <w:proofErr w:type="spellEnd"/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 xml:space="preserve"> - מרכז רפואי </w:t>
                      </w:r>
                      <w:proofErr w:type="spellStart"/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צאנז</w:t>
                      </w:r>
                      <w:proofErr w:type="spellEnd"/>
                      <w:r w:rsidRPr="00811E1F">
                        <w:rPr>
                          <w:rFonts w:asciiTheme="minorBidi" w:hAnsiTheme="minorBidi"/>
                          <w:sz w:val="3"/>
                          <w:szCs w:val="3"/>
                          <w:rtl/>
                        </w:rPr>
                        <w:t> 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יוספטל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הצפון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זיו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לגליל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העמק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בית החולים המשפחה הקדושה נצרת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בית החולים סנט וינסנט נצרתי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 xml:space="preserve">בית החולים </w:t>
                      </w:r>
                      <w:proofErr w:type="spellStart"/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אי.מ.מ.ס</w:t>
                      </w:r>
                      <w:proofErr w:type="spellEnd"/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 xml:space="preserve"> הסקוטי</w:t>
                      </w:r>
                    </w:p>
                    <w:p w:rsidR="009575B1" w:rsidRPr="00811E1F" w:rsidRDefault="009575B1" w:rsidP="009575B1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</w:pPr>
                      <w:r w:rsidRPr="00811E1F">
                        <w:rPr>
                          <w:rFonts w:asciiTheme="minorBidi" w:eastAsia="Calibri" w:hAnsiTheme="minorBidi"/>
                          <w:sz w:val="20"/>
                          <w:szCs w:val="20"/>
                          <w:rtl/>
                        </w:rPr>
                        <w:t>המרכז הרפואי הלל יפה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575B1" w:rsidRPr="009575B1" w:rsidRDefault="009575B1" w:rsidP="009575B1">
      <w:pPr>
        <w:rPr>
          <w:rFonts w:ascii="Tahoma" w:hAnsi="Tahoma" w:cs="Tahoma"/>
          <w:szCs w:val="24"/>
          <w:rtl/>
        </w:rPr>
      </w:pPr>
    </w:p>
    <w:p w:rsidR="009575B1" w:rsidRPr="009575B1" w:rsidRDefault="009575B1" w:rsidP="009575B1">
      <w:pPr>
        <w:bidi w:val="0"/>
        <w:rPr>
          <w:rFonts w:ascii="Tahoma" w:hAnsi="Tahoma" w:cs="Tahoma"/>
          <w:b/>
          <w:bCs/>
          <w:szCs w:val="24"/>
          <w:rtl/>
        </w:rPr>
      </w:pPr>
      <w:r w:rsidRPr="009575B1">
        <w:rPr>
          <w:rFonts w:ascii="Tahoma" w:hAnsi="Tahoma" w:cs="Tahoma"/>
          <w:b/>
          <w:bCs/>
          <w:szCs w:val="24"/>
          <w:rtl/>
        </w:rPr>
        <w:br w:type="page"/>
      </w:r>
    </w:p>
    <w:p w:rsidR="009575B1" w:rsidRPr="009575B1" w:rsidRDefault="009575B1" w:rsidP="009575B1">
      <w:pPr>
        <w:rPr>
          <w:rFonts w:ascii="Tahoma" w:hAnsi="Tahoma" w:cs="Tahoma"/>
          <w:b/>
          <w:bCs/>
          <w:szCs w:val="24"/>
          <w:rtl/>
        </w:rPr>
      </w:pPr>
    </w:p>
    <w:p w:rsidR="009575B1" w:rsidRPr="009575B1" w:rsidRDefault="009575B1" w:rsidP="009575B1">
      <w:pPr>
        <w:rPr>
          <w:rFonts w:ascii="Tahoma" w:hAnsi="Tahoma" w:cs="Tahoma"/>
          <w:b/>
          <w:bCs/>
          <w:szCs w:val="24"/>
          <w:rtl/>
        </w:rPr>
      </w:pPr>
    </w:p>
    <w:p w:rsidR="009575B1" w:rsidRPr="009575B1" w:rsidRDefault="009575B1" w:rsidP="009575B1">
      <w:pPr>
        <w:rPr>
          <w:rFonts w:ascii="Tahoma" w:hAnsi="Tahoma" w:cs="Tahoma"/>
          <w:b/>
          <w:bCs/>
          <w:szCs w:val="24"/>
          <w:rtl/>
        </w:rPr>
      </w:pPr>
    </w:p>
    <w:p w:rsidR="009575B1" w:rsidRPr="009575B1" w:rsidRDefault="009575B1" w:rsidP="009575B1">
      <w:pPr>
        <w:jc w:val="both"/>
        <w:rPr>
          <w:rFonts w:ascii="Tahoma" w:hAnsi="Tahoma" w:cs="Tahoma"/>
          <w:szCs w:val="24"/>
        </w:rPr>
      </w:pPr>
      <w:r w:rsidRPr="009575B1">
        <w:rPr>
          <w:rFonts w:ascii="Tahoma" w:hAnsi="Tahoma" w:cs="Tahoma"/>
          <w:b/>
          <w:bCs/>
          <w:szCs w:val="24"/>
          <w:rtl/>
        </w:rPr>
        <w:t>הגדרת מוסדות רפואיים החסרים בכוח אדם והתמחויות נדרשות תתבצע על פי הקריטריונים הבאים ובתנאי שהמוסדות מוכרים להתמחות במחלקות הרלוונטיות: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szCs w:val="24"/>
          <w:rtl/>
        </w:rPr>
        <w:t xml:space="preserve">בתי חולים כלליים- הנמצאים בפריפריה גיאוגרפית לפי ההגדרות בהסכם הרופאים, </w:t>
      </w:r>
      <w:r w:rsidRPr="009575B1">
        <w:rPr>
          <w:rFonts w:ascii="Tahoma" w:hAnsi="Tahoma" w:cs="Tahoma"/>
          <w:b/>
          <w:bCs/>
          <w:szCs w:val="24"/>
          <w:u w:val="single"/>
          <w:rtl/>
        </w:rPr>
        <w:t>או</w:t>
      </w:r>
      <w:r w:rsidRPr="009575B1">
        <w:rPr>
          <w:rFonts w:ascii="Tahoma" w:hAnsi="Tahoma" w:cs="Tahoma"/>
          <w:szCs w:val="24"/>
          <w:rtl/>
        </w:rPr>
        <w:t xml:space="preserve"> שיש בהם מעל 40% מתמחים בוגרי מוסדות ללימודי רפואה בחו"ל אשר אינם מאושרים על ידי משרד הבריאות ("מפת חום")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szCs w:val="24"/>
          <w:rtl/>
        </w:rPr>
        <w:t>מרכזים רפואיים לבריאות הנפש, מרכזים רפואיים גריאטריים, מרכזי שיקום, המכון לרפואה משפטית, בריאות הציבור- בכל הארץ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szCs w:val="24"/>
          <w:rtl/>
        </w:rPr>
        <w:t>התמחות ברפואת משפחה במחוזות קופות החולים הנמצאים בפריפריה הגיאוגרפית על פי ההגדרות בהסכם הרופאים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szCs w:val="24"/>
          <w:rtl/>
        </w:rPr>
        <w:t>ההתמחויות הנדרשות- מבוססות על "מפת החום" של מנהל תכנון אסטרטגי וכלכלי במשרד הבריאות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</w:rPr>
      </w:pPr>
      <w:r w:rsidRPr="009575B1">
        <w:rPr>
          <w:rFonts w:ascii="Tahoma" w:hAnsi="Tahoma" w:cs="Tahoma"/>
          <w:szCs w:val="24"/>
          <w:rtl/>
        </w:rPr>
        <w:t>במקרים של השלמת התמחויות שאינן נדרשות במוסדות שאינם חסרים בכוח אדם- כל מקרה ייבחן באופן פרטני</w:t>
      </w:r>
    </w:p>
    <w:p w:rsidR="009575B1" w:rsidRPr="009575B1" w:rsidRDefault="009575B1" w:rsidP="009575B1">
      <w:pPr>
        <w:numPr>
          <w:ilvl w:val="0"/>
          <w:numId w:val="1"/>
        </w:numPr>
        <w:spacing w:after="160" w:line="278" w:lineRule="auto"/>
        <w:jc w:val="both"/>
        <w:rPr>
          <w:rFonts w:ascii="Tahoma" w:hAnsi="Tahoma" w:cs="Tahoma"/>
          <w:szCs w:val="24"/>
          <w:rtl/>
        </w:rPr>
      </w:pPr>
      <w:r w:rsidRPr="009575B1">
        <w:rPr>
          <w:rFonts w:ascii="Tahoma" w:hAnsi="Tahoma" w:cs="Tahoma"/>
          <w:szCs w:val="24"/>
          <w:rtl/>
        </w:rPr>
        <w:t>כל מוסד שאינו נמצא ברשימה, מוגדר כמוסד רפואי שאינו חסר בכוח אדם</w:t>
      </w:r>
    </w:p>
    <w:p w:rsidR="009575B1" w:rsidRPr="009575B1" w:rsidRDefault="009575B1" w:rsidP="009575B1">
      <w:pPr>
        <w:jc w:val="both"/>
        <w:rPr>
          <w:rFonts w:ascii="Tahoma" w:hAnsi="Tahoma" w:cs="Tahoma"/>
          <w:szCs w:val="24"/>
        </w:rPr>
      </w:pPr>
    </w:p>
    <w:p w:rsidR="00D82A42" w:rsidRPr="009575B1" w:rsidRDefault="00D82A42" w:rsidP="009575B1">
      <w:pPr>
        <w:jc w:val="both"/>
        <w:rPr>
          <w:rFonts w:ascii="Tahoma" w:hAnsi="Tahoma" w:cs="Tahoma"/>
          <w:szCs w:val="24"/>
          <w:rtl/>
        </w:rPr>
      </w:pPr>
    </w:p>
    <w:p w:rsidR="00D82A42" w:rsidRPr="009575B1" w:rsidRDefault="00D82A42" w:rsidP="009575B1">
      <w:pPr>
        <w:jc w:val="both"/>
        <w:rPr>
          <w:rFonts w:ascii="Tahoma" w:hAnsi="Tahoma" w:cs="Tahoma"/>
          <w:szCs w:val="24"/>
        </w:rPr>
      </w:pPr>
    </w:p>
    <w:sectPr w:rsidR="00D82A42" w:rsidRPr="009575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55" w:right="1797" w:bottom="1618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3D5" w:rsidRDefault="00A313D5" w:rsidP="00D82A42">
      <w:r>
        <w:separator/>
      </w:r>
    </w:p>
  </w:endnote>
  <w:endnote w:type="continuationSeparator" w:id="0">
    <w:p w:rsidR="00A313D5" w:rsidRDefault="00A313D5" w:rsidP="00D8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5B1" w:rsidRDefault="009575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4D7" w:rsidRDefault="009C4DE7">
    <w:pPr>
      <w:pStyle w:val="a5"/>
      <w:jc w:val="center"/>
      <w:rPr>
        <w:rFonts w:ascii="Arial" w:hAnsi="Arial" w:cs="Arial"/>
        <w:szCs w:val="24"/>
        <w:rtl/>
        <w:lang w:eastAsia="en-US"/>
      </w:rPr>
    </w:pPr>
    <w:r>
      <w:rPr>
        <w:rFonts w:ascii="Arial" w:hAnsi="Arial" w:cs="Arial" w:hint="cs"/>
        <w:szCs w:val="24"/>
        <w:rtl/>
        <w:lang w:eastAsia="en-US"/>
      </w:rPr>
      <w:t>משרד העלייה והקליטה</w:t>
    </w:r>
  </w:p>
  <w:p w:rsidR="005F24D7" w:rsidRDefault="00A313D5">
    <w:pPr>
      <w:pStyle w:val="a5"/>
      <w:jc w:val="center"/>
      <w:rPr>
        <w:rtl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5B1" w:rsidRDefault="00957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3D5" w:rsidRDefault="00A313D5" w:rsidP="00D82A42">
      <w:r>
        <w:separator/>
      </w:r>
    </w:p>
  </w:footnote>
  <w:footnote w:type="continuationSeparator" w:id="0">
    <w:p w:rsidR="00A313D5" w:rsidRDefault="00A313D5" w:rsidP="00D82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5B1" w:rsidRDefault="009575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4D7" w:rsidRDefault="00D82A42">
    <w:pPr>
      <w:pStyle w:val="a3"/>
      <w:rPr>
        <w:rtl/>
        <w:lang w:eastAsia="en-US"/>
      </w:rPr>
    </w:pP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02142E2" wp14:editId="070FAAFA">
              <wp:simplePos x="0" y="0"/>
              <wp:positionH relativeFrom="column">
                <wp:posOffset>2535756</wp:posOffset>
              </wp:positionH>
              <wp:positionV relativeFrom="paragraph">
                <wp:posOffset>6985</wp:posOffset>
              </wp:positionV>
              <wp:extent cx="3066849" cy="457200"/>
              <wp:effectExtent l="0" t="0" r="19685" b="19050"/>
              <wp:wrapNone/>
              <wp:docPr id="4" name="מלבן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66849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Default="009C4DE7">
                          <w:pPr>
                            <w:jc w:val="center"/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משרד העלייה והקליטה</w:t>
                          </w:r>
                        </w:p>
                        <w:p w:rsidR="005F24D7" w:rsidRPr="006574F2" w:rsidRDefault="00D82A42">
                          <w:pPr>
                            <w:jc w:val="center"/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חטיבת </w:t>
                          </w:r>
                          <w:r w:rsidRPr="00D82A4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>אסטרטגיה תכנון מדיניות תקציבים</w:t>
                          </w:r>
                          <w:r w:rsidR="009C4DE7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2142E2" id="מלבן 4" o:spid="_x0000_s1028" style="position:absolute;left:0;text-align:left;margin-left:199.65pt;margin-top:.55pt;width:241.5pt;height:3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" fillcolor="#efffff" strokecolor="navy">
              <v:textbox>
                <w:txbxContent>
                  <w:p w:rsidR="005F24D7" w:rsidRDefault="009C4DE7">
                    <w:pPr>
                      <w:jc w:val="center"/>
                      <w:rPr>
                        <w:rFonts w:ascii="Tahoma" w:hAnsi="Tahoma" w:cs="Tahoma"/>
                        <w:szCs w:val="24"/>
                        <w:rtl/>
                      </w:rPr>
                    </w:pPr>
                    <w:r>
                      <w:rPr>
                        <w:rFonts w:ascii="Tahoma" w:hAnsi="Tahoma" w:cs="Tahoma" w:hint="cs"/>
                        <w:szCs w:val="24"/>
                        <w:rtl/>
                      </w:rPr>
                      <w:t>משרד העלייה והקליטה</w:t>
                    </w:r>
                  </w:p>
                  <w:p w:rsidR="005F24D7" w:rsidRPr="006574F2" w:rsidRDefault="00D82A42">
                    <w:pPr>
                      <w:jc w:val="center"/>
                      <w:rPr>
                        <w:rFonts w:ascii="Tahoma" w:hAnsi="Tahoma" w:cs="Tahoma"/>
                        <w:szCs w:val="24"/>
                        <w:rtl/>
                      </w:rPr>
                    </w:pPr>
                    <w:r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חטיבת </w:t>
                    </w:r>
                    <w:r w:rsidRPr="00D82A42">
                      <w:rPr>
                        <w:rFonts w:ascii="Tahoma" w:hAnsi="Tahoma" w:cs="Tahoma"/>
                        <w:szCs w:val="24"/>
                        <w:rtl/>
                      </w:rPr>
                      <w:t>אסטרטגיה תכנון מדיניות תקציבים</w:t>
                    </w:r>
                    <w:r w:rsidR="009C4DE7"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F1EE83F" wp14:editId="5FC0B843">
              <wp:simplePos x="0" y="0"/>
              <wp:positionH relativeFrom="column">
                <wp:posOffset>-573204</wp:posOffset>
              </wp:positionH>
              <wp:positionV relativeFrom="paragraph">
                <wp:posOffset>6985</wp:posOffset>
              </wp:positionV>
              <wp:extent cx="3108960" cy="457200"/>
              <wp:effectExtent l="0" t="0" r="15240" b="19050"/>
              <wp:wrapNone/>
              <wp:docPr id="5" name="מלבן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08960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C4DE7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>קובץ לוחות סיוע כספי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EE83F" id="מלבן 5" o:spid="_x0000_s1029" style="position:absolute;left:0;text-align:left;margin-left:-45.15pt;margin-top:.55pt;width:244.8pt;height:36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" fillcolor="#efffff" strokecolor="navy">
              <v:textbox>
                <w:txbxContent>
                  <w:p w:rsidR="005F24D7" w:rsidRPr="006574F2" w:rsidRDefault="009C4DE7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>קובץ לוחות סיוע כספי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F69DA72" wp14:editId="1AEE4E23">
              <wp:simplePos x="0" y="0"/>
              <wp:positionH relativeFrom="column">
                <wp:posOffset>-573204</wp:posOffset>
              </wp:positionH>
              <wp:positionV relativeFrom="paragraph">
                <wp:posOffset>464185</wp:posOffset>
              </wp:positionV>
              <wp:extent cx="6172200" cy="423512"/>
              <wp:effectExtent l="0" t="0" r="19050" b="15240"/>
              <wp:wrapNone/>
              <wp:docPr id="10" name="מלבן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72200" cy="423512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C4DE7" w:rsidP="00EA6BC6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>תאריך פרסום:</w:t>
                          </w:r>
                          <w:r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</w:t>
                          </w:r>
                          <w:r w:rsidR="00D82A42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</w:t>
                          </w:r>
                          <w:r w:rsidR="004502BE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10.03.2026</w:t>
                          </w:r>
                          <w:r w:rsidR="004502BE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ab/>
                          </w: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>תאריך תחולה:</w:t>
                          </w:r>
                          <w:r w:rsidR="00D82A42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        </w:t>
                          </w:r>
                          <w:r w:rsidR="004502BE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10.03.2026</w:t>
                          </w:r>
                          <w:r w:rsidR="00D82A42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</w:t>
                          </w: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 xml:space="preserve"> תאריך תפוגה: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9DA72" id="מלבן 10" o:spid="_x0000_s1030" style="position:absolute;left:0;text-align:left;margin-left:-45.15pt;margin-top:36.55pt;width:486pt;height:33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" fillcolor="#efffff" strokecolor="navy">
              <v:textbox>
                <w:txbxContent>
                  <w:p w:rsidR="005F24D7" w:rsidRPr="006574F2" w:rsidRDefault="009C4DE7" w:rsidP="00EA6BC6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>תאריך פרסום:</w:t>
                    </w:r>
                    <w:r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</w:t>
                    </w:r>
                    <w:r w:rsidR="00D82A42"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</w:t>
                    </w:r>
                    <w:r w:rsidR="004502BE">
                      <w:rPr>
                        <w:rFonts w:ascii="Tahoma" w:hAnsi="Tahoma" w:cs="Tahoma" w:hint="cs"/>
                        <w:szCs w:val="24"/>
                        <w:rtl/>
                      </w:rPr>
                      <w:t>10.03.2026</w:t>
                    </w:r>
                    <w:r w:rsidR="004502BE">
                      <w:rPr>
                        <w:rFonts w:ascii="Tahoma" w:hAnsi="Tahoma" w:cs="Tahoma"/>
                        <w:szCs w:val="24"/>
                        <w:rtl/>
                      </w:rPr>
                      <w:tab/>
                    </w: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>תאריך תחולה:</w:t>
                    </w:r>
                    <w:r w:rsidR="00D82A42"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        </w:t>
                    </w:r>
                    <w:r w:rsidR="004502BE">
                      <w:rPr>
                        <w:rFonts w:ascii="Tahoma" w:hAnsi="Tahoma" w:cs="Tahoma" w:hint="cs"/>
                        <w:szCs w:val="24"/>
                        <w:rtl/>
                      </w:rPr>
                      <w:t>10.03.2026</w:t>
                    </w:r>
                    <w:r w:rsidR="00D82A42"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</w:t>
                    </w: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 xml:space="preserve"> תאריך תפוגה: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385EF8" wp14:editId="64A02A28">
              <wp:simplePos x="0" y="0"/>
              <wp:positionH relativeFrom="column">
                <wp:posOffset>-571500</wp:posOffset>
              </wp:positionH>
              <wp:positionV relativeFrom="paragraph">
                <wp:posOffset>1261110</wp:posOffset>
              </wp:positionV>
              <wp:extent cx="914400" cy="457200"/>
              <wp:effectExtent l="9525" t="13335" r="9525" b="5715"/>
              <wp:wrapNone/>
              <wp:docPr id="9" name="מלבן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C4DE7">
                          <w:pPr>
                            <w:jc w:val="center"/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begin"/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instrText xml:space="preserve"> PAGE </w:instrText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rFonts w:ascii="Tahoma" w:hAnsi="Tahoma" w:cs="Tahoma"/>
                              <w:noProof/>
                              <w:szCs w:val="24"/>
                              <w:rtl/>
                            </w:rPr>
                            <w:t>1</w:t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end"/>
                          </w: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 xml:space="preserve"> מתוך </w:t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begin"/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instrText xml:space="preserve"> NUMPAGES </w:instrText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rFonts w:ascii="Tahoma" w:hAnsi="Tahoma" w:cs="Tahoma"/>
                              <w:noProof/>
                              <w:szCs w:val="24"/>
                              <w:rtl/>
                            </w:rPr>
                            <w:t>1</w:t>
                          </w:r>
                          <w:r w:rsidRPr="006574F2">
                            <w:rPr>
                              <w:rStyle w:val="a7"/>
                              <w:rFonts w:ascii="Tahoma" w:hAnsi="Tahoma" w:cs="Tahoma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385EF8" id="מלבן 9" o:spid="_x0000_s1031" style="position:absolute;left:0;text-align:left;margin-left:-45pt;margin-top:99.3pt;width:1in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" fillcolor="#efffff" strokecolor="navy">
              <v:textbox>
                <w:txbxContent>
                  <w:p w:rsidR="005F24D7" w:rsidRPr="006574F2" w:rsidRDefault="009C4DE7">
                    <w:pPr>
                      <w:jc w:val="center"/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begin"/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instrText xml:space="preserve"> PAGE </w:instrText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separate"/>
                    </w:r>
                    <w:r>
                      <w:rPr>
                        <w:rStyle w:val="a7"/>
                        <w:rFonts w:ascii="Tahoma" w:hAnsi="Tahoma" w:cs="Tahoma"/>
                        <w:noProof/>
                        <w:szCs w:val="24"/>
                        <w:rtl/>
                      </w:rPr>
                      <w:t>1</w:t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end"/>
                    </w: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 xml:space="preserve"> מתוך </w:t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begin"/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instrText xml:space="preserve"> NUMPAGES </w:instrText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separate"/>
                    </w:r>
                    <w:r>
                      <w:rPr>
                        <w:rStyle w:val="a7"/>
                        <w:rFonts w:ascii="Tahoma" w:hAnsi="Tahoma" w:cs="Tahoma"/>
                        <w:noProof/>
                        <w:szCs w:val="24"/>
                        <w:rtl/>
                      </w:rPr>
                      <w:t>1</w:t>
                    </w:r>
                    <w:r w:rsidRPr="006574F2">
                      <w:rPr>
                        <w:rStyle w:val="a7"/>
                        <w:rFonts w:ascii="Tahoma" w:hAnsi="Tahoma" w:cs="Tahoma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F7E271B" wp14:editId="55AF2A32">
              <wp:simplePos x="0" y="0"/>
              <wp:positionH relativeFrom="column">
                <wp:posOffset>342900</wp:posOffset>
              </wp:positionH>
              <wp:positionV relativeFrom="paragraph">
                <wp:posOffset>1261110</wp:posOffset>
              </wp:positionV>
              <wp:extent cx="5257800" cy="457200"/>
              <wp:effectExtent l="9525" t="13335" r="9525" b="5715"/>
              <wp:wrapNone/>
              <wp:docPr id="8" name="מלבן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C4DE7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>יעודים תקציביים:</w:t>
                          </w:r>
                        </w:p>
                        <w:p w:rsidR="009575B1" w:rsidRPr="006574F2" w:rsidRDefault="009C4DE7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 xml:space="preserve">נוהל:   </w:t>
                          </w:r>
                          <w:r w:rsidR="009575B1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18.000</w:t>
                          </w: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 xml:space="preserve"> –</w:t>
                          </w:r>
                          <w:r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 xml:space="preserve"> נוהל הכשרה ותעסוקת רופאים, אחיות ורופאים</w:t>
                          </w:r>
                        </w:p>
                        <w:p w:rsidR="005F24D7" w:rsidRPr="006574F2" w:rsidRDefault="00A313D5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7E271B" id="מלבן 8" o:spid="_x0000_s1032" style="position:absolute;left:0;text-align:left;margin-left:27pt;margin-top:99.3pt;width:414pt;height:3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" fillcolor="#efffff" strokecolor="navy">
              <v:textbox>
                <w:txbxContent>
                  <w:p w:rsidR="005F24D7" w:rsidRPr="006574F2" w:rsidRDefault="009C4DE7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>יעודים תקציביים:</w:t>
                    </w:r>
                  </w:p>
                  <w:p w:rsidR="009575B1" w:rsidRPr="006574F2" w:rsidRDefault="009C4DE7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 xml:space="preserve">נוהל:   </w:t>
                    </w:r>
                    <w:r w:rsidR="009575B1">
                      <w:rPr>
                        <w:rFonts w:ascii="Tahoma" w:hAnsi="Tahoma" w:cs="Tahoma" w:hint="cs"/>
                        <w:szCs w:val="24"/>
                        <w:rtl/>
                      </w:rPr>
                      <w:t>18.000</w:t>
                    </w: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 xml:space="preserve"> –</w:t>
                    </w:r>
                    <w:r>
                      <w:rPr>
                        <w:rFonts w:ascii="Tahoma" w:hAnsi="Tahoma" w:cs="Tahoma" w:hint="cs"/>
                        <w:szCs w:val="24"/>
                        <w:rtl/>
                      </w:rPr>
                      <w:t xml:space="preserve"> נוהל הכשרה ותעסוקת רופאים, אחיות ורופאים</w:t>
                    </w:r>
                  </w:p>
                  <w:p w:rsidR="005F24D7" w:rsidRPr="006574F2" w:rsidRDefault="00A313D5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BF2B5E1" wp14:editId="693839EC">
              <wp:simplePos x="0" y="0"/>
              <wp:positionH relativeFrom="column">
                <wp:posOffset>-571500</wp:posOffset>
              </wp:positionH>
              <wp:positionV relativeFrom="paragraph">
                <wp:posOffset>803910</wp:posOffset>
              </wp:positionV>
              <wp:extent cx="5257800" cy="457200"/>
              <wp:effectExtent l="9525" t="13335" r="9525" b="5715"/>
              <wp:wrapNone/>
              <wp:docPr id="7" name="מלבן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575B1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הכשרה ותעסוקת רופאים, אחיות ורוקחים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F2B5E1" id="מלבן 7" o:spid="_x0000_s1033" style="position:absolute;left:0;text-align:left;margin-left:-45pt;margin-top:63.3pt;width:414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" fillcolor="#efffff" strokecolor="navy">
              <v:textbox>
                <w:txbxContent>
                  <w:p w:rsidR="005F24D7" w:rsidRPr="006574F2" w:rsidRDefault="009575B1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>
                      <w:rPr>
                        <w:rFonts w:ascii="Tahoma" w:hAnsi="Tahoma" w:cs="Tahoma" w:hint="cs"/>
                        <w:szCs w:val="24"/>
                        <w:rtl/>
                      </w:rPr>
                      <w:t>הכשרה ותעסוקת רופאים, אחיות ורוקחים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D1313FD" wp14:editId="4FF2910C">
              <wp:simplePos x="0" y="0"/>
              <wp:positionH relativeFrom="column">
                <wp:posOffset>4686300</wp:posOffset>
              </wp:positionH>
              <wp:positionV relativeFrom="paragraph">
                <wp:posOffset>803910</wp:posOffset>
              </wp:positionV>
              <wp:extent cx="914400" cy="457200"/>
              <wp:effectExtent l="9525" t="13335" r="9525" b="5715"/>
              <wp:wrapNone/>
              <wp:docPr id="6" name="מלבן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457200"/>
                      </a:xfrm>
                      <a:prstGeom prst="rect">
                        <a:avLst/>
                      </a:prstGeom>
                      <a:solidFill>
                        <a:srgbClr val="E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4D7" w:rsidRPr="006574F2" w:rsidRDefault="009C4DE7">
                          <w:pPr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</w:pPr>
                          <w:r w:rsidRPr="006574F2">
                            <w:rPr>
                              <w:rFonts w:ascii="Tahoma" w:hAnsi="Tahoma" w:cs="Tahoma"/>
                              <w:szCs w:val="24"/>
                              <w:rtl/>
                            </w:rPr>
                            <w:t xml:space="preserve">לוח:    </w:t>
                          </w:r>
                          <w:r w:rsidR="00D82A42">
                            <w:rPr>
                              <w:rFonts w:ascii="Tahoma" w:hAnsi="Tahoma" w:cs="Tahoma" w:hint="cs"/>
                              <w:szCs w:val="24"/>
                              <w:rtl/>
                            </w:rPr>
                            <w:t>55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1313FD" id="מלבן 6" o:spid="_x0000_s1034" style="position:absolute;left:0;text-align:left;margin-left:369pt;margin-top:63.3pt;width:1in;height:3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" fillcolor="#efffff" strokecolor="navy">
              <v:textbox>
                <w:txbxContent>
                  <w:p w:rsidR="005F24D7" w:rsidRPr="006574F2" w:rsidRDefault="009C4DE7">
                    <w:pPr>
                      <w:rPr>
                        <w:rFonts w:ascii="Tahoma" w:hAnsi="Tahoma" w:cs="Tahoma"/>
                        <w:szCs w:val="24"/>
                        <w:rtl/>
                      </w:rPr>
                    </w:pPr>
                    <w:r w:rsidRPr="006574F2">
                      <w:rPr>
                        <w:rFonts w:ascii="Tahoma" w:hAnsi="Tahoma" w:cs="Tahoma"/>
                        <w:szCs w:val="24"/>
                        <w:rtl/>
                      </w:rPr>
                      <w:t xml:space="preserve">לוח:    </w:t>
                    </w:r>
                    <w:r w:rsidR="00D82A42">
                      <w:rPr>
                        <w:rFonts w:ascii="Tahoma" w:hAnsi="Tahoma" w:cs="Tahoma" w:hint="cs"/>
                        <w:szCs w:val="24"/>
                        <w:rtl/>
                      </w:rPr>
                      <w:t>55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  <w:lang w:val="he-I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B365C8" wp14:editId="28547D21">
              <wp:simplePos x="0" y="0"/>
              <wp:positionH relativeFrom="column">
                <wp:posOffset>-800100</wp:posOffset>
              </wp:positionH>
              <wp:positionV relativeFrom="paragraph">
                <wp:posOffset>-110490</wp:posOffset>
              </wp:positionV>
              <wp:extent cx="6629400" cy="9715500"/>
              <wp:effectExtent l="9525" t="13335" r="9525" b="5715"/>
              <wp:wrapNone/>
              <wp:docPr id="3" name="מלבן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9400" cy="9715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9FD34" id="מלבן 3" o:spid="_x0000_s1026" style="position:absolute;left:0;text-align:left;margin-left:-63pt;margin-top:-8.7pt;width:522pt;height:7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" strokecolor="navy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5B1" w:rsidRDefault="009575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B4684"/>
    <w:multiLevelType w:val="hybridMultilevel"/>
    <w:tmpl w:val="F2C06A2A"/>
    <w:lvl w:ilvl="0" w:tplc="3AF66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B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4D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61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E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202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85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0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C41B39"/>
    <w:multiLevelType w:val="hybridMultilevel"/>
    <w:tmpl w:val="067C3F16"/>
    <w:lvl w:ilvl="0" w:tplc="A260E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529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0C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3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C9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69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64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4B630E"/>
    <w:multiLevelType w:val="hybridMultilevel"/>
    <w:tmpl w:val="DBB89FEA"/>
    <w:lvl w:ilvl="0" w:tplc="61C8A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5C90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58FB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9A9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8272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84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545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861F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5851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42"/>
    <w:rsid w:val="004502BE"/>
    <w:rsid w:val="00471421"/>
    <w:rsid w:val="009575B1"/>
    <w:rsid w:val="009C4DE7"/>
    <w:rsid w:val="00A313D5"/>
    <w:rsid w:val="00D8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F05D1"/>
  <w15:chartTrackingRefBased/>
  <w15:docId w15:val="{2FC7B5AC-E24C-436E-BCC1-B2714F90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2A4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8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2A42"/>
    <w:pPr>
      <w:tabs>
        <w:tab w:val="center" w:pos="4153"/>
        <w:tab w:val="right" w:pos="8306"/>
      </w:tabs>
    </w:pPr>
    <w:rPr>
      <w:b/>
      <w:bCs/>
    </w:rPr>
  </w:style>
  <w:style w:type="character" w:customStyle="1" w:styleId="a4">
    <w:name w:val="כותרת עליונה תו"/>
    <w:basedOn w:val="a0"/>
    <w:link w:val="a3"/>
    <w:rsid w:val="00D82A42"/>
    <w:rPr>
      <w:rFonts w:ascii="Times New Roman" w:eastAsia="Times New Roman" w:hAnsi="Times New Roman" w:cs="Times New Roman"/>
      <w:b/>
      <w:bCs/>
      <w:sz w:val="24"/>
      <w:szCs w:val="28"/>
      <w:lang w:eastAsia="he-IL"/>
    </w:rPr>
  </w:style>
  <w:style w:type="paragraph" w:styleId="a5">
    <w:name w:val="footer"/>
    <w:basedOn w:val="a"/>
    <w:link w:val="a6"/>
    <w:rsid w:val="00D82A42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rsid w:val="00D82A42"/>
    <w:rPr>
      <w:rFonts w:ascii="Times New Roman" w:eastAsia="Times New Roman" w:hAnsi="Times New Roman" w:cs="Times New Roman"/>
      <w:sz w:val="24"/>
      <w:szCs w:val="28"/>
      <w:lang w:eastAsia="he-IL"/>
    </w:rPr>
  </w:style>
  <w:style w:type="character" w:styleId="a7">
    <w:name w:val="page number"/>
    <w:basedOn w:val="a0"/>
    <w:rsid w:val="00D82A42"/>
  </w:style>
  <w:style w:type="paragraph" w:styleId="a8">
    <w:name w:val="List Paragraph"/>
    <w:basedOn w:val="a"/>
    <w:uiPriority w:val="34"/>
    <w:qFormat/>
    <w:rsid w:val="009575B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table" w:styleId="a9">
    <w:name w:val="Table Grid"/>
    <w:basedOn w:val="a1"/>
    <w:uiPriority w:val="39"/>
    <w:rsid w:val="009575B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129923A5F3ABF144B1C319B7B4BEB55C" ma:contentTypeVersion="44" ma:contentTypeDescription="צור מסמך חדש." ma:contentTypeScope="" ma:versionID="ab780110e3ae7bfb2f13840e5226c6f4">
  <xsd:schema xmlns:xsd="http://www.w3.org/2001/XMLSchema" xmlns:xs="http://www.w3.org/2001/XMLSchema" xmlns:p="http://schemas.microsoft.com/office/2006/metadata/properties" xmlns:ns2="http://schemas.microsoft.com/sharepoint/v3/fields" xmlns:ns3="33c5751c-bd16-437e-a204-2cef0bc92f03" xmlns:ns4="a7c8e27b-f280-4771-84ce-cc45b835d986" xmlns:ns5="800532df-4230-43e1-bd88-9aa45d205b59" xmlns:ns6="c794ef3a-38dd-4902-97c4-022bf2b9b9b0" targetNamespace="http://schemas.microsoft.com/office/2006/metadata/properties" ma:root="true" ma:fieldsID="0402ab5193ab6090413e1084fef7604b" ns2:_="" ns3:_="" ns4:_="" ns5:_="" ns6:_="">
    <xsd:import namespace="http://schemas.microsoft.com/sharepoint/v3/fields"/>
    <xsd:import namespace="33c5751c-bd16-437e-a204-2cef0bc92f03"/>
    <xsd:import namespace="a7c8e27b-f280-4771-84ce-cc45b835d986"/>
    <xsd:import namespace="800532df-4230-43e1-bd88-9aa45d205b59"/>
    <xsd:import namespace="c794ef3a-38dd-4902-97c4-022bf2b9b9b0"/>
    <xsd:element name="properties">
      <xsd:complexType>
        <xsd:sequence>
          <xsd:element name="documentManagement">
            <xsd:complexType>
              <xsd:all>
                <xsd:element ref="ns3:_x05ea__x05d0__x05e8__x05d9__x05da__x0020__x05ea__x05e4__x05d5__x05d2__x05d4_" minOccurs="0"/>
                <xsd:element ref="ns3:_x05ea__x05d0__x05e8__x05d9__x05da__x0020__x05d0__x05d9__x05e9__x05d5__x05e8_" minOccurs="0"/>
                <xsd:element ref="ns3:_x05ea__x05d0__x05e8__x05d9__x05da__x0020__x05e4__x05e8__x05e1__x05d5__x05dd_" minOccurs="0"/>
                <xsd:element ref="ns3:_x05ea__x05d0__x05e8__x05d9__x05da__x0020__x05d4__x05e1__x05d1__x05d4_" minOccurs="0"/>
                <xsd:element ref="ns3:_x05ea__x05d0__x05e8__x05d9__x05da__x0020__x05ea__x05d5__x05e7__x05e3_" minOccurs="0"/>
                <xsd:element ref="ns2:_DCDateCreated" minOccurs="0"/>
                <xsd:element ref="ns2:_Version" minOccurs="0"/>
                <xsd:element ref="ns3:_x05d2__x05d5__x05e8__x05de__x05d9__x05dd__x0020__x05de__x05e7__x05e6__x05d5__x05e2__x05d9__x05d9__x05dd__x0020__x05de__x05d0__x05e9__x05e8__x05d9__x05dd_" minOccurs="0"/>
                <xsd:element ref="ns3:_x05d2__x05d5__x05e8__x05dd__x0020__x05de__x05d0__x05e9__x05e8__x0020__x05e1__x05d5__x05e4__x05d9_" minOccurs="0"/>
                <xsd:element ref="ns4:_x05de__x05e9__x05ea__x05e0__x05d4__x0020__x05d4__x05e6__x05d2__x05d4__x0020__x05d0__x05d5__x0020__x05e1__x05d3__x05e8_" minOccurs="0"/>
                <xsd:element ref="ns4:BudjetRegulation" minOccurs="0"/>
                <xsd:element ref="ns4:BudjetEstimation" minOccurs="0"/>
                <xsd:element ref="ns5:_dlc_DocId" minOccurs="0"/>
                <xsd:element ref="ns5:_dlc_DocIdUrl" minOccurs="0"/>
                <xsd:element ref="ns5:_dlc_DocIdPersistId" minOccurs="0"/>
                <xsd:element ref="ns4:_x05e1__x05d1__x05d1__x05d0__x05d9__x05e9__x05d5__x05e8_" minOccurs="0"/>
                <xsd:element ref="ns6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9" nillable="true" ma:displayName="תאריך יצירה" ma:description="התאריך שבו נוצר נוהל זה" ma:format="DateOnly" ma:internalName="_DCDateCreated">
      <xsd:simpleType>
        <xsd:restriction base="dms:DateTime"/>
      </xsd:simpleType>
    </xsd:element>
    <xsd:element name="_Version" ma:index="11" nillable="true" ma:displayName="גירסה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5751c-bd16-437e-a204-2cef0bc92f03" elementFormDefault="qualified">
    <xsd:import namespace="http://schemas.microsoft.com/office/2006/documentManagement/types"/>
    <xsd:import namespace="http://schemas.microsoft.com/office/infopath/2007/PartnerControls"/>
    <xsd:element name="_x05ea__x05d0__x05e8__x05d9__x05da__x0020__x05ea__x05e4__x05d5__x05d2__x05d4_" ma:index="4" nillable="true" ma:displayName="תאריך תפוגה" ma:description="תאריך תפוגה של הנוהל" ma:format="DateOnly" ma:internalName="_x05ea__x05d0__x05e8__x05d9__x05da__x0020__x05ea__x05e4__x05d5__x05d2__x05d4_">
      <xsd:simpleType>
        <xsd:restriction base="dms:DateTime"/>
      </xsd:simpleType>
    </xsd:element>
    <xsd:element name="_x05ea__x05d0__x05e8__x05d9__x05da__x0020__x05d0__x05d9__x05e9__x05d5__x05e8_" ma:index="5" nillable="true" ma:displayName="תאריך אישור" ma:description="תאריך אישור של הנוהל" ma:format="DateOnly" ma:internalName="_x05ea__x05d0__x05e8__x05d9__x05da__x0020__x05d0__x05d9__x05e9__x05d5__x05e8_">
      <xsd:simpleType>
        <xsd:restriction base="dms:DateTime"/>
      </xsd:simpleType>
    </xsd:element>
    <xsd:element name="_x05ea__x05d0__x05e8__x05d9__x05da__x0020__x05e4__x05e8__x05e1__x05d5__x05dd_" ma:index="6" nillable="true" ma:displayName="תאריך פרסום" ma:description="תאריך פרסום הנוהל" ma:format="DateOnly" ma:internalName="_x05ea__x05d0__x05e8__x05d9__x05da__x0020__x05e4__x05e8__x05e1__x05d5__x05dd_">
      <xsd:simpleType>
        <xsd:restriction base="dms:DateTime"/>
      </xsd:simpleType>
    </xsd:element>
    <xsd:element name="_x05ea__x05d0__x05e8__x05d9__x05da__x0020__x05d4__x05e1__x05d1__x05d4_" ma:index="7" nillable="true" ma:displayName="תאריך הסבה" ma:description="תאריך העברת הנוהל מהמערכת הישנה לחדשה" ma:format="DateOnly" ma:internalName="_x05ea__x05d0__x05e8__x05d9__x05da__x0020__x05d4__x05e1__x05d1__x05d4_">
      <xsd:simpleType>
        <xsd:restriction base="dms:DateTime"/>
      </xsd:simpleType>
    </xsd:element>
    <xsd:element name="_x05ea__x05d0__x05e8__x05d9__x05da__x0020__x05ea__x05d5__x05e7__x05e3_" ma:index="8" nillable="true" ma:displayName="תאריך תחולה" ma:description="תאריך שבו הנוהל נכנס לתוקף" ma:format="DateOnly" ma:internalName="_x05ea__x05d0__x05e8__x05d9__x05da__x0020__x05ea__x05d5__x05e7__x05e3_">
      <xsd:simpleType>
        <xsd:restriction base="dms:DateTime"/>
      </xsd:simpleType>
    </xsd:element>
    <xsd:element name="_x05d2__x05d5__x05e8__x05de__x05d9__x05dd__x0020__x05de__x05e7__x05e6__x05d5__x05e2__x05d9__x05d9__x05dd__x0020__x05de__x05d0__x05e9__x05e8__x05d9__x05dd_" ma:index="12" nillable="true" ma:displayName="גורמים מקצועיים מאשרים" ma:description="סמן את שמות הגורמים המקצועיים המאשרים" ma:internalName="_x05d2__x05d5__x05e8__x05de__x05d9__x05dd__x0020__x05de__x05e7__x05e6__x05d5__x05e2__x05d9__x05d9__x05dd__x0020__x05de__x05d0__x05e9__x05e8__x05d9__x05dd_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אריק אוזן"/>
                        <xsd:enumeration value="אירוס הומינר"/>
                        <xsd:enumeration value="אלינה סניור"/>
                        <xsd:enumeration value="דוד יאסו"/>
                        <xsd:enumeration value="דוריס קריאף"/>
                        <xsd:enumeration value="דר' שרי פייר"/>
                        <xsd:enumeration value="חביב קצב"/>
                        <xsd:enumeration value="חנה קורן"/>
                        <xsd:enumeration value="טובה סרי"/>
                        <xsd:enumeration value="טל רביב"/>
                        <xsd:enumeration value="יצחק אוחנה"/>
                        <xsd:enumeration value="ליליאן רוזנטל"/>
                        <xsd:enumeration value="מיכל שיטרית"/>
                        <xsd:enumeration value="מיכל דה יונג"/>
                        <xsd:enumeration value="סיגל לייבוביץ"/>
                        <xsd:enumeration value="סימה פישר"/>
                        <xsd:enumeration value="עופר אופן"/>
                        <xsd:enumeration value="פטריסיה חבבו"/>
                        <xsd:enumeration value="קלאודיה כץ"/>
                        <xsd:enumeration value="רונן לוי"/>
                        <xsd:enumeration value="רחל טל"/>
                        <xsd:enumeration value="לימור טל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x05d2__x05d5__x05e8__x05dd__x0020__x05de__x05d0__x05e9__x05e8__x0020__x05e1__x05d5__x05e4__x05d9_" ma:index="14" nillable="true" ma:displayName="גורם מאשר סופי" ma:default="אביחי כהנה - מנכ&quot;ל" ma:format="Dropdown" ma:internalName="_x05d2__x05d5__x05e8__x05dd__x0020__x05de__x05d0__x05e9__x05e8__x0020__x05e1__x05d5__x05e4__x05d9_">
      <xsd:simpleType>
        <xsd:union memberTypes="dms:Text">
          <xsd:simpleType>
            <xsd:restriction base="dms:Choice">
              <xsd:enumeration value="רונן כהן - המנהל הכללי"/>
              <xsd:enumeration value="דוד דרסלי אבטה - משנה למנהל הכללי"/>
              <xsd:enumeration value="אביחי כהנה - מנכ&quot;ל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8e27b-f280-4771-84ce-cc45b835d986" elementFormDefault="qualified">
    <xsd:import namespace="http://schemas.microsoft.com/office/2006/documentManagement/types"/>
    <xsd:import namespace="http://schemas.microsoft.com/office/infopath/2007/PartnerControls"/>
    <xsd:element name="_x05de__x05e9__x05ea__x05e0__x05d4__x0020__x05d4__x05e6__x05d2__x05d4__x0020__x05d0__x05d5__x0020__x05e1__x05d3__x05e8_" ma:index="21" nillable="true" ma:displayName="משתנה הצגה או סדר" ma:description="משתנה לצורך עבודה או סדר בהצגה" ma:internalName="_x05de__x05e9__x05ea__x05e0__x05d4__x0020__x05d4__x05e6__x05d2__x05d4__x0020__x05d0__x05d5__x0020__x05e1__x05d3__x05e8_">
      <xsd:simpleType>
        <xsd:restriction base="dms:Number"/>
      </xsd:simpleType>
    </xsd:element>
    <xsd:element name="BudjetRegulation" ma:index="22" nillable="true" ma:displayName="תקנה תקציבית" ma:internalName="BudjetRegulation">
      <xsd:simpleType>
        <xsd:restriction base="dms:Text">
          <xsd:maxLength value="255"/>
        </xsd:restriction>
      </xsd:simpleType>
    </xsd:element>
    <xsd:element name="BudjetEstimation" ma:index="23" nillable="true" ma:displayName="הערכה תקציבית" ma:internalName="BudjetEstimation">
      <xsd:simpleType>
        <xsd:restriction base="dms:Text">
          <xsd:maxLength value="255"/>
        </xsd:restriction>
      </xsd:simpleType>
    </xsd:element>
    <xsd:element name="_x05e1__x05d1__x05d1__x05d0__x05d9__x05e9__x05d5__x05e8_" ma:index="32" nillable="true" ma:displayName="סבבאישור" ma:default="0" ma:internalName="_x05e1__x05d1__x05d1__x05d0__x05d9__x05e9__x05d5__x05e8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0532df-4230-43e1-bd88-9aa45d205b59" elementFormDefault="qualified">
    <xsd:import namespace="http://schemas.microsoft.com/office/2006/documentManagement/types"/>
    <xsd:import namespace="http://schemas.microsoft.com/office/infopath/2007/PartnerControls"/>
    <xsd:element name="_dlc_DocId" ma:index="27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28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4ef3a-38dd-4902-97c4-022bf2b9b9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סוג תוכן"/>
        <xsd:element ref="dc:title" minOccurs="0" maxOccurs="1" ma:index="1" ma:displayName="כותרת"/>
        <xsd:element ref="dc:subject" minOccurs="0" maxOccurs="1" ma:index="2" ma:displayName="נושא"/>
        <xsd:element ref="dc:description" minOccurs="0" maxOccurs="1" ma:index="3" ma:displayName="הערות"/>
        <xsd:element name="keywords" minOccurs="0" maxOccurs="1" type="xsd:string" ma:index="10" ma:displayName="מילות מפתח"/>
        <xsd:element ref="dc:language" minOccurs="0" maxOccurs="1"/>
        <xsd:element name="category" minOccurs="0" maxOccurs="1" type="xsd:string" ma:index="13" ma:displayName="קטגוריה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d2__x05d5__x05e8__x05de__x05d9__x05dd__x0020__x05de__x05e7__x05e6__x05d5__x05e2__x05d9__x05d9__x05dd__x0020__x05de__x05d0__x05e9__x05e8__x05d9__x05dd_ xmlns="33c5751c-bd16-437e-a204-2cef0bc92f03"/>
    <_Version xmlns="http://schemas.microsoft.com/sharepoint/v3/fields" xsi:nil="true"/>
    <_x05ea__x05d0__x05e8__x05d9__x05da__x0020__x05e4__x05e8__x05e1__x05d5__x05dd_ xmlns="33c5751c-bd16-437e-a204-2cef0bc92f03" xsi:nil="true"/>
    <_x05de__x05e9__x05ea__x05e0__x05d4__x0020__x05d4__x05e6__x05d2__x05d4__x0020__x05d0__x05d5__x0020__x05e1__x05d3__x05e8_ xmlns="a7c8e27b-f280-4771-84ce-cc45b835d986" xsi:nil="true"/>
    <_x05ea__x05d0__x05e8__x05d9__x05da__x0020__x05ea__x05d5__x05e7__x05e3_ xmlns="33c5751c-bd16-437e-a204-2cef0bc92f03" xsi:nil="true"/>
    <BudjetRegulation xmlns="a7c8e27b-f280-4771-84ce-cc45b835d986" xsi:nil="true"/>
    <_x05ea__x05d0__x05e8__x05d9__x05da__x0020__x05ea__x05e4__x05d5__x05d2__x05d4_ xmlns="33c5751c-bd16-437e-a204-2cef0bc92f03" xsi:nil="true"/>
    <_x05ea__x05d0__x05e8__x05d9__x05da__x0020__x05d4__x05e1__x05d1__x05d4_ xmlns="33c5751c-bd16-437e-a204-2cef0bc92f03" xsi:nil="true"/>
    <_x05d2__x05d5__x05e8__x05dd__x0020__x05de__x05d0__x05e9__x05e8__x0020__x05e1__x05d5__x05e4__x05d9_ xmlns="33c5751c-bd16-437e-a204-2cef0bc92f03">אביחי כהנה - מנכ"ל</_x05d2__x05d5__x05e8__x05dd__x0020__x05de__x05d0__x05e9__x05e8__x0020__x05e1__x05d5__x05e4__x05d9_>
    <BudjetEstimation xmlns="a7c8e27b-f280-4771-84ce-cc45b835d986" xsi:nil="true"/>
    <_x05e1__x05d1__x05d1__x05d0__x05d9__x05e9__x05d5__x05e8_ xmlns="a7c8e27b-f280-4771-84ce-cc45b835d986">false</_x05e1__x05d1__x05d1__x05d0__x05d9__x05e9__x05d5__x05e8_>
    <_x05ea__x05d0__x05e8__x05d9__x05da__x0020__x05d0__x05d9__x05e9__x05d5__x05e8_ xmlns="33c5751c-bd16-437e-a204-2cef0bc92f03" xsi:nil="true"/>
    <_DCDateCreated xmlns="http://schemas.microsoft.com/sharepoint/v3/fields" xsi:nil="true"/>
    <_dlc_DocId xmlns="800532df-4230-43e1-bd88-9aa45d205b59">UXQX4J4VMJ57-133-932</_dlc_DocId>
    <_dlc_DocIdUrl xmlns="800532df-4230-43e1-bd88-9aa45d205b59">
      <Url>http://teutza19/neh/_layouts/15/DocIdRedir.aspx?ID=UXQX4J4VMJ57-133-932</Url>
      <Description>UXQX4J4VMJ57-133-932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A2B61-68DD-4BA0-B7F6-AF05E20C3C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0591CB-28BB-44BF-9B4C-4992A2491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33c5751c-bd16-437e-a204-2cef0bc92f03"/>
    <ds:schemaRef ds:uri="a7c8e27b-f280-4771-84ce-cc45b835d986"/>
    <ds:schemaRef ds:uri="800532df-4230-43e1-bd88-9aa45d205b59"/>
    <ds:schemaRef ds:uri="c794ef3a-38dd-4902-97c4-022bf2b9b9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1E62B0-0AD1-4A7E-A5AA-954211C24812}">
  <ds:schemaRefs>
    <ds:schemaRef ds:uri="http://schemas.microsoft.com/office/2006/metadata/properties"/>
    <ds:schemaRef ds:uri="http://schemas.microsoft.com/office/infopath/2007/PartnerControls"/>
    <ds:schemaRef ds:uri="33c5751c-bd16-437e-a204-2cef0bc92f03"/>
    <ds:schemaRef ds:uri="http://schemas.microsoft.com/sharepoint/v3/fields"/>
    <ds:schemaRef ds:uri="a7c8e27b-f280-4771-84ce-cc45b835d986"/>
    <ds:schemaRef ds:uri="800532df-4230-43e1-bd88-9aa45d205b59"/>
  </ds:schemaRefs>
</ds:datastoreItem>
</file>

<file path=customXml/itemProps4.xml><?xml version="1.0" encoding="utf-8"?>
<ds:datastoreItem xmlns:ds="http://schemas.openxmlformats.org/officeDocument/2006/customXml" ds:itemID="{2E95C6CB-9BD6-403E-88DA-B9EB1B4FCE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לוח סיוע מספר 55 - הכשרה ותעסוקת רופאים, אחיות ורוקחים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לוח סיוע מספר 55 - הכשרה ותעסוקת רופאים, אחיות ורוקחים</dc:title>
  <dc:subject>לוח סיוע מספר 55 - הכשרה ותעסוקת רופאים, אחיות ורוקחים</dc:subject>
  <dc:creator>דוריס קריאף</dc:creator>
  <cp:keywords/>
  <dc:description/>
  <cp:lastModifiedBy>דוריס קריאף</cp:lastModifiedBy>
  <cp:revision>2</cp:revision>
  <dcterms:created xsi:type="dcterms:W3CDTF">2026-03-10T11:31:00Z</dcterms:created>
  <dcterms:modified xsi:type="dcterms:W3CDTF">2026-03-10T11:31:00Z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0x010100129923A5F3ABF144B1C319B7B4BEB55C</vt:lpwstr>
  </property>
  <property fmtid="{D5CDD505-2E9C-101B-9397-08002B2CF9AE}" pid="3" name="_dlc_DocIdItemGuid">
    <vt:lpwstr>f6118592-e75d-4d8f-aeb0-521d14f56554</vt:lpwstr>
  </property>
</Properties>
</file>