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C9529" w14:textId="43726769" w:rsidR="000F1B59" w:rsidRPr="00E75FFF" w:rsidRDefault="00D71811" w:rsidP="000F1B59">
      <w:pPr>
        <w:tabs>
          <w:tab w:val="left" w:pos="9637"/>
        </w:tabs>
        <w:adjustRightInd w:val="0"/>
        <w:spacing w:before="100" w:beforeAutospacing="1" w:after="100" w:afterAutospacing="1" w:line="360" w:lineRule="auto"/>
        <w:ind w:left="-2"/>
        <w:jc w:val="center"/>
        <w:rPr>
          <w:rFonts w:ascii="Times New Roman" w:hAnsi="Times New Roman" w:cs="David"/>
          <w:b/>
          <w:bCs/>
          <w:sz w:val="24"/>
          <w:szCs w:val="24"/>
          <w:u w:val="single"/>
          <w:rtl/>
        </w:rPr>
      </w:pPr>
      <w:r>
        <w:rPr>
          <w:rFonts w:ascii="Times New Roman" w:hAnsi="Times New Roman" w:cs="David" w:hint="cs"/>
          <w:b/>
          <w:bCs/>
          <w:sz w:val="24"/>
          <w:szCs w:val="24"/>
          <w:u w:val="single"/>
          <w:rtl/>
        </w:rPr>
        <w:t>נספח ג' בתקנון לעבודת הממשלה</w:t>
      </w:r>
      <w:r>
        <w:rPr>
          <w:rFonts w:ascii="Times New Roman" w:hAnsi="Times New Roman" w:cs="David"/>
          <w:b/>
          <w:bCs/>
          <w:sz w:val="24"/>
          <w:szCs w:val="24"/>
          <w:u w:val="single"/>
          <w:rtl/>
        </w:rPr>
        <w:br/>
      </w:r>
      <w:r w:rsidR="000F1B59" w:rsidRPr="00E75FFF">
        <w:rPr>
          <w:rFonts w:ascii="Times New Roman" w:hAnsi="Times New Roman" w:cs="David" w:hint="cs"/>
          <w:b/>
          <w:bCs/>
          <w:sz w:val="24"/>
          <w:szCs w:val="24"/>
          <w:u w:val="single"/>
          <w:rtl/>
        </w:rPr>
        <w:t>בקשת שר לנסיעה לחוץ לארץ בתפקיד</w:t>
      </w:r>
    </w:p>
    <w:p w14:paraId="161C952A" w14:textId="77777777" w:rsidR="000F1B59" w:rsidRPr="00E75FFF" w:rsidRDefault="000F1B59" w:rsidP="000F1B59">
      <w:pPr>
        <w:tabs>
          <w:tab w:val="left" w:pos="9637"/>
        </w:tabs>
        <w:autoSpaceDE/>
        <w:autoSpaceDN/>
        <w:spacing w:before="100" w:beforeAutospacing="1" w:after="100" w:afterAutospacing="1" w:line="360" w:lineRule="auto"/>
        <w:jc w:val="both"/>
        <w:rPr>
          <w:rFonts w:cs="David"/>
          <w:sz w:val="24"/>
          <w:szCs w:val="24"/>
          <w:rtl/>
        </w:rPr>
      </w:pPr>
      <w:r w:rsidRPr="00E75FFF">
        <w:rPr>
          <w:rFonts w:cs="David" w:hint="cs"/>
          <w:sz w:val="24"/>
          <w:szCs w:val="24"/>
          <w:rtl/>
        </w:rPr>
        <w:t>1. שם השר ותפקידו:</w:t>
      </w:r>
    </w:p>
    <w:p w14:paraId="161C952B" w14:textId="08FA00DD" w:rsidR="000F1B59" w:rsidRPr="00E75FFF" w:rsidRDefault="00593DFC" w:rsidP="00593DFC">
      <w:pPr>
        <w:tabs>
          <w:tab w:val="left" w:pos="9637"/>
        </w:tabs>
        <w:autoSpaceDE/>
        <w:autoSpaceDN/>
        <w:spacing w:before="100" w:beforeAutospacing="1" w:after="100" w:afterAutospacing="1" w:line="360" w:lineRule="auto"/>
        <w:rPr>
          <w:rFonts w:cs="David"/>
          <w:sz w:val="24"/>
          <w:szCs w:val="24"/>
          <w:rtl/>
        </w:rPr>
      </w:pPr>
      <w:r>
        <w:rPr>
          <w:rFonts w:cs="David" w:hint="cs"/>
          <w:sz w:val="24"/>
          <w:szCs w:val="24"/>
          <w:rtl/>
        </w:rPr>
        <w:t>מאיר פרוש, שר ירושלים ומסורת ישראל</w:t>
      </w:r>
      <w:r w:rsidR="000F1B59" w:rsidRPr="00E75FFF">
        <w:rPr>
          <w:rFonts w:cs="David" w:hint="cs"/>
          <w:sz w:val="24"/>
          <w:szCs w:val="24"/>
          <w:rtl/>
        </w:rPr>
        <w:t xml:space="preserve"> </w:t>
      </w:r>
    </w:p>
    <w:p w14:paraId="161C952C" w14:textId="77777777" w:rsidR="000F1B59" w:rsidRDefault="000F1B59" w:rsidP="000F1B59">
      <w:pPr>
        <w:tabs>
          <w:tab w:val="left" w:pos="9637"/>
        </w:tabs>
        <w:autoSpaceDE/>
        <w:autoSpaceDN/>
        <w:spacing w:before="100" w:beforeAutospacing="1" w:after="100" w:afterAutospacing="1" w:line="360" w:lineRule="auto"/>
        <w:jc w:val="both"/>
        <w:rPr>
          <w:rFonts w:cs="David"/>
          <w:sz w:val="24"/>
          <w:szCs w:val="24"/>
          <w:rtl/>
        </w:rPr>
      </w:pPr>
      <w:r w:rsidRPr="00E75FFF">
        <w:rPr>
          <w:rFonts w:cs="David" w:hint="cs"/>
          <w:sz w:val="24"/>
          <w:szCs w:val="24"/>
          <w:rtl/>
        </w:rPr>
        <w:t>2. ארץ היעד:</w:t>
      </w:r>
    </w:p>
    <w:p w14:paraId="161C952D" w14:textId="248D4B78" w:rsidR="000F1B59" w:rsidRPr="00E75FFF" w:rsidRDefault="00B83463" w:rsidP="00B83463">
      <w:pPr>
        <w:tabs>
          <w:tab w:val="left" w:pos="9637"/>
        </w:tabs>
        <w:autoSpaceDE/>
        <w:autoSpaceDN/>
        <w:spacing w:before="100" w:beforeAutospacing="1" w:after="100" w:afterAutospacing="1" w:line="360" w:lineRule="auto"/>
        <w:jc w:val="both"/>
        <w:rPr>
          <w:rFonts w:cs="David"/>
          <w:sz w:val="24"/>
          <w:szCs w:val="24"/>
          <w:rtl/>
        </w:rPr>
      </w:pPr>
      <w:r>
        <w:rPr>
          <w:rFonts w:cs="David" w:hint="cs"/>
          <w:sz w:val="24"/>
          <w:szCs w:val="24"/>
          <w:rtl/>
        </w:rPr>
        <w:t>הונגריה</w:t>
      </w:r>
    </w:p>
    <w:p w14:paraId="161C952E" w14:textId="77777777" w:rsidR="000F1B59" w:rsidRDefault="000F1B59" w:rsidP="000F1B59">
      <w:pPr>
        <w:tabs>
          <w:tab w:val="left" w:pos="9637"/>
        </w:tabs>
        <w:autoSpaceDE/>
        <w:autoSpaceDN/>
        <w:spacing w:before="100" w:beforeAutospacing="1" w:after="100" w:afterAutospacing="1" w:line="360" w:lineRule="auto"/>
        <w:jc w:val="both"/>
        <w:rPr>
          <w:rFonts w:cs="David"/>
          <w:sz w:val="24"/>
          <w:szCs w:val="24"/>
          <w:rtl/>
        </w:rPr>
      </w:pPr>
      <w:r w:rsidRPr="00E75FFF">
        <w:rPr>
          <w:rFonts w:cs="David" w:hint="cs"/>
          <w:sz w:val="24"/>
          <w:szCs w:val="24"/>
          <w:rtl/>
        </w:rPr>
        <w:t xml:space="preserve">3. מטרת הנסיעה: </w:t>
      </w:r>
    </w:p>
    <w:p w14:paraId="3B582161" w14:textId="163BD0EF" w:rsidR="00B83463" w:rsidRDefault="00B83463" w:rsidP="00B83463">
      <w:pPr>
        <w:tabs>
          <w:tab w:val="left" w:pos="9637"/>
        </w:tabs>
        <w:autoSpaceDE/>
        <w:autoSpaceDN/>
        <w:spacing w:before="100" w:beforeAutospacing="1" w:after="100" w:afterAutospacing="1" w:line="360" w:lineRule="auto"/>
        <w:jc w:val="both"/>
        <w:rPr>
          <w:rFonts w:cs="David"/>
          <w:sz w:val="24"/>
          <w:szCs w:val="24"/>
          <w:rtl/>
        </w:rPr>
      </w:pPr>
      <w:r>
        <w:rPr>
          <w:rFonts w:cs="David" w:hint="cs"/>
          <w:sz w:val="24"/>
          <w:szCs w:val="24"/>
          <w:rtl/>
        </w:rPr>
        <w:t>שיח עם בכירים בשלטון ההונגרי על צרכי הקהילה היהודית המקומיות, מאמץ דיפלומטי לשכנוע ההנהגה המקומית להחזיר אתרים מרכזיים שמהווים הבסיס למסורת יוצאי הונגריה בישראל, כחלק משיח מתמשך בנושא ופגישות שהתקיימו בישראל.</w:t>
      </w:r>
    </w:p>
    <w:p w14:paraId="161C9530" w14:textId="66FF2D6C" w:rsidR="000F1B59" w:rsidRDefault="000F1B59" w:rsidP="000F1B59">
      <w:pPr>
        <w:tabs>
          <w:tab w:val="left" w:pos="9637"/>
        </w:tabs>
        <w:autoSpaceDE/>
        <w:autoSpaceDN/>
        <w:spacing w:before="100" w:beforeAutospacing="1" w:after="100" w:afterAutospacing="1" w:line="360" w:lineRule="auto"/>
        <w:rPr>
          <w:rFonts w:cs="David"/>
          <w:sz w:val="24"/>
          <w:szCs w:val="24"/>
          <w:rtl/>
        </w:rPr>
      </w:pPr>
      <w:r w:rsidRPr="00E75FFF">
        <w:rPr>
          <w:rFonts w:cs="David" w:hint="cs"/>
          <w:sz w:val="24"/>
          <w:szCs w:val="24"/>
          <w:rtl/>
        </w:rPr>
        <w:t xml:space="preserve">4. פגישות מתוכננות: </w:t>
      </w:r>
    </w:p>
    <w:p w14:paraId="5A243D7F" w14:textId="77777777" w:rsidR="00B83463" w:rsidRDefault="00B83463" w:rsidP="00B83463">
      <w:pPr>
        <w:tabs>
          <w:tab w:val="left" w:pos="9637"/>
        </w:tabs>
        <w:autoSpaceDE/>
        <w:autoSpaceDN/>
        <w:spacing w:before="100" w:beforeAutospacing="1" w:after="100" w:afterAutospacing="1" w:line="360" w:lineRule="auto"/>
        <w:rPr>
          <w:rFonts w:cs="David"/>
          <w:sz w:val="24"/>
          <w:szCs w:val="24"/>
          <w:rtl/>
        </w:rPr>
      </w:pPr>
      <w:r>
        <w:rPr>
          <w:rFonts w:cs="David" w:hint="cs"/>
          <w:sz w:val="24"/>
          <w:szCs w:val="24"/>
          <w:rtl/>
        </w:rPr>
        <w:t xml:space="preserve">פגישות עם מזכיר המדינה, </w:t>
      </w:r>
      <w:r>
        <w:rPr>
          <w:rFonts w:cs="David"/>
          <w:sz w:val="24"/>
          <w:szCs w:val="24"/>
          <w:rtl/>
        </w:rPr>
        <w:t xml:space="preserve">ראש העיר </w:t>
      </w:r>
      <w:proofErr w:type="spellStart"/>
      <w:r>
        <w:rPr>
          <w:rFonts w:cs="David"/>
          <w:sz w:val="24"/>
          <w:szCs w:val="24"/>
          <w:rtl/>
        </w:rPr>
        <w:t>העגער</w:t>
      </w:r>
      <w:proofErr w:type="spellEnd"/>
      <w:r>
        <w:rPr>
          <w:rFonts w:cs="David" w:hint="cs"/>
          <w:sz w:val="24"/>
          <w:szCs w:val="24"/>
          <w:rtl/>
        </w:rPr>
        <w:t xml:space="preserve"> ו</w:t>
      </w:r>
      <w:r>
        <w:rPr>
          <w:rFonts w:cs="David"/>
          <w:sz w:val="24"/>
          <w:szCs w:val="24"/>
          <w:rtl/>
        </w:rPr>
        <w:t>שר המחוז</w:t>
      </w:r>
      <w:r>
        <w:rPr>
          <w:rFonts w:cs="David" w:hint="cs"/>
          <w:sz w:val="24"/>
          <w:szCs w:val="24"/>
          <w:rtl/>
        </w:rPr>
        <w:t>.</w:t>
      </w:r>
    </w:p>
    <w:p w14:paraId="161C9531" w14:textId="70866133" w:rsidR="000F1B59" w:rsidRDefault="000F1B59" w:rsidP="00593DFC">
      <w:pPr>
        <w:tabs>
          <w:tab w:val="left" w:pos="9637"/>
        </w:tabs>
        <w:autoSpaceDE/>
        <w:autoSpaceDN/>
        <w:spacing w:before="100" w:beforeAutospacing="1" w:after="100" w:afterAutospacing="1" w:line="360" w:lineRule="auto"/>
        <w:rPr>
          <w:rFonts w:cs="David"/>
          <w:sz w:val="24"/>
          <w:szCs w:val="24"/>
          <w:rtl/>
        </w:rPr>
      </w:pPr>
      <w:r w:rsidRPr="00E75FFF">
        <w:rPr>
          <w:rFonts w:cs="David" w:hint="cs"/>
          <w:sz w:val="24"/>
          <w:szCs w:val="24"/>
          <w:rtl/>
        </w:rPr>
        <w:t xml:space="preserve">5. מועד הנסיעה (יציאה וחזרה): </w:t>
      </w:r>
    </w:p>
    <w:p w14:paraId="60679F81" w14:textId="6761B994" w:rsidR="00593DFC" w:rsidRDefault="00593DFC" w:rsidP="00034431">
      <w:pPr>
        <w:tabs>
          <w:tab w:val="left" w:pos="9637"/>
        </w:tabs>
        <w:autoSpaceDE/>
        <w:autoSpaceDN/>
        <w:spacing w:before="100" w:beforeAutospacing="1" w:after="100" w:afterAutospacing="1" w:line="360" w:lineRule="auto"/>
        <w:rPr>
          <w:rFonts w:cs="David"/>
          <w:sz w:val="24"/>
          <w:szCs w:val="24"/>
          <w:rtl/>
        </w:rPr>
      </w:pPr>
      <w:r>
        <w:rPr>
          <w:rFonts w:cs="David" w:hint="cs"/>
          <w:sz w:val="24"/>
          <w:szCs w:val="24"/>
          <w:rtl/>
        </w:rPr>
        <w:t>יציאה ב-</w:t>
      </w:r>
      <w:r w:rsidR="00034431">
        <w:rPr>
          <w:rFonts w:cs="David" w:hint="cs"/>
          <w:sz w:val="24"/>
          <w:szCs w:val="24"/>
          <w:rtl/>
        </w:rPr>
        <w:t>13</w:t>
      </w:r>
      <w:r>
        <w:rPr>
          <w:rFonts w:cs="David" w:hint="cs"/>
          <w:sz w:val="24"/>
          <w:szCs w:val="24"/>
          <w:rtl/>
        </w:rPr>
        <w:t>/0</w:t>
      </w:r>
      <w:r w:rsidR="00034431">
        <w:rPr>
          <w:rFonts w:cs="David" w:hint="cs"/>
          <w:sz w:val="24"/>
          <w:szCs w:val="24"/>
          <w:rtl/>
        </w:rPr>
        <w:t>7</w:t>
      </w:r>
      <w:r>
        <w:rPr>
          <w:rFonts w:cs="David" w:hint="cs"/>
          <w:sz w:val="24"/>
          <w:szCs w:val="24"/>
          <w:rtl/>
        </w:rPr>
        <w:t>/2023.</w:t>
      </w:r>
    </w:p>
    <w:p w14:paraId="6E92E686" w14:textId="540A1031" w:rsidR="00593DFC" w:rsidRPr="00E75FFF" w:rsidRDefault="00593DFC" w:rsidP="004C63AA">
      <w:pPr>
        <w:tabs>
          <w:tab w:val="left" w:pos="9637"/>
        </w:tabs>
        <w:autoSpaceDE/>
        <w:autoSpaceDN/>
        <w:spacing w:before="100" w:beforeAutospacing="1" w:after="100" w:afterAutospacing="1" w:line="360" w:lineRule="auto"/>
        <w:rPr>
          <w:rFonts w:cs="David"/>
          <w:sz w:val="24"/>
          <w:szCs w:val="24"/>
        </w:rPr>
      </w:pPr>
      <w:r>
        <w:rPr>
          <w:rFonts w:cs="David" w:hint="cs"/>
          <w:sz w:val="24"/>
          <w:szCs w:val="24"/>
          <w:rtl/>
        </w:rPr>
        <w:t>חזרה ב-</w:t>
      </w:r>
      <w:r w:rsidR="004C63AA">
        <w:rPr>
          <w:rFonts w:cs="David" w:hint="cs"/>
          <w:sz w:val="24"/>
          <w:szCs w:val="24"/>
          <w:rtl/>
        </w:rPr>
        <w:t>1</w:t>
      </w:r>
      <w:bookmarkStart w:id="0" w:name="_GoBack"/>
      <w:bookmarkEnd w:id="0"/>
      <w:r w:rsidR="00034431">
        <w:rPr>
          <w:rFonts w:cs="David" w:hint="cs"/>
          <w:sz w:val="24"/>
          <w:szCs w:val="24"/>
          <w:rtl/>
        </w:rPr>
        <w:t>4</w:t>
      </w:r>
      <w:r>
        <w:rPr>
          <w:rFonts w:cs="David" w:hint="cs"/>
          <w:sz w:val="24"/>
          <w:szCs w:val="24"/>
          <w:rtl/>
        </w:rPr>
        <w:t>/0</w:t>
      </w:r>
      <w:r w:rsidR="00034431">
        <w:rPr>
          <w:rFonts w:cs="David" w:hint="cs"/>
          <w:sz w:val="24"/>
          <w:szCs w:val="24"/>
          <w:rtl/>
        </w:rPr>
        <w:t>7</w:t>
      </w:r>
      <w:r>
        <w:rPr>
          <w:rFonts w:cs="David" w:hint="cs"/>
          <w:sz w:val="24"/>
          <w:szCs w:val="24"/>
          <w:rtl/>
        </w:rPr>
        <w:t>/2023.</w:t>
      </w:r>
    </w:p>
    <w:p w14:paraId="16F60D46" w14:textId="5091C777" w:rsidR="00D71811" w:rsidRDefault="000F1B59" w:rsidP="00D71811">
      <w:pPr>
        <w:tabs>
          <w:tab w:val="left" w:pos="9637"/>
        </w:tabs>
        <w:autoSpaceDE/>
        <w:autoSpaceDN/>
        <w:spacing w:before="100" w:beforeAutospacing="1" w:after="100" w:afterAutospacing="1" w:line="360" w:lineRule="auto"/>
        <w:rPr>
          <w:rFonts w:cs="David"/>
          <w:sz w:val="24"/>
          <w:szCs w:val="24"/>
          <w:rtl/>
        </w:rPr>
      </w:pPr>
      <w:r w:rsidRPr="00E75FFF">
        <w:rPr>
          <w:rFonts w:cs="David" w:hint="cs"/>
          <w:sz w:val="24"/>
          <w:szCs w:val="24"/>
          <w:rtl/>
        </w:rPr>
        <w:t>6. שם חה"כ עימו מקוזז השר:</w:t>
      </w:r>
    </w:p>
    <w:p w14:paraId="619A5329" w14:textId="6A835E37" w:rsidR="00593DFC" w:rsidRPr="00E75FFF" w:rsidRDefault="00593DFC" w:rsidP="00D71811">
      <w:pPr>
        <w:tabs>
          <w:tab w:val="left" w:pos="9637"/>
        </w:tabs>
        <w:autoSpaceDE/>
        <w:autoSpaceDN/>
        <w:spacing w:before="100" w:beforeAutospacing="1" w:after="100" w:afterAutospacing="1" w:line="360" w:lineRule="auto"/>
        <w:rPr>
          <w:rFonts w:cs="David"/>
          <w:sz w:val="24"/>
          <w:szCs w:val="24"/>
        </w:rPr>
      </w:pPr>
      <w:r>
        <w:rPr>
          <w:rFonts w:cs="David" w:hint="cs"/>
          <w:sz w:val="24"/>
          <w:szCs w:val="24"/>
          <w:rtl/>
        </w:rPr>
        <w:t>השר פרוש אינו חבר כנסת.</w:t>
      </w:r>
    </w:p>
    <w:p w14:paraId="161C9533" w14:textId="025EF980" w:rsidR="000F1B59" w:rsidRDefault="000F1B59" w:rsidP="00593DFC">
      <w:pPr>
        <w:tabs>
          <w:tab w:val="left" w:pos="9637"/>
        </w:tabs>
        <w:autoSpaceDE/>
        <w:autoSpaceDN/>
        <w:spacing w:before="100" w:beforeAutospacing="1" w:after="100" w:afterAutospacing="1" w:line="360" w:lineRule="auto"/>
        <w:rPr>
          <w:rFonts w:cs="David"/>
          <w:sz w:val="24"/>
          <w:szCs w:val="24"/>
          <w:rtl/>
        </w:rPr>
      </w:pPr>
      <w:r w:rsidRPr="00E75FFF">
        <w:rPr>
          <w:rFonts w:cs="David" w:hint="cs"/>
          <w:sz w:val="24"/>
          <w:szCs w:val="24"/>
          <w:rtl/>
        </w:rPr>
        <w:t xml:space="preserve">7. תיאום עם מטה משרד החוץ בלשכת מנכ"ל משרד החוץ (שם ותפקיד): </w:t>
      </w:r>
    </w:p>
    <w:p w14:paraId="70B93BD5" w14:textId="0D394036" w:rsidR="00593DFC" w:rsidRDefault="00593DFC" w:rsidP="00593DFC">
      <w:pPr>
        <w:tabs>
          <w:tab w:val="left" w:pos="9637"/>
        </w:tabs>
        <w:autoSpaceDE/>
        <w:autoSpaceDN/>
        <w:spacing w:before="100" w:beforeAutospacing="1" w:after="100" w:afterAutospacing="1" w:line="360" w:lineRule="auto"/>
        <w:rPr>
          <w:rFonts w:cs="David"/>
          <w:sz w:val="24"/>
          <w:szCs w:val="24"/>
          <w:rtl/>
        </w:rPr>
      </w:pPr>
      <w:r w:rsidRPr="00593DFC">
        <w:rPr>
          <w:rFonts w:cs="David" w:hint="cs"/>
          <w:sz w:val="24"/>
          <w:szCs w:val="24"/>
          <w:highlight w:val="yellow"/>
          <w:rtl/>
        </w:rPr>
        <w:t>?</w:t>
      </w:r>
    </w:p>
    <w:p w14:paraId="365781DA" w14:textId="7ADD63BB" w:rsidR="00D71811" w:rsidRDefault="00D71811" w:rsidP="000F1B59">
      <w:pPr>
        <w:tabs>
          <w:tab w:val="left" w:pos="9637"/>
        </w:tabs>
        <w:autoSpaceDE/>
        <w:autoSpaceDN/>
        <w:spacing w:before="100" w:beforeAutospacing="1" w:after="100" w:afterAutospacing="1" w:line="360" w:lineRule="auto"/>
        <w:rPr>
          <w:rFonts w:cs="David"/>
          <w:sz w:val="24"/>
          <w:szCs w:val="24"/>
          <w:rtl/>
        </w:rPr>
      </w:pPr>
      <w:r>
        <w:rPr>
          <w:rFonts w:cs="David" w:hint="cs"/>
          <w:sz w:val="24"/>
          <w:szCs w:val="24"/>
          <w:rtl/>
        </w:rPr>
        <w:t>8. האם הנסיעה היא במימון זר (מלא או חלקי) כן/לא?</w:t>
      </w:r>
      <w:r w:rsidR="00593DFC">
        <w:rPr>
          <w:rFonts w:cs="David" w:hint="cs"/>
          <w:sz w:val="24"/>
          <w:szCs w:val="24"/>
          <w:rtl/>
        </w:rPr>
        <w:t xml:space="preserve"> לא</w:t>
      </w:r>
    </w:p>
    <w:p w14:paraId="789A8F80" w14:textId="4069BB99" w:rsidR="00D71811" w:rsidRDefault="00D71811" w:rsidP="000F1B59">
      <w:pPr>
        <w:tabs>
          <w:tab w:val="left" w:pos="9637"/>
        </w:tabs>
        <w:autoSpaceDE/>
        <w:autoSpaceDN/>
        <w:spacing w:before="100" w:beforeAutospacing="1" w:after="100" w:afterAutospacing="1" w:line="360" w:lineRule="auto"/>
        <w:rPr>
          <w:rFonts w:cs="David"/>
          <w:sz w:val="24"/>
          <w:szCs w:val="24"/>
          <w:rtl/>
        </w:rPr>
      </w:pPr>
      <w:r>
        <w:rPr>
          <w:rFonts w:cs="David" w:hint="cs"/>
          <w:sz w:val="24"/>
          <w:szCs w:val="24"/>
          <w:rtl/>
        </w:rPr>
        <w:t>זהות הגורם הממן</w:t>
      </w:r>
      <w:r w:rsidR="00593DFC">
        <w:rPr>
          <w:rFonts w:cs="David" w:hint="cs"/>
          <w:sz w:val="24"/>
          <w:szCs w:val="24"/>
          <w:rtl/>
        </w:rPr>
        <w:t xml:space="preserve"> - לא רלוונטי</w:t>
      </w:r>
    </w:p>
    <w:p w14:paraId="76192840" w14:textId="785C1705" w:rsidR="00D71811" w:rsidRDefault="00D71811" w:rsidP="000F1B59">
      <w:pPr>
        <w:tabs>
          <w:tab w:val="left" w:pos="9637"/>
        </w:tabs>
        <w:autoSpaceDE/>
        <w:autoSpaceDN/>
        <w:spacing w:before="100" w:beforeAutospacing="1" w:after="100" w:afterAutospacing="1" w:line="360" w:lineRule="auto"/>
        <w:rPr>
          <w:rFonts w:cs="David"/>
          <w:sz w:val="24"/>
          <w:szCs w:val="24"/>
          <w:rtl/>
        </w:rPr>
      </w:pPr>
      <w:r>
        <w:rPr>
          <w:rFonts w:cs="David" w:hint="cs"/>
          <w:sz w:val="24"/>
          <w:szCs w:val="24"/>
          <w:rtl/>
        </w:rPr>
        <w:t xml:space="preserve">האם התקבלה חוות דעת היועץ המשפטי של המשרד לפיה אין בקבלת המימון הזר משום חשש לניגוד עניינים או פגיעה בטוהר המידות או בסדרי </w:t>
      </w:r>
      <w:proofErr w:type="spellStart"/>
      <w:r>
        <w:rPr>
          <w:rFonts w:cs="David" w:hint="cs"/>
          <w:sz w:val="24"/>
          <w:szCs w:val="24"/>
          <w:rtl/>
        </w:rPr>
        <w:t>המינהל</w:t>
      </w:r>
      <w:proofErr w:type="spellEnd"/>
      <w:r>
        <w:rPr>
          <w:rFonts w:cs="David" w:hint="cs"/>
          <w:sz w:val="24"/>
          <w:szCs w:val="24"/>
          <w:rtl/>
        </w:rPr>
        <w:t xml:space="preserve"> התקנים? כן/לא?</w:t>
      </w:r>
    </w:p>
    <w:p w14:paraId="1F654589" w14:textId="0680732E" w:rsidR="00593DFC" w:rsidRPr="00E75FFF" w:rsidRDefault="00593DFC" w:rsidP="000F1B59">
      <w:pPr>
        <w:tabs>
          <w:tab w:val="left" w:pos="9637"/>
        </w:tabs>
        <w:autoSpaceDE/>
        <w:autoSpaceDN/>
        <w:spacing w:before="100" w:beforeAutospacing="1" w:after="100" w:afterAutospacing="1" w:line="360" w:lineRule="auto"/>
        <w:rPr>
          <w:rFonts w:cs="David"/>
          <w:sz w:val="24"/>
          <w:szCs w:val="24"/>
        </w:rPr>
      </w:pPr>
      <w:r>
        <w:rPr>
          <w:rFonts w:cs="David" w:hint="cs"/>
          <w:sz w:val="24"/>
          <w:szCs w:val="24"/>
          <w:rtl/>
        </w:rPr>
        <w:t>לא רלוונטי</w:t>
      </w:r>
    </w:p>
    <w:p w14:paraId="161C9534" w14:textId="08CF5A3F" w:rsidR="00306AD1" w:rsidRDefault="00D71811" w:rsidP="000F1B59">
      <w:pPr>
        <w:rPr>
          <w:rFonts w:cs="David"/>
          <w:sz w:val="24"/>
          <w:szCs w:val="24"/>
          <w:rtl/>
        </w:rPr>
      </w:pPr>
      <w:r>
        <w:rPr>
          <w:rFonts w:cs="David" w:hint="cs"/>
          <w:sz w:val="24"/>
          <w:szCs w:val="24"/>
          <w:rtl/>
        </w:rPr>
        <w:lastRenderedPageBreak/>
        <w:t>9</w:t>
      </w:r>
      <w:r w:rsidR="000F1B59" w:rsidRPr="00E75FFF">
        <w:rPr>
          <w:rFonts w:cs="David" w:hint="cs"/>
          <w:sz w:val="24"/>
          <w:szCs w:val="24"/>
          <w:rtl/>
        </w:rPr>
        <w:t xml:space="preserve">. הערות:  </w:t>
      </w:r>
    </w:p>
    <w:p w14:paraId="60956CC7" w14:textId="77777777" w:rsidR="00593DFC" w:rsidRDefault="00593DFC" w:rsidP="000F1B59"/>
    <w:sectPr w:rsidR="00593DFC" w:rsidSect="00220C5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d Transparent">
    <w:panose1 w:val="02030509050101010101"/>
    <w:charset w:val="00"/>
    <w:family w:val="modern"/>
    <w:pitch w:val="fixed"/>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B59"/>
    <w:rsid w:val="00034431"/>
    <w:rsid w:val="000B6884"/>
    <w:rsid w:val="000F1B59"/>
    <w:rsid w:val="00220C5F"/>
    <w:rsid w:val="00306AD1"/>
    <w:rsid w:val="004C63AA"/>
    <w:rsid w:val="00593DFC"/>
    <w:rsid w:val="00702092"/>
    <w:rsid w:val="00831EDA"/>
    <w:rsid w:val="00B61C04"/>
    <w:rsid w:val="00B83463"/>
    <w:rsid w:val="00D71811"/>
    <w:rsid w:val="00D92B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C9529"/>
  <w15:docId w15:val="{3DF088E3-4CFC-4212-B20A-EB09BE204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B59"/>
    <w:pPr>
      <w:autoSpaceDE w:val="0"/>
      <w:autoSpaceDN w:val="0"/>
      <w:bidi/>
      <w:spacing w:after="0" w:line="240" w:lineRule="auto"/>
    </w:pPr>
    <w:rPr>
      <w:rFonts w:ascii="Courier New" w:eastAsia="Times New Roman" w:hAnsi="Courier New" w:cs="Times New Roman"/>
      <w:lang w:eastAsia="he-IL"/>
    </w:rPr>
  </w:style>
  <w:style w:type="paragraph" w:styleId="1">
    <w:name w:val="heading 1"/>
    <w:basedOn w:val="a"/>
    <w:next w:val="a"/>
    <w:link w:val="10"/>
    <w:qFormat/>
    <w:rsid w:val="000F1B59"/>
    <w:pPr>
      <w:keepNext/>
      <w:pBdr>
        <w:top w:val="single" w:sz="4" w:space="1" w:color="auto"/>
        <w:left w:val="single" w:sz="4" w:space="0" w:color="auto"/>
        <w:bottom w:val="single" w:sz="4" w:space="1" w:color="auto"/>
        <w:right w:val="single" w:sz="4" w:space="4" w:color="auto"/>
      </w:pBdr>
      <w:autoSpaceDE/>
      <w:autoSpaceDN/>
      <w:spacing w:after="120"/>
      <w:ind w:left="-540" w:firstLine="154"/>
      <w:jc w:val="both"/>
      <w:outlineLvl w:val="0"/>
    </w:pPr>
    <w:rPr>
      <w:rFonts w:ascii="Times New Roman" w:hAnsi="Times New Roman" w:cs="Rod Transparent"/>
      <w:b/>
      <w:bCs/>
      <w:sz w:val="4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0F1B59"/>
    <w:rPr>
      <w:rFonts w:ascii="Times New Roman" w:eastAsia="Times New Roman" w:hAnsi="Times New Roman" w:cs="Rod Transparent"/>
      <w:b/>
      <w:bCs/>
      <w:sz w:val="44"/>
      <w:szCs w:val="24"/>
      <w:u w:val="single"/>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ountres xmlns="730d6c76-5d34-4026-855e-4ba7d8ac14c8" xsi:nil="true"/>
    <inboundDate xmlns="730d6c76-5d34-4026-855e-4ba7d8ac14c8" xsi:nil="true"/>
    <outboundDate xmlns="730d6c76-5d34-4026-855e-4ba7d8ac14c8" xsi:nil="true"/>
    <minister xmlns="730d6c76-5d34-4026-855e-4ba7d8ac14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נסיעת שר לחול בתפקיד" ma:contentTypeID="0x010100BB141B8D574CCF47B7AC817B779CE70100A250CD8F02E2324E8EA02E2A47D26E1A" ma:contentTypeVersion="4" ma:contentTypeDescription="" ma:contentTypeScope="" ma:versionID="9b0592fcea00486719f6d66f6d8e0757">
  <xsd:schema xmlns:xsd="http://www.w3.org/2001/XMLSchema" xmlns:xs="http://www.w3.org/2001/XMLSchema" xmlns:p="http://schemas.microsoft.com/office/2006/metadata/properties" xmlns:ns2="730d6c76-5d34-4026-855e-4ba7d8ac14c8" targetNamespace="http://schemas.microsoft.com/office/2006/metadata/properties" ma:root="true" ma:fieldsID="51ce8710df808b9a695e9c6d399b7836" ns2:_="">
    <xsd:import namespace="730d6c76-5d34-4026-855e-4ba7d8ac14c8"/>
    <xsd:element name="properties">
      <xsd:complexType>
        <xsd:sequence>
          <xsd:element name="documentManagement">
            <xsd:complexType>
              <xsd:all>
                <xsd:element ref="ns2:countres" minOccurs="0"/>
                <xsd:element ref="ns2:minister" minOccurs="0"/>
                <xsd:element ref="ns2:inboundDate" minOccurs="0"/>
                <xsd:element ref="ns2:outbou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d6c76-5d34-4026-855e-4ba7d8ac14c8" elementFormDefault="qualified">
    <xsd:import namespace="http://schemas.microsoft.com/office/2006/documentManagement/types"/>
    <xsd:import namespace="http://schemas.microsoft.com/office/infopath/2007/PartnerControls"/>
    <xsd:element name="countres" ma:index="8" nillable="true" ma:displayName="ארצות היעד" ma:internalName="countres">
      <xsd:simpleType>
        <xsd:restriction base="dms:Text">
          <xsd:maxLength value="255"/>
        </xsd:restriction>
      </xsd:simpleType>
    </xsd:element>
    <xsd:element name="minister" ma:index="9" nillable="true" ma:displayName="שיוך ללשכת שר" ma:list="{039aad4f-89ea-43c8-868b-72400bb6bc16}" ma:internalName="minister" ma:showField="Title" ma:web="730d6c76-5d34-4026-855e-4ba7d8ac14c8">
      <xsd:simpleType>
        <xsd:restriction base="dms:Lookup"/>
      </xsd:simpleType>
    </xsd:element>
    <xsd:element name="inboundDate" ma:index="10" nillable="true" ma:displayName="תאריך חזרה" ma:format="DateOnly" ma:internalName="inboundDate">
      <xsd:simpleType>
        <xsd:restriction base="dms:DateTime"/>
      </xsd:simpleType>
    </xsd:element>
    <xsd:element name="outboundDate" ma:index="11" nillable="true" ma:displayName="תאריך יציאה" ma:format="DateOnly" ma:internalName="outboun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3F92A1-AC40-4727-AEC0-1FD68E6A49BE}">
  <ds:schemaRefs>
    <ds:schemaRef ds:uri="http://schemas.microsoft.com/sharepoint/v3/contenttype/forms"/>
  </ds:schemaRefs>
</ds:datastoreItem>
</file>

<file path=customXml/itemProps2.xml><?xml version="1.0" encoding="utf-8"?>
<ds:datastoreItem xmlns:ds="http://schemas.openxmlformats.org/officeDocument/2006/customXml" ds:itemID="{BEE4482B-8A1F-4509-89CE-2A01C4E104A0}">
  <ds:schemaRefs>
    <ds:schemaRef ds:uri="http://schemas.microsoft.com/office/2006/metadata/properties"/>
    <ds:schemaRef ds:uri="730d6c76-5d34-4026-855e-4ba7d8ac14c8"/>
  </ds:schemaRefs>
</ds:datastoreItem>
</file>

<file path=customXml/itemProps3.xml><?xml version="1.0" encoding="utf-8"?>
<ds:datastoreItem xmlns:ds="http://schemas.openxmlformats.org/officeDocument/2006/customXml" ds:itemID="{E836AE47-D910-420E-803C-1D6AA58A1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d6c76-5d34-4026-855e-4ba7d8ac1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144</Words>
  <Characters>725</Characters>
  <Application>Microsoft Office Word</Application>
  <DocSecurity>0</DocSecurity>
  <Lines>6</Lines>
  <Paragraphs>1</Paragraphs>
  <ScaleCrop>false</ScaleCrop>
  <HeadingPairs>
    <vt:vector size="2" baseType="variant">
      <vt:variant>
        <vt:lpstr>שם</vt:lpstr>
      </vt:variant>
      <vt:variant>
        <vt:i4>1</vt:i4>
      </vt:variant>
    </vt:vector>
  </HeadingPairs>
  <TitlesOfParts>
    <vt:vector size="1" baseType="lpstr">
      <vt:lpstr/>
    </vt:vector>
  </TitlesOfParts>
  <Company>PMO</Company>
  <LinksUpToDate>false</LinksUpToDate>
  <CharactersWithSpaces>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hilac</dc:creator>
  <cp:lastModifiedBy>שמואל קרמרסקי</cp:lastModifiedBy>
  <cp:revision>7</cp:revision>
  <dcterms:created xsi:type="dcterms:W3CDTF">2023-01-18T12:54:00Z</dcterms:created>
  <dcterms:modified xsi:type="dcterms:W3CDTF">2023-07-10T13:12:00Z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0x010100BB141B8D574CCF47B7AC817B779CE70100A250CD8F02E2324E8EA02E2A47D26E1A</vt:lpwstr>
  </property>
</Properties>
</file>