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D7" w:rsidRDefault="002537D7" w:rsidP="002537D7">
      <w:pPr>
        <w:pStyle w:val="af4"/>
        <w:tabs>
          <w:tab w:val="clear" w:pos="567"/>
          <w:tab w:val="left" w:pos="538"/>
        </w:tabs>
        <w:spacing w:afterLines="60" w:after="144" w:line="276" w:lineRule="auto"/>
        <w:ind w:left="0" w:firstLine="0"/>
        <w:jc w:val="center"/>
        <w:rPr>
          <w:rFonts w:cs="David"/>
          <w:b/>
          <w:bCs/>
          <w:sz w:val="56"/>
          <w:szCs w:val="56"/>
          <w:rtl/>
        </w:rPr>
      </w:pPr>
      <w:r>
        <w:rPr>
          <w:noProof/>
        </w:rPr>
        <w:drawing>
          <wp:inline distT="0" distB="0" distL="0" distR="0" wp14:anchorId="4B89D2BD" wp14:editId="01666D10">
            <wp:extent cx="1428750" cy="1428750"/>
            <wp:effectExtent l="0" t="0" r="0" b="0"/>
            <wp:docPr id="1" name="תמונה 1" descr="תוצאת תמונה עבור סמל משרד המשפט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את תמונה עבור סמל משרד המשפטי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537D7" w:rsidRPr="00FD3F1F" w:rsidRDefault="002537D7" w:rsidP="002537D7">
      <w:pPr>
        <w:pStyle w:val="af4"/>
        <w:tabs>
          <w:tab w:val="clear" w:pos="567"/>
          <w:tab w:val="left" w:pos="538"/>
        </w:tabs>
        <w:spacing w:afterLines="60" w:after="144" w:line="276" w:lineRule="auto"/>
        <w:ind w:left="0" w:firstLine="0"/>
        <w:jc w:val="center"/>
        <w:rPr>
          <w:rFonts w:cs="David"/>
          <w:b/>
          <w:bCs/>
          <w:sz w:val="36"/>
          <w:szCs w:val="36"/>
          <w:rtl/>
        </w:rPr>
      </w:pPr>
      <w:r w:rsidRPr="00FD3F1F">
        <w:rPr>
          <w:rFonts w:cs="David" w:hint="cs"/>
          <w:b/>
          <w:bCs/>
          <w:sz w:val="36"/>
          <w:szCs w:val="36"/>
          <w:rtl/>
        </w:rPr>
        <w:t>משרד המשפטים</w:t>
      </w:r>
    </w:p>
    <w:p w:rsidR="002537D7" w:rsidRDefault="002537D7" w:rsidP="002537D7">
      <w:pPr>
        <w:pStyle w:val="af4"/>
        <w:tabs>
          <w:tab w:val="clear" w:pos="567"/>
          <w:tab w:val="left" w:pos="538"/>
        </w:tabs>
        <w:spacing w:afterLines="60" w:after="144" w:line="276" w:lineRule="auto"/>
        <w:ind w:left="0" w:firstLine="0"/>
        <w:jc w:val="center"/>
        <w:rPr>
          <w:rFonts w:cs="David"/>
          <w:b/>
          <w:bCs/>
          <w:sz w:val="56"/>
          <w:szCs w:val="56"/>
          <w:rtl/>
        </w:rPr>
      </w:pPr>
    </w:p>
    <w:p w:rsidR="002537D7" w:rsidRDefault="002537D7" w:rsidP="002537D7">
      <w:pPr>
        <w:pStyle w:val="af4"/>
        <w:tabs>
          <w:tab w:val="clear" w:pos="567"/>
          <w:tab w:val="left" w:pos="538"/>
        </w:tabs>
        <w:spacing w:afterLines="60" w:after="144" w:line="276" w:lineRule="auto"/>
        <w:ind w:left="0" w:firstLine="0"/>
        <w:jc w:val="center"/>
        <w:rPr>
          <w:rFonts w:cs="David"/>
          <w:b/>
          <w:bCs/>
          <w:sz w:val="56"/>
          <w:szCs w:val="56"/>
          <w:rtl/>
        </w:rPr>
      </w:pPr>
    </w:p>
    <w:p w:rsidR="002537D7" w:rsidRPr="00B81693" w:rsidRDefault="00345747" w:rsidP="00B81693">
      <w:pPr>
        <w:pStyle w:val="af4"/>
        <w:tabs>
          <w:tab w:val="clear" w:pos="567"/>
          <w:tab w:val="left" w:pos="538"/>
        </w:tabs>
        <w:spacing w:afterLines="60" w:after="144" w:line="276" w:lineRule="auto"/>
        <w:ind w:left="-1475" w:firstLine="709"/>
        <w:jc w:val="center"/>
        <w:rPr>
          <w:rFonts w:cs="David"/>
          <w:b/>
          <w:bCs/>
          <w:sz w:val="56"/>
          <w:szCs w:val="56"/>
          <w:rtl/>
        </w:rPr>
      </w:pPr>
      <w:r>
        <w:rPr>
          <w:rFonts w:cs="David" w:hint="cs"/>
          <w:b/>
          <w:bCs/>
          <w:sz w:val="56"/>
          <w:szCs w:val="56"/>
          <w:rtl/>
        </w:rPr>
        <w:t xml:space="preserve"> </w:t>
      </w:r>
      <w:r w:rsidR="002537D7">
        <w:rPr>
          <w:rFonts w:cs="David" w:hint="cs"/>
          <w:b/>
          <w:bCs/>
          <w:sz w:val="56"/>
          <w:szCs w:val="56"/>
          <w:rtl/>
        </w:rPr>
        <w:t xml:space="preserve"> הצוות </w:t>
      </w:r>
      <w:r w:rsidR="00B81693">
        <w:rPr>
          <w:rFonts w:cs="David" w:hint="cs"/>
          <w:b/>
          <w:bCs/>
          <w:sz w:val="56"/>
          <w:szCs w:val="56"/>
          <w:rtl/>
        </w:rPr>
        <w:t>להא</w:t>
      </w:r>
      <w:bookmarkStart w:id="0" w:name="_GoBack"/>
      <w:bookmarkEnd w:id="0"/>
      <w:r w:rsidR="00B81693">
        <w:rPr>
          <w:rFonts w:cs="David" w:hint="cs"/>
          <w:b/>
          <w:bCs/>
          <w:sz w:val="56"/>
          <w:szCs w:val="56"/>
          <w:rtl/>
        </w:rPr>
        <w:t>צת</w:t>
      </w:r>
      <w:r w:rsidR="002537D7" w:rsidRPr="00F13889">
        <w:rPr>
          <w:rFonts w:cs="David"/>
          <w:b/>
          <w:bCs/>
          <w:sz w:val="56"/>
          <w:szCs w:val="56"/>
          <w:rtl/>
        </w:rPr>
        <w:t xml:space="preserve"> </w:t>
      </w:r>
      <w:r w:rsidR="002537D7" w:rsidRPr="00B81693">
        <w:rPr>
          <w:rFonts w:cs="David"/>
          <w:b/>
          <w:bCs/>
          <w:sz w:val="56"/>
          <w:szCs w:val="56"/>
          <w:rtl/>
        </w:rPr>
        <w:t xml:space="preserve">הליכי רישום זכויות </w:t>
      </w:r>
      <w:r w:rsidR="00B81693" w:rsidRPr="00B81693">
        <w:rPr>
          <w:rFonts w:cs="David" w:hint="cs"/>
          <w:b/>
          <w:bCs/>
          <w:sz w:val="56"/>
          <w:szCs w:val="56"/>
          <w:rtl/>
        </w:rPr>
        <w:t>במקרקעין</w:t>
      </w:r>
      <w:r w:rsidR="002537D7" w:rsidRPr="00B81693">
        <w:rPr>
          <w:rFonts w:cs="David"/>
          <w:b/>
          <w:bCs/>
          <w:sz w:val="56"/>
          <w:szCs w:val="56"/>
          <w:rtl/>
        </w:rPr>
        <w:t xml:space="preserve">– </w:t>
      </w:r>
    </w:p>
    <w:p w:rsidR="002537D7" w:rsidRDefault="002537D7" w:rsidP="002537D7">
      <w:pPr>
        <w:pStyle w:val="af4"/>
        <w:tabs>
          <w:tab w:val="clear" w:pos="567"/>
          <w:tab w:val="left" w:pos="538"/>
        </w:tabs>
        <w:spacing w:afterLines="60" w:after="144" w:line="276" w:lineRule="auto"/>
        <w:ind w:left="-1475" w:firstLine="709"/>
        <w:jc w:val="center"/>
        <w:rPr>
          <w:rFonts w:cs="David"/>
          <w:b/>
          <w:bCs/>
          <w:sz w:val="56"/>
          <w:szCs w:val="56"/>
          <w:rtl/>
        </w:rPr>
      </w:pPr>
      <w:r w:rsidRPr="00B81693">
        <w:rPr>
          <w:rFonts w:cs="David"/>
          <w:b/>
          <w:bCs/>
          <w:sz w:val="56"/>
          <w:szCs w:val="56"/>
          <w:rtl/>
        </w:rPr>
        <w:t>מ</w:t>
      </w:r>
      <w:r w:rsidR="00D76A4D" w:rsidRPr="00B81693">
        <w:rPr>
          <w:rFonts w:cs="David" w:hint="cs"/>
          <w:b/>
          <w:bCs/>
          <w:sz w:val="56"/>
          <w:szCs w:val="56"/>
          <w:rtl/>
        </w:rPr>
        <w:t>"</w:t>
      </w:r>
      <w:r w:rsidRPr="00B81693">
        <w:rPr>
          <w:rFonts w:cs="David"/>
          <w:b/>
          <w:bCs/>
          <w:sz w:val="56"/>
          <w:szCs w:val="56"/>
          <w:rtl/>
        </w:rPr>
        <w:t>תכנית</w:t>
      </w:r>
      <w:r w:rsidRPr="00F13889">
        <w:rPr>
          <w:rFonts w:cs="David"/>
          <w:b/>
          <w:bCs/>
          <w:sz w:val="56"/>
          <w:szCs w:val="56"/>
          <w:rtl/>
        </w:rPr>
        <w:t xml:space="preserve"> לרישום</w:t>
      </w:r>
      <w:r w:rsidR="00D76A4D">
        <w:rPr>
          <w:rFonts w:cs="David" w:hint="cs"/>
          <w:b/>
          <w:bCs/>
          <w:sz w:val="56"/>
          <w:szCs w:val="56"/>
          <w:rtl/>
        </w:rPr>
        <w:t>"</w:t>
      </w:r>
    </w:p>
    <w:p w:rsidR="002537D7" w:rsidRDefault="002537D7" w:rsidP="002537D7">
      <w:pPr>
        <w:pStyle w:val="af4"/>
        <w:tabs>
          <w:tab w:val="clear" w:pos="567"/>
          <w:tab w:val="left" w:pos="538"/>
        </w:tabs>
        <w:spacing w:afterLines="60" w:after="144" w:line="276" w:lineRule="auto"/>
        <w:ind w:left="0" w:firstLine="0"/>
        <w:jc w:val="center"/>
        <w:rPr>
          <w:rFonts w:cs="David"/>
          <w:b/>
          <w:bCs/>
          <w:sz w:val="56"/>
          <w:szCs w:val="56"/>
          <w:rtl/>
        </w:rPr>
      </w:pPr>
      <w:r w:rsidRPr="00F44585">
        <w:rPr>
          <w:rFonts w:cs="David"/>
          <w:b/>
          <w:bCs/>
          <w:sz w:val="56"/>
          <w:szCs w:val="56"/>
          <w:rtl/>
        </w:rPr>
        <w:fldChar w:fldCharType="begin"/>
      </w:r>
      <w:r w:rsidRPr="00F44585">
        <w:rPr>
          <w:rFonts w:cs="David"/>
          <w:b/>
          <w:bCs/>
          <w:sz w:val="56"/>
          <w:szCs w:val="56"/>
          <w:rtl/>
        </w:rPr>
        <w:instrText xml:space="preserve"> </w:instrText>
      </w:r>
      <w:r w:rsidRPr="00F44585">
        <w:rPr>
          <w:rFonts w:cs="David" w:hint="cs"/>
          <w:b/>
          <w:bCs/>
          <w:sz w:val="56"/>
          <w:szCs w:val="56"/>
        </w:rPr>
        <w:instrText>DOCPROPERTY  DocSubject  \* MERGEFORMAT</w:instrText>
      </w:r>
      <w:r w:rsidRPr="00F44585">
        <w:rPr>
          <w:rFonts w:cs="David"/>
          <w:b/>
          <w:bCs/>
          <w:sz w:val="56"/>
          <w:szCs w:val="56"/>
          <w:rtl/>
        </w:rPr>
        <w:instrText xml:space="preserve"> </w:instrText>
      </w:r>
      <w:r w:rsidRPr="00F44585">
        <w:rPr>
          <w:rFonts w:cs="David"/>
          <w:b/>
          <w:bCs/>
          <w:sz w:val="56"/>
          <w:szCs w:val="56"/>
          <w:rtl/>
        </w:rPr>
        <w:fldChar w:fldCharType="separate"/>
      </w:r>
      <w:r>
        <w:rPr>
          <w:rFonts w:cs="David" w:hint="cs"/>
          <w:b/>
          <w:bCs/>
          <w:sz w:val="56"/>
          <w:szCs w:val="56"/>
          <w:rtl/>
        </w:rPr>
        <w:t xml:space="preserve"> </w:t>
      </w:r>
    </w:p>
    <w:p w:rsidR="002537D7" w:rsidRPr="00F44585" w:rsidRDefault="002537D7" w:rsidP="002537D7">
      <w:pPr>
        <w:pStyle w:val="af4"/>
        <w:tabs>
          <w:tab w:val="clear" w:pos="567"/>
          <w:tab w:val="left" w:pos="538"/>
        </w:tabs>
        <w:spacing w:afterLines="60" w:after="144" w:line="276" w:lineRule="auto"/>
        <w:ind w:left="0" w:firstLine="0"/>
        <w:jc w:val="center"/>
        <w:rPr>
          <w:rFonts w:cs="David"/>
          <w:b/>
          <w:bCs/>
          <w:sz w:val="56"/>
          <w:szCs w:val="56"/>
          <w:rtl/>
        </w:rPr>
      </w:pPr>
      <w:r>
        <w:rPr>
          <w:rFonts w:cs="David" w:hint="cs"/>
          <w:b/>
          <w:bCs/>
          <w:sz w:val="56"/>
          <w:szCs w:val="56"/>
          <w:rtl/>
        </w:rPr>
        <w:t xml:space="preserve">דין וחשבון </w:t>
      </w:r>
      <w:r w:rsidRPr="00F44585">
        <w:rPr>
          <w:rFonts w:cs="David"/>
          <w:b/>
          <w:bCs/>
          <w:sz w:val="56"/>
          <w:szCs w:val="56"/>
          <w:rtl/>
        </w:rPr>
        <w:fldChar w:fldCharType="end"/>
      </w:r>
    </w:p>
    <w:p w:rsidR="002537D7" w:rsidRPr="000C2ED3" w:rsidRDefault="000C2ED3" w:rsidP="000C2ED3">
      <w:pPr>
        <w:tabs>
          <w:tab w:val="left" w:pos="765"/>
          <w:tab w:val="left" w:pos="7371"/>
        </w:tabs>
        <w:spacing w:afterLines="60" w:after="144"/>
        <w:jc w:val="center"/>
        <w:rPr>
          <w:rFonts w:ascii="David" w:hAnsi="David" w:cs="David"/>
          <w:sz w:val="48"/>
          <w:szCs w:val="48"/>
          <w:rtl/>
        </w:rPr>
      </w:pPr>
      <w:r w:rsidRPr="000C2ED3">
        <w:rPr>
          <w:rFonts w:ascii="David" w:hAnsi="David" w:cs="David"/>
          <w:sz w:val="48"/>
          <w:szCs w:val="48"/>
          <w:rtl/>
        </w:rPr>
        <w:t xml:space="preserve">נוסח להערות הציבור </w:t>
      </w:r>
    </w:p>
    <w:p w:rsidR="002537D7" w:rsidRDefault="002537D7" w:rsidP="002537D7">
      <w:pPr>
        <w:spacing w:afterLines="60" w:after="144"/>
        <w:rPr>
          <w:rtl/>
        </w:rPr>
      </w:pPr>
    </w:p>
    <w:p w:rsidR="002537D7" w:rsidRDefault="002537D7" w:rsidP="002537D7">
      <w:pPr>
        <w:spacing w:afterLines="60" w:after="144"/>
        <w:rPr>
          <w:rtl/>
        </w:rPr>
      </w:pPr>
    </w:p>
    <w:p w:rsidR="002537D7" w:rsidRDefault="002537D7" w:rsidP="002537D7">
      <w:pPr>
        <w:spacing w:afterLines="60" w:after="144"/>
        <w:rPr>
          <w:rtl/>
        </w:rPr>
      </w:pPr>
    </w:p>
    <w:p w:rsidR="002537D7" w:rsidRDefault="002537D7" w:rsidP="002537D7">
      <w:pPr>
        <w:spacing w:afterLines="60" w:after="144"/>
        <w:rPr>
          <w:rtl/>
        </w:rPr>
      </w:pPr>
    </w:p>
    <w:p w:rsidR="002537D7" w:rsidRDefault="002537D7" w:rsidP="002537D7">
      <w:pPr>
        <w:spacing w:afterLines="60" w:after="144"/>
        <w:rPr>
          <w:rtl/>
        </w:rPr>
      </w:pPr>
    </w:p>
    <w:p w:rsidR="002537D7" w:rsidRDefault="002537D7" w:rsidP="002537D7">
      <w:pPr>
        <w:spacing w:afterLines="60" w:after="144"/>
        <w:rPr>
          <w:rtl/>
        </w:rPr>
      </w:pPr>
    </w:p>
    <w:p w:rsidR="002537D7" w:rsidRPr="002537D7" w:rsidRDefault="002537D7" w:rsidP="002537D7">
      <w:pPr>
        <w:spacing w:afterLines="60" w:after="144"/>
        <w:jc w:val="right"/>
        <w:rPr>
          <w:rFonts w:ascii="David" w:hAnsi="David" w:cs="David"/>
          <w:b/>
          <w:bCs/>
          <w:sz w:val="32"/>
          <w:szCs w:val="32"/>
        </w:rPr>
      </w:pPr>
    </w:p>
    <w:p w:rsidR="002537D7" w:rsidRPr="002537D7" w:rsidRDefault="00345747" w:rsidP="002537D7">
      <w:pPr>
        <w:tabs>
          <w:tab w:val="left" w:pos="8165"/>
        </w:tabs>
        <w:spacing w:afterLines="60" w:after="144"/>
        <w:ind w:right="57"/>
        <w:jc w:val="right"/>
        <w:rPr>
          <w:rFonts w:ascii="David" w:hAnsi="David" w:cs="David"/>
          <w:b/>
          <w:bCs/>
          <w:sz w:val="32"/>
          <w:szCs w:val="32"/>
          <w:rtl/>
        </w:rPr>
      </w:pPr>
      <w:r>
        <w:rPr>
          <w:rFonts w:ascii="David" w:hAnsi="David" w:cs="David"/>
          <w:b/>
          <w:bCs/>
          <w:sz w:val="32"/>
          <w:szCs w:val="32"/>
          <w:rtl/>
        </w:rPr>
        <w:t xml:space="preserve">                                         </w:t>
      </w:r>
      <w:r w:rsidR="002537D7" w:rsidRPr="002537D7">
        <w:rPr>
          <w:rFonts w:ascii="David" w:hAnsi="David" w:cs="David"/>
          <w:b/>
          <w:bCs/>
          <w:sz w:val="32"/>
          <w:szCs w:val="32"/>
          <w:rtl/>
        </w:rPr>
        <w:t xml:space="preserve"> ירושלים, חשון התשפ"א</w:t>
      </w:r>
      <w:r>
        <w:rPr>
          <w:rFonts w:ascii="David" w:hAnsi="David" w:cs="David"/>
          <w:b/>
          <w:bCs/>
          <w:sz w:val="32"/>
          <w:szCs w:val="32"/>
          <w:rtl/>
        </w:rPr>
        <w:t xml:space="preserve"> </w:t>
      </w:r>
    </w:p>
    <w:p w:rsidR="002537D7" w:rsidRPr="002537D7" w:rsidRDefault="00345747" w:rsidP="002537D7">
      <w:pPr>
        <w:tabs>
          <w:tab w:val="left" w:pos="8165"/>
        </w:tabs>
        <w:spacing w:afterLines="60" w:after="144"/>
        <w:ind w:right="57"/>
        <w:jc w:val="right"/>
        <w:rPr>
          <w:rFonts w:ascii="David" w:hAnsi="David" w:cs="David"/>
          <w:b/>
          <w:bCs/>
          <w:sz w:val="32"/>
          <w:szCs w:val="32"/>
        </w:rPr>
      </w:pPr>
      <w:r>
        <w:rPr>
          <w:rFonts w:ascii="David" w:hAnsi="David" w:cs="David"/>
          <w:b/>
          <w:bCs/>
          <w:sz w:val="32"/>
          <w:szCs w:val="32"/>
          <w:rtl/>
        </w:rPr>
        <w:t xml:space="preserve">                                                </w:t>
      </w:r>
      <w:r w:rsidR="002537D7">
        <w:rPr>
          <w:rFonts w:ascii="David" w:hAnsi="David" w:cs="David" w:hint="cs"/>
          <w:b/>
          <w:bCs/>
          <w:sz w:val="32"/>
          <w:szCs w:val="32"/>
          <w:rtl/>
        </w:rPr>
        <w:t xml:space="preserve"> </w:t>
      </w:r>
      <w:r w:rsidR="002537D7" w:rsidRPr="002537D7">
        <w:rPr>
          <w:rFonts w:ascii="David" w:hAnsi="David" w:cs="David"/>
          <w:b/>
          <w:bCs/>
          <w:sz w:val="32"/>
          <w:szCs w:val="32"/>
          <w:rtl/>
        </w:rPr>
        <w:t>נובמבר 2020</w:t>
      </w:r>
    </w:p>
    <w:p w:rsidR="002537D7" w:rsidRDefault="002537D7" w:rsidP="00D74A0A">
      <w:pPr>
        <w:pBdr>
          <w:bottom w:val="single" w:sz="12" w:space="1" w:color="auto"/>
        </w:pBdr>
        <w:jc w:val="center"/>
        <w:rPr>
          <w:rFonts w:cs="David"/>
          <w:b/>
          <w:bCs/>
          <w:sz w:val="28"/>
          <w:szCs w:val="28"/>
          <w:rtl/>
        </w:rPr>
      </w:pPr>
    </w:p>
    <w:p w:rsidR="002537D7" w:rsidRDefault="002537D7" w:rsidP="00D74A0A">
      <w:pPr>
        <w:pBdr>
          <w:bottom w:val="single" w:sz="12" w:space="1" w:color="auto"/>
        </w:pBdr>
        <w:jc w:val="center"/>
        <w:rPr>
          <w:rFonts w:cs="David"/>
          <w:b/>
          <w:bCs/>
          <w:sz w:val="28"/>
          <w:szCs w:val="28"/>
          <w:rtl/>
        </w:rPr>
      </w:pPr>
    </w:p>
    <w:p w:rsidR="002537D7" w:rsidRPr="00ED0E5F" w:rsidRDefault="00D76A4D" w:rsidP="00C632C9">
      <w:pPr>
        <w:pBdr>
          <w:bottom w:val="single" w:sz="12" w:space="1" w:color="auto"/>
        </w:pBdr>
        <w:spacing w:line="360" w:lineRule="auto"/>
        <w:jc w:val="both"/>
        <w:rPr>
          <w:rFonts w:cs="David"/>
          <w:sz w:val="24"/>
          <w:szCs w:val="24"/>
          <w:rtl/>
        </w:rPr>
      </w:pPr>
      <w:r w:rsidRPr="00ED0E5F">
        <w:rPr>
          <w:rFonts w:cs="David" w:hint="cs"/>
          <w:sz w:val="24"/>
          <w:szCs w:val="24"/>
          <w:rtl/>
        </w:rPr>
        <w:lastRenderedPageBreak/>
        <w:t>ע</w:t>
      </w:r>
      <w:r w:rsidR="00C632C9" w:rsidRPr="00ED0E5F">
        <w:rPr>
          <w:rFonts w:cs="David" w:hint="cs"/>
          <w:sz w:val="24"/>
          <w:szCs w:val="24"/>
          <w:rtl/>
        </w:rPr>
        <w:t>ל רקע מדיניות ממשלה להפחת</w:t>
      </w:r>
      <w:r w:rsidR="00791038" w:rsidRPr="00ED0E5F">
        <w:rPr>
          <w:rFonts w:cs="David" w:hint="cs"/>
          <w:sz w:val="24"/>
          <w:szCs w:val="24"/>
          <w:rtl/>
        </w:rPr>
        <w:t>ת הנטל הרגולטורי</w:t>
      </w:r>
      <w:r w:rsidR="00DA3F26" w:rsidRPr="00ED0E5F">
        <w:rPr>
          <w:rFonts w:cs="David" w:hint="cs"/>
          <w:sz w:val="24"/>
          <w:szCs w:val="24"/>
          <w:rtl/>
        </w:rPr>
        <w:t xml:space="preserve"> הקיים </w:t>
      </w:r>
      <w:r w:rsidR="005A769A" w:rsidRPr="00ED0E5F">
        <w:rPr>
          <w:rFonts w:cs="David" w:hint="cs"/>
          <w:sz w:val="24"/>
          <w:szCs w:val="24"/>
          <w:rtl/>
        </w:rPr>
        <w:t>במדינת ישראל</w:t>
      </w:r>
      <w:r w:rsidR="00791038" w:rsidRPr="00ED0E5F">
        <w:rPr>
          <w:rFonts w:cs="David" w:hint="cs"/>
          <w:sz w:val="24"/>
          <w:szCs w:val="24"/>
          <w:rtl/>
        </w:rPr>
        <w:t>, החליטה הממשלה על הקמת צוות בין-משרדי</w:t>
      </w:r>
      <w:r w:rsidR="00DA3F26" w:rsidRPr="00ED0E5F">
        <w:rPr>
          <w:rFonts w:cs="David" w:hint="cs"/>
          <w:sz w:val="24"/>
          <w:szCs w:val="24"/>
          <w:rtl/>
        </w:rPr>
        <w:t xml:space="preserve"> </w:t>
      </w:r>
      <w:r w:rsidR="00791038" w:rsidRPr="00ED0E5F">
        <w:rPr>
          <w:rFonts w:cs="David" w:hint="cs"/>
          <w:sz w:val="24"/>
          <w:szCs w:val="24"/>
          <w:rtl/>
        </w:rPr>
        <w:t>שיבחן את הדרך המתאימה לרישום זכויות בפנקסי המקרקעין סמוך או לאחר השלמת ההליך התכנוני.</w:t>
      </w:r>
      <w:r w:rsidR="00345747" w:rsidRPr="00ED0E5F">
        <w:rPr>
          <w:rFonts w:cs="David" w:hint="cs"/>
          <w:sz w:val="24"/>
          <w:szCs w:val="24"/>
          <w:rtl/>
        </w:rPr>
        <w:t xml:space="preserve"> </w:t>
      </w:r>
    </w:p>
    <w:p w:rsidR="00C632C9" w:rsidRPr="00ED0E5F" w:rsidRDefault="00C520C0" w:rsidP="00EE0361">
      <w:pPr>
        <w:pBdr>
          <w:bottom w:val="single" w:sz="12" w:space="1" w:color="auto"/>
        </w:pBdr>
        <w:spacing w:line="360" w:lineRule="auto"/>
        <w:jc w:val="both"/>
        <w:rPr>
          <w:rFonts w:cs="David"/>
          <w:sz w:val="24"/>
          <w:szCs w:val="24"/>
          <w:rtl/>
        </w:rPr>
      </w:pPr>
      <w:r w:rsidRPr="00ED0E5F">
        <w:rPr>
          <w:rFonts w:cs="David" w:hint="cs"/>
          <w:sz w:val="24"/>
          <w:szCs w:val="24"/>
          <w:rtl/>
        </w:rPr>
        <w:t>ב</w:t>
      </w:r>
      <w:r w:rsidR="00436802" w:rsidRPr="00ED0E5F">
        <w:rPr>
          <w:rFonts w:cs="David" w:hint="cs"/>
          <w:sz w:val="24"/>
          <w:szCs w:val="24"/>
          <w:rtl/>
        </w:rPr>
        <w:t xml:space="preserve">צוות </w:t>
      </w:r>
      <w:r w:rsidRPr="00ED0E5F">
        <w:rPr>
          <w:rFonts w:cs="David" w:hint="cs"/>
          <w:sz w:val="24"/>
          <w:szCs w:val="24"/>
          <w:rtl/>
        </w:rPr>
        <w:t>שהוקם בראשות הח"מ, השתתפו נציגי התכנון וגופי הרישום וכן גם נציגי</w:t>
      </w:r>
      <w:r w:rsidR="005A769A" w:rsidRPr="00ED0E5F">
        <w:rPr>
          <w:rFonts w:cs="David" w:hint="cs"/>
          <w:sz w:val="24"/>
          <w:szCs w:val="24"/>
          <w:rtl/>
        </w:rPr>
        <w:t>הם של</w:t>
      </w:r>
      <w:r w:rsidRPr="00ED0E5F">
        <w:rPr>
          <w:rFonts w:cs="David" w:hint="cs"/>
          <w:sz w:val="24"/>
          <w:szCs w:val="24"/>
          <w:rtl/>
        </w:rPr>
        <w:t xml:space="preserve"> גופים נוספים </w:t>
      </w:r>
      <w:r w:rsidR="005A769A" w:rsidRPr="00ED0E5F">
        <w:rPr>
          <w:rFonts w:cs="David" w:hint="cs"/>
          <w:sz w:val="24"/>
          <w:szCs w:val="24"/>
          <w:rtl/>
        </w:rPr>
        <w:t xml:space="preserve">אשר </w:t>
      </w:r>
      <w:r w:rsidRPr="00ED0E5F">
        <w:rPr>
          <w:rFonts w:cs="David" w:hint="cs"/>
          <w:sz w:val="24"/>
          <w:szCs w:val="24"/>
          <w:rtl/>
        </w:rPr>
        <w:t xml:space="preserve">מהווים חלק בלתי נפרד מתהליך </w:t>
      </w:r>
      <w:r w:rsidR="00436802" w:rsidRPr="00ED0E5F">
        <w:rPr>
          <w:rFonts w:cs="David" w:hint="cs"/>
          <w:sz w:val="24"/>
          <w:szCs w:val="24"/>
          <w:rtl/>
        </w:rPr>
        <w:t xml:space="preserve">לרישום </w:t>
      </w:r>
      <w:r w:rsidRPr="00ED0E5F">
        <w:rPr>
          <w:rFonts w:cs="David" w:hint="cs"/>
          <w:sz w:val="24"/>
          <w:szCs w:val="24"/>
          <w:rtl/>
        </w:rPr>
        <w:t>ה</w:t>
      </w:r>
      <w:r w:rsidR="00436802" w:rsidRPr="00ED0E5F">
        <w:rPr>
          <w:rFonts w:cs="David" w:hint="cs"/>
          <w:sz w:val="24"/>
          <w:szCs w:val="24"/>
          <w:rtl/>
        </w:rPr>
        <w:t>זכויות</w:t>
      </w:r>
      <w:r w:rsidRPr="00ED0E5F">
        <w:rPr>
          <w:rFonts w:cs="David" w:hint="cs"/>
          <w:sz w:val="24"/>
          <w:szCs w:val="24"/>
          <w:rtl/>
        </w:rPr>
        <w:t xml:space="preserve"> בפנקסי המקרקעין, ואלו הם</w:t>
      </w:r>
      <w:r w:rsidR="00436802" w:rsidRPr="00ED0E5F">
        <w:rPr>
          <w:rFonts w:cs="David" w:hint="cs"/>
          <w:sz w:val="24"/>
          <w:szCs w:val="24"/>
          <w:rtl/>
        </w:rPr>
        <w:t>:</w:t>
      </w:r>
    </w:p>
    <w:p w:rsidR="00C632C9" w:rsidRPr="00ED0E5F" w:rsidRDefault="00436802" w:rsidP="00EE0361">
      <w:pPr>
        <w:pBdr>
          <w:bottom w:val="single" w:sz="12" w:space="1" w:color="auto"/>
        </w:pBdr>
        <w:spacing w:line="360" w:lineRule="auto"/>
        <w:jc w:val="both"/>
        <w:rPr>
          <w:rFonts w:cs="David"/>
          <w:b/>
          <w:bCs/>
          <w:sz w:val="24"/>
          <w:szCs w:val="24"/>
          <w:rtl/>
        </w:rPr>
      </w:pPr>
      <w:r w:rsidRPr="00ED0E5F">
        <w:rPr>
          <w:rFonts w:cs="David" w:hint="cs"/>
          <w:b/>
          <w:bCs/>
          <w:sz w:val="24"/>
          <w:szCs w:val="24"/>
          <w:rtl/>
        </w:rPr>
        <w:t>מר שלומי הייזלר</w:t>
      </w:r>
      <w:r w:rsidRPr="00ED0E5F">
        <w:rPr>
          <w:rFonts w:cs="David" w:hint="cs"/>
          <w:sz w:val="24"/>
          <w:szCs w:val="24"/>
          <w:rtl/>
        </w:rPr>
        <w:t xml:space="preserve">, ראש הרשות לרישום והסדר זכויות במקרקעין במשרד המשפטים, </w:t>
      </w:r>
    </w:p>
    <w:p w:rsidR="00C632C9" w:rsidRPr="00ED0E5F" w:rsidRDefault="00C632C9" w:rsidP="00C632C9">
      <w:pPr>
        <w:pBdr>
          <w:bottom w:val="single" w:sz="12" w:space="1" w:color="auto"/>
        </w:pBdr>
        <w:spacing w:line="360" w:lineRule="auto"/>
        <w:jc w:val="both"/>
        <w:rPr>
          <w:rFonts w:cs="David"/>
          <w:b/>
          <w:bCs/>
          <w:sz w:val="24"/>
          <w:szCs w:val="24"/>
          <w:rtl/>
        </w:rPr>
      </w:pPr>
      <w:r w:rsidRPr="00ED0E5F">
        <w:rPr>
          <w:rFonts w:cs="David"/>
          <w:b/>
          <w:bCs/>
          <w:sz w:val="24"/>
          <w:szCs w:val="24"/>
          <w:rtl/>
        </w:rPr>
        <w:t xml:space="preserve">מר שי אהרונוביץ', </w:t>
      </w:r>
      <w:r w:rsidRPr="00ED0E5F">
        <w:rPr>
          <w:rFonts w:cs="David"/>
          <w:sz w:val="24"/>
          <w:szCs w:val="24"/>
          <w:rtl/>
        </w:rPr>
        <w:t>סמנכ"ל לענייני מיסוי מקרקעין ברשות המיסים</w:t>
      </w:r>
      <w:r w:rsidR="00ED0E5F" w:rsidRPr="00ED0E5F">
        <w:rPr>
          <w:rFonts w:cs="David" w:hint="cs"/>
          <w:b/>
          <w:bCs/>
          <w:sz w:val="24"/>
          <w:szCs w:val="24"/>
          <w:rtl/>
        </w:rPr>
        <w:t>,</w:t>
      </w:r>
    </w:p>
    <w:p w:rsidR="00C632C9" w:rsidRPr="00ED0E5F" w:rsidRDefault="00C632C9" w:rsidP="00C632C9">
      <w:pPr>
        <w:pBdr>
          <w:bottom w:val="single" w:sz="12" w:space="1" w:color="auto"/>
        </w:pBdr>
        <w:spacing w:line="360" w:lineRule="auto"/>
        <w:jc w:val="both"/>
        <w:rPr>
          <w:rFonts w:cs="David"/>
          <w:sz w:val="24"/>
          <w:szCs w:val="24"/>
          <w:rtl/>
        </w:rPr>
      </w:pPr>
      <w:r w:rsidRPr="00ED0E5F">
        <w:rPr>
          <w:rFonts w:cs="David"/>
          <w:b/>
          <w:bCs/>
          <w:sz w:val="24"/>
          <w:szCs w:val="24"/>
          <w:rtl/>
        </w:rPr>
        <w:t xml:space="preserve">גב' אטי בן-עטר, </w:t>
      </w:r>
      <w:r w:rsidRPr="00ED0E5F">
        <w:rPr>
          <w:rFonts w:cs="David"/>
          <w:sz w:val="24"/>
          <w:szCs w:val="24"/>
          <w:rtl/>
        </w:rPr>
        <w:t>מנהלת אגף בכירה בעלות ורישום, רשות מקרקעי ישראל</w:t>
      </w:r>
      <w:r w:rsidR="00ED0E5F" w:rsidRPr="00ED0E5F">
        <w:rPr>
          <w:rFonts w:cs="David" w:hint="cs"/>
          <w:sz w:val="24"/>
          <w:szCs w:val="24"/>
          <w:rtl/>
        </w:rPr>
        <w:t>,</w:t>
      </w:r>
    </w:p>
    <w:p w:rsidR="00C632C9" w:rsidRPr="00ED0E5F" w:rsidRDefault="00436802" w:rsidP="00C632C9">
      <w:pPr>
        <w:pBdr>
          <w:bottom w:val="single" w:sz="12" w:space="1" w:color="auto"/>
        </w:pBdr>
        <w:spacing w:line="360" w:lineRule="auto"/>
        <w:jc w:val="both"/>
        <w:rPr>
          <w:rFonts w:cs="David"/>
          <w:b/>
          <w:bCs/>
          <w:sz w:val="24"/>
          <w:szCs w:val="24"/>
          <w:rtl/>
        </w:rPr>
      </w:pPr>
      <w:r w:rsidRPr="00ED0E5F">
        <w:rPr>
          <w:rFonts w:cs="David" w:hint="cs"/>
          <w:b/>
          <w:bCs/>
          <w:sz w:val="24"/>
          <w:szCs w:val="24"/>
          <w:rtl/>
        </w:rPr>
        <w:t>מר אמיר פז</w:t>
      </w:r>
      <w:r w:rsidRPr="00ED0E5F">
        <w:rPr>
          <w:rFonts w:cs="David" w:hint="cs"/>
          <w:sz w:val="24"/>
          <w:szCs w:val="24"/>
          <w:rtl/>
        </w:rPr>
        <w:t>, סגן היועץ המשפטי למשרד הבינוי והשיכון</w:t>
      </w:r>
      <w:r w:rsidR="00BB269F" w:rsidRPr="00ED0E5F">
        <w:rPr>
          <w:rFonts w:cs="David" w:hint="cs"/>
          <w:sz w:val="24"/>
          <w:szCs w:val="24"/>
          <w:rtl/>
        </w:rPr>
        <w:t xml:space="preserve">, </w:t>
      </w:r>
    </w:p>
    <w:p w:rsidR="00C632C9" w:rsidRPr="00ED0E5F" w:rsidRDefault="00436802" w:rsidP="00EE0361">
      <w:pPr>
        <w:pBdr>
          <w:bottom w:val="single" w:sz="12" w:space="1" w:color="auto"/>
        </w:pBdr>
        <w:spacing w:line="360" w:lineRule="auto"/>
        <w:jc w:val="both"/>
        <w:rPr>
          <w:rFonts w:cs="David"/>
          <w:b/>
          <w:bCs/>
          <w:sz w:val="24"/>
          <w:szCs w:val="24"/>
          <w:rtl/>
        </w:rPr>
      </w:pPr>
      <w:r w:rsidRPr="00ED0E5F">
        <w:rPr>
          <w:rFonts w:cs="David" w:hint="cs"/>
          <w:b/>
          <w:bCs/>
          <w:sz w:val="24"/>
          <w:szCs w:val="24"/>
          <w:rtl/>
        </w:rPr>
        <w:t>מר ניצן בן-ארויה</w:t>
      </w:r>
      <w:r w:rsidRPr="00ED0E5F">
        <w:rPr>
          <w:rFonts w:cs="David" w:hint="cs"/>
          <w:sz w:val="24"/>
          <w:szCs w:val="24"/>
          <w:rtl/>
        </w:rPr>
        <w:t xml:space="preserve">, היועץ המשפטי לוועדה המחוזית מחוז מרכז, מנהל התכנון, </w:t>
      </w:r>
    </w:p>
    <w:p w:rsidR="00C632C9" w:rsidRPr="00ED0E5F" w:rsidRDefault="00436802" w:rsidP="00EE0361">
      <w:pPr>
        <w:pBdr>
          <w:bottom w:val="single" w:sz="12" w:space="1" w:color="auto"/>
        </w:pBdr>
        <w:spacing w:line="360" w:lineRule="auto"/>
        <w:jc w:val="both"/>
        <w:rPr>
          <w:rFonts w:cs="David"/>
          <w:b/>
          <w:bCs/>
          <w:sz w:val="24"/>
          <w:szCs w:val="24"/>
          <w:rtl/>
        </w:rPr>
      </w:pPr>
      <w:r w:rsidRPr="00ED0E5F">
        <w:rPr>
          <w:rFonts w:cs="David" w:hint="cs"/>
          <w:b/>
          <w:bCs/>
          <w:sz w:val="24"/>
          <w:szCs w:val="24"/>
          <w:rtl/>
        </w:rPr>
        <w:t>מר שמעון ברזני</w:t>
      </w:r>
      <w:r w:rsidRPr="00ED0E5F">
        <w:rPr>
          <w:rFonts w:cs="David" w:hint="cs"/>
          <w:sz w:val="24"/>
          <w:szCs w:val="24"/>
          <w:rtl/>
        </w:rPr>
        <w:t>, ס</w:t>
      </w:r>
      <w:r w:rsidR="00C9203A">
        <w:rPr>
          <w:rFonts w:cs="David" w:hint="cs"/>
          <w:sz w:val="24"/>
          <w:szCs w:val="24"/>
          <w:rtl/>
        </w:rPr>
        <w:t>מנכ"ל קדסטר, המרכז למיפוי ישראל.</w:t>
      </w:r>
      <w:r w:rsidRPr="00ED0E5F">
        <w:rPr>
          <w:rFonts w:cs="David" w:hint="cs"/>
          <w:sz w:val="24"/>
          <w:szCs w:val="24"/>
          <w:rtl/>
        </w:rPr>
        <w:t xml:space="preserve"> </w:t>
      </w:r>
    </w:p>
    <w:p w:rsidR="002537D7" w:rsidRPr="00ED0E5F" w:rsidRDefault="00DB12C5" w:rsidP="004A6030">
      <w:pPr>
        <w:pBdr>
          <w:bottom w:val="single" w:sz="12" w:space="1" w:color="auto"/>
        </w:pBdr>
        <w:spacing w:line="360" w:lineRule="auto"/>
        <w:jc w:val="both"/>
        <w:rPr>
          <w:rFonts w:cs="David"/>
          <w:sz w:val="24"/>
          <w:szCs w:val="24"/>
          <w:rtl/>
        </w:rPr>
      </w:pPr>
      <w:r w:rsidRPr="00ED0E5F">
        <w:rPr>
          <w:rFonts w:cs="David" w:hint="cs"/>
          <w:sz w:val="24"/>
          <w:szCs w:val="24"/>
          <w:rtl/>
        </w:rPr>
        <w:t xml:space="preserve">בהתאם להחלטת הממשלה, </w:t>
      </w:r>
      <w:r w:rsidR="000C1BFD" w:rsidRPr="00ED0E5F">
        <w:rPr>
          <w:rFonts w:cs="David" w:hint="cs"/>
          <w:sz w:val="24"/>
          <w:szCs w:val="24"/>
          <w:rtl/>
        </w:rPr>
        <w:t>קיים הצוות עש</w:t>
      </w:r>
      <w:r w:rsidR="000335A5" w:rsidRPr="00ED0E5F">
        <w:rPr>
          <w:rFonts w:cs="David" w:hint="cs"/>
          <w:sz w:val="24"/>
          <w:szCs w:val="24"/>
          <w:rtl/>
        </w:rPr>
        <w:t>ר</w:t>
      </w:r>
      <w:r w:rsidR="00C632C9" w:rsidRPr="00ED0E5F">
        <w:rPr>
          <w:rFonts w:cs="David" w:hint="cs"/>
          <w:sz w:val="24"/>
          <w:szCs w:val="24"/>
          <w:rtl/>
        </w:rPr>
        <w:t xml:space="preserve">ות ישיבות שמטרתן </w:t>
      </w:r>
      <w:r w:rsidR="000C1BFD" w:rsidRPr="00ED0E5F">
        <w:rPr>
          <w:rFonts w:cs="David" w:hint="cs"/>
          <w:sz w:val="24"/>
          <w:szCs w:val="24"/>
          <w:rtl/>
        </w:rPr>
        <w:t xml:space="preserve">איתור </w:t>
      </w:r>
      <w:r w:rsidR="005A769A" w:rsidRPr="00ED0E5F">
        <w:rPr>
          <w:rFonts w:cs="David" w:hint="cs"/>
          <w:sz w:val="24"/>
          <w:szCs w:val="24"/>
          <w:rtl/>
        </w:rPr>
        <w:t>ה</w:t>
      </w:r>
      <w:r w:rsidRPr="00ED0E5F">
        <w:rPr>
          <w:rFonts w:cs="David" w:hint="cs"/>
          <w:sz w:val="24"/>
          <w:szCs w:val="24"/>
          <w:rtl/>
        </w:rPr>
        <w:t xml:space="preserve">חסמים הקיימים </w:t>
      </w:r>
      <w:r w:rsidR="000C1BFD" w:rsidRPr="00ED0E5F">
        <w:rPr>
          <w:rFonts w:cs="David" w:hint="cs"/>
          <w:sz w:val="24"/>
          <w:szCs w:val="24"/>
          <w:rtl/>
        </w:rPr>
        <w:t>בה</w:t>
      </w:r>
      <w:r w:rsidRPr="00ED0E5F">
        <w:rPr>
          <w:rFonts w:cs="David" w:hint="cs"/>
          <w:sz w:val="24"/>
          <w:szCs w:val="24"/>
          <w:rtl/>
        </w:rPr>
        <w:t>ליך</w:t>
      </w:r>
      <w:r w:rsidR="000C1BFD" w:rsidRPr="00ED0E5F">
        <w:rPr>
          <w:rFonts w:cs="David" w:hint="cs"/>
          <w:sz w:val="24"/>
          <w:szCs w:val="24"/>
          <w:rtl/>
        </w:rPr>
        <w:t xml:space="preserve"> </w:t>
      </w:r>
      <w:r w:rsidRPr="00ED0E5F">
        <w:rPr>
          <w:rFonts w:cs="David" w:hint="cs"/>
          <w:sz w:val="24"/>
          <w:szCs w:val="24"/>
          <w:rtl/>
        </w:rPr>
        <w:t>לרישום יחידות דיור ב</w:t>
      </w:r>
      <w:r w:rsidR="000335A5" w:rsidRPr="00ED0E5F">
        <w:rPr>
          <w:rFonts w:cs="David" w:hint="cs"/>
          <w:sz w:val="24"/>
          <w:szCs w:val="24"/>
          <w:rtl/>
        </w:rPr>
        <w:t xml:space="preserve">מדינת </w:t>
      </w:r>
      <w:r w:rsidRPr="00ED0E5F">
        <w:rPr>
          <w:rFonts w:cs="David" w:hint="cs"/>
          <w:sz w:val="24"/>
          <w:szCs w:val="24"/>
          <w:rtl/>
        </w:rPr>
        <w:t>ישראל</w:t>
      </w:r>
      <w:r w:rsidR="00C520C0" w:rsidRPr="00ED0E5F">
        <w:rPr>
          <w:rFonts w:cs="David" w:hint="cs"/>
          <w:sz w:val="24"/>
          <w:szCs w:val="24"/>
          <w:rtl/>
        </w:rPr>
        <w:t xml:space="preserve">, </w:t>
      </w:r>
      <w:r w:rsidRPr="00ED0E5F">
        <w:rPr>
          <w:rFonts w:cs="David" w:hint="cs"/>
          <w:sz w:val="24"/>
          <w:szCs w:val="24"/>
          <w:rtl/>
        </w:rPr>
        <w:t>אשר מקשים ואף מונעים את השלמתו.</w:t>
      </w:r>
      <w:r w:rsidR="00134EDA" w:rsidRPr="00ED0E5F">
        <w:rPr>
          <w:rFonts w:cs="David" w:hint="cs"/>
          <w:sz w:val="24"/>
          <w:szCs w:val="24"/>
          <w:rtl/>
        </w:rPr>
        <w:t xml:space="preserve"> </w:t>
      </w:r>
      <w:r w:rsidR="00C632C9" w:rsidRPr="00ED0E5F">
        <w:rPr>
          <w:rFonts w:cs="David" w:hint="cs"/>
          <w:sz w:val="24"/>
          <w:szCs w:val="24"/>
          <w:rtl/>
        </w:rPr>
        <w:t xml:space="preserve">לאחר עבודת </w:t>
      </w:r>
      <w:r w:rsidR="00134EDA" w:rsidRPr="00ED0E5F">
        <w:rPr>
          <w:rFonts w:cs="David" w:hint="cs"/>
          <w:sz w:val="24"/>
          <w:szCs w:val="24"/>
          <w:rtl/>
        </w:rPr>
        <w:t>המיפוי שעשה</w:t>
      </w:r>
      <w:r w:rsidR="00C632C9" w:rsidRPr="00ED0E5F">
        <w:rPr>
          <w:rFonts w:cs="David" w:hint="cs"/>
          <w:sz w:val="24"/>
          <w:szCs w:val="24"/>
          <w:rtl/>
        </w:rPr>
        <w:t>,</w:t>
      </w:r>
      <w:r w:rsidR="00134EDA" w:rsidRPr="00ED0E5F">
        <w:rPr>
          <w:rFonts w:cs="David" w:hint="cs"/>
          <w:sz w:val="24"/>
          <w:szCs w:val="24"/>
          <w:rtl/>
        </w:rPr>
        <w:t xml:space="preserve"> </w:t>
      </w:r>
      <w:r w:rsidR="00C632C9" w:rsidRPr="00ED0E5F">
        <w:rPr>
          <w:rFonts w:cs="David" w:hint="cs"/>
          <w:sz w:val="24"/>
          <w:szCs w:val="24"/>
          <w:rtl/>
        </w:rPr>
        <w:t xml:space="preserve">גיבש </w:t>
      </w:r>
      <w:r w:rsidR="00134EDA" w:rsidRPr="00ED0E5F">
        <w:rPr>
          <w:rFonts w:cs="David" w:hint="cs"/>
          <w:sz w:val="24"/>
          <w:szCs w:val="24"/>
          <w:rtl/>
        </w:rPr>
        <w:t xml:space="preserve">הצוות </w:t>
      </w:r>
      <w:r w:rsidR="0009483D" w:rsidRPr="00ED0E5F">
        <w:rPr>
          <w:rFonts w:cs="David" w:hint="cs"/>
          <w:sz w:val="24"/>
          <w:szCs w:val="24"/>
          <w:rtl/>
        </w:rPr>
        <w:t xml:space="preserve">שורה של המלצות אשר </w:t>
      </w:r>
      <w:r w:rsidR="00134EDA" w:rsidRPr="00ED0E5F">
        <w:rPr>
          <w:rFonts w:cs="David" w:hint="cs"/>
          <w:sz w:val="24"/>
          <w:szCs w:val="24"/>
          <w:rtl/>
        </w:rPr>
        <w:t xml:space="preserve">נועדו להקל </w:t>
      </w:r>
      <w:r w:rsidR="00C632C9" w:rsidRPr="00ED0E5F">
        <w:rPr>
          <w:rFonts w:cs="David" w:hint="cs"/>
          <w:sz w:val="24"/>
          <w:szCs w:val="24"/>
          <w:rtl/>
        </w:rPr>
        <w:t>ולייעל</w:t>
      </w:r>
      <w:r w:rsidR="00134EDA" w:rsidRPr="00ED0E5F">
        <w:rPr>
          <w:rFonts w:cs="David" w:hint="cs"/>
          <w:sz w:val="24"/>
          <w:szCs w:val="24"/>
          <w:rtl/>
        </w:rPr>
        <w:t xml:space="preserve"> </w:t>
      </w:r>
      <w:r w:rsidR="00C632C9" w:rsidRPr="00ED0E5F">
        <w:rPr>
          <w:rFonts w:cs="David" w:hint="cs"/>
          <w:sz w:val="24"/>
          <w:szCs w:val="24"/>
          <w:rtl/>
        </w:rPr>
        <w:t xml:space="preserve">את </w:t>
      </w:r>
      <w:r w:rsidR="00134EDA" w:rsidRPr="00ED0E5F">
        <w:rPr>
          <w:rFonts w:cs="David" w:hint="cs"/>
          <w:sz w:val="24"/>
          <w:szCs w:val="24"/>
          <w:rtl/>
        </w:rPr>
        <w:t>הליך</w:t>
      </w:r>
      <w:r w:rsidR="00C632C9" w:rsidRPr="00ED0E5F">
        <w:rPr>
          <w:rFonts w:cs="David" w:hint="cs"/>
          <w:sz w:val="24"/>
          <w:szCs w:val="24"/>
          <w:rtl/>
        </w:rPr>
        <w:t xml:space="preserve"> המעבר מתכנון לרישום,</w:t>
      </w:r>
      <w:r w:rsidR="00134EDA" w:rsidRPr="00ED0E5F">
        <w:rPr>
          <w:rFonts w:cs="David" w:hint="cs"/>
          <w:sz w:val="24"/>
          <w:szCs w:val="24"/>
          <w:rtl/>
        </w:rPr>
        <w:t xml:space="preserve"> </w:t>
      </w:r>
      <w:r w:rsidR="00C632C9" w:rsidRPr="00ED0E5F">
        <w:rPr>
          <w:rFonts w:cs="David" w:hint="cs"/>
          <w:sz w:val="24"/>
          <w:szCs w:val="24"/>
          <w:rtl/>
        </w:rPr>
        <w:t>תוך חלוקה לשלוש קבוצות:  ה</w:t>
      </w:r>
      <w:r w:rsidR="00134EDA" w:rsidRPr="00ED0E5F">
        <w:rPr>
          <w:rFonts w:cs="David" w:hint="cs"/>
          <w:sz w:val="24"/>
          <w:szCs w:val="24"/>
          <w:rtl/>
        </w:rPr>
        <w:t xml:space="preserve">מלצות </w:t>
      </w:r>
      <w:r w:rsidR="0009483D" w:rsidRPr="00ED0E5F">
        <w:rPr>
          <w:rFonts w:cs="David" w:hint="cs"/>
          <w:sz w:val="24"/>
          <w:szCs w:val="24"/>
          <w:rtl/>
        </w:rPr>
        <w:t xml:space="preserve">הצופות </w:t>
      </w:r>
      <w:r w:rsidR="00134EDA" w:rsidRPr="00ED0E5F">
        <w:rPr>
          <w:rFonts w:cs="David" w:hint="cs"/>
          <w:sz w:val="24"/>
          <w:szCs w:val="24"/>
          <w:rtl/>
        </w:rPr>
        <w:t xml:space="preserve">פני </w:t>
      </w:r>
      <w:r w:rsidR="0072193D" w:rsidRPr="00ED0E5F">
        <w:rPr>
          <w:rFonts w:cs="David" w:hint="cs"/>
          <w:sz w:val="24"/>
          <w:szCs w:val="24"/>
          <w:rtl/>
        </w:rPr>
        <w:t xml:space="preserve">עתיד </w:t>
      </w:r>
      <w:r w:rsidR="0072193D" w:rsidRPr="00ED0E5F">
        <w:rPr>
          <w:rFonts w:cs="David"/>
          <w:sz w:val="24"/>
          <w:szCs w:val="24"/>
          <w:rtl/>
        </w:rPr>
        <w:t>–</w:t>
      </w:r>
      <w:r w:rsidR="005A769A" w:rsidRPr="00ED0E5F">
        <w:rPr>
          <w:rFonts w:cs="David" w:hint="cs"/>
          <w:sz w:val="24"/>
          <w:szCs w:val="24"/>
          <w:rtl/>
        </w:rPr>
        <w:t xml:space="preserve"> </w:t>
      </w:r>
      <w:r w:rsidR="0072193D" w:rsidRPr="00ED0E5F">
        <w:rPr>
          <w:rFonts w:cs="David" w:hint="cs"/>
          <w:sz w:val="24"/>
          <w:szCs w:val="24"/>
          <w:rtl/>
        </w:rPr>
        <w:t xml:space="preserve">המלצות </w:t>
      </w:r>
      <w:r w:rsidR="005A769A" w:rsidRPr="00ED0E5F">
        <w:rPr>
          <w:rFonts w:cs="David" w:hint="cs"/>
          <w:sz w:val="24"/>
          <w:szCs w:val="24"/>
          <w:rtl/>
        </w:rPr>
        <w:t xml:space="preserve">שנוגעות </w:t>
      </w:r>
      <w:r w:rsidR="0072193D" w:rsidRPr="00ED0E5F">
        <w:rPr>
          <w:rFonts w:cs="David" w:hint="cs"/>
          <w:sz w:val="24"/>
          <w:szCs w:val="24"/>
          <w:rtl/>
        </w:rPr>
        <w:t xml:space="preserve">לרישום מהיר של זכויות לאחר אישורן של תוכניות חדשות; המלצות הצופות פני הווה </w:t>
      </w:r>
      <w:r w:rsidR="0072193D" w:rsidRPr="00ED0E5F">
        <w:rPr>
          <w:rFonts w:cs="David"/>
          <w:sz w:val="24"/>
          <w:szCs w:val="24"/>
          <w:rtl/>
        </w:rPr>
        <w:t>–</w:t>
      </w:r>
      <w:r w:rsidR="0072193D" w:rsidRPr="00ED0E5F">
        <w:rPr>
          <w:rFonts w:cs="David" w:hint="cs"/>
          <w:sz w:val="24"/>
          <w:szCs w:val="24"/>
          <w:rtl/>
        </w:rPr>
        <w:t xml:space="preserve"> המלצות אלה עוסקות </w:t>
      </w:r>
      <w:r w:rsidR="00FC5B55" w:rsidRPr="00ED0E5F">
        <w:rPr>
          <w:rFonts w:cs="David" w:hint="cs"/>
          <w:sz w:val="24"/>
          <w:szCs w:val="24"/>
          <w:rtl/>
        </w:rPr>
        <w:t xml:space="preserve">בתוכניות שכבר אושרו, אולם טרם ניתן להן היתר </w:t>
      </w:r>
      <w:r w:rsidR="00C632C9" w:rsidRPr="00ED0E5F">
        <w:rPr>
          <w:rFonts w:cs="David" w:hint="cs"/>
          <w:sz w:val="24"/>
          <w:szCs w:val="24"/>
          <w:rtl/>
        </w:rPr>
        <w:t>ו</w:t>
      </w:r>
      <w:r w:rsidR="00FC5B55" w:rsidRPr="00ED0E5F">
        <w:rPr>
          <w:rFonts w:cs="David" w:hint="cs"/>
          <w:sz w:val="24"/>
          <w:szCs w:val="24"/>
          <w:rtl/>
        </w:rPr>
        <w:t xml:space="preserve">בשל כך הזכויות מכוחן טרם נרשמו; וכן גם המלצות הצופות פני עבר </w:t>
      </w:r>
      <w:r w:rsidR="00FC5B55" w:rsidRPr="00ED0E5F">
        <w:rPr>
          <w:rFonts w:cs="David"/>
          <w:sz w:val="24"/>
          <w:szCs w:val="24"/>
          <w:rtl/>
        </w:rPr>
        <w:t>–</w:t>
      </w:r>
      <w:r w:rsidR="00FC5B55" w:rsidRPr="00ED0E5F">
        <w:rPr>
          <w:rFonts w:cs="David" w:hint="cs"/>
          <w:sz w:val="24"/>
          <w:szCs w:val="24"/>
          <w:rtl/>
        </w:rPr>
        <w:t xml:space="preserve"> המלצות </w:t>
      </w:r>
      <w:r w:rsidR="0009483D" w:rsidRPr="00ED0E5F">
        <w:rPr>
          <w:rFonts w:cs="David" w:hint="cs"/>
          <w:sz w:val="24"/>
          <w:szCs w:val="24"/>
          <w:rtl/>
        </w:rPr>
        <w:t xml:space="preserve">העוסקות </w:t>
      </w:r>
      <w:r w:rsidR="00FC5B55" w:rsidRPr="00ED0E5F">
        <w:rPr>
          <w:rFonts w:cs="David" w:hint="cs"/>
          <w:sz w:val="24"/>
          <w:szCs w:val="24"/>
          <w:rtl/>
        </w:rPr>
        <w:t>ברישום של יחידות דיור שכבר נ</w:t>
      </w:r>
      <w:r w:rsidR="00C632C9" w:rsidRPr="00ED0E5F">
        <w:rPr>
          <w:rFonts w:cs="David" w:hint="cs"/>
          <w:sz w:val="24"/>
          <w:szCs w:val="24"/>
          <w:rtl/>
        </w:rPr>
        <w:t>ב</w:t>
      </w:r>
      <w:r w:rsidR="00FC5B55" w:rsidRPr="00ED0E5F">
        <w:rPr>
          <w:rFonts w:cs="David" w:hint="cs"/>
          <w:sz w:val="24"/>
          <w:szCs w:val="24"/>
          <w:rtl/>
        </w:rPr>
        <w:t xml:space="preserve">נו על פי </w:t>
      </w:r>
      <w:r w:rsidR="00C632C9" w:rsidRPr="00ED0E5F">
        <w:rPr>
          <w:rFonts w:cs="David" w:hint="cs"/>
          <w:sz w:val="24"/>
          <w:szCs w:val="24"/>
          <w:rtl/>
        </w:rPr>
        <w:t xml:space="preserve">היתר </w:t>
      </w:r>
      <w:r w:rsidR="00FC5B55" w:rsidRPr="00ED0E5F">
        <w:rPr>
          <w:rFonts w:cs="David" w:hint="cs"/>
          <w:sz w:val="24"/>
          <w:szCs w:val="24"/>
          <w:rtl/>
        </w:rPr>
        <w:t>שהוצא לפי תוכניות מאושרות.</w:t>
      </w:r>
      <w:r w:rsidR="00345747" w:rsidRPr="00ED0E5F">
        <w:rPr>
          <w:rFonts w:cs="David" w:hint="cs"/>
          <w:sz w:val="24"/>
          <w:szCs w:val="24"/>
          <w:rtl/>
        </w:rPr>
        <w:t xml:space="preserve"> </w:t>
      </w:r>
      <w:r w:rsidR="0072193D" w:rsidRPr="00ED0E5F">
        <w:rPr>
          <w:rFonts w:cs="David" w:hint="cs"/>
          <w:sz w:val="24"/>
          <w:szCs w:val="24"/>
          <w:rtl/>
        </w:rPr>
        <w:t xml:space="preserve"> </w:t>
      </w:r>
    </w:p>
    <w:p w:rsidR="00134EDA" w:rsidRPr="00ED0E5F" w:rsidRDefault="005A769A" w:rsidP="00C632C9">
      <w:pPr>
        <w:pBdr>
          <w:bottom w:val="single" w:sz="12" w:space="1" w:color="auto"/>
        </w:pBdr>
        <w:spacing w:line="360" w:lineRule="auto"/>
        <w:jc w:val="both"/>
        <w:rPr>
          <w:rFonts w:cs="David"/>
          <w:sz w:val="24"/>
          <w:szCs w:val="24"/>
          <w:rtl/>
        </w:rPr>
      </w:pPr>
      <w:r w:rsidRPr="00ED0E5F">
        <w:rPr>
          <w:rFonts w:cs="David" w:hint="cs"/>
          <w:sz w:val="24"/>
          <w:szCs w:val="24"/>
          <w:rtl/>
        </w:rPr>
        <w:t xml:space="preserve">לצד המלצות אלה, </w:t>
      </w:r>
      <w:r w:rsidR="00134EDA" w:rsidRPr="00ED0E5F">
        <w:rPr>
          <w:rFonts w:cs="David" w:hint="cs"/>
          <w:sz w:val="24"/>
          <w:szCs w:val="24"/>
          <w:rtl/>
        </w:rPr>
        <w:t xml:space="preserve">מצא הצוות כי עיקר השינוי </w:t>
      </w:r>
      <w:r w:rsidRPr="00ED0E5F">
        <w:rPr>
          <w:rFonts w:cs="David" w:hint="cs"/>
          <w:sz w:val="24"/>
          <w:szCs w:val="24"/>
          <w:rtl/>
        </w:rPr>
        <w:t>ה</w:t>
      </w:r>
      <w:r w:rsidR="0009483D" w:rsidRPr="00ED0E5F">
        <w:rPr>
          <w:rFonts w:cs="David" w:hint="cs"/>
          <w:sz w:val="24"/>
          <w:szCs w:val="24"/>
          <w:rtl/>
        </w:rPr>
        <w:t>נדרש</w:t>
      </w:r>
      <w:r w:rsidR="00134EDA" w:rsidRPr="00ED0E5F">
        <w:rPr>
          <w:rFonts w:cs="David" w:hint="cs"/>
          <w:sz w:val="24"/>
          <w:szCs w:val="24"/>
          <w:rtl/>
        </w:rPr>
        <w:t xml:space="preserve"> לשם פתירת מרבית החסמים הקיימים הוא ב</w:t>
      </w:r>
      <w:r w:rsidRPr="00ED0E5F">
        <w:rPr>
          <w:rFonts w:cs="David" w:hint="cs"/>
          <w:sz w:val="24"/>
          <w:szCs w:val="24"/>
          <w:rtl/>
        </w:rPr>
        <w:t xml:space="preserve">דרך של </w:t>
      </w:r>
      <w:r w:rsidR="00134EDA" w:rsidRPr="00ED0E5F">
        <w:rPr>
          <w:rFonts w:cs="David" w:hint="cs"/>
          <w:sz w:val="24"/>
          <w:szCs w:val="24"/>
          <w:rtl/>
        </w:rPr>
        <w:t xml:space="preserve">שינוי תפיסתי </w:t>
      </w:r>
      <w:r w:rsidR="00134EDA" w:rsidRPr="00ED0E5F">
        <w:rPr>
          <w:rFonts w:cs="David"/>
          <w:sz w:val="24"/>
          <w:szCs w:val="24"/>
          <w:rtl/>
        </w:rPr>
        <w:t>–</w:t>
      </w:r>
      <w:r w:rsidR="00134EDA" w:rsidRPr="00ED0E5F">
        <w:rPr>
          <w:rFonts w:cs="David" w:hint="cs"/>
          <w:sz w:val="24"/>
          <w:szCs w:val="24"/>
          <w:rtl/>
        </w:rPr>
        <w:t xml:space="preserve"> והוא עיקר הבשורה של מסמך זה </w:t>
      </w:r>
      <w:r w:rsidR="00134EDA" w:rsidRPr="00ED0E5F">
        <w:rPr>
          <w:rFonts w:cs="David"/>
          <w:sz w:val="24"/>
          <w:szCs w:val="24"/>
          <w:rtl/>
        </w:rPr>
        <w:t>–</w:t>
      </w:r>
      <w:r w:rsidR="00134EDA" w:rsidRPr="00ED0E5F">
        <w:rPr>
          <w:rFonts w:cs="David" w:hint="cs"/>
          <w:sz w:val="24"/>
          <w:szCs w:val="24"/>
          <w:rtl/>
        </w:rPr>
        <w:t xml:space="preserve"> כך שהליך התכנון והליך הרישום יסונכר</w:t>
      </w:r>
      <w:r w:rsidR="00C632C9" w:rsidRPr="00ED0E5F">
        <w:rPr>
          <w:rFonts w:cs="David" w:hint="cs"/>
          <w:sz w:val="24"/>
          <w:szCs w:val="24"/>
          <w:rtl/>
        </w:rPr>
        <w:t>נו</w:t>
      </w:r>
      <w:r w:rsidR="00134EDA" w:rsidRPr="00ED0E5F">
        <w:rPr>
          <w:rFonts w:cs="David" w:hint="cs"/>
          <w:sz w:val="24"/>
          <w:szCs w:val="24"/>
          <w:rtl/>
        </w:rPr>
        <w:t xml:space="preserve"> לכדי הליך אחוד</w:t>
      </w:r>
      <w:r w:rsidR="004A6030" w:rsidRPr="00ED0E5F">
        <w:rPr>
          <w:rFonts w:cs="David" w:hint="cs"/>
          <w:sz w:val="24"/>
          <w:szCs w:val="24"/>
          <w:rtl/>
        </w:rPr>
        <w:t xml:space="preserve"> </w:t>
      </w:r>
      <w:r w:rsidR="004A6030" w:rsidRPr="00ED0E5F">
        <w:rPr>
          <w:rFonts w:cs="David"/>
          <w:sz w:val="24"/>
          <w:szCs w:val="24"/>
          <w:rtl/>
        </w:rPr>
        <w:t>–</w:t>
      </w:r>
      <w:r w:rsidR="004A6030" w:rsidRPr="00ED0E5F">
        <w:rPr>
          <w:rFonts w:cs="David" w:hint="cs"/>
          <w:sz w:val="24"/>
          <w:szCs w:val="24"/>
          <w:rtl/>
        </w:rPr>
        <w:t xml:space="preserve"> מ"תכנית לרישום"</w:t>
      </w:r>
      <w:r w:rsidR="00134EDA" w:rsidRPr="00ED0E5F">
        <w:rPr>
          <w:rFonts w:cs="David" w:hint="cs"/>
          <w:sz w:val="24"/>
          <w:szCs w:val="24"/>
          <w:rtl/>
        </w:rPr>
        <w:t xml:space="preserve">. ודוק, הצוות מצא כי לשם ייעול </w:t>
      </w:r>
      <w:r w:rsidRPr="00ED0E5F">
        <w:rPr>
          <w:rFonts w:cs="David" w:hint="cs"/>
          <w:sz w:val="24"/>
          <w:szCs w:val="24"/>
          <w:rtl/>
        </w:rPr>
        <w:t xml:space="preserve">של </w:t>
      </w:r>
      <w:r w:rsidR="00134EDA" w:rsidRPr="00ED0E5F">
        <w:rPr>
          <w:rFonts w:cs="David" w:hint="cs"/>
          <w:sz w:val="24"/>
          <w:szCs w:val="24"/>
          <w:rtl/>
        </w:rPr>
        <w:t>רישום</w:t>
      </w:r>
      <w:r w:rsidRPr="00ED0E5F">
        <w:rPr>
          <w:rFonts w:cs="David" w:hint="cs"/>
          <w:sz w:val="24"/>
          <w:szCs w:val="24"/>
          <w:rtl/>
        </w:rPr>
        <w:t xml:space="preserve"> זכויות</w:t>
      </w:r>
      <w:r w:rsidR="00134EDA" w:rsidRPr="00ED0E5F">
        <w:rPr>
          <w:rFonts w:cs="David" w:hint="cs"/>
          <w:sz w:val="24"/>
          <w:szCs w:val="24"/>
          <w:rtl/>
        </w:rPr>
        <w:t xml:space="preserve"> בפנקסי המקרקעין, </w:t>
      </w:r>
      <w:r w:rsidRPr="00ED0E5F">
        <w:rPr>
          <w:rFonts w:cs="David" w:hint="cs"/>
          <w:sz w:val="24"/>
          <w:szCs w:val="24"/>
          <w:rtl/>
        </w:rPr>
        <w:t xml:space="preserve">נדרש לייצר </w:t>
      </w:r>
      <w:r w:rsidR="00134EDA" w:rsidRPr="00ED0E5F">
        <w:rPr>
          <w:rFonts w:cs="David" w:hint="cs"/>
          <w:sz w:val="24"/>
          <w:szCs w:val="24"/>
          <w:rtl/>
        </w:rPr>
        <w:t>הרמוניה של ממש בין עולם התכנון לעולם הרישום, בדרך שהתכנון יצפה כבר בשלביו המוקדמים את הרישום בעתיד.</w:t>
      </w:r>
    </w:p>
    <w:p w:rsidR="0009483D" w:rsidRPr="00ED0E5F" w:rsidRDefault="00134EDA" w:rsidP="00814FDD">
      <w:pPr>
        <w:pBdr>
          <w:bottom w:val="single" w:sz="12" w:space="1" w:color="auto"/>
        </w:pBdr>
        <w:spacing w:line="360" w:lineRule="auto"/>
        <w:jc w:val="both"/>
        <w:rPr>
          <w:rFonts w:cs="David"/>
          <w:sz w:val="24"/>
          <w:szCs w:val="24"/>
          <w:rtl/>
        </w:rPr>
      </w:pPr>
      <w:r w:rsidRPr="00ED0E5F">
        <w:rPr>
          <w:rFonts w:cs="David" w:hint="cs"/>
          <w:sz w:val="24"/>
          <w:szCs w:val="24"/>
          <w:rtl/>
        </w:rPr>
        <w:t xml:space="preserve">הדו"ח </w:t>
      </w:r>
      <w:r w:rsidR="0009483D" w:rsidRPr="00ED0E5F">
        <w:rPr>
          <w:rFonts w:cs="David" w:hint="cs"/>
          <w:sz w:val="24"/>
          <w:szCs w:val="24"/>
          <w:rtl/>
        </w:rPr>
        <w:t>מציג את הרקע העובדתי והמשפטי הקיים ביחס לרישום זכויות ולאחריו סוקר את עבודת הצוות הבין-משרדי וכן את עבודת המטה של רשות מקרקעי ישראל</w:t>
      </w:r>
      <w:r w:rsidR="001A0DD5" w:rsidRPr="00ED0E5F">
        <w:rPr>
          <w:rFonts w:cs="David" w:hint="cs"/>
          <w:sz w:val="24"/>
          <w:szCs w:val="24"/>
          <w:rtl/>
        </w:rPr>
        <w:t xml:space="preserve">, </w:t>
      </w:r>
      <w:r w:rsidR="00814FDD" w:rsidRPr="00ED0E5F">
        <w:rPr>
          <w:rFonts w:cs="David" w:hint="cs"/>
          <w:sz w:val="24"/>
          <w:szCs w:val="24"/>
          <w:rtl/>
        </w:rPr>
        <w:t>א</w:t>
      </w:r>
      <w:r w:rsidR="001A0DD5" w:rsidRPr="00ED0E5F">
        <w:rPr>
          <w:rFonts w:cs="David" w:hint="cs"/>
          <w:sz w:val="24"/>
          <w:szCs w:val="24"/>
          <w:rtl/>
        </w:rPr>
        <w:t>ש</w:t>
      </w:r>
      <w:r w:rsidR="00814FDD" w:rsidRPr="00ED0E5F">
        <w:rPr>
          <w:rFonts w:cs="David" w:hint="cs"/>
          <w:sz w:val="24"/>
          <w:szCs w:val="24"/>
          <w:rtl/>
        </w:rPr>
        <w:t>ר שפכה אור על הבעיות שההליך הקיים מייצר וכן היוותה כר פורה לרעיונות לפתרון</w:t>
      </w:r>
      <w:r w:rsidR="0009483D" w:rsidRPr="00ED0E5F">
        <w:rPr>
          <w:rFonts w:cs="David" w:hint="cs"/>
          <w:sz w:val="24"/>
          <w:szCs w:val="24"/>
          <w:rtl/>
        </w:rPr>
        <w:t xml:space="preserve">. לאחר מכן, הדו"ח מפרט את ההמלצות הנוגעות לרישום ביחס לכל </w:t>
      </w:r>
      <w:r w:rsidR="00814FDD" w:rsidRPr="00ED0E5F">
        <w:rPr>
          <w:rFonts w:cs="David" w:hint="cs"/>
          <w:sz w:val="24"/>
          <w:szCs w:val="24"/>
          <w:rtl/>
        </w:rPr>
        <w:t xml:space="preserve">אחת מקבוצות המקרים שפורטו </w:t>
      </w:r>
      <w:r w:rsidR="0009483D" w:rsidRPr="00ED0E5F">
        <w:rPr>
          <w:rFonts w:cs="David" w:hint="cs"/>
          <w:sz w:val="24"/>
          <w:szCs w:val="24"/>
          <w:rtl/>
        </w:rPr>
        <w:t>לעיל.</w:t>
      </w:r>
    </w:p>
    <w:p w:rsidR="000C2ED3" w:rsidRPr="00ED0E5F" w:rsidRDefault="0009483D" w:rsidP="00EA5297">
      <w:pPr>
        <w:pBdr>
          <w:bottom w:val="single" w:sz="12" w:space="1" w:color="auto"/>
        </w:pBdr>
        <w:spacing w:line="360" w:lineRule="auto"/>
        <w:jc w:val="both"/>
        <w:rPr>
          <w:rFonts w:cs="David"/>
          <w:sz w:val="24"/>
          <w:szCs w:val="24"/>
          <w:rtl/>
        </w:rPr>
      </w:pPr>
      <w:r w:rsidRPr="00ED0E5F">
        <w:rPr>
          <w:rFonts w:cs="David" w:hint="cs"/>
          <w:sz w:val="24"/>
          <w:szCs w:val="24"/>
          <w:rtl/>
        </w:rPr>
        <w:t>לקידום המלצות הצוות ולהכנת דו"ח זה נרתמו כל חברי הצוות, איש איש ומומחיותו,</w:t>
      </w:r>
      <w:r w:rsidR="00814FDD" w:rsidRPr="00ED0E5F">
        <w:rPr>
          <w:rFonts w:cs="David" w:hint="cs"/>
          <w:sz w:val="24"/>
          <w:szCs w:val="24"/>
          <w:rtl/>
        </w:rPr>
        <w:t xml:space="preserve"> </w:t>
      </w:r>
      <w:r w:rsidR="00EA5297" w:rsidRPr="00ED0E5F">
        <w:rPr>
          <w:rFonts w:cs="David" w:hint="cs"/>
          <w:sz w:val="24"/>
          <w:szCs w:val="24"/>
          <w:rtl/>
        </w:rPr>
        <w:t>כ</w:t>
      </w:r>
      <w:r w:rsidR="00814FDD" w:rsidRPr="00ED0E5F">
        <w:rPr>
          <w:rFonts w:cs="David" w:hint="cs"/>
          <w:sz w:val="24"/>
          <w:szCs w:val="24"/>
          <w:rtl/>
        </w:rPr>
        <w:t>אשר צוותיהם סייעו בידם</w:t>
      </w:r>
      <w:r w:rsidRPr="00ED0E5F">
        <w:rPr>
          <w:rFonts w:cs="David" w:hint="cs"/>
          <w:sz w:val="24"/>
          <w:szCs w:val="24"/>
          <w:rtl/>
        </w:rPr>
        <w:t xml:space="preserve">. ברוב הנושאים </w:t>
      </w:r>
      <w:r w:rsidR="001A0DD5" w:rsidRPr="00ED0E5F">
        <w:rPr>
          <w:rFonts w:cs="David" w:hint="cs"/>
          <w:sz w:val="24"/>
          <w:szCs w:val="24"/>
          <w:rtl/>
        </w:rPr>
        <w:t>הגיע הצוות</w:t>
      </w:r>
      <w:r w:rsidRPr="00ED0E5F">
        <w:rPr>
          <w:rFonts w:cs="David" w:hint="cs"/>
          <w:sz w:val="24"/>
          <w:szCs w:val="24"/>
          <w:rtl/>
        </w:rPr>
        <w:t xml:space="preserve"> להסכמה, אך גם באלו שלגביהם לא צלח הדבר, נעשתה בחינה מעמיקה</w:t>
      </w:r>
      <w:r w:rsidR="00814FDD" w:rsidRPr="00ED0E5F">
        <w:rPr>
          <w:rFonts w:cs="David" w:hint="cs"/>
          <w:sz w:val="24"/>
          <w:szCs w:val="24"/>
          <w:rtl/>
        </w:rPr>
        <w:t xml:space="preserve"> של הפתרונות הראויים</w:t>
      </w:r>
      <w:r w:rsidRPr="00ED0E5F">
        <w:rPr>
          <w:rFonts w:cs="David" w:hint="cs"/>
          <w:sz w:val="24"/>
          <w:szCs w:val="24"/>
          <w:rtl/>
        </w:rPr>
        <w:t xml:space="preserve">. </w:t>
      </w:r>
    </w:p>
    <w:p w:rsidR="000C2ED3" w:rsidRPr="00ED0E5F" w:rsidRDefault="000C2ED3" w:rsidP="00EA5297">
      <w:pPr>
        <w:pBdr>
          <w:bottom w:val="single" w:sz="12" w:space="1" w:color="auto"/>
        </w:pBdr>
        <w:spacing w:line="360" w:lineRule="auto"/>
        <w:jc w:val="both"/>
        <w:rPr>
          <w:rFonts w:cs="David"/>
          <w:sz w:val="24"/>
          <w:szCs w:val="24"/>
          <w:rtl/>
        </w:rPr>
      </w:pPr>
      <w:r w:rsidRPr="00ED0E5F">
        <w:rPr>
          <w:rFonts w:cs="David" w:hint="cs"/>
          <w:b/>
          <w:bCs/>
          <w:sz w:val="24"/>
          <w:szCs w:val="24"/>
          <w:rtl/>
        </w:rPr>
        <w:t>הנוסח מפורסם כעת להערות הציבור</w:t>
      </w:r>
      <w:r w:rsidRPr="00ED0E5F">
        <w:rPr>
          <w:rFonts w:cs="David" w:hint="cs"/>
          <w:sz w:val="24"/>
          <w:szCs w:val="24"/>
          <w:rtl/>
        </w:rPr>
        <w:t xml:space="preserve"> על מנת שהצוות יוכל לבחון האם וכיצד לתקן את המלצותיו. </w:t>
      </w:r>
    </w:p>
    <w:p w:rsidR="0009483D" w:rsidRPr="00ED0E5F" w:rsidRDefault="0009483D" w:rsidP="00EA5297">
      <w:pPr>
        <w:pBdr>
          <w:bottom w:val="single" w:sz="12" w:space="1" w:color="auto"/>
        </w:pBdr>
        <w:spacing w:line="360" w:lineRule="auto"/>
        <w:jc w:val="both"/>
        <w:rPr>
          <w:rFonts w:cs="David"/>
          <w:sz w:val="24"/>
          <w:szCs w:val="24"/>
          <w:rtl/>
        </w:rPr>
      </w:pPr>
      <w:r w:rsidRPr="00ED0E5F">
        <w:rPr>
          <w:rFonts w:cs="David" w:hint="cs"/>
          <w:sz w:val="24"/>
          <w:szCs w:val="24"/>
          <w:rtl/>
        </w:rPr>
        <w:t>אני מבקש להודות לכל אחד ואחת מחברי הצוות וכן לגורמים הממשלתיים השונים שהופיעו ותרמו מידיעותיהם ומתבונת</w:t>
      </w:r>
      <w:r w:rsidR="00814FDD" w:rsidRPr="00ED0E5F">
        <w:rPr>
          <w:rFonts w:cs="David" w:hint="cs"/>
          <w:sz w:val="24"/>
          <w:szCs w:val="24"/>
          <w:rtl/>
        </w:rPr>
        <w:t>ם</w:t>
      </w:r>
      <w:r w:rsidRPr="00ED0E5F">
        <w:rPr>
          <w:rFonts w:cs="David" w:hint="cs"/>
          <w:sz w:val="24"/>
          <w:szCs w:val="24"/>
          <w:rtl/>
        </w:rPr>
        <w:t xml:space="preserve">, </w:t>
      </w:r>
      <w:r w:rsidR="00814FDD" w:rsidRPr="00ED0E5F">
        <w:rPr>
          <w:rFonts w:cs="David" w:hint="cs"/>
          <w:sz w:val="24"/>
          <w:szCs w:val="24"/>
          <w:rtl/>
        </w:rPr>
        <w:t>כמו גם לגורמים שונים מן החוץ שהופיעו בפני הוועדה</w:t>
      </w:r>
      <w:r w:rsidR="00EA5297" w:rsidRPr="00ED0E5F">
        <w:rPr>
          <w:rFonts w:cs="David" w:hint="cs"/>
          <w:sz w:val="24"/>
          <w:szCs w:val="24"/>
          <w:rtl/>
        </w:rPr>
        <w:t>,</w:t>
      </w:r>
      <w:r w:rsidR="00814FDD" w:rsidRPr="00ED0E5F">
        <w:rPr>
          <w:rFonts w:cs="David" w:hint="cs"/>
          <w:sz w:val="24"/>
          <w:szCs w:val="24"/>
          <w:rtl/>
        </w:rPr>
        <w:t xml:space="preserve"> ו</w:t>
      </w:r>
      <w:r w:rsidR="00EA5297" w:rsidRPr="00ED0E5F">
        <w:rPr>
          <w:rFonts w:cs="David" w:hint="cs"/>
          <w:sz w:val="24"/>
          <w:szCs w:val="24"/>
          <w:rtl/>
        </w:rPr>
        <w:t>בראשם</w:t>
      </w:r>
      <w:r w:rsidR="00814FDD" w:rsidRPr="00ED0E5F">
        <w:rPr>
          <w:rFonts w:cs="David" w:hint="cs"/>
          <w:sz w:val="24"/>
          <w:szCs w:val="24"/>
          <w:rtl/>
        </w:rPr>
        <w:t xml:space="preserve"> לשכת עורכי הדין. </w:t>
      </w:r>
    </w:p>
    <w:p w:rsidR="00814FDD" w:rsidRPr="00ED0E5F" w:rsidRDefault="00814FDD" w:rsidP="00EA5297">
      <w:pPr>
        <w:pBdr>
          <w:bottom w:val="single" w:sz="12" w:space="1" w:color="auto"/>
        </w:pBdr>
        <w:spacing w:line="360" w:lineRule="auto"/>
        <w:jc w:val="both"/>
        <w:rPr>
          <w:rFonts w:cs="David"/>
          <w:sz w:val="24"/>
          <w:szCs w:val="24"/>
          <w:rtl/>
        </w:rPr>
      </w:pPr>
      <w:r w:rsidRPr="00ED0E5F">
        <w:rPr>
          <w:rFonts w:cs="David" w:hint="cs"/>
          <w:sz w:val="24"/>
          <w:szCs w:val="24"/>
          <w:rtl/>
        </w:rPr>
        <w:t xml:space="preserve">אבקש להודות </w:t>
      </w:r>
      <w:r w:rsidR="004A6030" w:rsidRPr="00ED0E5F">
        <w:rPr>
          <w:rFonts w:cs="David" w:hint="cs"/>
          <w:sz w:val="24"/>
          <w:szCs w:val="24"/>
          <w:rtl/>
        </w:rPr>
        <w:t xml:space="preserve">עד מאוד </w:t>
      </w:r>
      <w:r w:rsidRPr="00ED0E5F">
        <w:rPr>
          <w:rFonts w:cs="David" w:hint="cs"/>
          <w:sz w:val="24"/>
          <w:szCs w:val="24"/>
          <w:rtl/>
        </w:rPr>
        <w:t xml:space="preserve">אף לאשכול נדל"ן במחלקת יעוץ וחקיקה (משפט אזרחי), שפעל רבות לצורך לימוד הדברים והבאת המסמך שלהלן לכדי גמר </w:t>
      </w:r>
      <w:r w:rsidRPr="00ED0E5F">
        <w:rPr>
          <w:rFonts w:cs="David"/>
          <w:sz w:val="24"/>
          <w:szCs w:val="24"/>
          <w:rtl/>
        </w:rPr>
        <w:t>–</w:t>
      </w:r>
      <w:r w:rsidRPr="00ED0E5F">
        <w:rPr>
          <w:rFonts w:cs="David" w:hint="cs"/>
          <w:sz w:val="24"/>
          <w:szCs w:val="24"/>
          <w:rtl/>
        </w:rPr>
        <w:t xml:space="preserve"> לראשת האשכול, עו"ד כרמית יוליס, לעו"ד תמר ג</w:t>
      </w:r>
      <w:r w:rsidR="00ED0E5F" w:rsidRPr="00ED0E5F">
        <w:rPr>
          <w:rFonts w:cs="David" w:hint="cs"/>
          <w:sz w:val="24"/>
          <w:szCs w:val="24"/>
          <w:rtl/>
        </w:rPr>
        <w:t>אנוניאן-</w:t>
      </w:r>
      <w:r w:rsidRPr="00ED0E5F">
        <w:rPr>
          <w:rFonts w:cs="David" w:hint="cs"/>
          <w:sz w:val="24"/>
          <w:szCs w:val="24"/>
          <w:rtl/>
        </w:rPr>
        <w:t xml:space="preserve">פרקל ולעו"ד רות אשור שהחלה המלאכה. </w:t>
      </w:r>
    </w:p>
    <w:p w:rsidR="00134EDA" w:rsidRPr="00ED0E5F" w:rsidRDefault="0009483D" w:rsidP="0009483D">
      <w:pPr>
        <w:pBdr>
          <w:bottom w:val="single" w:sz="12" w:space="1" w:color="auto"/>
        </w:pBdr>
        <w:spacing w:line="360" w:lineRule="auto"/>
        <w:jc w:val="both"/>
        <w:rPr>
          <w:rFonts w:cs="David"/>
          <w:sz w:val="24"/>
          <w:szCs w:val="24"/>
          <w:rtl/>
        </w:rPr>
      </w:pPr>
      <w:r w:rsidRPr="00ED0E5F">
        <w:rPr>
          <w:rFonts w:cs="David" w:hint="cs"/>
          <w:sz w:val="24"/>
          <w:szCs w:val="24"/>
          <w:rtl/>
        </w:rPr>
        <w:t>יישר כוח לכולם.</w:t>
      </w:r>
      <w:r w:rsidR="00345747" w:rsidRPr="00ED0E5F">
        <w:rPr>
          <w:rFonts w:cs="David" w:hint="cs"/>
          <w:sz w:val="24"/>
          <w:szCs w:val="24"/>
          <w:rtl/>
        </w:rPr>
        <w:t xml:space="preserve"> </w:t>
      </w:r>
    </w:p>
    <w:p w:rsidR="002537D7" w:rsidRPr="00ED0E5F" w:rsidRDefault="002537D7" w:rsidP="00D74A0A">
      <w:pPr>
        <w:pBdr>
          <w:bottom w:val="single" w:sz="12" w:space="1" w:color="auto"/>
        </w:pBdr>
        <w:jc w:val="center"/>
        <w:rPr>
          <w:rFonts w:cs="David"/>
          <w:sz w:val="24"/>
          <w:szCs w:val="24"/>
          <w:rtl/>
        </w:rPr>
      </w:pPr>
    </w:p>
    <w:p w:rsidR="002537D7" w:rsidRPr="00ED0E5F" w:rsidRDefault="00ED0E5F" w:rsidP="00D74A0A">
      <w:pPr>
        <w:pBdr>
          <w:bottom w:val="single" w:sz="12" w:space="1" w:color="auto"/>
        </w:pBdr>
        <w:jc w:val="center"/>
        <w:rPr>
          <w:rFonts w:cs="David"/>
          <w:sz w:val="24"/>
          <w:szCs w:val="24"/>
          <w:rtl/>
        </w:rPr>
      </w:pPr>
      <w:r>
        <w:rPr>
          <w:rFonts w:cs="David" w:hint="cs"/>
          <w:sz w:val="24"/>
          <w:szCs w:val="24"/>
          <w:rtl/>
        </w:rPr>
        <w:t>א</w:t>
      </w:r>
      <w:r w:rsidR="00EA5297" w:rsidRPr="00ED0E5F">
        <w:rPr>
          <w:rFonts w:cs="David" w:hint="cs"/>
          <w:sz w:val="24"/>
          <w:szCs w:val="24"/>
          <w:rtl/>
        </w:rPr>
        <w:t xml:space="preserve">רז קמיניץ </w:t>
      </w:r>
    </w:p>
    <w:p w:rsidR="00EA5297" w:rsidRPr="00ED0E5F" w:rsidRDefault="00EA5297" w:rsidP="00D74A0A">
      <w:pPr>
        <w:pBdr>
          <w:bottom w:val="single" w:sz="12" w:space="1" w:color="auto"/>
        </w:pBdr>
        <w:jc w:val="center"/>
        <w:rPr>
          <w:rFonts w:cs="David"/>
          <w:sz w:val="24"/>
          <w:szCs w:val="24"/>
          <w:rtl/>
        </w:rPr>
      </w:pPr>
      <w:r w:rsidRPr="00ED0E5F">
        <w:rPr>
          <w:rFonts w:cs="David" w:hint="cs"/>
          <w:sz w:val="24"/>
          <w:szCs w:val="24"/>
          <w:rtl/>
        </w:rPr>
        <w:t xml:space="preserve">משנה ליועץ המשפטי לממשלה (משפט אזרחי) </w:t>
      </w:r>
    </w:p>
    <w:p w:rsidR="002537D7" w:rsidRDefault="002537D7" w:rsidP="00D74A0A">
      <w:pPr>
        <w:pBdr>
          <w:bottom w:val="single" w:sz="12" w:space="1" w:color="auto"/>
        </w:pBdr>
        <w:jc w:val="center"/>
        <w:rPr>
          <w:rFonts w:cs="David"/>
          <w:b/>
          <w:bCs/>
          <w:sz w:val="28"/>
          <w:szCs w:val="28"/>
          <w:rtl/>
        </w:rPr>
      </w:pPr>
    </w:p>
    <w:p w:rsidR="002537D7" w:rsidRDefault="002537D7" w:rsidP="00D74A0A">
      <w:pPr>
        <w:pBdr>
          <w:bottom w:val="single" w:sz="12" w:space="1" w:color="auto"/>
        </w:pBdr>
        <w:jc w:val="center"/>
        <w:rPr>
          <w:rFonts w:cs="David"/>
          <w:b/>
          <w:bCs/>
          <w:sz w:val="28"/>
          <w:szCs w:val="28"/>
          <w:rtl/>
        </w:rPr>
      </w:pPr>
    </w:p>
    <w:p w:rsidR="002537D7" w:rsidRDefault="002537D7" w:rsidP="00D74A0A">
      <w:pPr>
        <w:pBdr>
          <w:bottom w:val="single" w:sz="12" w:space="1" w:color="auto"/>
        </w:pBdr>
        <w:jc w:val="center"/>
        <w:rPr>
          <w:rFonts w:cs="David"/>
          <w:b/>
          <w:bCs/>
          <w:sz w:val="28"/>
          <w:szCs w:val="28"/>
          <w:rtl/>
        </w:rPr>
      </w:pPr>
    </w:p>
    <w:p w:rsidR="002537D7" w:rsidRDefault="002537D7" w:rsidP="00D74A0A">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ED0E5F" w:rsidRDefault="00ED0E5F" w:rsidP="00576ADD">
      <w:pPr>
        <w:pBdr>
          <w:bottom w:val="single" w:sz="12" w:space="1" w:color="auto"/>
        </w:pBdr>
        <w:jc w:val="center"/>
        <w:rPr>
          <w:rFonts w:cs="David"/>
          <w:b/>
          <w:bCs/>
          <w:sz w:val="28"/>
          <w:szCs w:val="28"/>
          <w:rtl/>
        </w:rPr>
      </w:pPr>
    </w:p>
    <w:p w:rsidR="00D74A0A" w:rsidRPr="00EB116E" w:rsidRDefault="003A5A79" w:rsidP="00576ADD">
      <w:pPr>
        <w:pBdr>
          <w:bottom w:val="single" w:sz="12" w:space="1" w:color="auto"/>
        </w:pBdr>
        <w:jc w:val="center"/>
        <w:rPr>
          <w:rFonts w:cs="David"/>
          <w:b/>
          <w:bCs/>
          <w:sz w:val="28"/>
          <w:szCs w:val="28"/>
          <w:rtl/>
        </w:rPr>
      </w:pPr>
      <w:r w:rsidRPr="00EB116E">
        <w:rPr>
          <w:rFonts w:cs="David" w:hint="cs"/>
          <w:b/>
          <w:bCs/>
          <w:sz w:val="28"/>
          <w:szCs w:val="28"/>
          <w:rtl/>
        </w:rPr>
        <w:t>תוכן עניינים:</w:t>
      </w:r>
      <w:r w:rsidR="00EB19C4">
        <w:rPr>
          <w:rFonts w:cs="David" w:hint="cs"/>
          <w:b/>
          <w:bCs/>
          <w:sz w:val="28"/>
          <w:szCs w:val="28"/>
          <w:rtl/>
        </w:rPr>
        <w:t xml:space="preserve"> </w:t>
      </w:r>
    </w:p>
    <w:tbl>
      <w:tblPr>
        <w:tblStyle w:val="ac"/>
        <w:bidiVisual/>
        <w:tblW w:w="9202"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
        <w:gridCol w:w="914"/>
        <w:gridCol w:w="320"/>
        <w:gridCol w:w="340"/>
        <w:gridCol w:w="6876"/>
        <w:gridCol w:w="9"/>
        <w:gridCol w:w="697"/>
        <w:gridCol w:w="9"/>
      </w:tblGrid>
      <w:tr w:rsidR="0057014C" w:rsidTr="00791038">
        <w:trPr>
          <w:gridAfter w:val="1"/>
          <w:wAfter w:w="9" w:type="dxa"/>
          <w:trHeight w:val="513"/>
        </w:trPr>
        <w:tc>
          <w:tcPr>
            <w:tcW w:w="8487" w:type="dxa"/>
            <w:gridSpan w:val="5"/>
          </w:tcPr>
          <w:p w:rsidR="00D74A0A" w:rsidRPr="00EB116E" w:rsidRDefault="003A5A79" w:rsidP="00C44497">
            <w:pPr>
              <w:rPr>
                <w:rFonts w:cs="David"/>
                <w:b/>
                <w:bCs/>
                <w:sz w:val="24"/>
                <w:szCs w:val="24"/>
                <w:rtl/>
              </w:rPr>
            </w:pPr>
            <w:r w:rsidRPr="00EB116E">
              <w:rPr>
                <w:rFonts w:cs="David" w:hint="cs"/>
                <w:b/>
                <w:bCs/>
                <w:sz w:val="24"/>
                <w:szCs w:val="24"/>
                <w:rtl/>
              </w:rPr>
              <w:t>תקציר מנהלים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5</w:t>
            </w:r>
          </w:p>
        </w:tc>
      </w:tr>
      <w:tr w:rsidR="0057014C" w:rsidTr="00791038">
        <w:trPr>
          <w:gridAfter w:val="1"/>
          <w:wAfter w:w="9" w:type="dxa"/>
          <w:trHeight w:val="513"/>
        </w:trPr>
        <w:tc>
          <w:tcPr>
            <w:tcW w:w="8487" w:type="dxa"/>
            <w:gridSpan w:val="5"/>
          </w:tcPr>
          <w:p w:rsidR="00D74A0A" w:rsidRPr="00EB116E" w:rsidRDefault="003A5A79" w:rsidP="00C44497">
            <w:pPr>
              <w:rPr>
                <w:rFonts w:cs="David"/>
                <w:b/>
                <w:bCs/>
                <w:sz w:val="24"/>
                <w:szCs w:val="24"/>
                <w:rtl/>
              </w:rPr>
            </w:pPr>
            <w:r w:rsidRPr="00EB116E">
              <w:rPr>
                <w:rFonts w:cs="David" w:hint="cs"/>
                <w:b/>
                <w:bCs/>
                <w:sz w:val="24"/>
                <w:szCs w:val="24"/>
                <w:rtl/>
              </w:rPr>
              <w:t>מבוא</w:t>
            </w:r>
            <w:r w:rsidR="00A177B0">
              <w:rPr>
                <w:rFonts w:cs="David" w:hint="cs"/>
                <w:b/>
                <w:bCs/>
                <w:sz w:val="24"/>
                <w:szCs w:val="24"/>
                <w:rtl/>
              </w:rPr>
              <w:t xml:space="preserve"> </w:t>
            </w:r>
            <w:r w:rsidR="00A177B0">
              <w:rPr>
                <w:rFonts w:cs="David"/>
                <w:b/>
                <w:bCs/>
                <w:sz w:val="24"/>
                <w:szCs w:val="24"/>
                <w:rtl/>
              </w:rPr>
              <w:t>–</w:t>
            </w:r>
            <w:r w:rsidR="00A177B0">
              <w:rPr>
                <w:rFonts w:cs="David" w:hint="cs"/>
                <w:b/>
                <w:bCs/>
                <w:sz w:val="24"/>
                <w:szCs w:val="24"/>
                <w:rtl/>
              </w:rPr>
              <w:t xml:space="preserve"> הצוות ועבודותו</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10</w:t>
            </w:r>
          </w:p>
        </w:tc>
      </w:tr>
      <w:tr w:rsidR="0057014C" w:rsidTr="00791038">
        <w:trPr>
          <w:gridBefore w:val="1"/>
          <w:wBefore w:w="37" w:type="dxa"/>
          <w:trHeight w:val="533"/>
        </w:trPr>
        <w:tc>
          <w:tcPr>
            <w:tcW w:w="914" w:type="dxa"/>
          </w:tcPr>
          <w:p w:rsidR="00D74A0A" w:rsidRPr="00EB116E" w:rsidRDefault="003A5A79" w:rsidP="00C44497">
            <w:pPr>
              <w:rPr>
                <w:rFonts w:cs="David"/>
                <w:b/>
                <w:bCs/>
                <w:sz w:val="24"/>
                <w:szCs w:val="24"/>
                <w:rtl/>
              </w:rPr>
            </w:pPr>
            <w:r w:rsidRPr="00EB116E">
              <w:rPr>
                <w:rFonts w:cs="David" w:hint="cs"/>
                <w:b/>
                <w:bCs/>
                <w:sz w:val="24"/>
                <w:szCs w:val="24"/>
                <w:rtl/>
              </w:rPr>
              <w:t>פרק א:</w:t>
            </w:r>
          </w:p>
        </w:tc>
        <w:tc>
          <w:tcPr>
            <w:tcW w:w="7545" w:type="dxa"/>
            <w:gridSpan w:val="4"/>
          </w:tcPr>
          <w:p w:rsidR="00D74A0A" w:rsidRPr="00EB116E" w:rsidRDefault="00A177B0" w:rsidP="00C44497">
            <w:pPr>
              <w:rPr>
                <w:rFonts w:cs="David"/>
                <w:b/>
                <w:bCs/>
                <w:sz w:val="24"/>
                <w:szCs w:val="24"/>
              </w:rPr>
            </w:pPr>
            <w:r w:rsidRPr="00A177B0">
              <w:rPr>
                <w:rFonts w:ascii="Calibri" w:eastAsia="Calibri" w:hAnsi="Calibri" w:cs="David" w:hint="cs"/>
                <w:b/>
                <w:bCs/>
                <w:sz w:val="24"/>
                <w:szCs w:val="24"/>
                <w:rtl/>
              </w:rPr>
              <w:t>'</w:t>
            </w:r>
            <w:r w:rsidRPr="00A177B0">
              <w:rPr>
                <w:rFonts w:ascii="Calibri" w:eastAsia="Calibri" w:hAnsi="Calibri" w:cs="David"/>
                <w:b/>
                <w:bCs/>
                <w:sz w:val="24"/>
                <w:szCs w:val="24"/>
                <w:rtl/>
              </w:rPr>
              <w:t>כִּתְמוֹל שִׁלְשׁוֹם</w:t>
            </w:r>
            <w:r w:rsidRPr="00A177B0">
              <w:rPr>
                <w:rFonts w:ascii="Calibri" w:eastAsia="Calibri" w:hAnsi="Calibri" w:cs="David" w:hint="cs"/>
                <w:b/>
                <w:bCs/>
                <w:sz w:val="24"/>
                <w:szCs w:val="24"/>
                <w:rtl/>
              </w:rPr>
              <w:t>'</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sidR="003A5A79" w:rsidRPr="00EB116E">
              <w:rPr>
                <w:rFonts w:cs="David" w:hint="cs"/>
                <w:b/>
                <w:bCs/>
                <w:sz w:val="24"/>
                <w:szCs w:val="24"/>
                <w:rtl/>
              </w:rPr>
              <w:t>רקע עובדתי ומשפטי</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11</w:t>
            </w:r>
          </w:p>
        </w:tc>
      </w:tr>
      <w:tr w:rsidR="0057014C" w:rsidTr="00791038">
        <w:trPr>
          <w:gridBefore w:val="1"/>
          <w:wBefore w:w="37" w:type="dxa"/>
          <w:trHeight w:val="513"/>
        </w:trPr>
        <w:tc>
          <w:tcPr>
            <w:tcW w:w="914" w:type="dxa"/>
          </w:tcPr>
          <w:p w:rsidR="00D74A0A" w:rsidRPr="00EB116E" w:rsidRDefault="00D74A0A" w:rsidP="00C44497">
            <w:pPr>
              <w:rPr>
                <w:rFonts w:cs="David"/>
                <w:sz w:val="24"/>
                <w:szCs w:val="24"/>
                <w:rtl/>
              </w:rPr>
            </w:pPr>
          </w:p>
        </w:tc>
        <w:tc>
          <w:tcPr>
            <w:tcW w:w="660" w:type="dxa"/>
            <w:gridSpan w:val="2"/>
          </w:tcPr>
          <w:p w:rsidR="00D74A0A" w:rsidRPr="00EB116E" w:rsidRDefault="003A5A79" w:rsidP="00C44497">
            <w:pPr>
              <w:rPr>
                <w:rFonts w:cs="David"/>
                <w:sz w:val="24"/>
                <w:szCs w:val="24"/>
                <w:rtl/>
              </w:rPr>
            </w:pPr>
            <w:r w:rsidRPr="00EB116E">
              <w:rPr>
                <w:rFonts w:cs="David" w:hint="cs"/>
                <w:sz w:val="24"/>
                <w:szCs w:val="24"/>
                <w:rtl/>
              </w:rPr>
              <w:t>א.1.</w:t>
            </w:r>
          </w:p>
        </w:tc>
        <w:tc>
          <w:tcPr>
            <w:tcW w:w="6885" w:type="dxa"/>
            <w:gridSpan w:val="2"/>
          </w:tcPr>
          <w:p w:rsidR="00D74A0A" w:rsidRPr="00EB116E" w:rsidRDefault="003A5A79" w:rsidP="00C44497">
            <w:pPr>
              <w:rPr>
                <w:rFonts w:cs="David"/>
                <w:sz w:val="24"/>
                <w:szCs w:val="24"/>
                <w:rtl/>
              </w:rPr>
            </w:pPr>
            <w:r w:rsidRPr="00EB116E">
              <w:rPr>
                <w:rFonts w:cs="David" w:hint="cs"/>
                <w:sz w:val="24"/>
                <w:szCs w:val="24"/>
                <w:rtl/>
              </w:rPr>
              <w:t>רישום זכויות במקרקעין</w:t>
            </w:r>
            <w:r w:rsidR="00AC6FBC">
              <w:rPr>
                <w:rFonts w:cs="David" w:hint="cs"/>
                <w:sz w:val="24"/>
                <w:szCs w:val="24"/>
                <w:rtl/>
              </w:rPr>
              <w:t>- הדין הקיים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11</w:t>
            </w:r>
          </w:p>
        </w:tc>
      </w:tr>
      <w:tr w:rsidR="0057014C" w:rsidTr="00791038">
        <w:trPr>
          <w:gridBefore w:val="1"/>
          <w:wBefore w:w="37" w:type="dxa"/>
          <w:trHeight w:val="513"/>
        </w:trPr>
        <w:tc>
          <w:tcPr>
            <w:tcW w:w="914" w:type="dxa"/>
          </w:tcPr>
          <w:p w:rsidR="00D74A0A" w:rsidRPr="00EB19C4" w:rsidRDefault="00D74A0A" w:rsidP="00C44497">
            <w:pPr>
              <w:rPr>
                <w:rFonts w:cs="David"/>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א.2</w:t>
            </w:r>
            <w:r w:rsidRPr="00EB116E">
              <w:rPr>
                <w:rFonts w:cs="David" w:hint="cs"/>
                <w:sz w:val="24"/>
                <w:szCs w:val="24"/>
                <w:rtl/>
              </w:rPr>
              <w:t>.</w:t>
            </w:r>
          </w:p>
        </w:tc>
        <w:tc>
          <w:tcPr>
            <w:tcW w:w="6885" w:type="dxa"/>
            <w:gridSpan w:val="2"/>
          </w:tcPr>
          <w:p w:rsidR="00D74A0A" w:rsidRPr="00EB116E" w:rsidRDefault="00A177B0" w:rsidP="00C44497">
            <w:pPr>
              <w:rPr>
                <w:rFonts w:cs="David"/>
                <w:sz w:val="24"/>
                <w:szCs w:val="24"/>
              </w:rPr>
            </w:pPr>
            <w:r w:rsidRPr="00A177B0">
              <w:rPr>
                <w:rFonts w:ascii="Calibri" w:eastAsia="Calibri" w:hAnsi="Calibri" w:cs="David" w:hint="cs"/>
                <w:sz w:val="24"/>
                <w:szCs w:val="24"/>
                <w:rtl/>
              </w:rPr>
              <w:t>"הֲיֵלְכוּ שְׁנַיִם יַחְדָּו בִּלְתִּי אִם נוֹעָדוּ"</w:t>
            </w:r>
            <w:r>
              <w:rPr>
                <w:rFonts w:ascii="Calibri" w:eastAsia="Calibri" w:hAnsi="Calibri" w:cs="David" w:hint="cs"/>
                <w:b/>
                <w:bCs/>
                <w:sz w:val="24"/>
                <w:szCs w:val="24"/>
                <w:rtl/>
              </w:rPr>
              <w:t xml:space="preserve"> </w:t>
            </w:r>
            <w:r>
              <w:rPr>
                <w:rFonts w:cs="David"/>
                <w:sz w:val="24"/>
                <w:szCs w:val="24"/>
                <w:rtl/>
              </w:rPr>
              <w:t>–</w:t>
            </w:r>
            <w:r>
              <w:rPr>
                <w:rFonts w:cs="David" w:hint="cs"/>
                <w:sz w:val="24"/>
                <w:szCs w:val="24"/>
                <w:rtl/>
              </w:rPr>
              <w:t xml:space="preserve"> </w:t>
            </w:r>
            <w:r w:rsidR="003A5A79" w:rsidRPr="00EB116E">
              <w:rPr>
                <w:rFonts w:cs="David" w:hint="cs"/>
                <w:sz w:val="24"/>
                <w:szCs w:val="24"/>
                <w:rtl/>
              </w:rPr>
              <w:t>בין תכנון וקניין</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16</w:t>
            </w:r>
          </w:p>
        </w:tc>
      </w:tr>
      <w:tr w:rsidR="0057014C" w:rsidTr="00791038">
        <w:trPr>
          <w:gridBefore w:val="1"/>
          <w:wBefore w:w="37" w:type="dxa"/>
          <w:trHeight w:val="533"/>
        </w:trPr>
        <w:tc>
          <w:tcPr>
            <w:tcW w:w="914" w:type="dxa"/>
          </w:tcPr>
          <w:p w:rsidR="00D74A0A" w:rsidRPr="00EB116E" w:rsidRDefault="003A5A79" w:rsidP="00C44497">
            <w:pPr>
              <w:rPr>
                <w:rFonts w:cs="David"/>
                <w:b/>
                <w:bCs/>
                <w:sz w:val="24"/>
                <w:szCs w:val="24"/>
                <w:rtl/>
              </w:rPr>
            </w:pPr>
            <w:r w:rsidRPr="00EB116E">
              <w:rPr>
                <w:rFonts w:cs="David" w:hint="cs"/>
                <w:b/>
                <w:bCs/>
                <w:sz w:val="24"/>
                <w:szCs w:val="24"/>
                <w:rtl/>
              </w:rPr>
              <w:t>פרק ב:</w:t>
            </w:r>
          </w:p>
        </w:tc>
        <w:tc>
          <w:tcPr>
            <w:tcW w:w="7545" w:type="dxa"/>
            <w:gridSpan w:val="4"/>
          </w:tcPr>
          <w:p w:rsidR="00D74A0A" w:rsidRPr="00A177B0" w:rsidRDefault="00A177B0" w:rsidP="00C44497">
            <w:pPr>
              <w:rPr>
                <w:rFonts w:cs="David"/>
                <w:b/>
                <w:bCs/>
                <w:sz w:val="24"/>
                <w:szCs w:val="24"/>
                <w:rtl/>
              </w:rPr>
            </w:pPr>
            <w:r w:rsidRPr="00A177B0">
              <w:rPr>
                <w:rFonts w:ascii="Calibri" w:eastAsia="Calibri" w:hAnsi="Calibri" w:cs="David" w:hint="cs"/>
                <w:b/>
                <w:bCs/>
                <w:sz w:val="24"/>
                <w:szCs w:val="24"/>
                <w:rtl/>
              </w:rPr>
              <w:t>'עַד</w:t>
            </w:r>
            <w:r w:rsidRPr="00A177B0">
              <w:rPr>
                <w:rFonts w:ascii="Calibri" w:eastAsia="Calibri" w:hAnsi="Calibri" w:cs="David"/>
                <w:b/>
                <w:bCs/>
                <w:sz w:val="24"/>
                <w:szCs w:val="24"/>
                <w:rtl/>
              </w:rPr>
              <w:t xml:space="preserve"> </w:t>
            </w:r>
            <w:r w:rsidRPr="00A177B0">
              <w:rPr>
                <w:rFonts w:ascii="Calibri" w:eastAsia="Calibri" w:hAnsi="Calibri" w:cs="David" w:hint="cs"/>
                <w:b/>
                <w:bCs/>
                <w:sz w:val="24"/>
                <w:szCs w:val="24"/>
                <w:rtl/>
              </w:rPr>
              <w:t>הֲלוֹם'</w:t>
            </w:r>
            <w:r w:rsidRPr="00A177B0">
              <w:rPr>
                <w:rFonts w:ascii="Calibri" w:eastAsia="Calibri" w:hAnsi="Calibri" w:cs="David"/>
                <w:b/>
                <w:bCs/>
                <w:sz w:val="24"/>
                <w:szCs w:val="24"/>
                <w:rtl/>
              </w:rPr>
              <w:t xml:space="preserve"> –</w:t>
            </w:r>
            <w:r w:rsidRPr="00A177B0">
              <w:rPr>
                <w:rFonts w:ascii="Calibri" w:eastAsia="Calibri" w:hAnsi="Calibri" w:cs="David" w:hint="cs"/>
                <w:b/>
                <w:bCs/>
                <w:sz w:val="24"/>
                <w:szCs w:val="24"/>
                <w:rtl/>
              </w:rPr>
              <w:t xml:space="preserve"> סקירת עבודת הצוות הבין-משרדי ושיקולי מדיניות בפעולתו</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22</w:t>
            </w:r>
          </w:p>
        </w:tc>
      </w:tr>
      <w:tr w:rsidR="0057014C" w:rsidTr="00791038">
        <w:trPr>
          <w:gridBefore w:val="1"/>
          <w:wBefore w:w="37" w:type="dxa"/>
          <w:trHeight w:val="513"/>
        </w:trPr>
        <w:tc>
          <w:tcPr>
            <w:tcW w:w="914" w:type="dxa"/>
          </w:tcPr>
          <w:p w:rsidR="00D74A0A" w:rsidRPr="00EB116E" w:rsidRDefault="003A5A79" w:rsidP="00C44497">
            <w:pPr>
              <w:rPr>
                <w:rFonts w:cs="David"/>
                <w:b/>
                <w:bCs/>
                <w:sz w:val="24"/>
                <w:szCs w:val="24"/>
              </w:rPr>
            </w:pPr>
            <w:r>
              <w:rPr>
                <w:rFonts w:cs="David" w:hint="cs"/>
                <w:b/>
                <w:bCs/>
                <w:sz w:val="24"/>
                <w:szCs w:val="24"/>
                <w:rtl/>
              </w:rPr>
              <w:t>פרק ג</w:t>
            </w:r>
            <w:r w:rsidRPr="00EB116E">
              <w:rPr>
                <w:rFonts w:cs="David" w:hint="cs"/>
                <w:b/>
                <w:bCs/>
                <w:sz w:val="24"/>
                <w:szCs w:val="24"/>
                <w:rtl/>
              </w:rPr>
              <w:t>:</w:t>
            </w:r>
          </w:p>
        </w:tc>
        <w:tc>
          <w:tcPr>
            <w:tcW w:w="7545" w:type="dxa"/>
            <w:gridSpan w:val="4"/>
          </w:tcPr>
          <w:p w:rsidR="00D74A0A" w:rsidRPr="00EB116E" w:rsidRDefault="003A5A79" w:rsidP="00CD2198">
            <w:pPr>
              <w:rPr>
                <w:rFonts w:cs="David"/>
                <w:b/>
                <w:bCs/>
                <w:sz w:val="24"/>
                <w:szCs w:val="24"/>
                <w:rtl/>
              </w:rPr>
            </w:pPr>
            <w:r w:rsidRPr="00EB116E">
              <w:rPr>
                <w:rFonts w:cs="David" w:hint="cs"/>
                <w:b/>
                <w:bCs/>
                <w:sz w:val="24"/>
                <w:szCs w:val="24"/>
                <w:rtl/>
              </w:rPr>
              <w:t>הליכי הרישום בראיה צופה פני עתיד</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26</w:t>
            </w:r>
          </w:p>
        </w:tc>
      </w:tr>
      <w:tr w:rsidR="0057014C" w:rsidTr="00791038">
        <w:trPr>
          <w:gridBefore w:val="1"/>
          <w:wBefore w:w="37" w:type="dxa"/>
          <w:trHeight w:val="513"/>
        </w:trPr>
        <w:tc>
          <w:tcPr>
            <w:tcW w:w="914" w:type="dxa"/>
          </w:tcPr>
          <w:p w:rsidR="00D74A0A" w:rsidRPr="00EB116E" w:rsidRDefault="00D74A0A" w:rsidP="00C44497">
            <w:pPr>
              <w:rPr>
                <w:rFonts w:cs="David"/>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ג.1.</w:t>
            </w:r>
          </w:p>
        </w:tc>
        <w:tc>
          <w:tcPr>
            <w:tcW w:w="6885" w:type="dxa"/>
            <w:gridSpan w:val="2"/>
          </w:tcPr>
          <w:p w:rsidR="00D74A0A" w:rsidRPr="00EB116E" w:rsidRDefault="003A5A79" w:rsidP="00C44497">
            <w:pPr>
              <w:rPr>
                <w:rFonts w:ascii="Calibri" w:eastAsia="Calibri" w:hAnsi="Calibri" w:cs="David"/>
                <w:sz w:val="24"/>
                <w:szCs w:val="24"/>
                <w:rtl/>
              </w:rPr>
            </w:pPr>
            <w:r>
              <w:rPr>
                <w:rFonts w:ascii="Calibri" w:eastAsia="Calibri" w:hAnsi="Calibri" w:cs="David" w:hint="cs"/>
                <w:sz w:val="24"/>
                <w:szCs w:val="24"/>
                <w:rtl/>
              </w:rPr>
              <w:t>חיזוק שיתוף הפעולה בין רשויות התכנון לרשויות הרישום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26</w:t>
            </w:r>
          </w:p>
        </w:tc>
      </w:tr>
      <w:tr w:rsidR="0057014C" w:rsidTr="00791038">
        <w:trPr>
          <w:gridBefore w:val="1"/>
          <w:wBefore w:w="37" w:type="dxa"/>
          <w:trHeight w:val="513"/>
        </w:trPr>
        <w:tc>
          <w:tcPr>
            <w:tcW w:w="914" w:type="dxa"/>
          </w:tcPr>
          <w:p w:rsidR="00D74A0A" w:rsidRPr="00EB116E" w:rsidRDefault="00D74A0A" w:rsidP="00C44497">
            <w:pPr>
              <w:rPr>
                <w:rFonts w:cs="David"/>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ג</w:t>
            </w:r>
            <w:r w:rsidRPr="00EB116E">
              <w:rPr>
                <w:rFonts w:cs="David" w:hint="cs"/>
                <w:sz w:val="24"/>
                <w:szCs w:val="24"/>
                <w:rtl/>
              </w:rPr>
              <w:t>.</w:t>
            </w:r>
            <w:r>
              <w:rPr>
                <w:rFonts w:cs="David" w:hint="cs"/>
                <w:sz w:val="24"/>
                <w:szCs w:val="24"/>
                <w:rtl/>
              </w:rPr>
              <w:t>2</w:t>
            </w:r>
            <w:r w:rsidRPr="00EB116E">
              <w:rPr>
                <w:rFonts w:cs="David" w:hint="cs"/>
                <w:sz w:val="24"/>
                <w:szCs w:val="24"/>
                <w:rtl/>
              </w:rPr>
              <w:t xml:space="preserve">. </w:t>
            </w:r>
          </w:p>
        </w:tc>
        <w:tc>
          <w:tcPr>
            <w:tcW w:w="6885" w:type="dxa"/>
            <w:gridSpan w:val="2"/>
          </w:tcPr>
          <w:p w:rsidR="00D74A0A" w:rsidRPr="00576ADD" w:rsidRDefault="00576ADD" w:rsidP="00576ADD">
            <w:pPr>
              <w:rPr>
                <w:rFonts w:cs="David"/>
                <w:sz w:val="24"/>
                <w:szCs w:val="24"/>
                <w:rtl/>
              </w:rPr>
            </w:pPr>
            <w:r w:rsidRPr="00576ADD">
              <w:rPr>
                <w:rFonts w:ascii="Calibri" w:eastAsia="Calibri" w:hAnsi="Calibri" w:cs="David" w:hint="cs"/>
                <w:sz w:val="24"/>
                <w:szCs w:val="24"/>
                <w:rtl/>
              </w:rPr>
              <w:t xml:space="preserve">המלצה למיזוג בין הליכי התכנון להליכי רישום </w:t>
            </w:r>
            <w:r w:rsidRPr="00576ADD">
              <w:rPr>
                <w:rFonts w:ascii="Calibri" w:eastAsia="Calibri" w:hAnsi="Calibri" w:cs="David"/>
                <w:sz w:val="24"/>
                <w:szCs w:val="24"/>
                <w:rtl/>
              </w:rPr>
              <w:t>–</w:t>
            </w:r>
            <w:r w:rsidRPr="00576ADD">
              <w:rPr>
                <w:rFonts w:ascii="Calibri" w:eastAsia="Calibri" w:hAnsi="Calibri" w:cs="David" w:hint="cs"/>
                <w:sz w:val="24"/>
                <w:szCs w:val="24"/>
                <w:rtl/>
              </w:rPr>
              <w:t xml:space="preserve"> תכנית לצרכי רישום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27</w:t>
            </w:r>
          </w:p>
        </w:tc>
      </w:tr>
      <w:tr w:rsidR="0057014C" w:rsidTr="00791038">
        <w:trPr>
          <w:gridBefore w:val="1"/>
          <w:wBefore w:w="37" w:type="dxa"/>
          <w:trHeight w:val="513"/>
        </w:trPr>
        <w:tc>
          <w:tcPr>
            <w:tcW w:w="914" w:type="dxa"/>
          </w:tcPr>
          <w:p w:rsidR="00D74A0A" w:rsidRPr="00EB116E" w:rsidRDefault="00D74A0A" w:rsidP="00C44497">
            <w:pPr>
              <w:rPr>
                <w:rFonts w:cs="David"/>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ג</w:t>
            </w:r>
            <w:r w:rsidRPr="00EB116E">
              <w:rPr>
                <w:rFonts w:cs="David" w:hint="cs"/>
                <w:sz w:val="24"/>
                <w:szCs w:val="24"/>
                <w:rtl/>
              </w:rPr>
              <w:t>.</w:t>
            </w:r>
            <w:r>
              <w:rPr>
                <w:rFonts w:cs="David" w:hint="cs"/>
                <w:sz w:val="24"/>
                <w:szCs w:val="24"/>
                <w:rtl/>
              </w:rPr>
              <w:t>3</w:t>
            </w:r>
            <w:r w:rsidRPr="00EB116E">
              <w:rPr>
                <w:rFonts w:cs="David" w:hint="cs"/>
                <w:sz w:val="24"/>
                <w:szCs w:val="24"/>
                <w:rtl/>
              </w:rPr>
              <w:t xml:space="preserve">. </w:t>
            </w:r>
          </w:p>
        </w:tc>
        <w:tc>
          <w:tcPr>
            <w:tcW w:w="6885" w:type="dxa"/>
            <w:gridSpan w:val="2"/>
          </w:tcPr>
          <w:p w:rsidR="00D74A0A" w:rsidRPr="00576ADD" w:rsidRDefault="00576ADD" w:rsidP="00C44497">
            <w:pPr>
              <w:rPr>
                <w:rFonts w:cs="David"/>
                <w:sz w:val="24"/>
                <w:szCs w:val="24"/>
                <w:rtl/>
              </w:rPr>
            </w:pPr>
            <w:r w:rsidRPr="00576ADD">
              <w:rPr>
                <w:rFonts w:ascii="Calibri" w:eastAsia="Calibri" w:hAnsi="Calibri" w:cs="David" w:hint="cs"/>
                <w:sz w:val="24"/>
                <w:szCs w:val="24"/>
                <w:rtl/>
              </w:rPr>
              <w:t>המלצה למיזוג בין הליכי הרישוי לרישום הבית המשותף</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36</w:t>
            </w:r>
          </w:p>
        </w:tc>
      </w:tr>
      <w:tr w:rsidR="0057014C" w:rsidTr="00791038">
        <w:trPr>
          <w:gridBefore w:val="1"/>
          <w:wBefore w:w="37" w:type="dxa"/>
          <w:trHeight w:val="513"/>
        </w:trPr>
        <w:tc>
          <w:tcPr>
            <w:tcW w:w="914" w:type="dxa"/>
          </w:tcPr>
          <w:p w:rsidR="00D74A0A" w:rsidRPr="006B6286" w:rsidRDefault="00D74A0A" w:rsidP="00C44497">
            <w:pPr>
              <w:rPr>
                <w:rFonts w:cs="David"/>
                <w:b/>
                <w:bCs/>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ג.4.</w:t>
            </w:r>
          </w:p>
        </w:tc>
        <w:tc>
          <w:tcPr>
            <w:tcW w:w="6885" w:type="dxa"/>
            <w:gridSpan w:val="2"/>
          </w:tcPr>
          <w:p w:rsidR="00D74A0A" w:rsidRPr="00576ADD" w:rsidRDefault="00576ADD" w:rsidP="00C44497">
            <w:pPr>
              <w:rPr>
                <w:rFonts w:ascii="Calibri" w:eastAsia="Calibri" w:hAnsi="Calibri" w:cs="David"/>
                <w:sz w:val="24"/>
                <w:szCs w:val="24"/>
                <w:rtl/>
              </w:rPr>
            </w:pPr>
            <w:r w:rsidRPr="00576ADD">
              <w:rPr>
                <w:rFonts w:ascii="Calibri" w:eastAsia="Calibri" w:hAnsi="Calibri" w:cs="David" w:hint="cs"/>
                <w:sz w:val="24"/>
                <w:szCs w:val="24"/>
                <w:rtl/>
              </w:rPr>
              <w:t>סיכום ההמלצות ביחס לשילוב הליכי התכנון והרישוי עם תהליך הרישום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38</w:t>
            </w:r>
          </w:p>
        </w:tc>
      </w:tr>
      <w:tr w:rsidR="0057014C" w:rsidTr="00791038">
        <w:trPr>
          <w:gridBefore w:val="1"/>
          <w:wBefore w:w="37" w:type="dxa"/>
          <w:trHeight w:val="513"/>
        </w:trPr>
        <w:tc>
          <w:tcPr>
            <w:tcW w:w="914" w:type="dxa"/>
          </w:tcPr>
          <w:p w:rsidR="00D74A0A" w:rsidRPr="006B6286" w:rsidRDefault="00D74A0A" w:rsidP="00C44497">
            <w:pPr>
              <w:rPr>
                <w:rFonts w:cs="David"/>
                <w:b/>
                <w:bCs/>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ג</w:t>
            </w:r>
            <w:r w:rsidRPr="00EB116E">
              <w:rPr>
                <w:rFonts w:cs="David" w:hint="cs"/>
                <w:sz w:val="24"/>
                <w:szCs w:val="24"/>
                <w:rtl/>
              </w:rPr>
              <w:t>.</w:t>
            </w:r>
            <w:r>
              <w:rPr>
                <w:rFonts w:cs="David" w:hint="cs"/>
                <w:sz w:val="24"/>
                <w:szCs w:val="24"/>
                <w:rtl/>
              </w:rPr>
              <w:t>5</w:t>
            </w:r>
            <w:r w:rsidRPr="00EB116E">
              <w:rPr>
                <w:rFonts w:cs="David" w:hint="cs"/>
                <w:sz w:val="24"/>
                <w:szCs w:val="24"/>
                <w:rtl/>
              </w:rPr>
              <w:t>.</w:t>
            </w:r>
          </w:p>
        </w:tc>
        <w:tc>
          <w:tcPr>
            <w:tcW w:w="6885" w:type="dxa"/>
            <w:gridSpan w:val="2"/>
          </w:tcPr>
          <w:p w:rsidR="00D74A0A" w:rsidRPr="00EB116E" w:rsidRDefault="003A5A79" w:rsidP="00CD2198">
            <w:pPr>
              <w:rPr>
                <w:rFonts w:cs="David"/>
                <w:sz w:val="24"/>
                <w:szCs w:val="24"/>
                <w:rtl/>
              </w:rPr>
            </w:pPr>
            <w:r>
              <w:rPr>
                <w:rFonts w:ascii="Calibri" w:eastAsia="Calibri" w:hAnsi="Calibri" w:cs="David" w:hint="cs"/>
                <w:sz w:val="24"/>
                <w:szCs w:val="24"/>
                <w:rtl/>
              </w:rPr>
              <w:t>אישורי מיסים והיעדר חובות</w:t>
            </w:r>
            <w:r w:rsidRPr="00EB116E">
              <w:rPr>
                <w:rFonts w:ascii="Calibri" w:eastAsia="Calibri" w:hAnsi="Calibri" w:cs="David" w:hint="cs"/>
                <w:sz w:val="24"/>
                <w:szCs w:val="24"/>
                <w:rtl/>
              </w:rPr>
              <w:t xml:space="preserve"> </w:t>
            </w:r>
            <w:r w:rsidR="00CD2198">
              <w:rPr>
                <w:rFonts w:ascii="Calibri" w:eastAsia="Calibri" w:hAnsi="Calibri" w:cs="David" w:hint="cs"/>
                <w:sz w:val="24"/>
                <w:szCs w:val="24"/>
                <w:rtl/>
              </w:rPr>
              <w:t xml:space="preserve">על הנכס כתנאי לרישום </w:t>
            </w:r>
            <w:r w:rsidR="00CD2198">
              <w:rPr>
                <w:rFonts w:ascii="Calibri" w:eastAsia="Calibri" w:hAnsi="Calibri" w:cs="David"/>
                <w:sz w:val="24"/>
                <w:szCs w:val="24"/>
                <w:rtl/>
              </w:rPr>
              <w:t>–</w:t>
            </w:r>
            <w:r w:rsidR="00CD2198">
              <w:rPr>
                <w:rFonts w:ascii="Calibri" w:eastAsia="Calibri" w:hAnsi="Calibri" w:cs="David" w:hint="cs"/>
                <w:sz w:val="24"/>
                <w:szCs w:val="24"/>
                <w:rtl/>
              </w:rPr>
              <w:t xml:space="preserve"> מחסם לשיתוף פעולה</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40</w:t>
            </w:r>
          </w:p>
        </w:tc>
      </w:tr>
      <w:tr w:rsidR="0057014C" w:rsidTr="00791038">
        <w:trPr>
          <w:gridBefore w:val="1"/>
          <w:wBefore w:w="37" w:type="dxa"/>
          <w:trHeight w:val="513"/>
        </w:trPr>
        <w:tc>
          <w:tcPr>
            <w:tcW w:w="914" w:type="dxa"/>
          </w:tcPr>
          <w:p w:rsidR="00D74A0A" w:rsidRPr="006B6286" w:rsidRDefault="003A5A79" w:rsidP="00C44497">
            <w:pPr>
              <w:rPr>
                <w:rFonts w:cs="David"/>
                <w:b/>
                <w:bCs/>
                <w:sz w:val="24"/>
                <w:szCs w:val="24"/>
                <w:rtl/>
              </w:rPr>
            </w:pPr>
            <w:r>
              <w:rPr>
                <w:rFonts w:cs="David" w:hint="cs"/>
                <w:b/>
                <w:bCs/>
                <w:sz w:val="24"/>
                <w:szCs w:val="24"/>
                <w:rtl/>
              </w:rPr>
              <w:t>פרק ד</w:t>
            </w:r>
            <w:r w:rsidRPr="006B6286">
              <w:rPr>
                <w:rFonts w:cs="David" w:hint="cs"/>
                <w:b/>
                <w:bCs/>
                <w:sz w:val="24"/>
                <w:szCs w:val="24"/>
                <w:rtl/>
              </w:rPr>
              <w:t>:</w:t>
            </w:r>
          </w:p>
        </w:tc>
        <w:tc>
          <w:tcPr>
            <w:tcW w:w="7545" w:type="dxa"/>
            <w:gridSpan w:val="4"/>
          </w:tcPr>
          <w:p w:rsidR="00D74A0A" w:rsidRPr="00EB116E" w:rsidRDefault="003A5A79" w:rsidP="00C44497">
            <w:pPr>
              <w:rPr>
                <w:rFonts w:ascii="Calibri" w:eastAsia="Calibri" w:hAnsi="Calibri" w:cs="David"/>
                <w:sz w:val="24"/>
                <w:szCs w:val="24"/>
                <w:rtl/>
              </w:rPr>
            </w:pPr>
            <w:r w:rsidRPr="00EB116E">
              <w:rPr>
                <w:rFonts w:ascii="Calibri" w:eastAsia="Calibri" w:hAnsi="Calibri" w:cs="David" w:hint="cs"/>
                <w:b/>
                <w:bCs/>
                <w:sz w:val="24"/>
                <w:szCs w:val="24"/>
                <w:rtl/>
              </w:rPr>
              <w:t>המלצות ביחס ל</w:t>
            </w:r>
            <w:r w:rsidR="00006706">
              <w:rPr>
                <w:rFonts w:ascii="Calibri" w:eastAsia="Calibri" w:hAnsi="Calibri" w:cs="David" w:hint="cs"/>
                <w:b/>
                <w:bCs/>
                <w:sz w:val="24"/>
                <w:szCs w:val="24"/>
                <w:rtl/>
              </w:rPr>
              <w:t>תוכניות</w:t>
            </w:r>
            <w:r w:rsidRPr="00EB116E">
              <w:rPr>
                <w:rFonts w:ascii="Calibri" w:eastAsia="Calibri" w:hAnsi="Calibri" w:cs="David" w:hint="cs"/>
                <w:b/>
                <w:bCs/>
                <w:sz w:val="24"/>
                <w:szCs w:val="24"/>
                <w:rtl/>
              </w:rPr>
              <w:t xml:space="preserve"> מאושרות </w:t>
            </w:r>
            <w:r>
              <w:rPr>
                <w:rFonts w:ascii="Calibri" w:eastAsia="Calibri" w:hAnsi="Calibri" w:cs="David" w:hint="cs"/>
                <w:b/>
                <w:bCs/>
                <w:sz w:val="24"/>
                <w:szCs w:val="24"/>
                <w:rtl/>
              </w:rPr>
              <w:t>שלא הגיעו לרישום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47</w:t>
            </w:r>
          </w:p>
        </w:tc>
      </w:tr>
      <w:tr w:rsidR="0057014C" w:rsidTr="00791038">
        <w:trPr>
          <w:gridBefore w:val="1"/>
          <w:wBefore w:w="37" w:type="dxa"/>
          <w:trHeight w:val="513"/>
        </w:trPr>
        <w:tc>
          <w:tcPr>
            <w:tcW w:w="914" w:type="dxa"/>
          </w:tcPr>
          <w:p w:rsidR="00D74A0A" w:rsidRPr="006B6286" w:rsidRDefault="00D74A0A" w:rsidP="00C44497">
            <w:pPr>
              <w:rPr>
                <w:rFonts w:cs="David"/>
                <w:b/>
                <w:bCs/>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ד</w:t>
            </w:r>
            <w:r w:rsidRPr="00EB116E">
              <w:rPr>
                <w:rFonts w:cs="David" w:hint="cs"/>
                <w:sz w:val="24"/>
                <w:szCs w:val="24"/>
                <w:rtl/>
              </w:rPr>
              <w:t>.</w:t>
            </w:r>
            <w:r>
              <w:rPr>
                <w:rFonts w:cs="David" w:hint="cs"/>
                <w:sz w:val="24"/>
                <w:szCs w:val="24"/>
                <w:rtl/>
              </w:rPr>
              <w:t>1</w:t>
            </w:r>
            <w:r w:rsidRPr="00EB116E">
              <w:rPr>
                <w:rFonts w:cs="David" w:hint="cs"/>
                <w:sz w:val="24"/>
                <w:szCs w:val="24"/>
                <w:rtl/>
              </w:rPr>
              <w:t>.</w:t>
            </w:r>
          </w:p>
        </w:tc>
        <w:tc>
          <w:tcPr>
            <w:tcW w:w="6885" w:type="dxa"/>
            <w:gridSpan w:val="2"/>
          </w:tcPr>
          <w:p w:rsidR="00D74A0A" w:rsidRPr="00EB116E" w:rsidRDefault="003A5A79" w:rsidP="00C44497">
            <w:pPr>
              <w:rPr>
                <w:rFonts w:ascii="Calibri" w:eastAsia="Calibri" w:hAnsi="Calibri" w:cs="David"/>
                <w:sz w:val="24"/>
                <w:szCs w:val="24"/>
                <w:rtl/>
              </w:rPr>
            </w:pPr>
            <w:r w:rsidRPr="00EB116E">
              <w:rPr>
                <w:rFonts w:ascii="Calibri" w:eastAsia="Calibri" w:hAnsi="Calibri" w:cs="David" w:hint="cs"/>
                <w:sz w:val="24"/>
                <w:szCs w:val="24"/>
                <w:rtl/>
              </w:rPr>
              <w:t>שחרור חסמים ביחס לאישור תצ"ר בדרך הקבועה בדין הקיים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47</w:t>
            </w:r>
          </w:p>
        </w:tc>
      </w:tr>
      <w:tr w:rsidR="0057014C" w:rsidTr="00791038">
        <w:trPr>
          <w:gridBefore w:val="1"/>
          <w:wBefore w:w="37" w:type="dxa"/>
          <w:trHeight w:val="513"/>
        </w:trPr>
        <w:tc>
          <w:tcPr>
            <w:tcW w:w="914" w:type="dxa"/>
          </w:tcPr>
          <w:p w:rsidR="00D74A0A" w:rsidRPr="00EB116E" w:rsidRDefault="003A5A79" w:rsidP="00C44497">
            <w:pPr>
              <w:rPr>
                <w:rFonts w:cs="David"/>
                <w:b/>
                <w:bCs/>
                <w:sz w:val="24"/>
                <w:szCs w:val="24"/>
                <w:rtl/>
              </w:rPr>
            </w:pPr>
            <w:r>
              <w:rPr>
                <w:rFonts w:cs="David" w:hint="cs"/>
                <w:b/>
                <w:bCs/>
                <w:sz w:val="24"/>
                <w:szCs w:val="24"/>
                <w:rtl/>
              </w:rPr>
              <w:t>פרק ה:</w:t>
            </w:r>
          </w:p>
        </w:tc>
        <w:tc>
          <w:tcPr>
            <w:tcW w:w="7545" w:type="dxa"/>
            <w:gridSpan w:val="4"/>
          </w:tcPr>
          <w:p w:rsidR="00D74A0A" w:rsidRPr="00485D03" w:rsidRDefault="003A5A79" w:rsidP="00C44497">
            <w:pPr>
              <w:rPr>
                <w:rFonts w:ascii="Calibri" w:eastAsia="Calibri" w:hAnsi="Calibri" w:cs="David"/>
                <w:b/>
                <w:bCs/>
                <w:sz w:val="24"/>
                <w:szCs w:val="24"/>
                <w:rtl/>
              </w:rPr>
            </w:pPr>
            <w:r w:rsidRPr="00485D03">
              <w:rPr>
                <w:rFonts w:ascii="Calibri" w:eastAsia="Calibri" w:hAnsi="Calibri" w:cs="David" w:hint="cs"/>
                <w:b/>
                <w:bCs/>
                <w:sz w:val="24"/>
                <w:szCs w:val="24"/>
                <w:rtl/>
              </w:rPr>
              <w:t>המלצות ביחס לבתים משותפים קיימים שלא הגיעו לרישום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53</w:t>
            </w:r>
          </w:p>
        </w:tc>
      </w:tr>
      <w:tr w:rsidR="0057014C" w:rsidTr="00791038">
        <w:trPr>
          <w:gridBefore w:val="1"/>
          <w:wBefore w:w="37" w:type="dxa"/>
          <w:trHeight w:val="513"/>
        </w:trPr>
        <w:tc>
          <w:tcPr>
            <w:tcW w:w="914" w:type="dxa"/>
          </w:tcPr>
          <w:p w:rsidR="00D74A0A" w:rsidRPr="00EB116E" w:rsidRDefault="00D74A0A" w:rsidP="00C44497">
            <w:pPr>
              <w:rPr>
                <w:rFonts w:cs="David"/>
                <w:b/>
                <w:bCs/>
                <w:sz w:val="24"/>
                <w:szCs w:val="24"/>
                <w:rtl/>
              </w:rPr>
            </w:pPr>
          </w:p>
        </w:tc>
        <w:tc>
          <w:tcPr>
            <w:tcW w:w="660" w:type="dxa"/>
            <w:gridSpan w:val="2"/>
          </w:tcPr>
          <w:p w:rsidR="00D74A0A" w:rsidRPr="00EB116E" w:rsidRDefault="003A5A79" w:rsidP="00C44497">
            <w:pPr>
              <w:rPr>
                <w:rFonts w:cs="David"/>
                <w:sz w:val="24"/>
                <w:szCs w:val="24"/>
                <w:rtl/>
              </w:rPr>
            </w:pPr>
            <w:r>
              <w:rPr>
                <w:rFonts w:cs="David" w:hint="cs"/>
                <w:sz w:val="24"/>
                <w:szCs w:val="24"/>
                <w:rtl/>
              </w:rPr>
              <w:t>ה.1.</w:t>
            </w:r>
          </w:p>
        </w:tc>
        <w:tc>
          <w:tcPr>
            <w:tcW w:w="6885" w:type="dxa"/>
            <w:gridSpan w:val="2"/>
          </w:tcPr>
          <w:p w:rsidR="00D74A0A" w:rsidRPr="00EB116E" w:rsidRDefault="003A5A79" w:rsidP="00C44497">
            <w:pPr>
              <w:rPr>
                <w:rFonts w:ascii="Calibri" w:eastAsia="Calibri" w:hAnsi="Calibri" w:cs="David"/>
                <w:sz w:val="24"/>
                <w:szCs w:val="24"/>
                <w:rtl/>
              </w:rPr>
            </w:pPr>
            <w:r>
              <w:rPr>
                <w:rFonts w:ascii="Calibri" w:eastAsia="Calibri" w:hAnsi="Calibri" w:cs="David" w:hint="cs"/>
                <w:sz w:val="24"/>
                <w:szCs w:val="24"/>
                <w:rtl/>
              </w:rPr>
              <w:t>שיכונים ציבוריים</w:t>
            </w:r>
          </w:p>
        </w:tc>
        <w:tc>
          <w:tcPr>
            <w:tcW w:w="706" w:type="dxa"/>
            <w:gridSpan w:val="2"/>
          </w:tcPr>
          <w:p w:rsidR="00D74A0A" w:rsidRPr="00EB116E" w:rsidRDefault="0009483D" w:rsidP="00C44497">
            <w:pPr>
              <w:jc w:val="center"/>
              <w:rPr>
                <w:rFonts w:cs="David"/>
                <w:sz w:val="24"/>
                <w:szCs w:val="24"/>
                <w:rtl/>
              </w:rPr>
            </w:pPr>
            <w:r>
              <w:rPr>
                <w:rFonts w:cs="David" w:hint="cs"/>
                <w:sz w:val="24"/>
                <w:szCs w:val="24"/>
                <w:rtl/>
              </w:rPr>
              <w:t>53</w:t>
            </w:r>
          </w:p>
        </w:tc>
      </w:tr>
      <w:tr w:rsidR="0057014C" w:rsidTr="00791038">
        <w:trPr>
          <w:gridBefore w:val="1"/>
          <w:wBefore w:w="37" w:type="dxa"/>
          <w:trHeight w:val="513"/>
        </w:trPr>
        <w:tc>
          <w:tcPr>
            <w:tcW w:w="914" w:type="dxa"/>
          </w:tcPr>
          <w:p w:rsidR="00211464" w:rsidRPr="00EB116E" w:rsidRDefault="00211464" w:rsidP="00C44497">
            <w:pPr>
              <w:rPr>
                <w:rFonts w:cs="David"/>
                <w:b/>
                <w:bCs/>
                <w:sz w:val="24"/>
                <w:szCs w:val="24"/>
                <w:rtl/>
              </w:rPr>
            </w:pPr>
          </w:p>
        </w:tc>
        <w:tc>
          <w:tcPr>
            <w:tcW w:w="660" w:type="dxa"/>
            <w:gridSpan w:val="2"/>
          </w:tcPr>
          <w:p w:rsidR="00211464" w:rsidRPr="00EB116E" w:rsidRDefault="003A5A79" w:rsidP="00E70FF9">
            <w:pPr>
              <w:rPr>
                <w:rFonts w:cs="David"/>
                <w:sz w:val="24"/>
                <w:szCs w:val="24"/>
                <w:rtl/>
              </w:rPr>
            </w:pPr>
            <w:r>
              <w:rPr>
                <w:rFonts w:cs="David" w:hint="cs"/>
                <w:sz w:val="24"/>
                <w:szCs w:val="24"/>
                <w:rtl/>
              </w:rPr>
              <w:t>ה.2.</w:t>
            </w:r>
          </w:p>
        </w:tc>
        <w:tc>
          <w:tcPr>
            <w:tcW w:w="6885" w:type="dxa"/>
            <w:gridSpan w:val="2"/>
          </w:tcPr>
          <w:p w:rsidR="00211464" w:rsidRPr="00494348" w:rsidRDefault="003A5A79" w:rsidP="00C44497">
            <w:pPr>
              <w:rPr>
                <w:rFonts w:ascii="Calibri" w:eastAsia="Calibri" w:hAnsi="Calibri" w:cs="David"/>
                <w:sz w:val="24"/>
                <w:szCs w:val="24"/>
                <w:rtl/>
              </w:rPr>
            </w:pPr>
            <w:r w:rsidRPr="00494348">
              <w:rPr>
                <w:rFonts w:cs="David" w:hint="cs"/>
                <w:sz w:val="24"/>
                <w:szCs w:val="24"/>
                <w:rtl/>
              </w:rPr>
              <w:t xml:space="preserve">עיכוב ברישום בתים משותפים </w:t>
            </w:r>
            <w:r w:rsidRPr="00494348">
              <w:rPr>
                <w:rFonts w:cs="David"/>
                <w:sz w:val="24"/>
                <w:szCs w:val="24"/>
                <w:rtl/>
              </w:rPr>
              <w:t>–</w:t>
            </w:r>
            <w:r w:rsidRPr="00494348">
              <w:rPr>
                <w:rFonts w:cs="David" w:hint="cs"/>
                <w:sz w:val="24"/>
                <w:szCs w:val="24"/>
                <w:rtl/>
              </w:rPr>
              <w:t xml:space="preserve"> חברות משכנות</w:t>
            </w:r>
          </w:p>
        </w:tc>
        <w:tc>
          <w:tcPr>
            <w:tcW w:w="706" w:type="dxa"/>
            <w:gridSpan w:val="2"/>
          </w:tcPr>
          <w:p w:rsidR="00211464" w:rsidRPr="00EB116E" w:rsidRDefault="0009483D" w:rsidP="00C44497">
            <w:pPr>
              <w:jc w:val="center"/>
              <w:rPr>
                <w:rFonts w:cs="David"/>
                <w:sz w:val="24"/>
                <w:szCs w:val="24"/>
                <w:rtl/>
              </w:rPr>
            </w:pPr>
            <w:r>
              <w:rPr>
                <w:rFonts w:cs="David" w:hint="cs"/>
                <w:sz w:val="24"/>
                <w:szCs w:val="24"/>
                <w:rtl/>
              </w:rPr>
              <w:t>54</w:t>
            </w:r>
          </w:p>
        </w:tc>
      </w:tr>
      <w:tr w:rsidR="0057014C" w:rsidTr="00791038">
        <w:trPr>
          <w:gridBefore w:val="1"/>
          <w:wBefore w:w="37" w:type="dxa"/>
          <w:trHeight w:val="513"/>
        </w:trPr>
        <w:tc>
          <w:tcPr>
            <w:tcW w:w="914" w:type="dxa"/>
          </w:tcPr>
          <w:p w:rsidR="00211464" w:rsidRPr="00EB116E" w:rsidRDefault="00211464" w:rsidP="00C44497">
            <w:pPr>
              <w:rPr>
                <w:rFonts w:cs="David"/>
                <w:b/>
                <w:bCs/>
                <w:sz w:val="24"/>
                <w:szCs w:val="24"/>
                <w:rtl/>
              </w:rPr>
            </w:pPr>
          </w:p>
        </w:tc>
        <w:tc>
          <w:tcPr>
            <w:tcW w:w="660" w:type="dxa"/>
            <w:gridSpan w:val="2"/>
          </w:tcPr>
          <w:p w:rsidR="00211464" w:rsidRDefault="003A5A79" w:rsidP="00E70FF9">
            <w:pPr>
              <w:rPr>
                <w:rFonts w:cs="David"/>
                <w:sz w:val="24"/>
                <w:szCs w:val="24"/>
                <w:rtl/>
              </w:rPr>
            </w:pPr>
            <w:r>
              <w:rPr>
                <w:rFonts w:cs="David" w:hint="cs"/>
                <w:sz w:val="24"/>
                <w:szCs w:val="24"/>
                <w:rtl/>
              </w:rPr>
              <w:t>ה.3.</w:t>
            </w:r>
          </w:p>
        </w:tc>
        <w:tc>
          <w:tcPr>
            <w:tcW w:w="6885" w:type="dxa"/>
            <w:gridSpan w:val="2"/>
          </w:tcPr>
          <w:p w:rsidR="00211464" w:rsidRPr="00494348" w:rsidRDefault="003A5A79" w:rsidP="00C44497">
            <w:pPr>
              <w:rPr>
                <w:rFonts w:ascii="Calibri" w:eastAsia="Calibri" w:hAnsi="Calibri" w:cs="David"/>
                <w:sz w:val="24"/>
                <w:szCs w:val="24"/>
                <w:rtl/>
              </w:rPr>
            </w:pPr>
            <w:r w:rsidRPr="00494348">
              <w:rPr>
                <w:rFonts w:cs="David" w:hint="cs"/>
                <w:sz w:val="24"/>
                <w:szCs w:val="24"/>
                <w:rtl/>
              </w:rPr>
              <w:t>דיירים סרבנים לרישום</w:t>
            </w:r>
          </w:p>
        </w:tc>
        <w:tc>
          <w:tcPr>
            <w:tcW w:w="706" w:type="dxa"/>
            <w:gridSpan w:val="2"/>
          </w:tcPr>
          <w:p w:rsidR="00211464" w:rsidRPr="00EB116E" w:rsidRDefault="0009483D" w:rsidP="00C44497">
            <w:pPr>
              <w:jc w:val="center"/>
              <w:rPr>
                <w:rFonts w:cs="David"/>
                <w:sz w:val="24"/>
                <w:szCs w:val="24"/>
                <w:rtl/>
              </w:rPr>
            </w:pPr>
            <w:r>
              <w:rPr>
                <w:rFonts w:cs="David" w:hint="cs"/>
                <w:sz w:val="24"/>
                <w:szCs w:val="24"/>
                <w:rtl/>
              </w:rPr>
              <w:t>58</w:t>
            </w:r>
          </w:p>
        </w:tc>
      </w:tr>
      <w:tr w:rsidR="0057014C" w:rsidTr="00791038">
        <w:trPr>
          <w:gridBefore w:val="1"/>
          <w:wBefore w:w="37" w:type="dxa"/>
          <w:trHeight w:val="513"/>
        </w:trPr>
        <w:tc>
          <w:tcPr>
            <w:tcW w:w="914" w:type="dxa"/>
          </w:tcPr>
          <w:p w:rsidR="00211464" w:rsidRPr="00EB116E" w:rsidRDefault="00211464" w:rsidP="00C44497">
            <w:pPr>
              <w:rPr>
                <w:rFonts w:cs="David"/>
                <w:b/>
                <w:bCs/>
                <w:sz w:val="24"/>
                <w:szCs w:val="24"/>
                <w:rtl/>
              </w:rPr>
            </w:pPr>
          </w:p>
        </w:tc>
        <w:tc>
          <w:tcPr>
            <w:tcW w:w="660" w:type="dxa"/>
            <w:gridSpan w:val="2"/>
          </w:tcPr>
          <w:p w:rsidR="00211464" w:rsidRPr="00EB116E" w:rsidRDefault="003A5A79" w:rsidP="00E70FF9">
            <w:pPr>
              <w:rPr>
                <w:rFonts w:cs="David"/>
                <w:sz w:val="24"/>
                <w:szCs w:val="24"/>
                <w:rtl/>
              </w:rPr>
            </w:pPr>
            <w:r>
              <w:rPr>
                <w:rFonts w:cs="David" w:hint="cs"/>
                <w:sz w:val="24"/>
                <w:szCs w:val="24"/>
                <w:rtl/>
              </w:rPr>
              <w:t>ה.4.</w:t>
            </w:r>
          </w:p>
        </w:tc>
        <w:tc>
          <w:tcPr>
            <w:tcW w:w="6885" w:type="dxa"/>
            <w:gridSpan w:val="2"/>
          </w:tcPr>
          <w:p w:rsidR="00211464" w:rsidRPr="00494348" w:rsidRDefault="003A5A79" w:rsidP="00C44497">
            <w:pPr>
              <w:rPr>
                <w:rFonts w:ascii="Calibri" w:eastAsia="Calibri" w:hAnsi="Calibri" w:cs="David" w:hint="cs"/>
                <w:sz w:val="24"/>
                <w:szCs w:val="24"/>
                <w:rtl/>
              </w:rPr>
            </w:pPr>
            <w:r w:rsidRPr="00494348">
              <w:rPr>
                <w:rFonts w:ascii="Calibri" w:eastAsia="Calibri" w:hAnsi="Calibri" w:cs="David" w:hint="cs"/>
                <w:sz w:val="24"/>
                <w:szCs w:val="24"/>
                <w:rtl/>
              </w:rPr>
              <w:t>התמודדות עם יחידות בבית המשותף שטרם נמכרו</w:t>
            </w:r>
          </w:p>
        </w:tc>
        <w:tc>
          <w:tcPr>
            <w:tcW w:w="706" w:type="dxa"/>
            <w:gridSpan w:val="2"/>
          </w:tcPr>
          <w:p w:rsidR="00211464" w:rsidRPr="00EB116E" w:rsidRDefault="0009483D" w:rsidP="00C44497">
            <w:pPr>
              <w:jc w:val="center"/>
              <w:rPr>
                <w:rFonts w:cs="David"/>
                <w:sz w:val="24"/>
                <w:szCs w:val="24"/>
                <w:rtl/>
              </w:rPr>
            </w:pPr>
            <w:r>
              <w:rPr>
                <w:rFonts w:cs="David" w:hint="cs"/>
                <w:sz w:val="24"/>
                <w:szCs w:val="24"/>
                <w:rtl/>
              </w:rPr>
              <w:t>58</w:t>
            </w:r>
          </w:p>
        </w:tc>
      </w:tr>
      <w:tr w:rsidR="0057014C" w:rsidTr="00791038">
        <w:trPr>
          <w:gridBefore w:val="1"/>
          <w:wBefore w:w="37" w:type="dxa"/>
          <w:trHeight w:val="513"/>
        </w:trPr>
        <w:tc>
          <w:tcPr>
            <w:tcW w:w="914" w:type="dxa"/>
          </w:tcPr>
          <w:p w:rsidR="00211464" w:rsidRPr="00EB116E" w:rsidRDefault="00211464" w:rsidP="00C44497">
            <w:pPr>
              <w:rPr>
                <w:rFonts w:cs="David"/>
                <w:b/>
                <w:bCs/>
                <w:sz w:val="24"/>
                <w:szCs w:val="24"/>
                <w:rtl/>
              </w:rPr>
            </w:pPr>
          </w:p>
        </w:tc>
        <w:tc>
          <w:tcPr>
            <w:tcW w:w="660" w:type="dxa"/>
            <w:gridSpan w:val="2"/>
          </w:tcPr>
          <w:p w:rsidR="00211464" w:rsidRPr="00EB116E" w:rsidRDefault="003A5A79" w:rsidP="00C44497">
            <w:pPr>
              <w:rPr>
                <w:rFonts w:cs="David"/>
                <w:sz w:val="24"/>
                <w:szCs w:val="24"/>
                <w:rtl/>
              </w:rPr>
            </w:pPr>
            <w:r>
              <w:rPr>
                <w:rFonts w:cs="David" w:hint="cs"/>
                <w:sz w:val="24"/>
                <w:szCs w:val="24"/>
                <w:rtl/>
              </w:rPr>
              <w:t>ה.5.</w:t>
            </w:r>
          </w:p>
        </w:tc>
        <w:tc>
          <w:tcPr>
            <w:tcW w:w="6885" w:type="dxa"/>
            <w:gridSpan w:val="2"/>
          </w:tcPr>
          <w:p w:rsidR="00211464" w:rsidRPr="00494348" w:rsidRDefault="003A5A79" w:rsidP="00FF7782">
            <w:pPr>
              <w:rPr>
                <w:rFonts w:ascii="Calibri" w:eastAsia="Calibri" w:hAnsi="Calibri" w:cs="David"/>
                <w:sz w:val="24"/>
                <w:szCs w:val="24"/>
                <w:rtl/>
              </w:rPr>
            </w:pPr>
            <w:r w:rsidRPr="00494348">
              <w:rPr>
                <w:rFonts w:cs="David"/>
                <w:sz w:val="24"/>
                <w:szCs w:val="24"/>
                <w:rtl/>
              </w:rPr>
              <w:t xml:space="preserve">התמודדות עם </w:t>
            </w:r>
            <w:r w:rsidR="00FF7782">
              <w:rPr>
                <w:rFonts w:cs="David" w:hint="cs"/>
                <w:sz w:val="24"/>
                <w:szCs w:val="24"/>
                <w:rtl/>
              </w:rPr>
              <w:t xml:space="preserve">עבירות </w:t>
            </w:r>
            <w:r w:rsidRPr="00494348">
              <w:rPr>
                <w:rFonts w:cs="David"/>
                <w:sz w:val="24"/>
                <w:szCs w:val="24"/>
                <w:rtl/>
              </w:rPr>
              <w:t>בנייה</w:t>
            </w:r>
          </w:p>
        </w:tc>
        <w:tc>
          <w:tcPr>
            <w:tcW w:w="706" w:type="dxa"/>
            <w:gridSpan w:val="2"/>
          </w:tcPr>
          <w:p w:rsidR="00211464" w:rsidRPr="00EB116E" w:rsidRDefault="0009483D" w:rsidP="00C44497">
            <w:pPr>
              <w:jc w:val="center"/>
              <w:rPr>
                <w:rFonts w:cs="David"/>
                <w:sz w:val="24"/>
                <w:szCs w:val="24"/>
                <w:rtl/>
              </w:rPr>
            </w:pPr>
            <w:r>
              <w:rPr>
                <w:rFonts w:cs="David" w:hint="cs"/>
                <w:sz w:val="24"/>
                <w:szCs w:val="24"/>
                <w:rtl/>
              </w:rPr>
              <w:t>59</w:t>
            </w:r>
          </w:p>
        </w:tc>
      </w:tr>
      <w:tr w:rsidR="0057014C" w:rsidTr="00791038">
        <w:trPr>
          <w:gridBefore w:val="1"/>
          <w:wBefore w:w="37" w:type="dxa"/>
          <w:trHeight w:val="513"/>
        </w:trPr>
        <w:tc>
          <w:tcPr>
            <w:tcW w:w="1234" w:type="dxa"/>
            <w:gridSpan w:val="2"/>
          </w:tcPr>
          <w:p w:rsidR="00211464" w:rsidRPr="00EB116E" w:rsidRDefault="00791038" w:rsidP="00C44497">
            <w:pPr>
              <w:rPr>
                <w:rFonts w:cs="David"/>
                <w:b/>
                <w:bCs/>
                <w:sz w:val="24"/>
                <w:szCs w:val="24"/>
                <w:rtl/>
              </w:rPr>
            </w:pPr>
            <w:r>
              <w:rPr>
                <w:rFonts w:cs="David" w:hint="cs"/>
                <w:b/>
                <w:bCs/>
                <w:sz w:val="24"/>
                <w:szCs w:val="24"/>
                <w:rtl/>
              </w:rPr>
              <w:t>נספח</w:t>
            </w:r>
          </w:p>
        </w:tc>
        <w:tc>
          <w:tcPr>
            <w:tcW w:w="340" w:type="dxa"/>
          </w:tcPr>
          <w:p w:rsidR="00211464" w:rsidRDefault="00211464" w:rsidP="00C44497">
            <w:pPr>
              <w:rPr>
                <w:rFonts w:cs="David"/>
                <w:sz w:val="24"/>
                <w:szCs w:val="24"/>
                <w:rtl/>
              </w:rPr>
            </w:pPr>
          </w:p>
          <w:p w:rsidR="00211464" w:rsidRDefault="00211464" w:rsidP="00C44497">
            <w:pPr>
              <w:rPr>
                <w:rFonts w:cs="David"/>
                <w:sz w:val="24"/>
                <w:szCs w:val="24"/>
                <w:rtl/>
              </w:rPr>
            </w:pPr>
          </w:p>
          <w:p w:rsidR="00211464" w:rsidRDefault="00211464" w:rsidP="00C44497">
            <w:pPr>
              <w:rPr>
                <w:rFonts w:cs="David"/>
                <w:sz w:val="24"/>
                <w:szCs w:val="24"/>
                <w:rtl/>
              </w:rPr>
            </w:pPr>
          </w:p>
          <w:p w:rsidR="00211464" w:rsidRPr="00EB116E" w:rsidRDefault="00211464" w:rsidP="00C44497">
            <w:pPr>
              <w:rPr>
                <w:rFonts w:cs="David"/>
                <w:sz w:val="24"/>
                <w:szCs w:val="24"/>
                <w:rtl/>
              </w:rPr>
            </w:pPr>
          </w:p>
        </w:tc>
        <w:tc>
          <w:tcPr>
            <w:tcW w:w="6885" w:type="dxa"/>
            <w:gridSpan w:val="2"/>
          </w:tcPr>
          <w:p w:rsidR="00211464" w:rsidRPr="00EB116E" w:rsidRDefault="00791038" w:rsidP="00C44497">
            <w:pPr>
              <w:rPr>
                <w:rFonts w:ascii="Calibri" w:eastAsia="Calibri" w:hAnsi="Calibri" w:cs="David"/>
                <w:sz w:val="24"/>
                <w:szCs w:val="24"/>
                <w:rtl/>
              </w:rPr>
            </w:pPr>
            <w:r>
              <w:rPr>
                <w:rFonts w:ascii="Calibri" w:eastAsia="Calibri" w:hAnsi="Calibri" w:cs="David" w:hint="cs"/>
                <w:sz w:val="24"/>
                <w:szCs w:val="24"/>
                <w:rtl/>
              </w:rPr>
              <w:t>החלטת ממשלה מס' 2393 "תכנית להפחתת הרגולציה והסרת חסמים בתחום רישום המקרקעין"</w:t>
            </w:r>
          </w:p>
        </w:tc>
        <w:tc>
          <w:tcPr>
            <w:tcW w:w="706" w:type="dxa"/>
            <w:gridSpan w:val="2"/>
          </w:tcPr>
          <w:p w:rsidR="00211464" w:rsidRPr="00EB116E" w:rsidRDefault="0009483D" w:rsidP="00C44497">
            <w:pPr>
              <w:jc w:val="center"/>
              <w:rPr>
                <w:rFonts w:cs="David"/>
                <w:sz w:val="24"/>
                <w:szCs w:val="24"/>
                <w:rtl/>
              </w:rPr>
            </w:pPr>
            <w:r>
              <w:rPr>
                <w:rFonts w:cs="David" w:hint="cs"/>
                <w:sz w:val="24"/>
                <w:szCs w:val="24"/>
                <w:rtl/>
              </w:rPr>
              <w:t>62</w:t>
            </w:r>
          </w:p>
        </w:tc>
      </w:tr>
      <w:tr w:rsidR="00791038" w:rsidTr="00791038">
        <w:trPr>
          <w:gridBefore w:val="1"/>
          <w:wBefore w:w="37" w:type="dxa"/>
          <w:trHeight w:val="513"/>
        </w:trPr>
        <w:tc>
          <w:tcPr>
            <w:tcW w:w="1234" w:type="dxa"/>
            <w:gridSpan w:val="2"/>
          </w:tcPr>
          <w:p w:rsidR="00791038" w:rsidRDefault="00791038" w:rsidP="00C44497">
            <w:pPr>
              <w:rPr>
                <w:rFonts w:cs="David"/>
                <w:b/>
                <w:bCs/>
                <w:sz w:val="24"/>
                <w:szCs w:val="24"/>
                <w:rtl/>
              </w:rPr>
            </w:pPr>
          </w:p>
        </w:tc>
        <w:tc>
          <w:tcPr>
            <w:tcW w:w="340" w:type="dxa"/>
          </w:tcPr>
          <w:p w:rsidR="00791038" w:rsidRDefault="00791038" w:rsidP="00C44497">
            <w:pPr>
              <w:rPr>
                <w:rFonts w:cs="David"/>
                <w:sz w:val="24"/>
                <w:szCs w:val="24"/>
                <w:rtl/>
              </w:rPr>
            </w:pPr>
          </w:p>
        </w:tc>
        <w:tc>
          <w:tcPr>
            <w:tcW w:w="6885" w:type="dxa"/>
            <w:gridSpan w:val="2"/>
          </w:tcPr>
          <w:p w:rsidR="00791038" w:rsidRPr="00EB116E" w:rsidRDefault="00791038" w:rsidP="00791038">
            <w:pPr>
              <w:rPr>
                <w:rFonts w:ascii="Calibri" w:eastAsia="Calibri" w:hAnsi="Calibri" w:cs="David"/>
                <w:sz w:val="24"/>
                <w:szCs w:val="24"/>
                <w:rtl/>
              </w:rPr>
            </w:pPr>
          </w:p>
        </w:tc>
        <w:tc>
          <w:tcPr>
            <w:tcW w:w="706" w:type="dxa"/>
            <w:gridSpan w:val="2"/>
          </w:tcPr>
          <w:p w:rsidR="00791038" w:rsidRDefault="00791038" w:rsidP="00C44497">
            <w:pPr>
              <w:jc w:val="center"/>
              <w:rPr>
                <w:rFonts w:cs="David"/>
                <w:sz w:val="24"/>
                <w:szCs w:val="24"/>
                <w:rtl/>
              </w:rPr>
            </w:pPr>
          </w:p>
        </w:tc>
      </w:tr>
    </w:tbl>
    <w:p w:rsidR="00485D94" w:rsidRDefault="00485D94" w:rsidP="00485D94">
      <w:pPr>
        <w:bidi w:val="0"/>
        <w:rPr>
          <w:rFonts w:ascii="Calibri" w:eastAsia="Calibri" w:hAnsi="Calibri" w:cs="David"/>
          <w:b/>
          <w:bCs/>
          <w:sz w:val="28"/>
          <w:szCs w:val="28"/>
        </w:rPr>
      </w:pPr>
    </w:p>
    <w:p w:rsidR="00ED0E5F" w:rsidRDefault="00ED0E5F" w:rsidP="00ED0E5F">
      <w:pPr>
        <w:bidi w:val="0"/>
        <w:rPr>
          <w:rFonts w:ascii="Calibri" w:eastAsia="Calibri" w:hAnsi="Calibri" w:cs="David"/>
          <w:b/>
          <w:bCs/>
          <w:sz w:val="28"/>
          <w:szCs w:val="28"/>
        </w:rPr>
      </w:pPr>
    </w:p>
    <w:p w:rsidR="00ED0E5F" w:rsidRDefault="00ED0E5F" w:rsidP="00ED0E5F">
      <w:pPr>
        <w:bidi w:val="0"/>
        <w:rPr>
          <w:rFonts w:ascii="Calibri" w:eastAsia="Calibri" w:hAnsi="Calibri" w:cs="David"/>
          <w:b/>
          <w:bCs/>
          <w:sz w:val="28"/>
          <w:szCs w:val="28"/>
        </w:rPr>
      </w:pPr>
    </w:p>
    <w:p w:rsidR="00C26154" w:rsidRPr="00C26154" w:rsidRDefault="003A5A79" w:rsidP="00C26154">
      <w:pPr>
        <w:pBdr>
          <w:bottom w:val="single" w:sz="12" w:space="1" w:color="auto"/>
        </w:pBdr>
        <w:spacing w:before="120" w:after="120" w:line="360" w:lineRule="auto"/>
        <w:jc w:val="center"/>
        <w:rPr>
          <w:rFonts w:ascii="Calibri" w:eastAsia="Calibri" w:hAnsi="Calibri" w:cs="David"/>
          <w:b/>
          <w:bCs/>
          <w:sz w:val="28"/>
          <w:szCs w:val="28"/>
          <w:rtl/>
        </w:rPr>
      </w:pPr>
      <w:r w:rsidRPr="00C26154">
        <w:rPr>
          <w:rFonts w:ascii="Calibri" w:eastAsia="Calibri" w:hAnsi="Calibri" w:cs="David" w:hint="cs"/>
          <w:b/>
          <w:bCs/>
          <w:sz w:val="28"/>
          <w:szCs w:val="28"/>
          <w:rtl/>
        </w:rPr>
        <w:t>תקציר</w:t>
      </w:r>
      <w:r w:rsidRPr="00C26154">
        <w:rPr>
          <w:rFonts w:ascii="Calibri" w:eastAsia="Calibri" w:hAnsi="Calibri" w:cs="David"/>
          <w:b/>
          <w:bCs/>
          <w:sz w:val="28"/>
          <w:szCs w:val="28"/>
          <w:rtl/>
        </w:rPr>
        <w:t xml:space="preserve"> </w:t>
      </w:r>
      <w:r w:rsidRPr="00C26154">
        <w:rPr>
          <w:rFonts w:ascii="Calibri" w:eastAsia="Calibri" w:hAnsi="Calibri" w:cs="David" w:hint="cs"/>
          <w:b/>
          <w:bCs/>
          <w:sz w:val="28"/>
          <w:szCs w:val="28"/>
          <w:rtl/>
        </w:rPr>
        <w:t>מנהלים</w:t>
      </w:r>
    </w:p>
    <w:p w:rsidR="00C26154" w:rsidRDefault="00C26154" w:rsidP="00C26154">
      <w:pPr>
        <w:spacing w:before="120" w:after="120" w:line="360" w:lineRule="auto"/>
        <w:ind w:left="-58"/>
        <w:contextualSpacing/>
        <w:jc w:val="both"/>
        <w:rPr>
          <w:rFonts w:ascii="Calibri" w:eastAsia="Calibri" w:hAnsi="Calibri" w:cs="David" w:hint="cs"/>
          <w:sz w:val="24"/>
          <w:szCs w:val="24"/>
        </w:rPr>
      </w:pPr>
    </w:p>
    <w:p w:rsidR="00494348" w:rsidRDefault="003A5A79" w:rsidP="00494348">
      <w:pPr>
        <w:numPr>
          <w:ilvl w:val="0"/>
          <w:numId w:val="1"/>
        </w:numPr>
        <w:spacing w:before="120" w:after="120" w:line="360" w:lineRule="auto"/>
        <w:ind w:left="-58"/>
        <w:contextualSpacing/>
        <w:jc w:val="both"/>
        <w:rPr>
          <w:rFonts w:ascii="Calibri" w:eastAsia="Calibri" w:hAnsi="Calibri" w:cs="David"/>
          <w:sz w:val="24"/>
          <w:szCs w:val="24"/>
        </w:rPr>
      </w:pPr>
      <w:r w:rsidRPr="00DE3400">
        <w:rPr>
          <w:rFonts w:ascii="Calibri" w:eastAsia="Calibri" w:hAnsi="Calibri" w:cs="David" w:hint="cs"/>
          <w:sz w:val="24"/>
          <w:szCs w:val="24"/>
          <w:rtl/>
        </w:rPr>
        <w:t>על רקע המדיניות הקיימת לפעול להפחתת הרגולציה והסרת החסמים בתחום רישום זכויות במקרקעין,</w:t>
      </w:r>
      <w:r w:rsidR="00FB49CC">
        <w:rPr>
          <w:rFonts w:ascii="Calibri" w:eastAsia="Calibri" w:hAnsi="Calibri" w:cs="David" w:hint="cs"/>
          <w:sz w:val="24"/>
          <w:szCs w:val="24"/>
          <w:rtl/>
        </w:rPr>
        <w:t xml:space="preserve"> </w:t>
      </w:r>
      <w:r w:rsidR="00071F64">
        <w:rPr>
          <w:rFonts w:ascii="Calibri" w:eastAsia="Calibri" w:hAnsi="Calibri" w:cs="David" w:hint="cs"/>
          <w:sz w:val="24"/>
          <w:szCs w:val="24"/>
          <w:rtl/>
        </w:rPr>
        <w:t>ומכוח החלטת ממשלה מס' 2393 שעניינה תכנית להפחתת הרגולציה והסרת חסמים בתחום רישום המקרקעין (להלן: "</w:t>
      </w:r>
      <w:r w:rsidR="00071F64" w:rsidRPr="00071F64">
        <w:rPr>
          <w:rFonts w:ascii="Calibri" w:eastAsia="Calibri" w:hAnsi="Calibri" w:cs="David" w:hint="cs"/>
          <w:b/>
          <w:bCs/>
          <w:sz w:val="24"/>
          <w:szCs w:val="24"/>
          <w:rtl/>
        </w:rPr>
        <w:t>החלטת הממשלה</w:t>
      </w:r>
      <w:r w:rsidR="00071F64">
        <w:rPr>
          <w:rFonts w:ascii="Calibri" w:eastAsia="Calibri" w:hAnsi="Calibri" w:cs="David" w:hint="cs"/>
          <w:sz w:val="24"/>
          <w:szCs w:val="24"/>
          <w:rtl/>
        </w:rPr>
        <w:t>")</w:t>
      </w:r>
      <w:r w:rsidR="00FB49CC">
        <w:rPr>
          <w:rFonts w:ascii="Calibri" w:eastAsia="Calibri" w:hAnsi="Calibri" w:cs="David" w:hint="cs"/>
          <w:sz w:val="24"/>
          <w:szCs w:val="24"/>
          <w:rtl/>
        </w:rPr>
        <w:t>,</w:t>
      </w:r>
      <w:r w:rsidRPr="00DE3400">
        <w:rPr>
          <w:rFonts w:ascii="Calibri" w:eastAsia="Calibri" w:hAnsi="Calibri" w:cs="David" w:hint="cs"/>
          <w:sz w:val="24"/>
          <w:szCs w:val="24"/>
          <w:rtl/>
        </w:rPr>
        <w:t xml:space="preserve"> הוקם צוות בין-משרדי בראשותו של המשנה ליועץ המשפטי לממשלה (משפט אזרחי), מר ארז קמיניץ, במטרה </w:t>
      </w:r>
      <w:r w:rsidR="00FB49CC">
        <w:rPr>
          <w:rFonts w:ascii="Calibri" w:eastAsia="Calibri" w:hAnsi="Calibri" w:cs="David" w:hint="cs"/>
          <w:sz w:val="24"/>
          <w:szCs w:val="24"/>
          <w:rtl/>
        </w:rPr>
        <w:t xml:space="preserve">להגביר את </w:t>
      </w:r>
      <w:r w:rsidRPr="00DE3400">
        <w:rPr>
          <w:rFonts w:ascii="Calibri" w:eastAsia="Calibri" w:hAnsi="Calibri" w:cs="David" w:hint="cs"/>
          <w:sz w:val="24"/>
          <w:szCs w:val="24"/>
          <w:rtl/>
        </w:rPr>
        <w:t>הוודאות במרשם המקרקעין ו</w:t>
      </w:r>
      <w:r w:rsidR="00FB49CC">
        <w:rPr>
          <w:rFonts w:ascii="Calibri" w:eastAsia="Calibri" w:hAnsi="Calibri" w:cs="David" w:hint="cs"/>
          <w:sz w:val="24"/>
          <w:szCs w:val="24"/>
          <w:rtl/>
        </w:rPr>
        <w:t>להשיא</w:t>
      </w:r>
      <w:r w:rsidR="00291763">
        <w:rPr>
          <w:rFonts w:ascii="Calibri" w:eastAsia="Calibri" w:hAnsi="Calibri" w:cs="David" w:hint="cs"/>
          <w:sz w:val="24"/>
          <w:szCs w:val="24"/>
          <w:rtl/>
        </w:rPr>
        <w:t xml:space="preserve"> את</w:t>
      </w:r>
      <w:r w:rsidR="00FB49CC">
        <w:rPr>
          <w:rFonts w:ascii="Calibri" w:eastAsia="Calibri" w:hAnsi="Calibri" w:cs="David" w:hint="cs"/>
          <w:sz w:val="24"/>
          <w:szCs w:val="24"/>
          <w:rtl/>
        </w:rPr>
        <w:t xml:space="preserve"> התועלת ה</w:t>
      </w:r>
      <w:r w:rsidRPr="00DE3400">
        <w:rPr>
          <w:rFonts w:ascii="Calibri" w:eastAsia="Calibri" w:hAnsi="Calibri" w:cs="David" w:hint="cs"/>
          <w:sz w:val="24"/>
          <w:szCs w:val="24"/>
          <w:rtl/>
        </w:rPr>
        <w:t>כלכלית שברישום יעיל ומהיר בפנקסי המקרקעין. בהתאם לזאת, נדרש הצוות למפות את החסמים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המקשים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על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tl/>
        </w:rPr>
        <w:t xml:space="preserve"> </w:t>
      </w:r>
      <w:r w:rsidR="00FB49CC">
        <w:rPr>
          <w:rFonts w:ascii="Calibri" w:eastAsia="Calibri" w:hAnsi="Calibri" w:cs="David" w:hint="cs"/>
          <w:sz w:val="24"/>
          <w:szCs w:val="24"/>
          <w:rtl/>
        </w:rPr>
        <w:t>זכויות במקרקעין ובעיקר</w:t>
      </w:r>
      <w:r w:rsidR="00291763">
        <w:rPr>
          <w:rFonts w:ascii="Calibri" w:eastAsia="Calibri" w:hAnsi="Calibri" w:cs="David" w:hint="cs"/>
          <w:sz w:val="24"/>
          <w:szCs w:val="24"/>
          <w:rtl/>
        </w:rPr>
        <w:t xml:space="preserve"> על</w:t>
      </w:r>
      <w:r w:rsidR="00FB49CC">
        <w:rPr>
          <w:rFonts w:ascii="Calibri" w:eastAsia="Calibri" w:hAnsi="Calibri" w:cs="David" w:hint="cs"/>
          <w:sz w:val="24"/>
          <w:szCs w:val="24"/>
          <w:rtl/>
        </w:rPr>
        <w:t xml:space="preserve"> רישום </w:t>
      </w:r>
      <w:r w:rsidRPr="00DE3400">
        <w:rPr>
          <w:rFonts w:ascii="Calibri" w:eastAsia="Calibri" w:hAnsi="Calibri" w:cs="David" w:hint="cs"/>
          <w:sz w:val="24"/>
          <w:szCs w:val="24"/>
          <w:rtl/>
        </w:rPr>
        <w:t xml:space="preserve">בתים משותפים </w:t>
      </w:r>
      <w:r w:rsidR="00FB49CC">
        <w:rPr>
          <w:rFonts w:ascii="Calibri" w:eastAsia="Calibri" w:hAnsi="Calibri" w:cs="David" w:hint="cs"/>
          <w:sz w:val="24"/>
          <w:szCs w:val="24"/>
          <w:rtl/>
        </w:rPr>
        <w:t>ו</w:t>
      </w:r>
      <w:r w:rsidRPr="00DE3400">
        <w:rPr>
          <w:rFonts w:ascii="Calibri" w:eastAsia="Calibri" w:hAnsi="Calibri" w:cs="David" w:hint="cs"/>
          <w:sz w:val="24"/>
          <w:szCs w:val="24"/>
          <w:rtl/>
        </w:rPr>
        <w:t>הזכויות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בהם,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וכן להציע</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הצעות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לפתרונם</w:t>
      </w:r>
      <w:r w:rsidRPr="00DE3400">
        <w:rPr>
          <w:rFonts w:ascii="Calibri" w:eastAsia="Calibri" w:hAnsi="Calibri" w:cs="David"/>
          <w:sz w:val="24"/>
          <w:szCs w:val="24"/>
          <w:rtl/>
        </w:rPr>
        <w:t>.</w:t>
      </w:r>
      <w:r w:rsidRPr="00DE3400">
        <w:rPr>
          <w:rFonts w:ascii="Calibri" w:eastAsia="Calibri" w:hAnsi="Calibri" w:cs="David" w:hint="cs"/>
          <w:sz w:val="24"/>
          <w:szCs w:val="24"/>
          <w:rtl/>
        </w:rPr>
        <w:t xml:space="preserve"> </w:t>
      </w:r>
    </w:p>
    <w:p w:rsidR="00494348" w:rsidRDefault="003A5A79" w:rsidP="00EA5297">
      <w:pPr>
        <w:numPr>
          <w:ilvl w:val="0"/>
          <w:numId w:val="1"/>
        </w:numPr>
        <w:spacing w:before="120" w:after="120" w:line="360" w:lineRule="auto"/>
        <w:ind w:left="-58"/>
        <w:contextualSpacing/>
        <w:jc w:val="both"/>
        <w:rPr>
          <w:rFonts w:ascii="Calibri" w:eastAsia="Calibri" w:hAnsi="Calibri" w:cs="David"/>
          <w:sz w:val="24"/>
          <w:szCs w:val="24"/>
        </w:rPr>
      </w:pPr>
      <w:r w:rsidRPr="00494348">
        <w:rPr>
          <w:rFonts w:ascii="Calibri" w:eastAsia="Calibri" w:hAnsi="Calibri" w:cs="David" w:hint="cs"/>
          <w:sz w:val="24"/>
          <w:szCs w:val="24"/>
          <w:rtl/>
        </w:rPr>
        <w:t>במהלך עבודת הצוות הוצגו ואותרו חסמים משמעותיים</w:t>
      </w:r>
      <w:r w:rsidR="00C31EE5">
        <w:rPr>
          <w:rFonts w:ascii="Calibri" w:eastAsia="Calibri" w:hAnsi="Calibri" w:cs="David" w:hint="cs"/>
          <w:sz w:val="24"/>
          <w:szCs w:val="24"/>
          <w:rtl/>
        </w:rPr>
        <w:t xml:space="preserve"> </w:t>
      </w:r>
      <w:r w:rsidRPr="00494348">
        <w:rPr>
          <w:rFonts w:ascii="Calibri" w:eastAsia="Calibri" w:hAnsi="Calibri" w:cs="David" w:hint="cs"/>
          <w:sz w:val="24"/>
          <w:szCs w:val="24"/>
          <w:rtl/>
        </w:rPr>
        <w:t xml:space="preserve">המקשים על הליך הרישום, </w:t>
      </w:r>
      <w:r w:rsidR="00892A2D">
        <w:rPr>
          <w:rFonts w:ascii="Calibri" w:eastAsia="Calibri" w:hAnsi="Calibri" w:cs="David" w:hint="cs"/>
          <w:sz w:val="24"/>
          <w:szCs w:val="24"/>
          <w:rtl/>
        </w:rPr>
        <w:t>ולעתים אף</w:t>
      </w:r>
      <w:r w:rsidR="00892A2D" w:rsidRPr="00494348">
        <w:rPr>
          <w:rFonts w:ascii="Calibri" w:eastAsia="Calibri" w:hAnsi="Calibri" w:cs="David" w:hint="cs"/>
          <w:sz w:val="24"/>
          <w:szCs w:val="24"/>
          <w:rtl/>
        </w:rPr>
        <w:t xml:space="preserve"> </w:t>
      </w:r>
      <w:r w:rsidRPr="00494348">
        <w:rPr>
          <w:rFonts w:ascii="Calibri" w:eastAsia="Calibri" w:hAnsi="Calibri" w:cs="David" w:hint="cs"/>
          <w:sz w:val="24"/>
          <w:szCs w:val="24"/>
          <w:rtl/>
        </w:rPr>
        <w:t xml:space="preserve">מונעים אותו, ובעקבותיהם, הגיע הצוות </w:t>
      </w:r>
      <w:r w:rsidR="00892A2D">
        <w:rPr>
          <w:rFonts w:ascii="Calibri" w:eastAsia="Calibri" w:hAnsi="Calibri" w:cs="David" w:hint="cs"/>
          <w:sz w:val="24"/>
          <w:szCs w:val="24"/>
          <w:rtl/>
        </w:rPr>
        <w:t>ל</w:t>
      </w:r>
      <w:r w:rsidR="00FB49CC" w:rsidRPr="00494348">
        <w:rPr>
          <w:rFonts w:ascii="Calibri" w:eastAsia="Calibri" w:hAnsi="Calibri" w:cs="David" w:hint="cs"/>
          <w:sz w:val="24"/>
          <w:szCs w:val="24"/>
          <w:rtl/>
        </w:rPr>
        <w:t>מסקנות מהותיות ופרוצדוראליות</w:t>
      </w:r>
      <w:r w:rsidR="00C31EE5">
        <w:rPr>
          <w:rFonts w:ascii="Calibri" w:eastAsia="Calibri" w:hAnsi="Calibri" w:cs="David" w:hint="cs"/>
          <w:sz w:val="24"/>
          <w:szCs w:val="24"/>
          <w:rtl/>
        </w:rPr>
        <w:t xml:space="preserve"> </w:t>
      </w:r>
      <w:r w:rsidR="00892A2D">
        <w:rPr>
          <w:rFonts w:ascii="Calibri" w:eastAsia="Calibri" w:hAnsi="Calibri" w:cs="David" w:hint="cs"/>
          <w:sz w:val="24"/>
          <w:szCs w:val="24"/>
          <w:rtl/>
        </w:rPr>
        <w:t xml:space="preserve">שיוצגו להלן. </w:t>
      </w:r>
      <w:r w:rsidR="00C31EE5">
        <w:rPr>
          <w:rFonts w:ascii="Calibri" w:eastAsia="Calibri" w:hAnsi="Calibri" w:cs="David" w:hint="cs"/>
          <w:sz w:val="24"/>
          <w:szCs w:val="24"/>
          <w:rtl/>
        </w:rPr>
        <w:t xml:space="preserve">כבר בתחילת הדברים חשוב להדגיש, כי </w:t>
      </w:r>
      <w:r w:rsidRPr="00494348">
        <w:rPr>
          <w:rFonts w:ascii="Calibri" w:eastAsia="Calibri" w:hAnsi="Calibri" w:cs="David" w:hint="cs"/>
          <w:sz w:val="24"/>
          <w:szCs w:val="24"/>
          <w:rtl/>
        </w:rPr>
        <w:t xml:space="preserve">לשם ייעול הליך הרישום נדרש </w:t>
      </w:r>
      <w:r w:rsidR="00AC6FBC" w:rsidRPr="00494348">
        <w:rPr>
          <w:rFonts w:ascii="Calibri" w:eastAsia="Calibri" w:hAnsi="Calibri" w:cs="David" w:hint="cs"/>
          <w:sz w:val="24"/>
          <w:szCs w:val="24"/>
          <w:rtl/>
        </w:rPr>
        <w:t xml:space="preserve">לייצר קשר </w:t>
      </w:r>
      <w:r w:rsidR="00DD5D15">
        <w:rPr>
          <w:rFonts w:ascii="Calibri" w:eastAsia="Calibri" w:hAnsi="Calibri" w:cs="David" w:hint="cs"/>
          <w:sz w:val="24"/>
          <w:szCs w:val="24"/>
          <w:rtl/>
        </w:rPr>
        <w:t>ה</w:t>
      </w:r>
      <w:r w:rsidR="00AC6FBC" w:rsidRPr="00494348">
        <w:rPr>
          <w:rFonts w:ascii="Calibri" w:eastAsia="Calibri" w:hAnsi="Calibri" w:cs="David" w:hint="cs"/>
          <w:sz w:val="24"/>
          <w:szCs w:val="24"/>
          <w:rtl/>
        </w:rPr>
        <w:t xml:space="preserve">דוק </w:t>
      </w:r>
      <w:r w:rsidR="00FB49CC" w:rsidRPr="00494348">
        <w:rPr>
          <w:rFonts w:ascii="Calibri" w:eastAsia="Calibri" w:hAnsi="Calibri" w:cs="David" w:hint="cs"/>
          <w:sz w:val="24"/>
          <w:szCs w:val="24"/>
          <w:rtl/>
        </w:rPr>
        <w:t xml:space="preserve">יותר </w:t>
      </w:r>
      <w:r w:rsidRPr="00494348">
        <w:rPr>
          <w:rFonts w:ascii="Calibri" w:eastAsia="Calibri" w:hAnsi="Calibri" w:cs="David" w:hint="cs"/>
          <w:sz w:val="24"/>
          <w:szCs w:val="24"/>
          <w:rtl/>
        </w:rPr>
        <w:t xml:space="preserve">בין עולם התכנון לעולם </w:t>
      </w:r>
      <w:r w:rsidR="00FB49CC" w:rsidRPr="00494348">
        <w:rPr>
          <w:rFonts w:ascii="Calibri" w:eastAsia="Calibri" w:hAnsi="Calibri" w:cs="David" w:hint="cs"/>
          <w:sz w:val="24"/>
          <w:szCs w:val="24"/>
          <w:rtl/>
        </w:rPr>
        <w:t xml:space="preserve">הקניין וביתר דיוק </w:t>
      </w:r>
      <w:r w:rsidR="00C01542">
        <w:rPr>
          <w:rFonts w:ascii="Calibri" w:eastAsia="Calibri" w:hAnsi="Calibri" w:cs="David" w:hint="cs"/>
          <w:sz w:val="24"/>
          <w:szCs w:val="24"/>
          <w:rtl/>
        </w:rPr>
        <w:t>ל</w:t>
      </w:r>
      <w:r w:rsidR="00FB49CC" w:rsidRPr="00494348">
        <w:rPr>
          <w:rFonts w:ascii="Calibri" w:eastAsia="Calibri" w:hAnsi="Calibri" w:cs="David" w:hint="cs"/>
          <w:sz w:val="24"/>
          <w:szCs w:val="24"/>
          <w:rtl/>
        </w:rPr>
        <w:t>שלב שבו הופכת זכות</w:t>
      </w:r>
      <w:r w:rsidR="00DD5D15">
        <w:rPr>
          <w:rFonts w:ascii="Calibri" w:eastAsia="Calibri" w:hAnsi="Calibri" w:cs="David" w:hint="cs"/>
          <w:sz w:val="24"/>
          <w:szCs w:val="24"/>
          <w:rtl/>
        </w:rPr>
        <w:t xml:space="preserve"> חוזית לזכות</w:t>
      </w:r>
      <w:r>
        <w:rPr>
          <w:rFonts w:ascii="Calibri" w:eastAsia="Calibri" w:hAnsi="Calibri" w:cs="David" w:hint="cs"/>
          <w:sz w:val="24"/>
          <w:szCs w:val="24"/>
          <w:rtl/>
        </w:rPr>
        <w:t xml:space="preserve"> קניינית </w:t>
      </w:r>
      <w:r>
        <w:rPr>
          <w:rFonts w:ascii="Calibri" w:eastAsia="Calibri" w:hAnsi="Calibri" w:cs="David"/>
          <w:sz w:val="24"/>
          <w:szCs w:val="24"/>
          <w:rtl/>
        </w:rPr>
        <w:t>–</w:t>
      </w:r>
      <w:r w:rsidR="00656717">
        <w:rPr>
          <w:rFonts w:ascii="Calibri" w:eastAsia="Calibri" w:hAnsi="Calibri" w:cs="David" w:hint="cs"/>
          <w:sz w:val="24"/>
          <w:szCs w:val="24"/>
          <w:rtl/>
        </w:rPr>
        <w:t xml:space="preserve"> </w:t>
      </w:r>
      <w:r w:rsidR="00FB49CC" w:rsidRPr="00494348">
        <w:rPr>
          <w:rFonts w:ascii="Calibri" w:eastAsia="Calibri" w:hAnsi="Calibri" w:cs="David" w:hint="cs"/>
          <w:sz w:val="24"/>
          <w:szCs w:val="24"/>
          <w:rtl/>
        </w:rPr>
        <w:t xml:space="preserve">הוא שלב </w:t>
      </w:r>
      <w:r w:rsidRPr="00494348">
        <w:rPr>
          <w:rFonts w:ascii="Calibri" w:eastAsia="Calibri" w:hAnsi="Calibri" w:cs="David" w:hint="cs"/>
          <w:sz w:val="24"/>
          <w:szCs w:val="24"/>
          <w:rtl/>
        </w:rPr>
        <w:t>הרישום. מדובר בשינוי תפיסתי הכרחי להתממשות ההליך החדש</w:t>
      </w:r>
      <w:r w:rsidR="00DD5D15">
        <w:rPr>
          <w:rFonts w:ascii="Calibri" w:eastAsia="Calibri" w:hAnsi="Calibri" w:cs="David" w:hint="cs"/>
          <w:sz w:val="24"/>
          <w:szCs w:val="24"/>
          <w:rtl/>
        </w:rPr>
        <w:t>, כפי שיתואר במסמך זה</w:t>
      </w:r>
      <w:r w:rsidRPr="00494348">
        <w:rPr>
          <w:rFonts w:ascii="Calibri" w:eastAsia="Calibri" w:hAnsi="Calibri" w:cs="David" w:hint="cs"/>
          <w:sz w:val="24"/>
          <w:szCs w:val="24"/>
          <w:rtl/>
        </w:rPr>
        <w:t>.</w:t>
      </w:r>
      <w:r w:rsidR="00C31EE5">
        <w:rPr>
          <w:rFonts w:ascii="Calibri" w:eastAsia="Calibri" w:hAnsi="Calibri" w:cs="David" w:hint="cs"/>
          <w:sz w:val="24"/>
          <w:szCs w:val="24"/>
          <w:rtl/>
        </w:rPr>
        <w:t xml:space="preserve"> למעט ברשות מקרקעי ישראל</w:t>
      </w:r>
      <w:r>
        <w:rPr>
          <w:rFonts w:ascii="Calibri" w:eastAsia="Calibri" w:hAnsi="Calibri" w:cs="David" w:hint="cs"/>
          <w:sz w:val="24"/>
          <w:szCs w:val="24"/>
          <w:rtl/>
        </w:rPr>
        <w:t xml:space="preserve"> (להלן: "</w:t>
      </w:r>
      <w:r w:rsidRPr="003A5A79">
        <w:rPr>
          <w:rFonts w:ascii="Calibri" w:eastAsia="Calibri" w:hAnsi="Calibri" w:cs="David" w:hint="cs"/>
          <w:b/>
          <w:bCs/>
          <w:sz w:val="24"/>
          <w:szCs w:val="24"/>
          <w:rtl/>
        </w:rPr>
        <w:t>רמ"י</w:t>
      </w:r>
      <w:r>
        <w:rPr>
          <w:rFonts w:ascii="Calibri" w:eastAsia="Calibri" w:hAnsi="Calibri" w:cs="David" w:hint="cs"/>
          <w:sz w:val="24"/>
          <w:szCs w:val="24"/>
          <w:rtl/>
        </w:rPr>
        <w:t>" או "</w:t>
      </w:r>
      <w:r w:rsidRPr="003A5A79">
        <w:rPr>
          <w:rFonts w:ascii="Calibri" w:eastAsia="Calibri" w:hAnsi="Calibri" w:cs="David" w:hint="cs"/>
          <w:b/>
          <w:bCs/>
          <w:sz w:val="24"/>
          <w:szCs w:val="24"/>
          <w:rtl/>
        </w:rPr>
        <w:t>הרשות</w:t>
      </w:r>
      <w:r>
        <w:rPr>
          <w:rFonts w:ascii="Calibri" w:eastAsia="Calibri" w:hAnsi="Calibri" w:cs="David" w:hint="cs"/>
          <w:sz w:val="24"/>
          <w:szCs w:val="24"/>
          <w:rtl/>
        </w:rPr>
        <w:t>")</w:t>
      </w:r>
      <w:r w:rsidR="00C31EE5">
        <w:rPr>
          <w:rFonts w:ascii="Calibri" w:eastAsia="Calibri" w:hAnsi="Calibri" w:cs="David" w:hint="cs"/>
          <w:sz w:val="24"/>
          <w:szCs w:val="24"/>
          <w:rtl/>
        </w:rPr>
        <w:t>,</w:t>
      </w:r>
      <w:r w:rsidR="00732DE0">
        <w:rPr>
          <w:rFonts w:ascii="Calibri" w:eastAsia="Calibri" w:hAnsi="Calibri" w:cs="David" w:hint="cs"/>
          <w:sz w:val="24"/>
          <w:szCs w:val="24"/>
          <w:rtl/>
        </w:rPr>
        <w:t xml:space="preserve"> </w:t>
      </w:r>
      <w:r w:rsidRPr="00494348">
        <w:rPr>
          <w:rFonts w:ascii="Calibri" w:eastAsia="Calibri" w:hAnsi="Calibri" w:cs="David" w:hint="cs"/>
          <w:sz w:val="24"/>
          <w:szCs w:val="24"/>
          <w:rtl/>
        </w:rPr>
        <w:t xml:space="preserve">התרבות המקצועית המאפיינת את </w:t>
      </w:r>
      <w:r w:rsidR="00C31EE5">
        <w:rPr>
          <w:rFonts w:ascii="Calibri" w:eastAsia="Calibri" w:hAnsi="Calibri" w:cs="David" w:hint="cs"/>
          <w:sz w:val="24"/>
          <w:szCs w:val="24"/>
          <w:rtl/>
        </w:rPr>
        <w:t xml:space="preserve">שוק הנדל"ן </w:t>
      </w:r>
      <w:r w:rsidRPr="00494348">
        <w:rPr>
          <w:rFonts w:ascii="Calibri" w:eastAsia="Calibri" w:hAnsi="Calibri" w:cs="David" w:hint="cs"/>
          <w:sz w:val="24"/>
          <w:szCs w:val="24"/>
          <w:rtl/>
        </w:rPr>
        <w:t xml:space="preserve">לא נדרשה עד היום לשלב </w:t>
      </w:r>
      <w:r w:rsidR="00FB49CC" w:rsidRPr="00494348">
        <w:rPr>
          <w:rFonts w:ascii="Calibri" w:eastAsia="Calibri" w:hAnsi="Calibri" w:cs="David" w:hint="cs"/>
          <w:sz w:val="24"/>
          <w:szCs w:val="24"/>
          <w:rtl/>
        </w:rPr>
        <w:t xml:space="preserve">באופן </w:t>
      </w:r>
      <w:r w:rsidR="00DD5D15">
        <w:rPr>
          <w:rFonts w:ascii="Calibri" w:eastAsia="Calibri" w:hAnsi="Calibri" w:cs="David" w:hint="cs"/>
          <w:sz w:val="24"/>
          <w:szCs w:val="24"/>
          <w:rtl/>
        </w:rPr>
        <w:t>ה</w:t>
      </w:r>
      <w:r w:rsidR="00FB49CC" w:rsidRPr="00494348">
        <w:rPr>
          <w:rFonts w:ascii="Calibri" w:eastAsia="Calibri" w:hAnsi="Calibri" w:cs="David" w:hint="cs"/>
          <w:sz w:val="24"/>
          <w:szCs w:val="24"/>
          <w:rtl/>
        </w:rPr>
        <w:t xml:space="preserve">דוק כל כך </w:t>
      </w:r>
      <w:r w:rsidRPr="00494348">
        <w:rPr>
          <w:rFonts w:ascii="Calibri" w:eastAsia="Calibri" w:hAnsi="Calibri" w:cs="David" w:hint="cs"/>
          <w:sz w:val="24"/>
          <w:szCs w:val="24"/>
          <w:rtl/>
        </w:rPr>
        <w:t>בין שני עולמות</w:t>
      </w:r>
      <w:r w:rsidR="00AC6FBC" w:rsidRPr="00494348">
        <w:rPr>
          <w:rFonts w:ascii="Calibri" w:eastAsia="Calibri" w:hAnsi="Calibri" w:cs="David" w:hint="cs"/>
          <w:sz w:val="24"/>
          <w:szCs w:val="24"/>
          <w:rtl/>
        </w:rPr>
        <w:t xml:space="preserve"> התוכן </w:t>
      </w:r>
      <w:r w:rsidR="00AC6FBC" w:rsidRPr="00494348">
        <w:rPr>
          <w:rFonts w:ascii="Calibri" w:eastAsia="Calibri" w:hAnsi="Calibri" w:cs="David"/>
          <w:sz w:val="24"/>
          <w:szCs w:val="24"/>
          <w:rtl/>
        </w:rPr>
        <w:t>–</w:t>
      </w:r>
      <w:r w:rsidR="00AC6FBC" w:rsidRPr="00494348">
        <w:rPr>
          <w:rFonts w:ascii="Calibri" w:eastAsia="Calibri" w:hAnsi="Calibri" w:cs="David" w:hint="cs"/>
          <w:sz w:val="24"/>
          <w:szCs w:val="24"/>
          <w:rtl/>
        </w:rPr>
        <w:t xml:space="preserve"> הקניין והתכנון</w:t>
      </w:r>
      <w:r w:rsidR="00656717">
        <w:rPr>
          <w:rFonts w:ascii="Calibri" w:eastAsia="Calibri" w:hAnsi="Calibri" w:cs="David" w:hint="cs"/>
          <w:sz w:val="24"/>
          <w:szCs w:val="24"/>
          <w:rtl/>
        </w:rPr>
        <w:t>.</w:t>
      </w:r>
      <w:r w:rsidR="00C31EE5">
        <w:rPr>
          <w:rFonts w:ascii="Calibri" w:eastAsia="Calibri" w:hAnsi="Calibri" w:cs="David" w:hint="cs"/>
          <w:sz w:val="24"/>
          <w:szCs w:val="24"/>
          <w:rtl/>
        </w:rPr>
        <w:t xml:space="preserve"> כך, </w:t>
      </w:r>
      <w:r w:rsidRPr="00494348">
        <w:rPr>
          <w:rFonts w:ascii="Calibri" w:eastAsia="Calibri" w:hAnsi="Calibri" w:cs="David" w:hint="cs"/>
          <w:sz w:val="24"/>
          <w:szCs w:val="24"/>
          <w:rtl/>
        </w:rPr>
        <w:t>הגורמים התכנוני</w:t>
      </w:r>
      <w:r w:rsidR="00656717">
        <w:rPr>
          <w:rFonts w:ascii="Calibri" w:eastAsia="Calibri" w:hAnsi="Calibri" w:cs="David" w:hint="cs"/>
          <w:sz w:val="24"/>
          <w:szCs w:val="24"/>
          <w:rtl/>
        </w:rPr>
        <w:t>י</w:t>
      </w:r>
      <w:r w:rsidRPr="00494348">
        <w:rPr>
          <w:rFonts w:ascii="Calibri" w:eastAsia="Calibri" w:hAnsi="Calibri" w:cs="David" w:hint="cs"/>
          <w:sz w:val="24"/>
          <w:szCs w:val="24"/>
          <w:rtl/>
        </w:rPr>
        <w:t xml:space="preserve">ם </w:t>
      </w:r>
      <w:r w:rsidR="00C31EE5">
        <w:rPr>
          <w:rFonts w:ascii="Calibri" w:eastAsia="Calibri" w:hAnsi="Calibri" w:cs="David" w:hint="cs"/>
          <w:sz w:val="24"/>
          <w:szCs w:val="24"/>
          <w:rtl/>
        </w:rPr>
        <w:t>(מ</w:t>
      </w:r>
      <w:r w:rsidR="009A6C87">
        <w:rPr>
          <w:rFonts w:ascii="Calibri" w:eastAsia="Calibri" w:hAnsi="Calibri" w:cs="David" w:hint="cs"/>
          <w:sz w:val="24"/>
          <w:szCs w:val="24"/>
          <w:rtl/>
        </w:rPr>
        <w:t>ו</w:t>
      </w:r>
      <w:r w:rsidR="00C31EE5">
        <w:rPr>
          <w:rFonts w:ascii="Calibri" w:eastAsia="Calibri" w:hAnsi="Calibri" w:cs="David" w:hint="cs"/>
          <w:sz w:val="24"/>
          <w:szCs w:val="24"/>
          <w:rtl/>
        </w:rPr>
        <w:t xml:space="preserve">סדות התכנון </w:t>
      </w:r>
      <w:r w:rsidR="00656717">
        <w:rPr>
          <w:rFonts w:ascii="Calibri" w:eastAsia="Calibri" w:hAnsi="Calibri" w:cs="David" w:hint="cs"/>
          <w:sz w:val="24"/>
          <w:szCs w:val="24"/>
          <w:rtl/>
        </w:rPr>
        <w:t>ו</w:t>
      </w:r>
      <w:r w:rsidR="00C31EE5">
        <w:rPr>
          <w:rFonts w:ascii="Calibri" w:eastAsia="Calibri" w:hAnsi="Calibri" w:cs="David" w:hint="cs"/>
          <w:sz w:val="24"/>
          <w:szCs w:val="24"/>
          <w:rtl/>
        </w:rPr>
        <w:t xml:space="preserve">רשויות הרישוי) </w:t>
      </w:r>
      <w:r w:rsidR="00D053B3">
        <w:rPr>
          <w:rFonts w:ascii="Calibri" w:eastAsia="Calibri" w:hAnsi="Calibri" w:cs="David" w:hint="cs"/>
          <w:sz w:val="24"/>
          <w:szCs w:val="24"/>
          <w:rtl/>
        </w:rPr>
        <w:t xml:space="preserve">התמקדו בייעול </w:t>
      </w:r>
      <w:r w:rsidRPr="00494348">
        <w:rPr>
          <w:rFonts w:ascii="Calibri" w:eastAsia="Calibri" w:hAnsi="Calibri" w:cs="David" w:hint="cs"/>
          <w:sz w:val="24"/>
          <w:szCs w:val="24"/>
          <w:rtl/>
        </w:rPr>
        <w:t>ההליך התכנוני והליך הרישוי, בעוד שהגורמים המקצועיים, האחראים על רישום זכויות במקרקעין</w:t>
      </w:r>
      <w:r w:rsidR="00C31EE5">
        <w:rPr>
          <w:rFonts w:ascii="Calibri" w:eastAsia="Calibri" w:hAnsi="Calibri" w:cs="David" w:hint="cs"/>
          <w:sz w:val="24"/>
          <w:szCs w:val="24"/>
          <w:rtl/>
        </w:rPr>
        <w:t xml:space="preserve"> (בעיקר הרשות להסדר ורישום </w:t>
      </w:r>
      <w:r w:rsidR="002C0658">
        <w:rPr>
          <w:rFonts w:ascii="Calibri" w:eastAsia="Calibri" w:hAnsi="Calibri" w:cs="David" w:hint="cs"/>
          <w:sz w:val="24"/>
          <w:szCs w:val="24"/>
          <w:rtl/>
        </w:rPr>
        <w:t>זכויות ב</w:t>
      </w:r>
      <w:r w:rsidR="00C31EE5">
        <w:rPr>
          <w:rFonts w:ascii="Calibri" w:eastAsia="Calibri" w:hAnsi="Calibri" w:cs="David" w:hint="cs"/>
          <w:sz w:val="24"/>
          <w:szCs w:val="24"/>
          <w:rtl/>
        </w:rPr>
        <w:t>מקרקעין)</w:t>
      </w:r>
      <w:r w:rsidRPr="00494348">
        <w:rPr>
          <w:rFonts w:ascii="Calibri" w:eastAsia="Calibri" w:hAnsi="Calibri" w:cs="David" w:hint="cs"/>
          <w:sz w:val="24"/>
          <w:szCs w:val="24"/>
          <w:rtl/>
        </w:rPr>
        <w:t xml:space="preserve">, </w:t>
      </w:r>
      <w:r w:rsidR="00D053B3">
        <w:rPr>
          <w:rFonts w:ascii="Calibri" w:eastAsia="Calibri" w:hAnsi="Calibri" w:cs="David" w:hint="cs"/>
          <w:sz w:val="24"/>
          <w:szCs w:val="24"/>
          <w:rtl/>
        </w:rPr>
        <w:t>התמקדו ב</w:t>
      </w:r>
      <w:r w:rsidRPr="00494348">
        <w:rPr>
          <w:rFonts w:ascii="Calibri" w:eastAsia="Calibri" w:hAnsi="Calibri" w:cs="David" w:hint="cs"/>
          <w:sz w:val="24"/>
          <w:szCs w:val="24"/>
          <w:rtl/>
        </w:rPr>
        <w:t>ייעול המרשם וקיצור הזמנים לרישום</w:t>
      </w:r>
      <w:r w:rsidR="00892A2D">
        <w:rPr>
          <w:rFonts w:ascii="Calibri" w:eastAsia="Calibri" w:hAnsi="Calibri" w:cs="David" w:hint="cs"/>
          <w:sz w:val="24"/>
          <w:szCs w:val="24"/>
          <w:rtl/>
        </w:rPr>
        <w:t>.</w:t>
      </w:r>
      <w:r w:rsidRPr="00494348">
        <w:rPr>
          <w:rFonts w:ascii="Calibri" w:eastAsia="Calibri" w:hAnsi="Calibri" w:cs="David" w:hint="cs"/>
          <w:sz w:val="24"/>
          <w:szCs w:val="24"/>
          <w:rtl/>
        </w:rPr>
        <w:t xml:space="preserve"> </w:t>
      </w:r>
      <w:r w:rsidR="00AC6FBC" w:rsidRPr="00494348">
        <w:rPr>
          <w:rFonts w:ascii="Calibri" w:eastAsia="Calibri" w:hAnsi="Calibri" w:cs="David" w:hint="cs"/>
          <w:sz w:val="24"/>
          <w:szCs w:val="24"/>
          <w:rtl/>
        </w:rPr>
        <w:t xml:space="preserve">לא למותר לציין כי </w:t>
      </w:r>
      <w:r w:rsidR="00FB49CC" w:rsidRPr="00494348">
        <w:rPr>
          <w:rFonts w:ascii="Calibri" w:eastAsia="Calibri" w:hAnsi="Calibri" w:cs="David" w:hint="cs"/>
          <w:sz w:val="24"/>
          <w:szCs w:val="24"/>
          <w:rtl/>
        </w:rPr>
        <w:t>בשנים האחרונות מבקש</w:t>
      </w:r>
      <w:r w:rsidR="00892A2D">
        <w:rPr>
          <w:rFonts w:ascii="Calibri" w:eastAsia="Calibri" w:hAnsi="Calibri" w:cs="David" w:hint="cs"/>
          <w:sz w:val="24"/>
          <w:szCs w:val="24"/>
          <w:rtl/>
        </w:rPr>
        <w:t>ים</w:t>
      </w:r>
      <w:r w:rsidR="00FB49CC" w:rsidRPr="00494348">
        <w:rPr>
          <w:rFonts w:ascii="Calibri" w:eastAsia="Calibri" w:hAnsi="Calibri" w:cs="David" w:hint="cs"/>
          <w:sz w:val="24"/>
          <w:szCs w:val="24"/>
          <w:rtl/>
        </w:rPr>
        <w:t xml:space="preserve"> משרד</w:t>
      </w:r>
      <w:r w:rsidR="00892A2D">
        <w:rPr>
          <w:rFonts w:ascii="Calibri" w:eastAsia="Calibri" w:hAnsi="Calibri" w:cs="David" w:hint="cs"/>
          <w:sz w:val="24"/>
          <w:szCs w:val="24"/>
          <w:rtl/>
        </w:rPr>
        <w:t>י</w:t>
      </w:r>
      <w:r w:rsidR="00FB49CC" w:rsidRPr="00494348">
        <w:rPr>
          <w:rFonts w:ascii="Calibri" w:eastAsia="Calibri" w:hAnsi="Calibri" w:cs="David" w:hint="cs"/>
          <w:sz w:val="24"/>
          <w:szCs w:val="24"/>
          <w:rtl/>
        </w:rPr>
        <w:t xml:space="preserve"> </w:t>
      </w:r>
      <w:r w:rsidR="00892A2D">
        <w:rPr>
          <w:rFonts w:ascii="Calibri" w:eastAsia="Calibri" w:hAnsi="Calibri" w:cs="David" w:hint="cs"/>
          <w:sz w:val="24"/>
          <w:szCs w:val="24"/>
          <w:rtl/>
        </w:rPr>
        <w:t>הממשלה</w:t>
      </w:r>
      <w:r w:rsidR="00892A2D" w:rsidRPr="00494348">
        <w:rPr>
          <w:rFonts w:ascii="Calibri" w:eastAsia="Calibri" w:hAnsi="Calibri" w:cs="David" w:hint="cs"/>
          <w:sz w:val="24"/>
          <w:szCs w:val="24"/>
          <w:rtl/>
        </w:rPr>
        <w:t xml:space="preserve"> </w:t>
      </w:r>
      <w:r w:rsidR="00FB49CC" w:rsidRPr="00494348">
        <w:rPr>
          <w:rFonts w:ascii="Calibri" w:eastAsia="Calibri" w:hAnsi="Calibri" w:cs="David" w:hint="cs"/>
          <w:sz w:val="24"/>
          <w:szCs w:val="24"/>
          <w:rtl/>
        </w:rPr>
        <w:t>לקדם מהלכים רבים הן בעבודת הייעוץ והן בקידום חקיקה</w:t>
      </w:r>
      <w:r w:rsidR="00D053B3">
        <w:rPr>
          <w:rFonts w:ascii="Calibri" w:eastAsia="Calibri" w:hAnsi="Calibri" w:cs="David" w:hint="cs"/>
          <w:sz w:val="24"/>
          <w:szCs w:val="24"/>
          <w:rtl/>
        </w:rPr>
        <w:t>,</w:t>
      </w:r>
      <w:r w:rsidR="00FB49CC" w:rsidRPr="00494348">
        <w:rPr>
          <w:rFonts w:ascii="Calibri" w:eastAsia="Calibri" w:hAnsi="Calibri" w:cs="David" w:hint="cs"/>
          <w:sz w:val="24"/>
          <w:szCs w:val="24"/>
          <w:rtl/>
        </w:rPr>
        <w:t xml:space="preserve"> ש</w:t>
      </w:r>
      <w:r w:rsidR="00AC6FBC" w:rsidRPr="00494348">
        <w:rPr>
          <w:rFonts w:ascii="Calibri" w:eastAsia="Calibri" w:hAnsi="Calibri" w:cs="David" w:hint="cs"/>
          <w:sz w:val="24"/>
          <w:szCs w:val="24"/>
          <w:rtl/>
        </w:rPr>
        <w:t>מטר</w:t>
      </w:r>
      <w:r w:rsidR="003369E7" w:rsidRPr="00494348">
        <w:rPr>
          <w:rFonts w:ascii="Calibri" w:eastAsia="Calibri" w:hAnsi="Calibri" w:cs="David" w:hint="cs"/>
          <w:sz w:val="24"/>
          <w:szCs w:val="24"/>
          <w:rtl/>
        </w:rPr>
        <w:t>ת</w:t>
      </w:r>
      <w:r w:rsidR="00FB49CC" w:rsidRPr="00494348">
        <w:rPr>
          <w:rFonts w:ascii="Calibri" w:eastAsia="Calibri" w:hAnsi="Calibri" w:cs="David" w:hint="cs"/>
          <w:sz w:val="24"/>
          <w:szCs w:val="24"/>
          <w:rtl/>
        </w:rPr>
        <w:t>ם</w:t>
      </w:r>
      <w:r w:rsidR="00AC6FBC" w:rsidRPr="00494348">
        <w:rPr>
          <w:rFonts w:ascii="Calibri" w:eastAsia="Calibri" w:hAnsi="Calibri" w:cs="David" w:hint="cs"/>
          <w:sz w:val="24"/>
          <w:szCs w:val="24"/>
          <w:rtl/>
        </w:rPr>
        <w:t xml:space="preserve"> לה</w:t>
      </w:r>
      <w:r w:rsidR="00FB49CC" w:rsidRPr="00494348">
        <w:rPr>
          <w:rFonts w:ascii="Calibri" w:eastAsia="Calibri" w:hAnsi="Calibri" w:cs="David" w:hint="cs"/>
          <w:sz w:val="24"/>
          <w:szCs w:val="24"/>
          <w:rtl/>
        </w:rPr>
        <w:t>וביל</w:t>
      </w:r>
      <w:r w:rsidR="00AC6FBC" w:rsidRPr="00494348">
        <w:rPr>
          <w:rFonts w:ascii="Calibri" w:eastAsia="Calibri" w:hAnsi="Calibri" w:cs="David" w:hint="cs"/>
          <w:sz w:val="24"/>
          <w:szCs w:val="24"/>
          <w:rtl/>
        </w:rPr>
        <w:t xml:space="preserve"> להרמוניה בין היבטים הנוגעים לקניין ומקרקעין להיבטים הנוגעים לתכנון ובניה, הכל תוך הבנה כי </w:t>
      </w:r>
      <w:r w:rsidR="00FB49CC" w:rsidRPr="00494348">
        <w:rPr>
          <w:rFonts w:ascii="Calibri" w:eastAsia="Calibri" w:hAnsi="Calibri" w:cs="David" w:hint="cs"/>
          <w:sz w:val="24"/>
          <w:szCs w:val="24"/>
          <w:rtl/>
        </w:rPr>
        <w:t>במקרים רבים פתרון סוגיה מורכבת מחייב התבוננות בש</w:t>
      </w:r>
      <w:r w:rsidR="00EA5297">
        <w:rPr>
          <w:rFonts w:ascii="Calibri" w:eastAsia="Calibri" w:hAnsi="Calibri" w:cs="David" w:hint="cs"/>
          <w:sz w:val="24"/>
          <w:szCs w:val="24"/>
          <w:rtl/>
        </w:rPr>
        <w:t>ת</w:t>
      </w:r>
      <w:r w:rsidR="00FB49CC" w:rsidRPr="00494348">
        <w:rPr>
          <w:rFonts w:ascii="Calibri" w:eastAsia="Calibri" w:hAnsi="Calibri" w:cs="David" w:hint="cs"/>
          <w:sz w:val="24"/>
          <w:szCs w:val="24"/>
          <w:rtl/>
        </w:rPr>
        <w:t xml:space="preserve">י </w:t>
      </w:r>
      <w:r w:rsidR="00D40656" w:rsidRPr="00494348">
        <w:rPr>
          <w:rFonts w:ascii="Calibri" w:eastAsia="Calibri" w:hAnsi="Calibri" w:cs="David" w:hint="cs"/>
          <w:sz w:val="24"/>
          <w:szCs w:val="24"/>
          <w:rtl/>
        </w:rPr>
        <w:t>ה</w:t>
      </w:r>
      <w:r w:rsidR="00FB49CC" w:rsidRPr="00494348">
        <w:rPr>
          <w:rFonts w:ascii="Calibri" w:eastAsia="Calibri" w:hAnsi="Calibri" w:cs="David" w:hint="cs"/>
          <w:sz w:val="24"/>
          <w:szCs w:val="24"/>
          <w:rtl/>
        </w:rPr>
        <w:t>פנים של</w:t>
      </w:r>
      <w:r>
        <w:rPr>
          <w:rFonts w:ascii="Calibri" w:eastAsia="Calibri" w:hAnsi="Calibri" w:cs="David" w:hint="cs"/>
          <w:sz w:val="24"/>
          <w:szCs w:val="24"/>
          <w:rtl/>
        </w:rPr>
        <w:t xml:space="preserve">ה </w:t>
      </w:r>
      <w:r>
        <w:rPr>
          <w:rFonts w:ascii="Calibri" w:eastAsia="Calibri" w:hAnsi="Calibri" w:cs="David"/>
          <w:sz w:val="24"/>
          <w:szCs w:val="24"/>
          <w:rtl/>
        </w:rPr>
        <w:t>–</w:t>
      </w:r>
      <w:r w:rsidR="00D40656" w:rsidRPr="00494348">
        <w:rPr>
          <w:rFonts w:ascii="Calibri" w:eastAsia="Calibri" w:hAnsi="Calibri" w:cs="David" w:hint="cs"/>
          <w:sz w:val="24"/>
          <w:szCs w:val="24"/>
          <w:rtl/>
        </w:rPr>
        <w:t xml:space="preserve"> הפן הקנייני והפן התכנוני.</w:t>
      </w:r>
      <w:r w:rsidR="00FB49CC" w:rsidRPr="00494348">
        <w:rPr>
          <w:rFonts w:ascii="Calibri" w:eastAsia="Calibri" w:hAnsi="Calibri" w:cs="David" w:hint="cs"/>
          <w:sz w:val="24"/>
          <w:szCs w:val="24"/>
          <w:rtl/>
        </w:rPr>
        <w:t xml:space="preserve"> </w:t>
      </w:r>
      <w:r w:rsidR="00AC6FBC" w:rsidRPr="00494348">
        <w:rPr>
          <w:rFonts w:ascii="Calibri" w:eastAsia="Calibri" w:hAnsi="Calibri" w:cs="David" w:hint="cs"/>
          <w:sz w:val="24"/>
          <w:szCs w:val="24"/>
          <w:rtl/>
        </w:rPr>
        <w:t>בהקשר זה עבודת הצוות ותוצריו מהווים חוליה נוספת במגמה מבורכת זו.</w:t>
      </w:r>
    </w:p>
    <w:p w:rsidR="00494348" w:rsidRDefault="003A5A79" w:rsidP="003A5A79">
      <w:pPr>
        <w:numPr>
          <w:ilvl w:val="0"/>
          <w:numId w:val="1"/>
        </w:numPr>
        <w:spacing w:before="120" w:after="120" w:line="360" w:lineRule="auto"/>
        <w:ind w:left="-58"/>
        <w:contextualSpacing/>
        <w:jc w:val="both"/>
        <w:rPr>
          <w:rFonts w:ascii="Calibri" w:eastAsia="Calibri" w:hAnsi="Calibri" w:cs="David"/>
          <w:sz w:val="24"/>
          <w:szCs w:val="24"/>
        </w:rPr>
      </w:pPr>
      <w:r w:rsidRPr="00494348">
        <w:rPr>
          <w:rFonts w:ascii="Calibri" w:eastAsia="Calibri" w:hAnsi="Calibri" w:cs="David" w:hint="cs"/>
          <w:sz w:val="24"/>
          <w:szCs w:val="24"/>
          <w:rtl/>
        </w:rPr>
        <w:t xml:space="preserve">הלכה למעשה, עד היום לא נבחנו </w:t>
      </w:r>
      <w:r w:rsidR="00A52539">
        <w:rPr>
          <w:rFonts w:ascii="Calibri" w:eastAsia="Calibri" w:hAnsi="Calibri" w:cs="David" w:hint="cs"/>
          <w:sz w:val="24"/>
          <w:szCs w:val="24"/>
          <w:rtl/>
        </w:rPr>
        <w:t xml:space="preserve">לעומק על ידי מוסדות התכנון ורשויות המרשם </w:t>
      </w:r>
      <w:r w:rsidRPr="00494348">
        <w:rPr>
          <w:rFonts w:ascii="Calibri" w:eastAsia="Calibri" w:hAnsi="Calibri" w:cs="David" w:hint="cs"/>
          <w:sz w:val="24"/>
          <w:szCs w:val="24"/>
          <w:rtl/>
        </w:rPr>
        <w:t>הסדרים המשלבים בין שני עולמות אלה, שכן התפי</w:t>
      </w:r>
      <w:r w:rsidR="00DD5D15">
        <w:rPr>
          <w:rFonts w:ascii="Calibri" w:eastAsia="Calibri" w:hAnsi="Calibri" w:cs="David" w:hint="cs"/>
          <w:sz w:val="24"/>
          <w:szCs w:val="24"/>
          <w:rtl/>
        </w:rPr>
        <w:t>ס</w:t>
      </w:r>
      <w:r w:rsidRPr="00494348">
        <w:rPr>
          <w:rFonts w:ascii="Calibri" w:eastAsia="Calibri" w:hAnsi="Calibri" w:cs="David" w:hint="cs"/>
          <w:sz w:val="24"/>
          <w:szCs w:val="24"/>
          <w:rtl/>
        </w:rPr>
        <w:t xml:space="preserve">ה המקצועית לא ביקשה מעולם להתייחס להליך יצירתה של </w:t>
      </w:r>
      <w:r w:rsidR="00D40656" w:rsidRPr="00494348">
        <w:rPr>
          <w:rFonts w:ascii="Calibri" w:eastAsia="Calibri" w:hAnsi="Calibri" w:cs="David" w:hint="cs"/>
          <w:sz w:val="24"/>
          <w:szCs w:val="24"/>
          <w:rtl/>
        </w:rPr>
        <w:t xml:space="preserve">חלקה במרשם, או של </w:t>
      </w:r>
      <w:r w:rsidRPr="00494348">
        <w:rPr>
          <w:rFonts w:ascii="Calibri" w:eastAsia="Calibri" w:hAnsi="Calibri" w:cs="David" w:hint="cs"/>
          <w:sz w:val="24"/>
          <w:szCs w:val="24"/>
          <w:rtl/>
        </w:rPr>
        <w:t>דירת מגורים בבית משותף כהליך אחוד שתחילתו בתכנון וסופו ב</w:t>
      </w:r>
      <w:r w:rsidR="00DD5D15">
        <w:rPr>
          <w:rFonts w:ascii="Calibri" w:eastAsia="Calibri" w:hAnsi="Calibri" w:cs="David" w:hint="cs"/>
          <w:sz w:val="24"/>
          <w:szCs w:val="24"/>
          <w:rtl/>
        </w:rPr>
        <w:t>רישום ב</w:t>
      </w:r>
      <w:r w:rsidRPr="00494348">
        <w:rPr>
          <w:rFonts w:ascii="Calibri" w:eastAsia="Calibri" w:hAnsi="Calibri" w:cs="David" w:hint="cs"/>
          <w:sz w:val="24"/>
          <w:szCs w:val="24"/>
          <w:rtl/>
        </w:rPr>
        <w:t>פנקסי המקרקעין. מסקנתו העיקרית, אפוא, של הצוות היא כי יש לשנות תפיסה זו ולהתייחס להליך כולו כהליך אחד אשר יעילותו ומהירותו נמדדת על פני ציר זמנים אחד.</w:t>
      </w:r>
      <w:r w:rsidR="00A52539">
        <w:rPr>
          <w:rFonts w:ascii="Calibri" w:eastAsia="Calibri" w:hAnsi="Calibri" w:cs="David" w:hint="cs"/>
          <w:sz w:val="24"/>
          <w:szCs w:val="24"/>
          <w:rtl/>
        </w:rPr>
        <w:t xml:space="preserve"> על מנת להטמיע את שינוי התפיסה מצא הצוות לנכון לאמץ שורה של המלצות של רשות מקרקעי ישראל, וזאת נוכח הניסיון שצברה בהפעלת הממשקים שבין תכנון וקניין אגב </w:t>
      </w:r>
      <w:r w:rsidR="007F1DF4">
        <w:rPr>
          <w:rFonts w:ascii="Calibri" w:eastAsia="Calibri" w:hAnsi="Calibri" w:cs="David" w:hint="cs"/>
          <w:sz w:val="24"/>
          <w:szCs w:val="24"/>
          <w:rtl/>
        </w:rPr>
        <w:t>י</w:t>
      </w:r>
      <w:r w:rsidR="00A52539">
        <w:rPr>
          <w:rFonts w:ascii="Calibri" w:eastAsia="Calibri" w:hAnsi="Calibri" w:cs="David" w:hint="cs"/>
          <w:sz w:val="24"/>
          <w:szCs w:val="24"/>
          <w:rtl/>
        </w:rPr>
        <w:t xml:space="preserve">יזום תכנון וקידום הרישום של </w:t>
      </w:r>
      <w:r w:rsidR="00006706">
        <w:rPr>
          <w:rFonts w:ascii="Calibri" w:eastAsia="Calibri" w:hAnsi="Calibri" w:cs="David" w:hint="cs"/>
          <w:sz w:val="24"/>
          <w:szCs w:val="24"/>
          <w:rtl/>
        </w:rPr>
        <w:t>תוכניות</w:t>
      </w:r>
      <w:r w:rsidR="00A52539">
        <w:rPr>
          <w:rFonts w:ascii="Calibri" w:eastAsia="Calibri" w:hAnsi="Calibri" w:cs="David" w:hint="cs"/>
          <w:sz w:val="24"/>
          <w:szCs w:val="24"/>
          <w:rtl/>
        </w:rPr>
        <w:t xml:space="preserve"> שבאחריותה. הצוות מצא עזר רב באיתור הבעיות המעכבות את רישום הזכויות, כפי שפרשה </w:t>
      </w:r>
      <w:r w:rsidR="007F1DF4">
        <w:rPr>
          <w:rFonts w:ascii="Calibri" w:eastAsia="Calibri" w:hAnsi="Calibri" w:cs="David" w:hint="cs"/>
          <w:sz w:val="24"/>
          <w:szCs w:val="24"/>
          <w:rtl/>
        </w:rPr>
        <w:t xml:space="preserve">אותן </w:t>
      </w:r>
      <w:r w:rsidR="00A52539">
        <w:rPr>
          <w:rFonts w:ascii="Calibri" w:eastAsia="Calibri" w:hAnsi="Calibri" w:cs="David" w:hint="cs"/>
          <w:sz w:val="24"/>
          <w:szCs w:val="24"/>
          <w:rtl/>
        </w:rPr>
        <w:t>הרשות בפני חברי הצוות.</w:t>
      </w:r>
      <w:r w:rsidR="00C6131A">
        <w:rPr>
          <w:rFonts w:ascii="Calibri" w:eastAsia="Calibri" w:hAnsi="Calibri" w:cs="David" w:hint="cs"/>
          <w:sz w:val="24"/>
          <w:szCs w:val="24"/>
          <w:rtl/>
        </w:rPr>
        <w:t xml:space="preserve"> </w:t>
      </w:r>
    </w:p>
    <w:p w:rsidR="002D33CE" w:rsidRDefault="003A5A79" w:rsidP="002A1DA5">
      <w:pPr>
        <w:numPr>
          <w:ilvl w:val="0"/>
          <w:numId w:val="1"/>
        </w:numPr>
        <w:spacing w:before="120" w:after="120" w:line="360" w:lineRule="auto"/>
        <w:ind w:left="-58"/>
        <w:contextualSpacing/>
        <w:jc w:val="both"/>
        <w:rPr>
          <w:rFonts w:ascii="Calibri" w:eastAsia="Calibri" w:hAnsi="Calibri" w:cs="David"/>
          <w:sz w:val="24"/>
          <w:szCs w:val="24"/>
        </w:rPr>
      </w:pPr>
      <w:r>
        <w:rPr>
          <w:rFonts w:ascii="Calibri" w:eastAsia="Calibri" w:hAnsi="Calibri" w:cs="David" w:hint="cs"/>
          <w:sz w:val="24"/>
          <w:szCs w:val="24"/>
          <w:rtl/>
        </w:rPr>
        <w:t xml:space="preserve">עוד </w:t>
      </w:r>
      <w:r w:rsidR="00C26154" w:rsidRPr="00494348">
        <w:rPr>
          <w:rFonts w:ascii="Calibri" w:eastAsia="Calibri" w:hAnsi="Calibri" w:cs="David" w:hint="cs"/>
          <w:sz w:val="24"/>
          <w:szCs w:val="24"/>
          <w:rtl/>
        </w:rPr>
        <w:t>יצוין כבר כעת, כי במסגרת שינוי התפיסה המתבקש, יש</w:t>
      </w:r>
      <w:r w:rsidR="003E56F3" w:rsidRPr="00494348">
        <w:rPr>
          <w:rFonts w:ascii="Calibri" w:eastAsia="Calibri" w:hAnsi="Calibri" w:cs="David" w:hint="cs"/>
          <w:sz w:val="24"/>
          <w:szCs w:val="24"/>
          <w:rtl/>
        </w:rPr>
        <w:t xml:space="preserve"> </w:t>
      </w:r>
      <w:r w:rsidR="00D40656" w:rsidRPr="00494348">
        <w:rPr>
          <w:rFonts w:ascii="Calibri" w:eastAsia="Calibri" w:hAnsi="Calibri" w:cs="David" w:hint="cs"/>
          <w:sz w:val="24"/>
          <w:szCs w:val="24"/>
          <w:rtl/>
        </w:rPr>
        <w:t xml:space="preserve">ליתן </w:t>
      </w:r>
      <w:r w:rsidR="00AC6FBC" w:rsidRPr="00494348">
        <w:rPr>
          <w:rFonts w:ascii="Calibri" w:eastAsia="Calibri" w:hAnsi="Calibri" w:cs="David" w:hint="cs"/>
          <w:sz w:val="24"/>
          <w:szCs w:val="24"/>
          <w:rtl/>
        </w:rPr>
        <w:t>דגש לעולם תוכן נוסף</w:t>
      </w:r>
      <w:r w:rsidR="00A545DB">
        <w:rPr>
          <w:rFonts w:ascii="Calibri" w:eastAsia="Calibri" w:hAnsi="Calibri" w:cs="David" w:hint="cs"/>
          <w:sz w:val="24"/>
          <w:szCs w:val="24"/>
          <w:rtl/>
        </w:rPr>
        <w:t xml:space="preserve"> </w:t>
      </w:r>
      <w:r>
        <w:rPr>
          <w:rFonts w:ascii="Calibri" w:eastAsia="Calibri" w:hAnsi="Calibri" w:cs="David"/>
          <w:sz w:val="24"/>
          <w:szCs w:val="24"/>
          <w:rtl/>
        </w:rPr>
        <w:t>–</w:t>
      </w:r>
      <w:r>
        <w:rPr>
          <w:rFonts w:ascii="Calibri" w:eastAsia="Calibri" w:hAnsi="Calibri" w:cs="David" w:hint="cs"/>
          <w:sz w:val="24"/>
          <w:szCs w:val="24"/>
          <w:rtl/>
        </w:rPr>
        <w:t xml:space="preserve"> </w:t>
      </w:r>
      <w:r w:rsidR="00D40656" w:rsidRPr="00494348">
        <w:rPr>
          <w:rFonts w:ascii="Calibri" w:eastAsia="Calibri" w:hAnsi="Calibri" w:cs="David" w:hint="cs"/>
          <w:sz w:val="24"/>
          <w:szCs w:val="24"/>
          <w:rtl/>
        </w:rPr>
        <w:t xml:space="preserve">הוא </w:t>
      </w:r>
      <w:r w:rsidR="00C26154" w:rsidRPr="00494348">
        <w:rPr>
          <w:rFonts w:ascii="Calibri" w:eastAsia="Calibri" w:hAnsi="Calibri" w:cs="David" w:hint="cs"/>
          <w:sz w:val="24"/>
          <w:szCs w:val="24"/>
          <w:rtl/>
        </w:rPr>
        <w:t xml:space="preserve">"עולם המיפוי והמדידות" </w:t>
      </w:r>
      <w:r>
        <w:rPr>
          <w:rFonts w:ascii="Calibri" w:eastAsia="Calibri" w:hAnsi="Calibri" w:cs="David"/>
          <w:sz w:val="24"/>
          <w:szCs w:val="24"/>
          <w:rtl/>
        </w:rPr>
        <w:t>–</w:t>
      </w:r>
      <w:r>
        <w:rPr>
          <w:rFonts w:ascii="Calibri" w:eastAsia="Calibri" w:hAnsi="Calibri" w:cs="David" w:hint="cs"/>
          <w:sz w:val="24"/>
          <w:szCs w:val="24"/>
          <w:rtl/>
        </w:rPr>
        <w:t xml:space="preserve"> </w:t>
      </w:r>
      <w:r w:rsidR="00C26154" w:rsidRPr="00494348">
        <w:rPr>
          <w:rFonts w:ascii="Calibri" w:eastAsia="Calibri" w:hAnsi="Calibri" w:cs="David" w:hint="cs"/>
          <w:sz w:val="24"/>
          <w:szCs w:val="24"/>
          <w:rtl/>
        </w:rPr>
        <w:t xml:space="preserve">שלו תפקיד מכריע ביצירת הליך אחוד </w:t>
      </w:r>
      <w:r w:rsidR="00D40656" w:rsidRPr="00494348">
        <w:rPr>
          <w:rFonts w:ascii="Calibri" w:eastAsia="Calibri" w:hAnsi="Calibri" w:cs="David" w:hint="cs"/>
          <w:sz w:val="24"/>
          <w:szCs w:val="24"/>
          <w:rtl/>
        </w:rPr>
        <w:t>"</w:t>
      </w:r>
      <w:r w:rsidR="00C26154" w:rsidRPr="00494348">
        <w:rPr>
          <w:rFonts w:ascii="Calibri" w:eastAsia="Calibri" w:hAnsi="Calibri" w:cs="David" w:hint="cs"/>
          <w:sz w:val="24"/>
          <w:szCs w:val="24"/>
          <w:rtl/>
        </w:rPr>
        <w:t>מתכנון לרישום</w:t>
      </w:r>
      <w:r w:rsidR="00D40656" w:rsidRPr="00494348">
        <w:rPr>
          <w:rFonts w:ascii="Calibri" w:eastAsia="Calibri" w:hAnsi="Calibri" w:cs="David" w:hint="cs"/>
          <w:sz w:val="24"/>
          <w:szCs w:val="24"/>
          <w:rtl/>
        </w:rPr>
        <w:t>"</w:t>
      </w:r>
      <w:r w:rsidR="00C26154" w:rsidRPr="00494348">
        <w:rPr>
          <w:rFonts w:ascii="Calibri" w:eastAsia="Calibri" w:hAnsi="Calibri" w:cs="David" w:hint="cs"/>
          <w:sz w:val="24"/>
          <w:szCs w:val="24"/>
          <w:rtl/>
        </w:rPr>
        <w:t xml:space="preserve"> </w:t>
      </w:r>
      <w:r w:rsidR="00C26154" w:rsidRPr="00494348">
        <w:rPr>
          <w:rFonts w:ascii="Calibri" w:eastAsia="Calibri" w:hAnsi="Calibri" w:cs="David"/>
          <w:sz w:val="24"/>
          <w:szCs w:val="24"/>
          <w:rtl/>
        </w:rPr>
        <w:t>–</w:t>
      </w:r>
      <w:r w:rsidR="00C26154" w:rsidRPr="00494348">
        <w:rPr>
          <w:rFonts w:ascii="Calibri" w:eastAsia="Calibri" w:hAnsi="Calibri" w:cs="David" w:hint="cs"/>
          <w:sz w:val="24"/>
          <w:szCs w:val="24"/>
          <w:rtl/>
        </w:rPr>
        <w:t xml:space="preserve"> </w:t>
      </w:r>
      <w:r>
        <w:rPr>
          <w:rFonts w:ascii="Calibri" w:eastAsia="Calibri" w:hAnsi="Calibri" w:cs="David" w:hint="cs"/>
          <w:sz w:val="24"/>
          <w:szCs w:val="24"/>
          <w:rtl/>
        </w:rPr>
        <w:t>לפחות בכל הנוגע לרישום חלוקה וחלוקה מחדש (פרצלציה ורה פרצלציה)</w:t>
      </w:r>
      <w:r w:rsidR="00A545DB">
        <w:rPr>
          <w:rFonts w:ascii="Calibri" w:eastAsia="Calibri" w:hAnsi="Calibri" w:cs="David" w:hint="cs"/>
          <w:sz w:val="24"/>
          <w:szCs w:val="24"/>
          <w:rtl/>
        </w:rPr>
        <w:t>.</w:t>
      </w:r>
      <w:r>
        <w:rPr>
          <w:rFonts w:ascii="Calibri" w:eastAsia="Calibri" w:hAnsi="Calibri" w:cs="David" w:hint="cs"/>
          <w:sz w:val="24"/>
          <w:szCs w:val="24"/>
          <w:rtl/>
        </w:rPr>
        <w:t xml:space="preserve"> </w:t>
      </w:r>
      <w:r w:rsidR="00C26154" w:rsidRPr="00494348">
        <w:rPr>
          <w:rFonts w:ascii="Calibri" w:eastAsia="Calibri" w:hAnsi="Calibri" w:cs="David" w:hint="cs"/>
          <w:sz w:val="24"/>
          <w:szCs w:val="24"/>
          <w:rtl/>
        </w:rPr>
        <w:t xml:space="preserve">תפקידו </w:t>
      </w:r>
      <w:r>
        <w:rPr>
          <w:rFonts w:ascii="Calibri" w:eastAsia="Calibri" w:hAnsi="Calibri" w:cs="David" w:hint="cs"/>
          <w:sz w:val="24"/>
          <w:szCs w:val="24"/>
          <w:rtl/>
        </w:rPr>
        <w:t xml:space="preserve">של עולם המיפוי הוא </w:t>
      </w:r>
      <w:r w:rsidR="00C26154" w:rsidRPr="00494348">
        <w:rPr>
          <w:rFonts w:ascii="Calibri" w:eastAsia="Calibri" w:hAnsi="Calibri" w:cs="David" w:hint="cs"/>
          <w:sz w:val="24"/>
          <w:szCs w:val="24"/>
          <w:rtl/>
        </w:rPr>
        <w:t>לגשר בין שני העולמות, באופן שי</w:t>
      </w:r>
      <w:r w:rsidR="00A545DB">
        <w:rPr>
          <w:rFonts w:ascii="Calibri" w:eastAsia="Calibri" w:hAnsi="Calibri" w:cs="David" w:hint="cs"/>
          <w:sz w:val="24"/>
          <w:szCs w:val="24"/>
          <w:rtl/>
        </w:rPr>
        <w:t>י</w:t>
      </w:r>
      <w:r w:rsidR="00C26154" w:rsidRPr="00494348">
        <w:rPr>
          <w:rFonts w:ascii="Calibri" w:eastAsia="Calibri" w:hAnsi="Calibri" w:cs="David" w:hint="cs"/>
          <w:sz w:val="24"/>
          <w:szCs w:val="24"/>
          <w:rtl/>
        </w:rPr>
        <w:t xml:space="preserve">צור את המיזוג בין עולם התכנון </w:t>
      </w:r>
      <w:r w:rsidR="00D40656" w:rsidRPr="00494348">
        <w:rPr>
          <w:rFonts w:ascii="Calibri" w:eastAsia="Calibri" w:hAnsi="Calibri" w:cs="David" w:hint="cs"/>
          <w:sz w:val="24"/>
          <w:szCs w:val="24"/>
          <w:rtl/>
        </w:rPr>
        <w:t>ובין עולם הרישום</w:t>
      </w:r>
      <w:r w:rsidR="00C26154" w:rsidRPr="00494348">
        <w:rPr>
          <w:rFonts w:ascii="Calibri" w:eastAsia="Calibri" w:hAnsi="Calibri" w:cs="David" w:hint="cs"/>
          <w:sz w:val="24"/>
          <w:szCs w:val="24"/>
          <w:rtl/>
        </w:rPr>
        <w:t xml:space="preserve"> לכדי הליך אחוד</w:t>
      </w:r>
      <w:r w:rsidR="002A1DA5">
        <w:rPr>
          <w:rFonts w:ascii="Calibri" w:eastAsia="Calibri" w:hAnsi="Calibri" w:cs="David" w:hint="cs"/>
          <w:sz w:val="24"/>
          <w:szCs w:val="24"/>
          <w:rtl/>
        </w:rPr>
        <w:t xml:space="preserve">, </w:t>
      </w:r>
      <w:r w:rsidR="00C26154" w:rsidRPr="00494348">
        <w:rPr>
          <w:rFonts w:ascii="Calibri" w:eastAsia="Calibri" w:hAnsi="Calibri" w:cs="David" w:hint="cs"/>
          <w:sz w:val="24"/>
          <w:szCs w:val="24"/>
          <w:rtl/>
        </w:rPr>
        <w:t>ו</w:t>
      </w:r>
      <w:r w:rsidR="00D46AE1">
        <w:rPr>
          <w:rFonts w:ascii="Calibri" w:eastAsia="Calibri" w:hAnsi="Calibri" w:cs="David" w:hint="cs"/>
          <w:sz w:val="24"/>
          <w:szCs w:val="24"/>
          <w:rtl/>
        </w:rPr>
        <w:t>ב</w:t>
      </w:r>
      <w:r w:rsidR="00C26154" w:rsidRPr="00494348">
        <w:rPr>
          <w:rFonts w:ascii="Calibri" w:eastAsia="Calibri" w:hAnsi="Calibri" w:cs="David" w:hint="cs"/>
          <w:sz w:val="24"/>
          <w:szCs w:val="24"/>
          <w:rtl/>
        </w:rPr>
        <w:t>כ</w:t>
      </w:r>
      <w:r w:rsidR="00D40656" w:rsidRPr="00494348">
        <w:rPr>
          <w:rFonts w:ascii="Calibri" w:eastAsia="Calibri" w:hAnsi="Calibri" w:cs="David" w:hint="cs"/>
          <w:sz w:val="24"/>
          <w:szCs w:val="24"/>
          <w:rtl/>
        </w:rPr>
        <w:t>ך</w:t>
      </w:r>
      <w:r w:rsidR="00C26154" w:rsidRPr="00494348">
        <w:rPr>
          <w:rFonts w:ascii="Calibri" w:eastAsia="Calibri" w:hAnsi="Calibri" w:cs="David" w:hint="cs"/>
          <w:sz w:val="24"/>
          <w:szCs w:val="24"/>
          <w:rtl/>
        </w:rPr>
        <w:t xml:space="preserve"> לפתוח את דלתות פנקסי</w:t>
      </w:r>
      <w:r w:rsidR="002A1DA5">
        <w:rPr>
          <w:rFonts w:ascii="Calibri" w:eastAsia="Calibri" w:hAnsi="Calibri" w:cs="David" w:hint="cs"/>
          <w:sz w:val="24"/>
          <w:szCs w:val="24"/>
          <w:rtl/>
        </w:rPr>
        <w:t xml:space="preserve"> המקרקעין</w:t>
      </w:r>
      <w:r w:rsidR="00C01542">
        <w:rPr>
          <w:rFonts w:ascii="Calibri" w:eastAsia="Calibri" w:hAnsi="Calibri" w:cs="David" w:hint="cs"/>
          <w:sz w:val="24"/>
          <w:szCs w:val="24"/>
          <w:rtl/>
        </w:rPr>
        <w:t xml:space="preserve"> </w:t>
      </w:r>
      <w:r w:rsidR="00C26154" w:rsidRPr="00494348">
        <w:rPr>
          <w:rFonts w:ascii="Calibri" w:eastAsia="Calibri" w:hAnsi="Calibri" w:cs="David" w:hint="cs"/>
          <w:sz w:val="24"/>
          <w:szCs w:val="24"/>
          <w:rtl/>
        </w:rPr>
        <w:t xml:space="preserve">בפני </w:t>
      </w:r>
      <w:r w:rsidR="001509F8" w:rsidRPr="00494348">
        <w:rPr>
          <w:rFonts w:ascii="Calibri" w:eastAsia="Calibri" w:hAnsi="Calibri" w:cs="David" w:hint="cs"/>
          <w:sz w:val="24"/>
          <w:szCs w:val="24"/>
          <w:rtl/>
        </w:rPr>
        <w:t>תכנית</w:t>
      </w:r>
      <w:r w:rsidR="00C26154" w:rsidRPr="00494348">
        <w:rPr>
          <w:rFonts w:ascii="Calibri" w:eastAsia="Calibri" w:hAnsi="Calibri" w:cs="David" w:hint="cs"/>
          <w:sz w:val="24"/>
          <w:szCs w:val="24"/>
          <w:rtl/>
        </w:rPr>
        <w:t xml:space="preserve"> המתדפקת בשעריו</w:t>
      </w:r>
      <w:r w:rsidR="00D46AE1">
        <w:rPr>
          <w:rFonts w:ascii="Calibri" w:eastAsia="Calibri" w:hAnsi="Calibri" w:cs="David" w:hint="cs"/>
          <w:sz w:val="24"/>
          <w:szCs w:val="24"/>
          <w:rtl/>
        </w:rPr>
        <w:t>, ליצור מרשם יעיל ומדויק המשקף באופן נאמן את הזכויות במקרקעין וכן להבטיח הצמדות למגבלות התכנון והקניין לשם ייעול וטיוב התהליך כולו</w:t>
      </w:r>
      <w:r w:rsidR="008450DC">
        <w:rPr>
          <w:rFonts w:ascii="Calibri" w:eastAsia="Calibri" w:hAnsi="Calibri" w:cs="David" w:hint="cs"/>
          <w:sz w:val="24"/>
          <w:szCs w:val="24"/>
          <w:rtl/>
        </w:rPr>
        <w:t>.</w:t>
      </w:r>
    </w:p>
    <w:p w:rsidR="002D33CE" w:rsidRDefault="003A5A79" w:rsidP="00F27821">
      <w:pPr>
        <w:numPr>
          <w:ilvl w:val="0"/>
          <w:numId w:val="1"/>
        </w:numPr>
        <w:spacing w:before="120" w:after="120" w:line="360" w:lineRule="auto"/>
        <w:ind w:left="-58"/>
        <w:contextualSpacing/>
        <w:jc w:val="both"/>
        <w:rPr>
          <w:rFonts w:ascii="Calibri" w:eastAsia="Calibri" w:hAnsi="Calibri" w:cs="David"/>
          <w:sz w:val="24"/>
          <w:szCs w:val="24"/>
        </w:rPr>
      </w:pPr>
      <w:r w:rsidRPr="002D33CE">
        <w:rPr>
          <w:rFonts w:ascii="Calibri" w:eastAsia="Calibri" w:hAnsi="Calibri" w:cs="David" w:hint="cs"/>
          <w:sz w:val="24"/>
          <w:szCs w:val="24"/>
          <w:rtl/>
        </w:rPr>
        <w:t xml:space="preserve">עיקרון נוסף </w:t>
      </w:r>
      <w:r w:rsidR="00C26154" w:rsidRPr="002D33CE">
        <w:rPr>
          <w:rFonts w:ascii="Calibri" w:eastAsia="Calibri" w:hAnsi="Calibri" w:cs="David" w:hint="cs"/>
          <w:sz w:val="24"/>
          <w:szCs w:val="24"/>
          <w:rtl/>
        </w:rPr>
        <w:t>משמעותי שלאורו פעל הצוות ביקש להפריד בין "הקיים" לבין "העתיד". בכל הנוגע לקיים, כפי שיפורט להלן בדו"ח</w:t>
      </w:r>
      <w:r w:rsidR="003E56F3" w:rsidRPr="002D33CE">
        <w:rPr>
          <w:rFonts w:ascii="Calibri" w:eastAsia="Calibri" w:hAnsi="Calibri" w:cs="David" w:hint="cs"/>
          <w:sz w:val="24"/>
          <w:szCs w:val="24"/>
          <w:rtl/>
        </w:rPr>
        <w:t xml:space="preserve">, </w:t>
      </w:r>
      <w:r w:rsidR="00C26154" w:rsidRPr="002D33CE">
        <w:rPr>
          <w:rFonts w:ascii="Calibri" w:eastAsia="Calibri" w:hAnsi="Calibri" w:cs="David" w:hint="cs"/>
          <w:sz w:val="24"/>
          <w:szCs w:val="24"/>
          <w:rtl/>
        </w:rPr>
        <w:t xml:space="preserve">בישראל יש </w:t>
      </w:r>
      <w:r w:rsidR="00A52539" w:rsidRPr="002D33CE">
        <w:rPr>
          <w:rFonts w:ascii="Calibri" w:eastAsia="Calibri" w:hAnsi="Calibri" w:cs="David" w:hint="cs"/>
          <w:sz w:val="24"/>
          <w:szCs w:val="24"/>
          <w:rtl/>
        </w:rPr>
        <w:t xml:space="preserve">מאות </w:t>
      </w:r>
      <w:r w:rsidR="00C26154" w:rsidRPr="002D33CE">
        <w:rPr>
          <w:rFonts w:ascii="Calibri" w:eastAsia="Calibri" w:hAnsi="Calibri" w:cs="David" w:hint="cs"/>
          <w:sz w:val="24"/>
          <w:szCs w:val="24"/>
          <w:rtl/>
        </w:rPr>
        <w:t>אלפי יחידות דיור בבתים משותפים</w:t>
      </w:r>
      <w:r w:rsidR="00A52539" w:rsidRPr="002D33CE">
        <w:rPr>
          <w:rFonts w:ascii="Calibri" w:eastAsia="Calibri" w:hAnsi="Calibri" w:cs="David" w:hint="cs"/>
          <w:sz w:val="24"/>
          <w:szCs w:val="24"/>
          <w:rtl/>
        </w:rPr>
        <w:t xml:space="preserve"> ובבתים צמ</w:t>
      </w:r>
      <w:r w:rsidR="00374E18" w:rsidRPr="002D33CE">
        <w:rPr>
          <w:rFonts w:ascii="Calibri" w:eastAsia="Calibri" w:hAnsi="Calibri" w:cs="David" w:hint="cs"/>
          <w:sz w:val="24"/>
          <w:szCs w:val="24"/>
          <w:rtl/>
        </w:rPr>
        <w:t>ו</w:t>
      </w:r>
      <w:r w:rsidR="00A52539" w:rsidRPr="002D33CE">
        <w:rPr>
          <w:rFonts w:ascii="Calibri" w:eastAsia="Calibri" w:hAnsi="Calibri" w:cs="David" w:hint="cs"/>
          <w:sz w:val="24"/>
          <w:szCs w:val="24"/>
          <w:rtl/>
        </w:rPr>
        <w:t>ד</w:t>
      </w:r>
      <w:r w:rsidR="00374E18" w:rsidRPr="002D33CE">
        <w:rPr>
          <w:rFonts w:ascii="Calibri" w:eastAsia="Calibri" w:hAnsi="Calibri" w:cs="David" w:hint="cs"/>
          <w:sz w:val="24"/>
          <w:szCs w:val="24"/>
          <w:rtl/>
        </w:rPr>
        <w:t>י</w:t>
      </w:r>
      <w:r w:rsidR="00A52539" w:rsidRPr="002D33CE">
        <w:rPr>
          <w:rFonts w:ascii="Calibri" w:eastAsia="Calibri" w:hAnsi="Calibri" w:cs="David" w:hint="cs"/>
          <w:sz w:val="24"/>
          <w:szCs w:val="24"/>
          <w:rtl/>
        </w:rPr>
        <w:t xml:space="preserve"> קרקע</w:t>
      </w:r>
      <w:r w:rsidR="00C26154" w:rsidRPr="002D33CE">
        <w:rPr>
          <w:rFonts w:ascii="Calibri" w:eastAsia="Calibri" w:hAnsi="Calibri" w:cs="David" w:hint="cs"/>
          <w:sz w:val="24"/>
          <w:szCs w:val="24"/>
          <w:rtl/>
        </w:rPr>
        <w:t>, אשר הזכויות בהן טרם נרשמו בפנקסי המקרקעין. מציאות זו קשה ומחייבת טיפול יסודי, על מנת שבעלי הדירות יזכו בזכויות הקנייניות</w:t>
      </w:r>
      <w:r w:rsidR="00C26154" w:rsidRPr="002D33CE">
        <w:rPr>
          <w:rFonts w:ascii="Calibri" w:eastAsia="Calibri" w:hAnsi="Calibri" w:cs="David"/>
          <w:sz w:val="24"/>
          <w:szCs w:val="24"/>
          <w:rtl/>
        </w:rPr>
        <w:t xml:space="preserve"> </w:t>
      </w:r>
      <w:r w:rsidR="00C26154" w:rsidRPr="002D33CE">
        <w:rPr>
          <w:rFonts w:ascii="Calibri" w:eastAsia="Calibri" w:hAnsi="Calibri" w:cs="David" w:hint="cs"/>
          <w:sz w:val="24"/>
          <w:szCs w:val="24"/>
          <w:rtl/>
        </w:rPr>
        <w:t>שבדירותיהם</w:t>
      </w:r>
      <w:r w:rsidR="003121F4" w:rsidRPr="002D33CE">
        <w:rPr>
          <w:rFonts w:ascii="Calibri" w:eastAsia="Calibri" w:hAnsi="Calibri" w:cs="David" w:hint="cs"/>
          <w:sz w:val="24"/>
          <w:szCs w:val="24"/>
          <w:rtl/>
        </w:rPr>
        <w:t>.</w:t>
      </w:r>
      <w:r w:rsidR="00C26154" w:rsidRPr="002D33CE">
        <w:rPr>
          <w:rFonts w:ascii="Calibri" w:eastAsia="Calibri" w:hAnsi="Calibri" w:cs="David"/>
          <w:sz w:val="24"/>
          <w:szCs w:val="24"/>
          <w:rtl/>
        </w:rPr>
        <w:t xml:space="preserve"> </w:t>
      </w:r>
      <w:r w:rsidR="003121F4" w:rsidRPr="002D33CE">
        <w:rPr>
          <w:rFonts w:ascii="Calibri" w:eastAsia="Calibri" w:hAnsi="Calibri" w:cs="David" w:hint="cs"/>
          <w:sz w:val="24"/>
          <w:szCs w:val="24"/>
          <w:rtl/>
        </w:rPr>
        <w:t>יודגש,</w:t>
      </w:r>
      <w:r w:rsidR="00374E18" w:rsidRPr="002D33CE">
        <w:rPr>
          <w:rFonts w:ascii="Calibri" w:eastAsia="Calibri" w:hAnsi="Calibri" w:cs="David" w:hint="cs"/>
          <w:sz w:val="24"/>
          <w:szCs w:val="24"/>
          <w:rtl/>
        </w:rPr>
        <w:t xml:space="preserve"> כי הסיבות להעדר רישום מגוונות ואין בהכרח </w:t>
      </w:r>
      <w:r w:rsidR="00AC6FBC" w:rsidRPr="002D33CE">
        <w:rPr>
          <w:rFonts w:ascii="Calibri" w:eastAsia="Calibri" w:hAnsi="Calibri" w:cs="David" w:hint="cs"/>
          <w:sz w:val="24"/>
          <w:szCs w:val="24"/>
          <w:rtl/>
        </w:rPr>
        <w:t>מודל</w:t>
      </w:r>
      <w:r w:rsidR="00AC6FBC" w:rsidRPr="002D33CE">
        <w:rPr>
          <w:rFonts w:ascii="Calibri" w:eastAsia="Calibri" w:hAnsi="Calibri" w:cs="David"/>
          <w:sz w:val="24"/>
          <w:szCs w:val="24"/>
          <w:rtl/>
        </w:rPr>
        <w:t xml:space="preserve"> </w:t>
      </w:r>
      <w:r w:rsidR="00374E18" w:rsidRPr="002D33CE">
        <w:rPr>
          <w:rFonts w:ascii="Calibri" w:eastAsia="Calibri" w:hAnsi="Calibri" w:cs="David" w:hint="cs"/>
          <w:sz w:val="24"/>
          <w:szCs w:val="24"/>
          <w:rtl/>
        </w:rPr>
        <w:t xml:space="preserve">אחד </w:t>
      </w:r>
      <w:r w:rsidR="00AC6FBC" w:rsidRPr="002D33CE">
        <w:rPr>
          <w:rFonts w:ascii="Calibri" w:eastAsia="Calibri" w:hAnsi="Calibri" w:cs="David" w:hint="cs"/>
          <w:sz w:val="24"/>
          <w:szCs w:val="24"/>
          <w:rtl/>
        </w:rPr>
        <w:t>ל</w:t>
      </w:r>
      <w:r w:rsidR="00C26154" w:rsidRPr="002D33CE">
        <w:rPr>
          <w:rFonts w:ascii="Calibri" w:eastAsia="Calibri" w:hAnsi="Calibri" w:cs="David" w:hint="cs"/>
          <w:sz w:val="24"/>
          <w:szCs w:val="24"/>
          <w:rtl/>
        </w:rPr>
        <w:t>טיפול</w:t>
      </w:r>
      <w:r w:rsidR="00C26154" w:rsidRPr="002D33CE">
        <w:rPr>
          <w:rFonts w:ascii="Calibri" w:eastAsia="Calibri" w:hAnsi="Calibri" w:cs="David"/>
          <w:sz w:val="24"/>
          <w:szCs w:val="24"/>
          <w:rtl/>
        </w:rPr>
        <w:t xml:space="preserve"> </w:t>
      </w:r>
      <w:r w:rsidR="00C26154" w:rsidRPr="002D33CE">
        <w:rPr>
          <w:rFonts w:ascii="Calibri" w:eastAsia="Calibri" w:hAnsi="Calibri" w:cs="David" w:hint="cs"/>
          <w:sz w:val="24"/>
          <w:szCs w:val="24"/>
          <w:rtl/>
        </w:rPr>
        <w:t>מיטבי</w:t>
      </w:r>
      <w:r w:rsidR="00374E18" w:rsidRPr="002D33CE">
        <w:rPr>
          <w:rFonts w:ascii="Calibri" w:eastAsia="Calibri" w:hAnsi="Calibri" w:cs="David" w:hint="cs"/>
          <w:sz w:val="24"/>
          <w:szCs w:val="24"/>
          <w:rtl/>
        </w:rPr>
        <w:t xml:space="preserve"> בבעיה זו. אמנם</w:t>
      </w:r>
      <w:r w:rsidR="00C01542">
        <w:rPr>
          <w:rFonts w:ascii="Calibri" w:eastAsia="Calibri" w:hAnsi="Calibri" w:cs="David" w:hint="cs"/>
          <w:sz w:val="24"/>
          <w:szCs w:val="24"/>
          <w:rtl/>
        </w:rPr>
        <w:t>,</w:t>
      </w:r>
      <w:r w:rsidR="00374E18" w:rsidRPr="002D33CE">
        <w:rPr>
          <w:rFonts w:ascii="Calibri" w:eastAsia="Calibri" w:hAnsi="Calibri" w:cs="David" w:hint="cs"/>
          <w:sz w:val="24"/>
          <w:szCs w:val="24"/>
          <w:rtl/>
        </w:rPr>
        <w:t xml:space="preserve"> חלק מהבעיות והפתרונות רלבנטי</w:t>
      </w:r>
      <w:r w:rsidR="00C01542">
        <w:rPr>
          <w:rFonts w:ascii="Calibri" w:eastAsia="Calibri" w:hAnsi="Calibri" w:cs="David" w:hint="cs"/>
          <w:sz w:val="24"/>
          <w:szCs w:val="24"/>
          <w:rtl/>
        </w:rPr>
        <w:t>ים</w:t>
      </w:r>
      <w:r w:rsidR="00374E18" w:rsidRPr="002D33CE">
        <w:rPr>
          <w:rFonts w:ascii="Calibri" w:eastAsia="Calibri" w:hAnsi="Calibri" w:cs="David" w:hint="cs"/>
          <w:sz w:val="24"/>
          <w:szCs w:val="24"/>
          <w:rtl/>
        </w:rPr>
        <w:t xml:space="preserve"> הן ליחידות דיור שכבר נבנו ואוכלסו</w:t>
      </w:r>
      <w:r w:rsidR="003121F4" w:rsidRPr="002D33CE">
        <w:rPr>
          <w:rFonts w:ascii="Calibri" w:eastAsia="Calibri" w:hAnsi="Calibri" w:cs="David" w:hint="cs"/>
          <w:sz w:val="24"/>
          <w:szCs w:val="24"/>
          <w:rtl/>
        </w:rPr>
        <w:t>,</w:t>
      </w:r>
      <w:r w:rsidR="00374E18" w:rsidRPr="002D33CE">
        <w:rPr>
          <w:rFonts w:ascii="Calibri" w:eastAsia="Calibri" w:hAnsi="Calibri" w:cs="David" w:hint="cs"/>
          <w:sz w:val="24"/>
          <w:szCs w:val="24"/>
          <w:rtl/>
        </w:rPr>
        <w:t xml:space="preserve"> והן ליחידות דיור שטרם תוכננו. </w:t>
      </w:r>
      <w:r w:rsidR="003121F4" w:rsidRPr="002D33CE">
        <w:rPr>
          <w:rFonts w:ascii="Calibri" w:eastAsia="Calibri" w:hAnsi="Calibri" w:cs="David" w:hint="cs"/>
          <w:sz w:val="24"/>
          <w:szCs w:val="24"/>
          <w:rtl/>
        </w:rPr>
        <w:t>ו</w:t>
      </w:r>
      <w:r w:rsidR="00374E18" w:rsidRPr="002D33CE">
        <w:rPr>
          <w:rFonts w:ascii="Calibri" w:eastAsia="Calibri" w:hAnsi="Calibri" w:cs="David" w:hint="cs"/>
          <w:sz w:val="24"/>
          <w:szCs w:val="24"/>
          <w:rtl/>
        </w:rPr>
        <w:t xml:space="preserve">אולם, חלק מההמלצות נוגעות באופן פרטני </w:t>
      </w:r>
      <w:r w:rsidR="003121F4" w:rsidRPr="002D33CE">
        <w:rPr>
          <w:rFonts w:ascii="Calibri" w:eastAsia="Calibri" w:hAnsi="Calibri" w:cs="David" w:hint="cs"/>
          <w:sz w:val="24"/>
          <w:szCs w:val="24"/>
          <w:rtl/>
        </w:rPr>
        <w:t xml:space="preserve">לחובה </w:t>
      </w:r>
      <w:r w:rsidR="00374E18" w:rsidRPr="002D33CE">
        <w:rPr>
          <w:rFonts w:ascii="Calibri" w:eastAsia="Calibri" w:hAnsi="Calibri" w:cs="David" w:hint="cs"/>
          <w:sz w:val="24"/>
          <w:szCs w:val="24"/>
          <w:rtl/>
        </w:rPr>
        <w:t xml:space="preserve">לפעול לרישום היחידות הקיימות על רקע המצב הקיים. </w:t>
      </w:r>
      <w:r w:rsidR="00AC6FBC" w:rsidRPr="002D33CE">
        <w:rPr>
          <w:rFonts w:ascii="Calibri" w:eastAsia="Calibri" w:hAnsi="Calibri" w:cs="David" w:hint="eastAsia"/>
          <w:sz w:val="24"/>
          <w:szCs w:val="24"/>
          <w:rtl/>
        </w:rPr>
        <w:t>לפיכך</w:t>
      </w:r>
      <w:r w:rsidR="00C26154" w:rsidRPr="002D33CE">
        <w:rPr>
          <w:rFonts w:ascii="Calibri" w:eastAsia="Calibri" w:hAnsi="Calibri" w:cs="David"/>
          <w:sz w:val="24"/>
          <w:szCs w:val="24"/>
          <w:rtl/>
        </w:rPr>
        <w:t xml:space="preserve">, </w:t>
      </w:r>
      <w:r w:rsidR="003121F4" w:rsidRPr="002D33CE">
        <w:rPr>
          <w:rFonts w:ascii="Calibri" w:eastAsia="Calibri" w:hAnsi="Calibri" w:cs="David" w:hint="eastAsia"/>
          <w:sz w:val="24"/>
          <w:szCs w:val="24"/>
          <w:rtl/>
        </w:rPr>
        <w:t>ה</w:t>
      </w:r>
      <w:r w:rsidR="00C26154" w:rsidRPr="002D33CE">
        <w:rPr>
          <w:rFonts w:ascii="Calibri" w:eastAsia="Calibri" w:hAnsi="Calibri" w:cs="David" w:hint="eastAsia"/>
          <w:sz w:val="24"/>
          <w:szCs w:val="24"/>
          <w:rtl/>
        </w:rPr>
        <w:t>המלצות</w:t>
      </w:r>
      <w:r w:rsidR="00C26154" w:rsidRPr="002D33CE">
        <w:rPr>
          <w:rFonts w:ascii="Calibri" w:eastAsia="Calibri" w:hAnsi="Calibri" w:cs="David"/>
          <w:sz w:val="24"/>
          <w:szCs w:val="24"/>
          <w:rtl/>
        </w:rPr>
        <w:t xml:space="preserve"> </w:t>
      </w:r>
      <w:r w:rsidR="003121F4" w:rsidRPr="002D33CE">
        <w:rPr>
          <w:rFonts w:ascii="Calibri" w:eastAsia="Calibri" w:hAnsi="Calibri" w:cs="David" w:hint="eastAsia"/>
          <w:sz w:val="24"/>
          <w:szCs w:val="24"/>
          <w:rtl/>
        </w:rPr>
        <w:t>המשולבות</w:t>
      </w:r>
      <w:r w:rsidR="003121F4" w:rsidRPr="002D33CE">
        <w:rPr>
          <w:rFonts w:ascii="Calibri" w:eastAsia="Calibri" w:hAnsi="Calibri" w:cs="David"/>
          <w:sz w:val="24"/>
          <w:szCs w:val="24"/>
          <w:rtl/>
        </w:rPr>
        <w:t xml:space="preserve"> לאורך הדו"ח ייעשו תוך הבחנה בין </w:t>
      </w:r>
      <w:r w:rsidR="00374E18" w:rsidRPr="002D33CE">
        <w:rPr>
          <w:rFonts w:ascii="Calibri" w:eastAsia="Calibri" w:hAnsi="Calibri" w:cs="David" w:hint="eastAsia"/>
          <w:sz w:val="24"/>
          <w:szCs w:val="24"/>
          <w:rtl/>
        </w:rPr>
        <w:t>שלוש</w:t>
      </w:r>
      <w:r w:rsidR="00374E18" w:rsidRPr="002D33CE">
        <w:rPr>
          <w:rFonts w:ascii="Calibri" w:eastAsia="Calibri" w:hAnsi="Calibri" w:cs="David"/>
          <w:sz w:val="24"/>
          <w:szCs w:val="24"/>
          <w:rtl/>
        </w:rPr>
        <w:t xml:space="preserve"> </w:t>
      </w:r>
      <w:r w:rsidR="00374E18" w:rsidRPr="002D33CE">
        <w:rPr>
          <w:rFonts w:ascii="Calibri" w:eastAsia="Calibri" w:hAnsi="Calibri" w:cs="David" w:hint="eastAsia"/>
          <w:sz w:val="24"/>
          <w:szCs w:val="24"/>
          <w:rtl/>
        </w:rPr>
        <w:t>קבוצות</w:t>
      </w:r>
      <w:r w:rsidR="003121F4" w:rsidRPr="002D33CE">
        <w:rPr>
          <w:rFonts w:ascii="Calibri" w:eastAsia="Calibri" w:hAnsi="Calibri" w:cs="David"/>
          <w:sz w:val="24"/>
          <w:szCs w:val="24"/>
          <w:rtl/>
        </w:rPr>
        <w:t>:</w:t>
      </w:r>
      <w:r w:rsidR="00374E18" w:rsidRPr="002D33CE">
        <w:rPr>
          <w:rFonts w:ascii="Calibri" w:eastAsia="Calibri" w:hAnsi="Calibri" w:cs="David"/>
          <w:sz w:val="24"/>
          <w:szCs w:val="24"/>
          <w:rtl/>
        </w:rPr>
        <w:t xml:space="preserve"> </w:t>
      </w:r>
      <w:r w:rsidR="002A6E73">
        <w:rPr>
          <w:rFonts w:ascii="Calibri" w:eastAsia="Calibri" w:hAnsi="Calibri" w:cs="David" w:hint="cs"/>
          <w:sz w:val="24"/>
          <w:szCs w:val="24"/>
          <w:rtl/>
        </w:rPr>
        <w:t xml:space="preserve">(א) </w:t>
      </w:r>
      <w:r w:rsidR="003C4322">
        <w:rPr>
          <w:rFonts w:ascii="Calibri" w:eastAsia="Calibri" w:hAnsi="Calibri" w:cs="David" w:hint="cs"/>
          <w:sz w:val="24"/>
          <w:szCs w:val="24"/>
          <w:rtl/>
        </w:rPr>
        <w:t>מבט</w:t>
      </w:r>
      <w:r w:rsidR="00006706">
        <w:rPr>
          <w:rFonts w:ascii="Calibri" w:eastAsia="Calibri" w:hAnsi="Calibri" w:cs="David" w:hint="cs"/>
          <w:sz w:val="24"/>
          <w:szCs w:val="24"/>
          <w:rtl/>
        </w:rPr>
        <w:t xml:space="preserve"> לעתיד </w:t>
      </w:r>
      <w:r w:rsidR="00006706">
        <w:rPr>
          <w:rFonts w:ascii="Calibri" w:eastAsia="Calibri" w:hAnsi="Calibri" w:cs="David"/>
          <w:sz w:val="24"/>
          <w:szCs w:val="24"/>
          <w:rtl/>
        </w:rPr>
        <w:t>–</w:t>
      </w:r>
      <w:r w:rsidR="003C4322">
        <w:rPr>
          <w:rFonts w:ascii="Calibri" w:eastAsia="Calibri" w:hAnsi="Calibri" w:cs="David" w:hint="cs"/>
          <w:sz w:val="24"/>
          <w:szCs w:val="24"/>
          <w:rtl/>
        </w:rPr>
        <w:t xml:space="preserve"> </w:t>
      </w:r>
      <w:r w:rsidR="00374E18" w:rsidRPr="002D33CE">
        <w:rPr>
          <w:rFonts w:ascii="Calibri" w:eastAsia="Calibri" w:hAnsi="Calibri" w:cs="David"/>
          <w:sz w:val="24"/>
          <w:szCs w:val="24"/>
          <w:rtl/>
        </w:rPr>
        <w:t>המלצות לרישום מהיר של זכויות</w:t>
      </w:r>
      <w:r w:rsidR="00C6131A">
        <w:rPr>
          <w:rFonts w:ascii="Calibri" w:eastAsia="Calibri" w:hAnsi="Calibri" w:cs="David" w:hint="cs"/>
          <w:sz w:val="24"/>
          <w:szCs w:val="24"/>
          <w:rtl/>
        </w:rPr>
        <w:t xml:space="preserve"> </w:t>
      </w:r>
      <w:r w:rsidR="003428BC">
        <w:rPr>
          <w:rFonts w:ascii="Calibri" w:eastAsia="Calibri" w:hAnsi="Calibri" w:cs="David" w:hint="cs"/>
          <w:sz w:val="24"/>
          <w:szCs w:val="24"/>
          <w:rtl/>
        </w:rPr>
        <w:t>לאחר שיאושרו תוכניות חדשות</w:t>
      </w:r>
      <w:r w:rsidR="003121F4" w:rsidRPr="002D33CE">
        <w:rPr>
          <w:rFonts w:ascii="Calibri" w:eastAsia="Calibri" w:hAnsi="Calibri" w:cs="David"/>
          <w:sz w:val="24"/>
          <w:szCs w:val="24"/>
          <w:rtl/>
        </w:rPr>
        <w:t>;</w:t>
      </w:r>
      <w:r w:rsidR="00374E18" w:rsidRPr="002D33CE">
        <w:rPr>
          <w:rFonts w:ascii="Calibri" w:eastAsia="Calibri" w:hAnsi="Calibri" w:cs="David"/>
          <w:sz w:val="24"/>
          <w:szCs w:val="24"/>
          <w:rtl/>
        </w:rPr>
        <w:t xml:space="preserve"> </w:t>
      </w:r>
      <w:r w:rsidR="003C4322">
        <w:rPr>
          <w:rFonts w:ascii="Calibri" w:eastAsia="Calibri" w:hAnsi="Calibri" w:cs="David" w:hint="cs"/>
          <w:sz w:val="24"/>
          <w:szCs w:val="24"/>
          <w:rtl/>
        </w:rPr>
        <w:t xml:space="preserve">(ב) </w:t>
      </w:r>
      <w:r w:rsidR="00006706">
        <w:rPr>
          <w:rFonts w:ascii="Calibri" w:eastAsia="Calibri" w:hAnsi="Calibri" w:cs="David" w:hint="cs"/>
          <w:sz w:val="24"/>
          <w:szCs w:val="24"/>
          <w:rtl/>
        </w:rPr>
        <w:t xml:space="preserve">מבט להווה </w:t>
      </w:r>
      <w:r w:rsidR="00006706">
        <w:rPr>
          <w:rFonts w:ascii="Calibri" w:eastAsia="Calibri" w:hAnsi="Calibri" w:cs="David"/>
          <w:sz w:val="24"/>
          <w:szCs w:val="24"/>
          <w:rtl/>
        </w:rPr>
        <w:t>–</w:t>
      </w:r>
      <w:r w:rsidR="003C4322">
        <w:rPr>
          <w:rFonts w:ascii="Calibri" w:eastAsia="Calibri" w:hAnsi="Calibri" w:cs="David" w:hint="cs"/>
          <w:sz w:val="24"/>
          <w:szCs w:val="24"/>
          <w:rtl/>
        </w:rPr>
        <w:t xml:space="preserve"> </w:t>
      </w:r>
      <w:r w:rsidR="00374E18" w:rsidRPr="002D33CE">
        <w:rPr>
          <w:rFonts w:ascii="Calibri" w:eastAsia="Calibri" w:hAnsi="Calibri" w:cs="David"/>
          <w:sz w:val="24"/>
          <w:szCs w:val="24"/>
          <w:rtl/>
        </w:rPr>
        <w:t xml:space="preserve">המלצות ביחס </w:t>
      </w:r>
      <w:r w:rsidR="00AC6FBC" w:rsidRPr="002D33CE">
        <w:rPr>
          <w:rFonts w:ascii="Calibri" w:eastAsia="Calibri" w:hAnsi="Calibri" w:cs="David" w:hint="eastAsia"/>
          <w:sz w:val="24"/>
          <w:szCs w:val="24"/>
          <w:rtl/>
        </w:rPr>
        <w:t>ל</w:t>
      </w:r>
      <w:r w:rsidR="00006706">
        <w:rPr>
          <w:rFonts w:ascii="Calibri" w:eastAsia="Calibri" w:hAnsi="Calibri" w:cs="David" w:hint="eastAsia"/>
          <w:sz w:val="24"/>
          <w:szCs w:val="24"/>
          <w:rtl/>
        </w:rPr>
        <w:t>תוכניות</w:t>
      </w:r>
      <w:r w:rsidR="00AC6FBC" w:rsidRPr="002D33CE">
        <w:rPr>
          <w:rFonts w:ascii="Calibri" w:eastAsia="Calibri" w:hAnsi="Calibri" w:cs="David"/>
          <w:sz w:val="24"/>
          <w:szCs w:val="24"/>
          <w:rtl/>
        </w:rPr>
        <w:t xml:space="preserve"> </w:t>
      </w:r>
      <w:r w:rsidR="00AC6FBC" w:rsidRPr="002D33CE">
        <w:rPr>
          <w:rFonts w:ascii="Calibri" w:eastAsia="Calibri" w:hAnsi="Calibri" w:cs="David" w:hint="eastAsia"/>
          <w:sz w:val="24"/>
          <w:szCs w:val="24"/>
          <w:rtl/>
        </w:rPr>
        <w:t>ש</w:t>
      </w:r>
      <w:r w:rsidR="003121F4" w:rsidRPr="002D33CE">
        <w:rPr>
          <w:rFonts w:ascii="Calibri" w:eastAsia="Calibri" w:hAnsi="Calibri" w:cs="David" w:hint="eastAsia"/>
          <w:sz w:val="24"/>
          <w:szCs w:val="24"/>
          <w:rtl/>
        </w:rPr>
        <w:t>כבר</w:t>
      </w:r>
      <w:r w:rsidR="003121F4" w:rsidRPr="002D33CE">
        <w:rPr>
          <w:rFonts w:ascii="Calibri" w:eastAsia="Calibri" w:hAnsi="Calibri" w:cs="David"/>
          <w:sz w:val="24"/>
          <w:szCs w:val="24"/>
          <w:rtl/>
        </w:rPr>
        <w:t xml:space="preserve"> </w:t>
      </w:r>
      <w:r w:rsidR="00AC6FBC" w:rsidRPr="002D33CE">
        <w:rPr>
          <w:rFonts w:ascii="Calibri" w:eastAsia="Calibri" w:hAnsi="Calibri" w:cs="David" w:hint="eastAsia"/>
          <w:sz w:val="24"/>
          <w:szCs w:val="24"/>
          <w:rtl/>
        </w:rPr>
        <w:t>אושרו</w:t>
      </w:r>
      <w:r w:rsidR="003121F4" w:rsidRPr="002D33CE">
        <w:rPr>
          <w:rFonts w:ascii="Calibri" w:eastAsia="Calibri" w:hAnsi="Calibri" w:cs="David"/>
          <w:sz w:val="24"/>
          <w:szCs w:val="24"/>
          <w:rtl/>
        </w:rPr>
        <w:t>,</w:t>
      </w:r>
      <w:r w:rsidR="00AC6FBC" w:rsidRPr="002D33CE">
        <w:rPr>
          <w:rFonts w:ascii="Calibri" w:eastAsia="Calibri" w:hAnsi="Calibri" w:cs="David"/>
          <w:sz w:val="24"/>
          <w:szCs w:val="24"/>
          <w:rtl/>
        </w:rPr>
        <w:t xml:space="preserve"> אולם </w:t>
      </w:r>
      <w:r w:rsidR="00374E18" w:rsidRPr="002D33CE">
        <w:rPr>
          <w:rFonts w:ascii="Calibri" w:eastAsia="Calibri" w:hAnsi="Calibri" w:cs="David" w:hint="eastAsia"/>
          <w:sz w:val="24"/>
          <w:szCs w:val="24"/>
          <w:rtl/>
        </w:rPr>
        <w:t>טרם</w:t>
      </w:r>
      <w:r w:rsidR="00374E18" w:rsidRPr="002D33CE">
        <w:rPr>
          <w:rFonts w:ascii="Calibri" w:eastAsia="Calibri" w:hAnsi="Calibri" w:cs="David"/>
          <w:sz w:val="24"/>
          <w:szCs w:val="24"/>
          <w:rtl/>
        </w:rPr>
        <w:t xml:space="preserve"> ניתן היתר </w:t>
      </w:r>
      <w:r w:rsidR="00493C07">
        <w:rPr>
          <w:rFonts w:ascii="Calibri" w:eastAsia="Calibri" w:hAnsi="Calibri" w:cs="David" w:hint="cs"/>
          <w:sz w:val="24"/>
          <w:szCs w:val="24"/>
          <w:rtl/>
        </w:rPr>
        <w:t xml:space="preserve">לפיהן </w:t>
      </w:r>
      <w:r w:rsidR="00374E18" w:rsidRPr="002D33CE">
        <w:rPr>
          <w:rFonts w:ascii="Calibri" w:eastAsia="Calibri" w:hAnsi="Calibri" w:cs="David"/>
          <w:sz w:val="24"/>
          <w:szCs w:val="24"/>
          <w:rtl/>
        </w:rPr>
        <w:t xml:space="preserve">והזכויות </w:t>
      </w:r>
      <w:r w:rsidR="003121F4" w:rsidRPr="002D33CE">
        <w:rPr>
          <w:rFonts w:ascii="Calibri" w:eastAsia="Calibri" w:hAnsi="Calibri" w:cs="David" w:hint="eastAsia"/>
          <w:sz w:val="24"/>
          <w:szCs w:val="24"/>
          <w:rtl/>
        </w:rPr>
        <w:t>מכוחן</w:t>
      </w:r>
      <w:r w:rsidR="003121F4" w:rsidRPr="002D33CE">
        <w:rPr>
          <w:rFonts w:ascii="Calibri" w:eastAsia="Calibri" w:hAnsi="Calibri" w:cs="David"/>
          <w:sz w:val="24"/>
          <w:szCs w:val="24"/>
          <w:rtl/>
        </w:rPr>
        <w:t xml:space="preserve"> </w:t>
      </w:r>
      <w:r w:rsidR="00374E18" w:rsidRPr="002D33CE">
        <w:rPr>
          <w:rFonts w:ascii="Calibri" w:eastAsia="Calibri" w:hAnsi="Calibri" w:cs="David" w:hint="eastAsia"/>
          <w:sz w:val="24"/>
          <w:szCs w:val="24"/>
          <w:rtl/>
        </w:rPr>
        <w:t>טרם</w:t>
      </w:r>
      <w:r w:rsidR="00374E18" w:rsidRPr="002D33CE">
        <w:rPr>
          <w:rFonts w:ascii="Calibri" w:eastAsia="Calibri" w:hAnsi="Calibri" w:cs="David"/>
          <w:sz w:val="24"/>
          <w:szCs w:val="24"/>
          <w:rtl/>
        </w:rPr>
        <w:t xml:space="preserve"> </w:t>
      </w:r>
      <w:r w:rsidR="00374E18" w:rsidRPr="002D33CE">
        <w:rPr>
          <w:rFonts w:ascii="Calibri" w:eastAsia="Calibri" w:hAnsi="Calibri" w:cs="David" w:hint="eastAsia"/>
          <w:sz w:val="24"/>
          <w:szCs w:val="24"/>
          <w:rtl/>
        </w:rPr>
        <w:t>נרשמו</w:t>
      </w:r>
      <w:r w:rsidR="003121F4" w:rsidRPr="002D33CE">
        <w:rPr>
          <w:rFonts w:ascii="Calibri" w:eastAsia="Calibri" w:hAnsi="Calibri" w:cs="David"/>
          <w:sz w:val="24"/>
          <w:szCs w:val="24"/>
          <w:rtl/>
        </w:rPr>
        <w:t>;</w:t>
      </w:r>
      <w:r w:rsidR="00374E18" w:rsidRPr="002D33CE">
        <w:rPr>
          <w:rFonts w:ascii="Calibri" w:eastAsia="Calibri" w:hAnsi="Calibri" w:cs="David"/>
          <w:sz w:val="24"/>
          <w:szCs w:val="24"/>
          <w:rtl/>
        </w:rPr>
        <w:t xml:space="preserve"> </w:t>
      </w:r>
      <w:r w:rsidR="003C4322">
        <w:rPr>
          <w:rFonts w:ascii="Calibri" w:eastAsia="Calibri" w:hAnsi="Calibri" w:cs="David" w:hint="cs"/>
          <w:sz w:val="24"/>
          <w:szCs w:val="24"/>
          <w:rtl/>
        </w:rPr>
        <w:t xml:space="preserve">(ג) </w:t>
      </w:r>
      <w:r w:rsidR="00006706">
        <w:rPr>
          <w:rFonts w:ascii="Calibri" w:eastAsia="Calibri" w:hAnsi="Calibri" w:cs="David" w:hint="cs"/>
          <w:sz w:val="24"/>
          <w:szCs w:val="24"/>
          <w:rtl/>
        </w:rPr>
        <w:t xml:space="preserve">מבט לעבר </w:t>
      </w:r>
      <w:r w:rsidR="00006706">
        <w:rPr>
          <w:rFonts w:ascii="Calibri" w:eastAsia="Calibri" w:hAnsi="Calibri" w:cs="David"/>
          <w:sz w:val="24"/>
          <w:szCs w:val="24"/>
          <w:rtl/>
        </w:rPr>
        <w:t>–</w:t>
      </w:r>
      <w:r w:rsidR="003C4322">
        <w:rPr>
          <w:rFonts w:ascii="Calibri" w:eastAsia="Calibri" w:hAnsi="Calibri" w:cs="David" w:hint="cs"/>
          <w:sz w:val="24"/>
          <w:szCs w:val="24"/>
          <w:rtl/>
        </w:rPr>
        <w:t xml:space="preserve"> </w:t>
      </w:r>
      <w:r w:rsidR="00374E18" w:rsidRPr="002D33CE">
        <w:rPr>
          <w:rFonts w:ascii="Calibri" w:eastAsia="Calibri" w:hAnsi="Calibri" w:cs="David"/>
          <w:sz w:val="24"/>
          <w:szCs w:val="24"/>
          <w:rtl/>
        </w:rPr>
        <w:t xml:space="preserve">המלצות ביחס לרישום </w:t>
      </w:r>
      <w:r w:rsidR="003C4322">
        <w:rPr>
          <w:rFonts w:ascii="Calibri" w:eastAsia="Calibri" w:hAnsi="Calibri" w:cs="David" w:hint="cs"/>
          <w:sz w:val="24"/>
          <w:szCs w:val="24"/>
          <w:rtl/>
        </w:rPr>
        <w:t>זכויות ב</w:t>
      </w:r>
      <w:r w:rsidR="00374E18" w:rsidRPr="002D33CE">
        <w:rPr>
          <w:rFonts w:ascii="Calibri" w:eastAsia="Calibri" w:hAnsi="Calibri" w:cs="David"/>
          <w:sz w:val="24"/>
          <w:szCs w:val="24"/>
          <w:rtl/>
        </w:rPr>
        <w:t>יחידות דיור</w:t>
      </w:r>
      <w:r w:rsidR="003C4322">
        <w:rPr>
          <w:rFonts w:ascii="Calibri" w:eastAsia="Calibri" w:hAnsi="Calibri" w:cs="David" w:hint="cs"/>
          <w:sz w:val="24"/>
          <w:szCs w:val="24"/>
          <w:rtl/>
        </w:rPr>
        <w:t xml:space="preserve"> שכבר נבנו עפ"י היתר</w:t>
      </w:r>
      <w:r w:rsidR="00C6131A">
        <w:rPr>
          <w:rFonts w:ascii="Calibri" w:eastAsia="Calibri" w:hAnsi="Calibri" w:cs="David" w:hint="cs"/>
          <w:sz w:val="24"/>
          <w:szCs w:val="24"/>
          <w:rtl/>
        </w:rPr>
        <w:t xml:space="preserve"> </w:t>
      </w:r>
      <w:r w:rsidR="003C4322">
        <w:rPr>
          <w:rFonts w:ascii="Calibri" w:eastAsia="Calibri" w:hAnsi="Calibri" w:cs="David" w:hint="cs"/>
          <w:sz w:val="24"/>
          <w:szCs w:val="24"/>
          <w:rtl/>
        </w:rPr>
        <w:t>שהוצא לפי</w:t>
      </w:r>
      <w:r w:rsidR="00006706">
        <w:rPr>
          <w:rFonts w:ascii="Calibri" w:eastAsia="Calibri" w:hAnsi="Calibri" w:cs="David" w:hint="cs"/>
          <w:sz w:val="24"/>
          <w:szCs w:val="24"/>
          <w:rtl/>
        </w:rPr>
        <w:t xml:space="preserve"> </w:t>
      </w:r>
      <w:r w:rsidR="003C4322">
        <w:rPr>
          <w:rFonts w:ascii="Calibri" w:eastAsia="Calibri" w:hAnsi="Calibri" w:cs="David" w:hint="cs"/>
          <w:sz w:val="24"/>
          <w:szCs w:val="24"/>
          <w:rtl/>
        </w:rPr>
        <w:t>תוכניות מאושרות</w:t>
      </w:r>
      <w:r w:rsidR="00C01542">
        <w:rPr>
          <w:rFonts w:ascii="Calibri" w:eastAsia="Calibri" w:hAnsi="Calibri" w:cs="David" w:hint="cs"/>
          <w:sz w:val="24"/>
          <w:szCs w:val="24"/>
          <w:rtl/>
        </w:rPr>
        <w:t xml:space="preserve"> אולם הזכויות טרם נרשמו</w:t>
      </w:r>
      <w:r w:rsidR="003C4322">
        <w:rPr>
          <w:rFonts w:ascii="Calibri" w:eastAsia="Calibri" w:hAnsi="Calibri" w:cs="David" w:hint="cs"/>
          <w:sz w:val="24"/>
          <w:szCs w:val="24"/>
          <w:rtl/>
        </w:rPr>
        <w:t xml:space="preserve">. </w:t>
      </w:r>
      <w:r w:rsidR="00B32FB3" w:rsidRPr="002D33CE">
        <w:rPr>
          <w:rFonts w:ascii="Calibri" w:eastAsia="Calibri" w:hAnsi="Calibri" w:cs="David" w:hint="eastAsia"/>
          <w:sz w:val="24"/>
          <w:szCs w:val="24"/>
          <w:rtl/>
        </w:rPr>
        <w:t>להלן</w:t>
      </w:r>
      <w:r w:rsidR="00B32FB3" w:rsidRPr="002D33CE">
        <w:rPr>
          <w:rFonts w:ascii="Calibri" w:eastAsia="Calibri" w:hAnsi="Calibri" w:cs="David"/>
          <w:sz w:val="24"/>
          <w:szCs w:val="24"/>
          <w:rtl/>
        </w:rPr>
        <w:t xml:space="preserve"> יפורטו </w:t>
      </w:r>
      <w:r w:rsidR="008316F2" w:rsidRPr="002D33CE">
        <w:rPr>
          <w:rFonts w:ascii="Calibri" w:eastAsia="Calibri" w:hAnsi="Calibri" w:cs="David" w:hint="eastAsia"/>
          <w:sz w:val="24"/>
          <w:szCs w:val="24"/>
          <w:rtl/>
        </w:rPr>
        <w:t>בקצרה</w:t>
      </w:r>
      <w:r w:rsidR="008316F2" w:rsidRPr="002D33CE">
        <w:rPr>
          <w:rFonts w:ascii="Calibri" w:eastAsia="Calibri" w:hAnsi="Calibri" w:cs="David"/>
          <w:sz w:val="24"/>
          <w:szCs w:val="24"/>
          <w:rtl/>
        </w:rPr>
        <w:t xml:space="preserve"> </w:t>
      </w:r>
      <w:r w:rsidR="00B32FB3" w:rsidRPr="002D33CE">
        <w:rPr>
          <w:rFonts w:ascii="Calibri" w:eastAsia="Calibri" w:hAnsi="Calibri" w:cs="David" w:hint="eastAsia"/>
          <w:sz w:val="24"/>
          <w:szCs w:val="24"/>
          <w:rtl/>
        </w:rPr>
        <w:t>המלצות</w:t>
      </w:r>
      <w:r w:rsidR="00B32FB3" w:rsidRPr="002D33CE">
        <w:rPr>
          <w:rFonts w:ascii="Calibri" w:eastAsia="Calibri" w:hAnsi="Calibri" w:cs="David"/>
          <w:sz w:val="24"/>
          <w:szCs w:val="24"/>
          <w:rtl/>
        </w:rPr>
        <w:t xml:space="preserve"> </w:t>
      </w:r>
      <w:r w:rsidR="00B32FB3" w:rsidRPr="002D33CE">
        <w:rPr>
          <w:rFonts w:ascii="Calibri" w:eastAsia="Calibri" w:hAnsi="Calibri" w:cs="David" w:hint="eastAsia"/>
          <w:sz w:val="24"/>
          <w:szCs w:val="24"/>
          <w:rtl/>
        </w:rPr>
        <w:t>הצוות</w:t>
      </w:r>
      <w:r w:rsidR="00B32FB3" w:rsidRPr="002D33CE">
        <w:rPr>
          <w:rFonts w:ascii="Calibri" w:eastAsia="Calibri" w:hAnsi="Calibri" w:cs="David"/>
          <w:sz w:val="24"/>
          <w:szCs w:val="24"/>
          <w:rtl/>
        </w:rPr>
        <w:t xml:space="preserve"> </w:t>
      </w:r>
      <w:r w:rsidR="00B32FB3" w:rsidRPr="002D33CE">
        <w:rPr>
          <w:rFonts w:ascii="Calibri" w:eastAsia="Calibri" w:hAnsi="Calibri" w:cs="David" w:hint="eastAsia"/>
          <w:sz w:val="24"/>
          <w:szCs w:val="24"/>
          <w:rtl/>
        </w:rPr>
        <w:t>בהתאם</w:t>
      </w:r>
      <w:r w:rsidR="00B32FB3" w:rsidRPr="002D33CE">
        <w:rPr>
          <w:rFonts w:ascii="Calibri" w:eastAsia="Calibri" w:hAnsi="Calibri" w:cs="David"/>
          <w:sz w:val="24"/>
          <w:szCs w:val="24"/>
          <w:rtl/>
        </w:rPr>
        <w:t xml:space="preserve"> </w:t>
      </w:r>
      <w:r w:rsidR="00B32FB3" w:rsidRPr="002D33CE">
        <w:rPr>
          <w:rFonts w:ascii="Calibri" w:eastAsia="Calibri" w:hAnsi="Calibri" w:cs="David" w:hint="eastAsia"/>
          <w:sz w:val="24"/>
          <w:szCs w:val="24"/>
          <w:rtl/>
        </w:rPr>
        <w:t>לחלוקה</w:t>
      </w:r>
      <w:r w:rsidR="00B32FB3" w:rsidRPr="002D33CE">
        <w:rPr>
          <w:rFonts w:ascii="Calibri" w:eastAsia="Calibri" w:hAnsi="Calibri" w:cs="David"/>
          <w:sz w:val="24"/>
          <w:szCs w:val="24"/>
          <w:rtl/>
        </w:rPr>
        <w:t xml:space="preserve"> </w:t>
      </w:r>
      <w:r w:rsidR="00B32FB3" w:rsidRPr="002D33CE">
        <w:rPr>
          <w:rFonts w:ascii="Calibri" w:eastAsia="Calibri" w:hAnsi="Calibri" w:cs="David" w:hint="eastAsia"/>
          <w:sz w:val="24"/>
          <w:szCs w:val="24"/>
          <w:rtl/>
        </w:rPr>
        <w:t>זו</w:t>
      </w:r>
      <w:r w:rsidR="00B32FB3" w:rsidRPr="002D33CE">
        <w:rPr>
          <w:rFonts w:ascii="Calibri" w:eastAsia="Calibri" w:hAnsi="Calibri" w:cs="David"/>
          <w:sz w:val="24"/>
          <w:szCs w:val="24"/>
          <w:rtl/>
        </w:rPr>
        <w:t>:</w:t>
      </w:r>
    </w:p>
    <w:p w:rsidR="003428BC" w:rsidRDefault="003A5A79" w:rsidP="003A5A79">
      <w:pPr>
        <w:pStyle w:val="a3"/>
        <w:numPr>
          <w:ilvl w:val="1"/>
          <w:numId w:val="39"/>
        </w:numPr>
        <w:spacing w:after="120" w:line="360" w:lineRule="auto"/>
        <w:jc w:val="both"/>
        <w:rPr>
          <w:rFonts w:ascii="Calibri" w:eastAsia="Calibri" w:hAnsi="Calibri" w:cs="David"/>
          <w:sz w:val="24"/>
          <w:szCs w:val="24"/>
        </w:rPr>
      </w:pPr>
      <w:r>
        <w:rPr>
          <w:rFonts w:ascii="Calibri" w:eastAsia="Calibri" w:hAnsi="Calibri" w:cs="David" w:hint="cs"/>
          <w:b/>
          <w:bCs/>
          <w:sz w:val="24"/>
          <w:szCs w:val="24"/>
          <w:rtl/>
        </w:rPr>
        <w:t xml:space="preserve">מבט לעתיד </w:t>
      </w:r>
      <w:r>
        <w:rPr>
          <w:rFonts w:ascii="Calibri" w:eastAsia="Calibri" w:hAnsi="Calibri" w:cs="David"/>
          <w:b/>
          <w:bCs/>
          <w:sz w:val="24"/>
          <w:szCs w:val="24"/>
          <w:rtl/>
        </w:rPr>
        <w:t>–</w:t>
      </w:r>
      <w:r w:rsidR="003C4322">
        <w:rPr>
          <w:rFonts w:ascii="Calibri" w:eastAsia="Calibri" w:hAnsi="Calibri" w:cs="David" w:hint="cs"/>
          <w:b/>
          <w:bCs/>
          <w:sz w:val="24"/>
          <w:szCs w:val="24"/>
          <w:rtl/>
        </w:rPr>
        <w:t xml:space="preserve"> </w:t>
      </w:r>
      <w:r>
        <w:rPr>
          <w:rFonts w:ascii="Calibri" w:eastAsia="Calibri" w:hAnsi="Calibri" w:cs="David" w:hint="cs"/>
          <w:b/>
          <w:bCs/>
          <w:sz w:val="24"/>
          <w:szCs w:val="24"/>
          <w:rtl/>
        </w:rPr>
        <w:t xml:space="preserve">המלצות </w:t>
      </w:r>
      <w:r w:rsidRPr="003428BC">
        <w:rPr>
          <w:rFonts w:ascii="Calibri" w:eastAsia="Calibri" w:hAnsi="Calibri" w:cs="David"/>
          <w:b/>
          <w:bCs/>
          <w:sz w:val="24"/>
          <w:szCs w:val="24"/>
          <w:rtl/>
        </w:rPr>
        <w:t>לרישום מהיר של זכויות</w:t>
      </w:r>
      <w:r w:rsidR="00C6131A">
        <w:rPr>
          <w:rFonts w:ascii="Calibri" w:eastAsia="Calibri" w:hAnsi="Calibri" w:cs="David" w:hint="cs"/>
          <w:b/>
          <w:bCs/>
          <w:sz w:val="24"/>
          <w:szCs w:val="24"/>
          <w:rtl/>
        </w:rPr>
        <w:t xml:space="preserve"> </w:t>
      </w:r>
      <w:r w:rsidRPr="003428BC">
        <w:rPr>
          <w:rFonts w:ascii="Calibri" w:eastAsia="Calibri" w:hAnsi="Calibri" w:cs="David" w:hint="cs"/>
          <w:b/>
          <w:bCs/>
          <w:sz w:val="24"/>
          <w:szCs w:val="24"/>
          <w:rtl/>
        </w:rPr>
        <w:t>לאחר שיאושרו תוכניות חדשות</w:t>
      </w:r>
      <w:r w:rsidR="00B32FB3" w:rsidRPr="002D33CE">
        <w:rPr>
          <w:rFonts w:ascii="Calibri" w:eastAsia="Calibri" w:hAnsi="Calibri" w:cs="David" w:hint="cs"/>
          <w:sz w:val="24"/>
          <w:szCs w:val="24"/>
          <w:rtl/>
        </w:rPr>
        <w:t>:</w:t>
      </w:r>
    </w:p>
    <w:p w:rsidR="003428BC" w:rsidRDefault="003A5A79" w:rsidP="002E7A1B">
      <w:pPr>
        <w:pStyle w:val="a3"/>
        <w:numPr>
          <w:ilvl w:val="0"/>
          <w:numId w:val="40"/>
        </w:numPr>
        <w:spacing w:before="120" w:after="120" w:line="360" w:lineRule="auto"/>
        <w:ind w:left="281"/>
        <w:jc w:val="both"/>
        <w:rPr>
          <w:rFonts w:ascii="Calibri" w:eastAsia="Calibri" w:hAnsi="Calibri" w:cs="David"/>
          <w:sz w:val="24"/>
          <w:szCs w:val="24"/>
        </w:rPr>
      </w:pPr>
      <w:r w:rsidRPr="003428BC">
        <w:rPr>
          <w:rFonts w:ascii="Calibri" w:eastAsia="Calibri" w:hAnsi="Calibri" w:cs="David" w:hint="cs"/>
          <w:b/>
          <w:bCs/>
          <w:sz w:val="24"/>
          <w:szCs w:val="24"/>
          <w:rtl/>
        </w:rPr>
        <w:t>חיזוק שיתוף הפעולה בין רשויות התכנון לרשויות הרישום</w:t>
      </w:r>
      <w:r>
        <w:rPr>
          <w:rFonts w:ascii="Calibri" w:eastAsia="Calibri" w:hAnsi="Calibri" w:cs="David" w:hint="cs"/>
          <w:sz w:val="24"/>
          <w:szCs w:val="24"/>
          <w:rtl/>
        </w:rPr>
        <w:t xml:space="preserve">: </w:t>
      </w:r>
      <w:r w:rsidRPr="003428BC">
        <w:rPr>
          <w:rFonts w:ascii="Calibri" w:eastAsia="Calibri" w:hAnsi="Calibri" w:cs="David" w:hint="cs"/>
          <w:sz w:val="24"/>
          <w:szCs w:val="24"/>
          <w:rtl/>
        </w:rPr>
        <w:t>במסגרת שינוי התפיסה הקיימת,</w:t>
      </w:r>
      <w:r w:rsidR="00C6131A">
        <w:rPr>
          <w:rFonts w:ascii="Calibri" w:eastAsia="Calibri" w:hAnsi="Calibri" w:cs="David" w:hint="cs"/>
          <w:sz w:val="24"/>
          <w:szCs w:val="24"/>
          <w:rtl/>
        </w:rPr>
        <w:t xml:space="preserve"> </w:t>
      </w:r>
      <w:r w:rsidRPr="003428BC">
        <w:rPr>
          <w:rFonts w:ascii="Calibri" w:eastAsia="Calibri" w:hAnsi="Calibri" w:cs="David" w:hint="cs"/>
          <w:sz w:val="24"/>
          <w:szCs w:val="24"/>
          <w:rtl/>
        </w:rPr>
        <w:t>תוך הגברת ההתייחסות להליך התכנון ולהליך הרישום כהליך אחוד, ממליץ הצוות כי הגופים המקצועיים העוסקים בפרקטיקה של הרישום יקיימו שיח תכוף עם הגורמים המקצועיים המטפלים בשלבי התכנון המפורט, לשם מציאת פתרונות לסוגיות כלליות ורחבות, ולא רק לקשיים אד-הוק שמתעוררים לא אחת. הצוות צופה כי שיח מתמשך זה עשוי לפתור את מרבית החסמים שקיימים היום בממשקים</w:t>
      </w:r>
      <w:r w:rsidR="00C6131A">
        <w:rPr>
          <w:rFonts w:ascii="Calibri" w:eastAsia="Calibri" w:hAnsi="Calibri" w:cs="David" w:hint="cs"/>
          <w:sz w:val="24"/>
          <w:szCs w:val="24"/>
          <w:rtl/>
        </w:rPr>
        <w:t xml:space="preserve"> </w:t>
      </w:r>
      <w:r w:rsidRPr="003428BC">
        <w:rPr>
          <w:rFonts w:ascii="Calibri" w:eastAsia="Calibri" w:hAnsi="Calibri" w:cs="David" w:hint="cs"/>
          <w:sz w:val="24"/>
          <w:szCs w:val="24"/>
          <w:rtl/>
        </w:rPr>
        <w:t xml:space="preserve">שבין התכנון לרישום, וכן ככזה שיביא ליצירת השינוי ולראיה של כלל המערכות של הליך הרישום כחלק מהליך התכנון או למצער כהמשך ישיר שלו. </w:t>
      </w:r>
    </w:p>
    <w:p w:rsidR="003428BC" w:rsidRDefault="003A5A79" w:rsidP="00F27821">
      <w:pPr>
        <w:pStyle w:val="a3"/>
        <w:numPr>
          <w:ilvl w:val="0"/>
          <w:numId w:val="40"/>
        </w:numPr>
        <w:spacing w:before="120" w:after="120" w:line="360" w:lineRule="auto"/>
        <w:ind w:left="281"/>
        <w:jc w:val="both"/>
        <w:rPr>
          <w:rFonts w:ascii="Calibri" w:eastAsia="Calibri" w:hAnsi="Calibri" w:cs="David"/>
          <w:sz w:val="24"/>
          <w:szCs w:val="24"/>
        </w:rPr>
      </w:pPr>
      <w:r w:rsidRPr="003428BC">
        <w:rPr>
          <w:rFonts w:ascii="Calibri" w:eastAsia="Calibri" w:hAnsi="Calibri" w:cs="David" w:hint="eastAsia"/>
          <w:b/>
          <w:bCs/>
          <w:sz w:val="24"/>
          <w:szCs w:val="24"/>
          <w:rtl/>
        </w:rPr>
        <w:t>מיזוג</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בין</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הליכי</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התכנון</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להליכי</w:t>
      </w:r>
      <w:r w:rsidR="000C2ED3">
        <w:rPr>
          <w:rFonts w:ascii="Calibri" w:eastAsia="Calibri" w:hAnsi="Calibri" w:cs="David" w:hint="cs"/>
          <w:b/>
          <w:bCs/>
          <w:sz w:val="24"/>
          <w:szCs w:val="24"/>
          <w:rtl/>
        </w:rPr>
        <w:t>ם מקדמי רישום, לרבות</w:t>
      </w:r>
      <w:r w:rsidRPr="003428BC">
        <w:rPr>
          <w:rFonts w:ascii="Calibri" w:eastAsia="Calibri" w:hAnsi="Calibri" w:cs="David"/>
          <w:b/>
          <w:bCs/>
          <w:sz w:val="24"/>
          <w:szCs w:val="24"/>
          <w:rtl/>
        </w:rPr>
        <w:t xml:space="preserve"> </w:t>
      </w:r>
      <w:r w:rsidR="000C2ED3">
        <w:rPr>
          <w:rFonts w:ascii="Calibri" w:eastAsia="Calibri" w:hAnsi="Calibri" w:cs="David" w:hint="cs"/>
          <w:b/>
          <w:bCs/>
          <w:sz w:val="24"/>
          <w:szCs w:val="24"/>
          <w:rtl/>
        </w:rPr>
        <w:t xml:space="preserve">אישור </w:t>
      </w:r>
      <w:r w:rsidRPr="003428BC">
        <w:rPr>
          <w:rFonts w:ascii="Calibri" w:eastAsia="Calibri" w:hAnsi="Calibri" w:cs="David" w:hint="eastAsia"/>
          <w:b/>
          <w:bCs/>
          <w:sz w:val="24"/>
          <w:szCs w:val="24"/>
          <w:rtl/>
        </w:rPr>
        <w:t>תכנית</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לצרכי</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רישום</w:t>
      </w:r>
      <w:r w:rsidRPr="003428BC">
        <w:rPr>
          <w:rFonts w:ascii="Calibri" w:eastAsia="Calibri" w:hAnsi="Calibri" w:cs="David" w:hint="cs"/>
          <w:sz w:val="24"/>
          <w:szCs w:val="24"/>
          <w:rtl/>
        </w:rPr>
        <w:t xml:space="preserve"> (להלן: "</w:t>
      </w:r>
      <w:r w:rsidRPr="003428BC">
        <w:rPr>
          <w:rFonts w:ascii="Calibri" w:eastAsia="Calibri" w:hAnsi="Calibri" w:cs="David" w:hint="eastAsia"/>
          <w:b/>
          <w:bCs/>
          <w:sz w:val="24"/>
          <w:szCs w:val="24"/>
          <w:rtl/>
        </w:rPr>
        <w:t>תצ</w:t>
      </w:r>
      <w:r w:rsidRPr="003428BC">
        <w:rPr>
          <w:rFonts w:ascii="Calibri" w:eastAsia="Calibri" w:hAnsi="Calibri" w:cs="David"/>
          <w:b/>
          <w:bCs/>
          <w:sz w:val="24"/>
          <w:szCs w:val="24"/>
          <w:rtl/>
        </w:rPr>
        <w:t>"ר</w:t>
      </w:r>
      <w:r w:rsidRPr="003428BC">
        <w:rPr>
          <w:rFonts w:ascii="Calibri" w:eastAsia="Calibri" w:hAnsi="Calibri" w:cs="David" w:hint="cs"/>
          <w:sz w:val="24"/>
          <w:szCs w:val="24"/>
          <w:rtl/>
        </w:rPr>
        <w:t xml:space="preserve">"): מובן כי בכך שהצוות מבקש </w:t>
      </w:r>
      <w:r w:rsidR="00C01542">
        <w:rPr>
          <w:rFonts w:ascii="Calibri" w:eastAsia="Calibri" w:hAnsi="Calibri" w:cs="David" w:hint="cs"/>
          <w:sz w:val="24"/>
          <w:szCs w:val="24"/>
          <w:rtl/>
        </w:rPr>
        <w:t>להתייחס</w:t>
      </w:r>
      <w:r w:rsidRPr="003428BC">
        <w:rPr>
          <w:rFonts w:ascii="Calibri" w:eastAsia="Calibri" w:hAnsi="Calibri" w:cs="David" w:hint="cs"/>
          <w:sz w:val="24"/>
          <w:szCs w:val="24"/>
          <w:rtl/>
        </w:rPr>
        <w:t xml:space="preserve"> כבר בשלבי התכנון </w:t>
      </w:r>
      <w:r w:rsidR="00C01542">
        <w:rPr>
          <w:rFonts w:ascii="Calibri" w:eastAsia="Calibri" w:hAnsi="Calibri" w:cs="David" w:hint="cs"/>
          <w:sz w:val="24"/>
          <w:szCs w:val="24"/>
          <w:rtl/>
        </w:rPr>
        <w:t>לשלב ה</w:t>
      </w:r>
      <w:r w:rsidRPr="003428BC">
        <w:rPr>
          <w:rFonts w:ascii="Calibri" w:eastAsia="Calibri" w:hAnsi="Calibri" w:cs="David" w:hint="cs"/>
          <w:sz w:val="24"/>
          <w:szCs w:val="24"/>
          <w:rtl/>
        </w:rPr>
        <w:t xml:space="preserve">רישום, הליך התכנון עשוי להיות מורכב יותר. יחד עם זאת, הצוות רואה </w:t>
      </w:r>
      <w:r w:rsidR="00663488" w:rsidRPr="003428BC">
        <w:rPr>
          <w:rFonts w:ascii="Calibri" w:eastAsia="Calibri" w:hAnsi="Calibri" w:cs="David" w:hint="cs"/>
          <w:sz w:val="24"/>
          <w:szCs w:val="24"/>
          <w:rtl/>
        </w:rPr>
        <w:t xml:space="preserve">הצדקה </w:t>
      </w:r>
      <w:r w:rsidRPr="003428BC">
        <w:rPr>
          <w:rFonts w:ascii="Calibri" w:eastAsia="Calibri" w:hAnsi="Calibri" w:cs="David" w:hint="cs"/>
          <w:sz w:val="24"/>
          <w:szCs w:val="24"/>
          <w:rtl/>
        </w:rPr>
        <w:t>בהעמסת שלבים נוספים על הליך התכנון</w:t>
      </w:r>
      <w:r>
        <w:rPr>
          <w:rFonts w:ascii="Calibri" w:eastAsia="Calibri" w:hAnsi="Calibri" w:cs="David" w:hint="cs"/>
          <w:sz w:val="24"/>
          <w:szCs w:val="24"/>
          <w:rtl/>
        </w:rPr>
        <w:t xml:space="preserve">, </w:t>
      </w:r>
      <w:r w:rsidR="00C01542">
        <w:rPr>
          <w:rFonts w:ascii="Calibri" w:eastAsia="Calibri" w:hAnsi="Calibri" w:cs="David" w:hint="cs"/>
          <w:sz w:val="24"/>
          <w:szCs w:val="24"/>
          <w:rtl/>
        </w:rPr>
        <w:t xml:space="preserve">נוכח העובדה </w:t>
      </w:r>
      <w:r>
        <w:rPr>
          <w:rFonts w:ascii="Calibri" w:eastAsia="Calibri" w:hAnsi="Calibri" w:cs="David" w:hint="cs"/>
          <w:sz w:val="24"/>
          <w:szCs w:val="24"/>
          <w:rtl/>
        </w:rPr>
        <w:t>שה</w:t>
      </w:r>
      <w:r w:rsidR="000C2ED3">
        <w:rPr>
          <w:rFonts w:ascii="Calibri" w:eastAsia="Calibri" w:hAnsi="Calibri" w:cs="David" w:hint="cs"/>
          <w:sz w:val="24"/>
          <w:szCs w:val="24"/>
          <w:rtl/>
        </w:rPr>
        <w:t>דבר</w:t>
      </w:r>
      <w:r>
        <w:rPr>
          <w:rFonts w:ascii="Calibri" w:eastAsia="Calibri" w:hAnsi="Calibri" w:cs="David" w:hint="cs"/>
          <w:sz w:val="24"/>
          <w:szCs w:val="24"/>
          <w:rtl/>
        </w:rPr>
        <w:t xml:space="preserve"> צפוי</w:t>
      </w:r>
      <w:r w:rsidR="00663488" w:rsidRPr="003428BC">
        <w:rPr>
          <w:rFonts w:ascii="Calibri" w:eastAsia="Calibri" w:hAnsi="Calibri" w:cs="David" w:hint="cs"/>
          <w:sz w:val="24"/>
          <w:szCs w:val="24"/>
          <w:rtl/>
        </w:rPr>
        <w:t xml:space="preserve"> לפתור </w:t>
      </w:r>
      <w:r w:rsidRPr="003428BC">
        <w:rPr>
          <w:rFonts w:ascii="Calibri" w:eastAsia="Calibri" w:hAnsi="Calibri" w:cs="David" w:hint="cs"/>
          <w:sz w:val="24"/>
          <w:szCs w:val="24"/>
          <w:rtl/>
        </w:rPr>
        <w:t>את החסמים שבהם נתקלים מגישי תכנית ע</w:t>
      </w:r>
      <w:r w:rsidR="00F27821">
        <w:rPr>
          <w:rFonts w:ascii="Calibri" w:eastAsia="Calibri" w:hAnsi="Calibri" w:cs="David" w:hint="cs"/>
          <w:sz w:val="24"/>
          <w:szCs w:val="24"/>
          <w:rtl/>
        </w:rPr>
        <w:t>ם</w:t>
      </w:r>
      <w:r w:rsidRPr="003428BC">
        <w:rPr>
          <w:rFonts w:ascii="Calibri" w:eastAsia="Calibri" w:hAnsi="Calibri" w:cs="David" w:hint="cs"/>
          <w:sz w:val="24"/>
          <w:szCs w:val="24"/>
          <w:rtl/>
        </w:rPr>
        <w:t xml:space="preserve"> הגע</w:t>
      </w:r>
      <w:r w:rsidR="00663488" w:rsidRPr="003428BC">
        <w:rPr>
          <w:rFonts w:ascii="Calibri" w:eastAsia="Calibri" w:hAnsi="Calibri" w:cs="David" w:hint="cs"/>
          <w:sz w:val="24"/>
          <w:szCs w:val="24"/>
          <w:rtl/>
        </w:rPr>
        <w:t>ת</w:t>
      </w:r>
      <w:r w:rsidRPr="003428BC">
        <w:rPr>
          <w:rFonts w:ascii="Calibri" w:eastAsia="Calibri" w:hAnsi="Calibri" w:cs="David" w:hint="cs"/>
          <w:sz w:val="24"/>
          <w:szCs w:val="24"/>
          <w:rtl/>
        </w:rPr>
        <w:t>ם לל</w:t>
      </w:r>
      <w:r w:rsidR="00663488" w:rsidRPr="003428BC">
        <w:rPr>
          <w:rFonts w:ascii="Calibri" w:eastAsia="Calibri" w:hAnsi="Calibri" w:cs="David" w:hint="cs"/>
          <w:sz w:val="24"/>
          <w:szCs w:val="24"/>
          <w:rtl/>
        </w:rPr>
        <w:t>ש</w:t>
      </w:r>
      <w:r w:rsidRPr="003428BC">
        <w:rPr>
          <w:rFonts w:ascii="Calibri" w:eastAsia="Calibri" w:hAnsi="Calibri" w:cs="David" w:hint="cs"/>
          <w:sz w:val="24"/>
          <w:szCs w:val="24"/>
          <w:rtl/>
        </w:rPr>
        <w:t>כת רישום המקרקעי</w:t>
      </w:r>
      <w:r w:rsidR="000C2ED3">
        <w:rPr>
          <w:rFonts w:ascii="Calibri" w:eastAsia="Calibri" w:hAnsi="Calibri" w:cs="David" w:hint="cs"/>
          <w:sz w:val="24"/>
          <w:szCs w:val="24"/>
          <w:rtl/>
        </w:rPr>
        <w:t>ן, ומבלי להאריך יתר על המידה את ההליך התכנוני</w:t>
      </w:r>
      <w:r w:rsidRPr="003428BC">
        <w:rPr>
          <w:rFonts w:ascii="Calibri" w:eastAsia="Calibri" w:hAnsi="Calibri" w:cs="David" w:hint="cs"/>
          <w:sz w:val="24"/>
          <w:szCs w:val="24"/>
          <w:rtl/>
        </w:rPr>
        <w:t xml:space="preserve">. </w:t>
      </w:r>
    </w:p>
    <w:p w:rsidR="00EC23A0" w:rsidRDefault="000C2ED3" w:rsidP="000A5AC6">
      <w:pPr>
        <w:pStyle w:val="a3"/>
        <w:spacing w:before="120" w:after="120" w:line="360" w:lineRule="auto"/>
        <w:ind w:left="281"/>
        <w:jc w:val="both"/>
        <w:rPr>
          <w:rFonts w:ascii="Calibri" w:eastAsia="Calibri" w:hAnsi="Calibri" w:cs="David"/>
          <w:sz w:val="24"/>
          <w:szCs w:val="24"/>
          <w:rtl/>
        </w:rPr>
      </w:pPr>
      <w:r>
        <w:rPr>
          <w:rFonts w:ascii="Calibri" w:eastAsia="Calibri" w:hAnsi="Calibri" w:cs="David" w:hint="cs"/>
          <w:sz w:val="24"/>
          <w:szCs w:val="24"/>
          <w:rtl/>
        </w:rPr>
        <w:t>משכך ו</w:t>
      </w:r>
      <w:r w:rsidR="003A5A79" w:rsidRPr="003428BC">
        <w:rPr>
          <w:rFonts w:ascii="Calibri" w:eastAsia="Calibri" w:hAnsi="Calibri" w:cs="David" w:hint="cs"/>
          <w:sz w:val="24"/>
          <w:szCs w:val="24"/>
          <w:rtl/>
        </w:rPr>
        <w:t>על מנת לייעל את הליך הרישום כך שהתכנון יצפה את היתכנות הרישום בעתיד, ממליץ הצוות לשנות את ההליך הקיים עד לאישורה של תכנית על ידי</w:t>
      </w:r>
      <w:r w:rsidR="00EF0EB7" w:rsidRPr="003428BC">
        <w:rPr>
          <w:rFonts w:ascii="Calibri" w:eastAsia="Calibri" w:hAnsi="Calibri" w:cs="David" w:hint="cs"/>
          <w:sz w:val="24"/>
          <w:szCs w:val="24"/>
          <w:rtl/>
        </w:rPr>
        <w:t xml:space="preserve"> </w:t>
      </w:r>
      <w:r>
        <w:rPr>
          <w:rFonts w:ascii="Calibri" w:eastAsia="Calibri" w:hAnsi="Calibri" w:cs="David" w:hint="cs"/>
          <w:sz w:val="24"/>
          <w:szCs w:val="24"/>
          <w:rtl/>
        </w:rPr>
        <w:t xml:space="preserve">נקיטת </w:t>
      </w:r>
      <w:r w:rsidR="00EF0EB7" w:rsidRPr="003428BC">
        <w:rPr>
          <w:rFonts w:ascii="Calibri" w:eastAsia="Calibri" w:hAnsi="Calibri" w:cs="David" w:hint="cs"/>
          <w:sz w:val="24"/>
          <w:szCs w:val="24"/>
          <w:rtl/>
        </w:rPr>
        <w:t>הצעדים הבאים</w:t>
      </w:r>
      <w:r w:rsidR="003A5A79" w:rsidRPr="003428BC">
        <w:rPr>
          <w:rFonts w:ascii="Calibri" w:eastAsia="Calibri" w:hAnsi="Calibri" w:cs="David" w:hint="cs"/>
          <w:sz w:val="24"/>
          <w:szCs w:val="24"/>
          <w:rtl/>
        </w:rPr>
        <w:t xml:space="preserve">: ראשית, </w:t>
      </w:r>
      <w:r w:rsidR="003A5A79" w:rsidRPr="003428BC">
        <w:rPr>
          <w:rFonts w:ascii="Calibri" w:eastAsia="Calibri" w:hAnsi="Calibri" w:cs="David" w:hint="eastAsia"/>
          <w:b/>
          <w:bCs/>
          <w:sz w:val="24"/>
          <w:szCs w:val="24"/>
          <w:rtl/>
        </w:rPr>
        <w:t>צירוף</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נספח</w:t>
      </w:r>
      <w:r w:rsidR="003A5A79" w:rsidRPr="003428BC">
        <w:rPr>
          <w:rFonts w:ascii="Calibri" w:eastAsia="Calibri" w:hAnsi="Calibri" w:cs="David"/>
          <w:b/>
          <w:bCs/>
          <w:sz w:val="24"/>
          <w:szCs w:val="24"/>
          <w:rtl/>
        </w:rPr>
        <w:t xml:space="preserve"> </w:t>
      </w:r>
      <w:r w:rsidR="00945CA7">
        <w:rPr>
          <w:rFonts w:ascii="Calibri" w:eastAsia="Calibri" w:hAnsi="Calibri" w:cs="David" w:hint="cs"/>
          <w:b/>
          <w:bCs/>
          <w:sz w:val="24"/>
          <w:szCs w:val="24"/>
          <w:rtl/>
        </w:rPr>
        <w:t>רקע</w:t>
      </w:r>
      <w:r w:rsidR="00945CA7"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לתכנית</w:t>
      </w:r>
      <w:r w:rsidR="003A5A79" w:rsidRPr="003428BC">
        <w:rPr>
          <w:rFonts w:ascii="Calibri" w:eastAsia="Calibri" w:hAnsi="Calibri" w:cs="David"/>
          <w:b/>
          <w:bCs/>
          <w:sz w:val="24"/>
          <w:szCs w:val="24"/>
          <w:rtl/>
        </w:rPr>
        <w:t xml:space="preserve"> </w:t>
      </w:r>
      <w:r w:rsidR="003A5A79">
        <w:rPr>
          <w:rFonts w:ascii="Calibri" w:eastAsia="Calibri" w:hAnsi="Calibri" w:cs="David" w:hint="cs"/>
          <w:b/>
          <w:bCs/>
          <w:sz w:val="24"/>
          <w:szCs w:val="24"/>
          <w:rtl/>
        </w:rPr>
        <w:t xml:space="preserve">לאיחוד וחלוקה </w:t>
      </w:r>
      <w:r w:rsidR="003A5A79" w:rsidRPr="003428BC">
        <w:rPr>
          <w:rFonts w:ascii="Calibri" w:eastAsia="Calibri" w:hAnsi="Calibri" w:cs="David" w:hint="eastAsia"/>
          <w:b/>
          <w:bCs/>
          <w:sz w:val="24"/>
          <w:szCs w:val="24"/>
          <w:rtl/>
        </w:rPr>
        <w:t>הכולל</w:t>
      </w:r>
      <w:r w:rsidR="003A5A79" w:rsidRPr="003428BC">
        <w:rPr>
          <w:rFonts w:ascii="Calibri" w:eastAsia="Calibri" w:hAnsi="Calibri" w:cs="David"/>
          <w:b/>
          <w:bCs/>
          <w:sz w:val="24"/>
          <w:szCs w:val="24"/>
          <w:rtl/>
        </w:rPr>
        <w:t xml:space="preserve"> "בדיקת </w:t>
      </w:r>
      <w:r w:rsidR="003A5A79" w:rsidRPr="003428BC">
        <w:rPr>
          <w:rFonts w:ascii="Calibri" w:eastAsia="Calibri" w:hAnsi="Calibri" w:cs="David" w:hint="eastAsia"/>
          <w:b/>
          <w:bCs/>
          <w:sz w:val="24"/>
          <w:szCs w:val="24"/>
          <w:rtl/>
        </w:rPr>
        <w:t>היתכנות</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רישומית</w:t>
      </w:r>
      <w:r w:rsidR="003A5A79" w:rsidRPr="003428BC">
        <w:rPr>
          <w:rFonts w:ascii="Calibri" w:eastAsia="Calibri" w:hAnsi="Calibri" w:cs="David"/>
          <w:b/>
          <w:bCs/>
          <w:sz w:val="24"/>
          <w:szCs w:val="24"/>
          <w:rtl/>
        </w:rPr>
        <w:t>"</w:t>
      </w:r>
      <w:r w:rsidR="003A5A79" w:rsidRPr="003428BC">
        <w:rPr>
          <w:rFonts w:ascii="Calibri" w:eastAsia="Calibri" w:hAnsi="Calibri" w:cs="David" w:hint="cs"/>
          <w:sz w:val="24"/>
          <w:szCs w:val="24"/>
          <w:rtl/>
        </w:rPr>
        <w:t xml:space="preserve">. מטרת הבדיקה היא לבחון כבר בשלבים המוקדמים להגשה של תכנית האם ובאיזו דרך ניתן יהיה לרשום את הזכויות של הבעלים בקרקע. שנית, </w:t>
      </w:r>
      <w:r w:rsidR="003A5A79" w:rsidRPr="003428BC">
        <w:rPr>
          <w:rFonts w:ascii="Calibri" w:eastAsia="Calibri" w:hAnsi="Calibri" w:cs="David" w:hint="eastAsia"/>
          <w:b/>
          <w:bCs/>
          <w:sz w:val="24"/>
          <w:szCs w:val="24"/>
          <w:rtl/>
        </w:rPr>
        <w:t>תנאי</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להפקדת</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תכנית</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יהיה</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הגשה</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של</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תשריט</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תיעוד</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גבולות</w:t>
      </w:r>
      <w:r w:rsidR="003A5A79" w:rsidRPr="003428BC">
        <w:rPr>
          <w:rFonts w:ascii="Calibri" w:eastAsia="Calibri" w:hAnsi="Calibri" w:cs="David" w:hint="cs"/>
          <w:sz w:val="24"/>
          <w:szCs w:val="24"/>
          <w:rtl/>
        </w:rPr>
        <w:t xml:space="preserve"> (להלן: "</w:t>
      </w:r>
      <w:r w:rsidR="003A5A79" w:rsidRPr="003428BC">
        <w:rPr>
          <w:rFonts w:ascii="Calibri" w:eastAsia="Calibri" w:hAnsi="Calibri" w:cs="David" w:hint="eastAsia"/>
          <w:b/>
          <w:bCs/>
          <w:sz w:val="24"/>
          <w:szCs w:val="24"/>
          <w:rtl/>
        </w:rPr>
        <w:t>תת</w:t>
      </w:r>
      <w:r w:rsidR="003A5A79" w:rsidRPr="003428BC">
        <w:rPr>
          <w:rFonts w:ascii="Calibri" w:eastAsia="Calibri" w:hAnsi="Calibri" w:cs="David"/>
          <w:b/>
          <w:bCs/>
          <w:sz w:val="24"/>
          <w:szCs w:val="24"/>
          <w:rtl/>
        </w:rPr>
        <w:t>"ג</w:t>
      </w:r>
      <w:r w:rsidR="003A5A79" w:rsidRPr="003428BC">
        <w:rPr>
          <w:rFonts w:ascii="Calibri" w:eastAsia="Calibri" w:hAnsi="Calibri" w:cs="David" w:hint="cs"/>
          <w:sz w:val="24"/>
          <w:szCs w:val="24"/>
          <w:rtl/>
        </w:rPr>
        <w:t xml:space="preserve">"). זאת, על מנת למנוע מצב של חוסר הלימה בין חישוב שטחי המגרשים </w:t>
      </w:r>
      <w:r w:rsidR="00DF3277">
        <w:rPr>
          <w:rFonts w:ascii="Calibri" w:eastAsia="Calibri" w:hAnsi="Calibri" w:cs="David" w:hint="cs"/>
          <w:sz w:val="24"/>
          <w:szCs w:val="24"/>
          <w:rtl/>
        </w:rPr>
        <w:t>וגבולות הת</w:t>
      </w:r>
      <w:r w:rsidR="000A5AC6">
        <w:rPr>
          <w:rFonts w:ascii="Calibri" w:eastAsia="Calibri" w:hAnsi="Calibri" w:cs="David" w:hint="cs"/>
          <w:sz w:val="24"/>
          <w:szCs w:val="24"/>
          <w:rtl/>
        </w:rPr>
        <w:t xml:space="preserve">כנית </w:t>
      </w:r>
      <w:r w:rsidR="003A5A79" w:rsidRPr="003428BC">
        <w:rPr>
          <w:rFonts w:ascii="Calibri" w:eastAsia="Calibri" w:hAnsi="Calibri" w:cs="David" w:hint="cs"/>
          <w:sz w:val="24"/>
          <w:szCs w:val="24"/>
          <w:rtl/>
        </w:rPr>
        <w:t xml:space="preserve">עת אישורה של </w:t>
      </w:r>
      <w:r w:rsidR="000A5AC6">
        <w:rPr>
          <w:rFonts w:ascii="Calibri" w:eastAsia="Calibri" w:hAnsi="Calibri" w:cs="David" w:hint="cs"/>
          <w:sz w:val="24"/>
          <w:szCs w:val="24"/>
          <w:rtl/>
        </w:rPr>
        <w:t>ה</w:t>
      </w:r>
      <w:r w:rsidR="003A5A79" w:rsidRPr="003428BC">
        <w:rPr>
          <w:rFonts w:ascii="Calibri" w:eastAsia="Calibri" w:hAnsi="Calibri" w:cs="David" w:hint="cs"/>
          <w:sz w:val="24"/>
          <w:szCs w:val="24"/>
          <w:rtl/>
        </w:rPr>
        <w:t xml:space="preserve">תכנית. שלישית, </w:t>
      </w:r>
      <w:r w:rsidR="003A5A79" w:rsidRPr="003428BC">
        <w:rPr>
          <w:rFonts w:ascii="Calibri" w:eastAsia="Calibri" w:hAnsi="Calibri" w:cs="David" w:hint="eastAsia"/>
          <w:b/>
          <w:bCs/>
          <w:sz w:val="24"/>
          <w:szCs w:val="24"/>
          <w:rtl/>
        </w:rPr>
        <w:t>תנאי</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למתן</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תוקף</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של</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תכנית</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יהיה</w:t>
      </w:r>
      <w:r w:rsidR="003A5A79" w:rsidRPr="003428BC">
        <w:rPr>
          <w:rFonts w:ascii="Calibri" w:eastAsia="Calibri" w:hAnsi="Calibri" w:cs="David"/>
          <w:b/>
          <w:bCs/>
          <w:sz w:val="24"/>
          <w:szCs w:val="24"/>
          <w:rtl/>
        </w:rPr>
        <w:t xml:space="preserve"> </w:t>
      </w:r>
      <w:r w:rsidR="008B5ED0" w:rsidRPr="003428BC">
        <w:rPr>
          <w:rFonts w:ascii="Calibri" w:eastAsia="Calibri" w:hAnsi="Calibri" w:cs="David" w:hint="cs"/>
          <w:b/>
          <w:bCs/>
          <w:sz w:val="24"/>
          <w:szCs w:val="24"/>
          <w:rtl/>
        </w:rPr>
        <w:t>אישורה</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של</w:t>
      </w:r>
      <w:r w:rsidR="003A5A79" w:rsidRPr="003428BC">
        <w:rPr>
          <w:rFonts w:ascii="Calibri" w:eastAsia="Calibri" w:hAnsi="Calibri" w:cs="David"/>
          <w:b/>
          <w:bCs/>
          <w:sz w:val="24"/>
          <w:szCs w:val="24"/>
          <w:rtl/>
        </w:rPr>
        <w:t xml:space="preserve"> </w:t>
      </w:r>
      <w:r w:rsidR="003A5A79" w:rsidRPr="003428BC">
        <w:rPr>
          <w:rFonts w:ascii="Calibri" w:eastAsia="Calibri" w:hAnsi="Calibri" w:cs="David" w:hint="eastAsia"/>
          <w:b/>
          <w:bCs/>
          <w:sz w:val="24"/>
          <w:szCs w:val="24"/>
          <w:rtl/>
        </w:rPr>
        <w:t>תצ</w:t>
      </w:r>
      <w:r w:rsidR="003A5A79" w:rsidRPr="003428BC">
        <w:rPr>
          <w:rFonts w:ascii="Calibri" w:eastAsia="Calibri" w:hAnsi="Calibri" w:cs="David"/>
          <w:b/>
          <w:bCs/>
          <w:sz w:val="24"/>
          <w:szCs w:val="24"/>
          <w:rtl/>
        </w:rPr>
        <w:t>"</w:t>
      </w:r>
      <w:r w:rsidR="003A5A79" w:rsidRPr="00FC0FC6">
        <w:rPr>
          <w:rFonts w:ascii="Calibri" w:eastAsia="Calibri" w:hAnsi="Calibri" w:cs="David"/>
          <w:b/>
          <w:bCs/>
          <w:sz w:val="24"/>
          <w:szCs w:val="24"/>
          <w:rtl/>
        </w:rPr>
        <w:t>ר</w:t>
      </w:r>
      <w:r w:rsidR="000A5AC6">
        <w:rPr>
          <w:rFonts w:ascii="Calibri" w:eastAsia="Calibri" w:hAnsi="Calibri" w:cs="David" w:hint="cs"/>
          <w:sz w:val="24"/>
          <w:szCs w:val="24"/>
          <w:rtl/>
        </w:rPr>
        <w:t>, אשר תדי</w:t>
      </w:r>
      <w:r w:rsidR="001B1545">
        <w:rPr>
          <w:rFonts w:ascii="Calibri" w:eastAsia="Calibri" w:hAnsi="Calibri" w:cs="David" w:hint="cs"/>
          <w:sz w:val="24"/>
          <w:szCs w:val="24"/>
          <w:rtl/>
        </w:rPr>
        <w:t>י</w:t>
      </w:r>
      <w:r w:rsidR="000A5AC6">
        <w:rPr>
          <w:rFonts w:ascii="Calibri" w:eastAsia="Calibri" w:hAnsi="Calibri" w:cs="David" w:hint="cs"/>
          <w:sz w:val="24"/>
          <w:szCs w:val="24"/>
          <w:rtl/>
        </w:rPr>
        <w:t>ק גם את גבול</w:t>
      </w:r>
      <w:r w:rsidR="00DF3277">
        <w:rPr>
          <w:rFonts w:ascii="Calibri" w:eastAsia="Calibri" w:hAnsi="Calibri" w:cs="David" w:hint="cs"/>
          <w:sz w:val="24"/>
          <w:szCs w:val="24"/>
          <w:rtl/>
        </w:rPr>
        <w:t>ות המגרשים בתוך הקו הכחול של הת</w:t>
      </w:r>
      <w:r w:rsidR="000A5AC6">
        <w:rPr>
          <w:rFonts w:ascii="Calibri" w:eastAsia="Calibri" w:hAnsi="Calibri" w:cs="David" w:hint="cs"/>
          <w:sz w:val="24"/>
          <w:szCs w:val="24"/>
          <w:rtl/>
        </w:rPr>
        <w:t xml:space="preserve">כנית. </w:t>
      </w:r>
      <w:r w:rsidR="003A5A79" w:rsidRPr="00FC0FC6">
        <w:rPr>
          <w:rFonts w:ascii="Calibri" w:eastAsia="Calibri" w:hAnsi="Calibri" w:cs="David" w:hint="cs"/>
          <w:sz w:val="24"/>
          <w:szCs w:val="24"/>
          <w:rtl/>
        </w:rPr>
        <w:t xml:space="preserve">בהתאמה, </w:t>
      </w:r>
      <w:r w:rsidR="00C01542">
        <w:rPr>
          <w:rFonts w:ascii="Calibri" w:eastAsia="Calibri" w:hAnsi="Calibri" w:cs="David" w:hint="cs"/>
          <w:sz w:val="24"/>
          <w:szCs w:val="24"/>
          <w:rtl/>
        </w:rPr>
        <w:t>י</w:t>
      </w:r>
      <w:r w:rsidR="004F4010">
        <w:rPr>
          <w:rFonts w:ascii="Calibri" w:eastAsia="Calibri" w:hAnsi="Calibri" w:cs="David" w:hint="cs"/>
          <w:sz w:val="24"/>
          <w:szCs w:val="24"/>
          <w:rtl/>
        </w:rPr>
        <w:t xml:space="preserve">בוטל במתכונתו הנוכחית </w:t>
      </w:r>
      <w:r w:rsidR="003A5A79" w:rsidRPr="00FC0FC6">
        <w:rPr>
          <w:rFonts w:ascii="Calibri" w:eastAsia="Calibri" w:hAnsi="Calibri" w:cs="David" w:hint="cs"/>
          <w:sz w:val="24"/>
          <w:szCs w:val="24"/>
          <w:rtl/>
        </w:rPr>
        <w:t>סעיף 125 לחוק התכנון והבניה</w:t>
      </w:r>
      <w:r w:rsidR="00EC23A0">
        <w:rPr>
          <w:rFonts w:ascii="Calibri" w:eastAsia="Calibri" w:hAnsi="Calibri" w:cs="David" w:hint="cs"/>
          <w:sz w:val="24"/>
          <w:szCs w:val="24"/>
          <w:rtl/>
        </w:rPr>
        <w:t>, התשכ"ה</w:t>
      </w:r>
      <w:r w:rsidR="00556E48" w:rsidRPr="00FC0FC6">
        <w:rPr>
          <w:rFonts w:ascii="Calibri" w:eastAsia="Calibri" w:hAnsi="Calibri" w:cs="David"/>
          <w:sz w:val="24"/>
          <w:szCs w:val="24"/>
          <w:rtl/>
        </w:rPr>
        <w:t>–</w:t>
      </w:r>
      <w:r w:rsidR="00556E48" w:rsidRPr="00FC0FC6">
        <w:rPr>
          <w:rFonts w:ascii="Calibri" w:eastAsia="Calibri" w:hAnsi="Calibri" w:cs="David" w:hint="cs"/>
          <w:sz w:val="24"/>
          <w:szCs w:val="24"/>
          <w:rtl/>
        </w:rPr>
        <w:t>1965 (להלן: "</w:t>
      </w:r>
      <w:r w:rsidR="00556E48" w:rsidRPr="00FC0FC6">
        <w:rPr>
          <w:rFonts w:ascii="Calibri" w:eastAsia="Calibri" w:hAnsi="Calibri" w:cs="David" w:hint="cs"/>
          <w:b/>
          <w:bCs/>
          <w:sz w:val="24"/>
          <w:szCs w:val="24"/>
          <w:rtl/>
        </w:rPr>
        <w:t>חוק התכנון והבניה</w:t>
      </w:r>
      <w:r w:rsidR="00556E48" w:rsidRPr="00FC0FC6">
        <w:rPr>
          <w:rFonts w:ascii="Calibri" w:eastAsia="Calibri" w:hAnsi="Calibri" w:cs="David" w:hint="cs"/>
          <w:sz w:val="24"/>
          <w:szCs w:val="24"/>
          <w:rtl/>
        </w:rPr>
        <w:t>" או "</w:t>
      </w:r>
      <w:r w:rsidR="00556E48" w:rsidRPr="00FC0FC6">
        <w:rPr>
          <w:rFonts w:ascii="Calibri" w:eastAsia="Calibri" w:hAnsi="Calibri" w:cs="David" w:hint="cs"/>
          <w:b/>
          <w:bCs/>
          <w:sz w:val="24"/>
          <w:szCs w:val="24"/>
          <w:rtl/>
        </w:rPr>
        <w:t>החוק</w:t>
      </w:r>
      <w:r w:rsidR="00556E48" w:rsidRPr="00FC0FC6">
        <w:rPr>
          <w:rFonts w:ascii="Calibri" w:eastAsia="Calibri" w:hAnsi="Calibri" w:cs="David" w:hint="cs"/>
          <w:sz w:val="24"/>
          <w:szCs w:val="24"/>
          <w:rtl/>
        </w:rPr>
        <w:t>")</w:t>
      </w:r>
      <w:r w:rsidR="000A5AC6">
        <w:rPr>
          <w:rFonts w:ascii="Calibri" w:eastAsia="Calibri" w:hAnsi="Calibri" w:cs="David" w:hint="cs"/>
          <w:sz w:val="24"/>
          <w:szCs w:val="24"/>
          <w:rtl/>
        </w:rPr>
        <w:t>.</w:t>
      </w:r>
      <w:r w:rsidR="003A5A79" w:rsidRPr="00FC0FC6">
        <w:rPr>
          <w:rFonts w:ascii="Calibri" w:eastAsia="Calibri" w:hAnsi="Calibri" w:cs="David" w:hint="cs"/>
          <w:sz w:val="24"/>
          <w:szCs w:val="24"/>
          <w:rtl/>
        </w:rPr>
        <w:t xml:space="preserve"> </w:t>
      </w:r>
      <w:r w:rsidR="00EC23A0">
        <w:rPr>
          <w:rFonts w:ascii="Calibri" w:eastAsia="Calibri" w:hAnsi="Calibri" w:cs="David" w:hint="cs"/>
          <w:sz w:val="24"/>
          <w:szCs w:val="24"/>
          <w:rtl/>
        </w:rPr>
        <w:t>בנוסף</w:t>
      </w:r>
      <w:r w:rsidR="003A5A79" w:rsidRPr="00FC0FC6">
        <w:rPr>
          <w:rFonts w:ascii="Calibri" w:eastAsia="Calibri" w:hAnsi="Calibri" w:cs="David" w:hint="cs"/>
          <w:sz w:val="24"/>
          <w:szCs w:val="24"/>
          <w:rtl/>
        </w:rPr>
        <w:t xml:space="preserve">, הצוות ממליץ כי </w:t>
      </w:r>
      <w:r w:rsidR="003A5A79" w:rsidRPr="00FC0FC6">
        <w:rPr>
          <w:rFonts w:ascii="Calibri" w:eastAsia="Calibri" w:hAnsi="Calibri" w:cs="David" w:hint="eastAsia"/>
          <w:b/>
          <w:bCs/>
          <w:sz w:val="24"/>
          <w:szCs w:val="24"/>
          <w:rtl/>
        </w:rPr>
        <w:t>התצ</w:t>
      </w:r>
      <w:r w:rsidR="003A5A79" w:rsidRPr="00FC0FC6">
        <w:rPr>
          <w:rFonts w:ascii="Calibri" w:eastAsia="Calibri" w:hAnsi="Calibri" w:cs="David"/>
          <w:b/>
          <w:bCs/>
          <w:sz w:val="24"/>
          <w:szCs w:val="24"/>
          <w:rtl/>
        </w:rPr>
        <w:t xml:space="preserve">"ר </w:t>
      </w:r>
      <w:r w:rsidR="005C128F">
        <w:rPr>
          <w:rFonts w:ascii="Calibri" w:eastAsia="Calibri" w:hAnsi="Calibri" w:cs="David" w:hint="cs"/>
          <w:b/>
          <w:bCs/>
          <w:sz w:val="24"/>
          <w:szCs w:val="24"/>
          <w:rtl/>
        </w:rPr>
        <w:t>המאושרת תעבור ב</w:t>
      </w:r>
      <w:r w:rsidR="003A5A79" w:rsidRPr="00FC0FC6">
        <w:rPr>
          <w:rFonts w:ascii="Calibri" w:eastAsia="Calibri" w:hAnsi="Calibri" w:cs="David" w:hint="eastAsia"/>
          <w:b/>
          <w:bCs/>
          <w:sz w:val="24"/>
          <w:szCs w:val="24"/>
          <w:rtl/>
        </w:rPr>
        <w:t>דיקה</w:t>
      </w:r>
      <w:r w:rsidR="003A5A79" w:rsidRPr="00FC0FC6">
        <w:rPr>
          <w:rFonts w:ascii="Calibri" w:eastAsia="Calibri" w:hAnsi="Calibri" w:cs="David"/>
          <w:b/>
          <w:bCs/>
          <w:sz w:val="24"/>
          <w:szCs w:val="24"/>
          <w:rtl/>
        </w:rPr>
        <w:t xml:space="preserve"> </w:t>
      </w:r>
      <w:r w:rsidR="003A5A79" w:rsidRPr="00FC0FC6">
        <w:rPr>
          <w:rFonts w:ascii="Calibri" w:eastAsia="Calibri" w:hAnsi="Calibri" w:cs="David" w:hint="eastAsia"/>
          <w:b/>
          <w:bCs/>
          <w:sz w:val="24"/>
          <w:szCs w:val="24"/>
          <w:rtl/>
        </w:rPr>
        <w:t>עדכנית</w:t>
      </w:r>
      <w:r w:rsidR="003A5A79" w:rsidRPr="00FC0FC6">
        <w:rPr>
          <w:rFonts w:ascii="Calibri" w:eastAsia="Calibri" w:hAnsi="Calibri" w:cs="David"/>
          <w:b/>
          <w:bCs/>
          <w:sz w:val="24"/>
          <w:szCs w:val="24"/>
          <w:rtl/>
        </w:rPr>
        <w:t xml:space="preserve"> </w:t>
      </w:r>
      <w:r w:rsidR="003A5A79" w:rsidRPr="00FC0FC6">
        <w:rPr>
          <w:rFonts w:ascii="Calibri" w:eastAsia="Calibri" w:hAnsi="Calibri" w:cs="David" w:hint="eastAsia"/>
          <w:b/>
          <w:bCs/>
          <w:sz w:val="24"/>
          <w:szCs w:val="24"/>
          <w:rtl/>
        </w:rPr>
        <w:t>של</w:t>
      </w:r>
      <w:r w:rsidR="003A5A79" w:rsidRPr="00FC0FC6">
        <w:rPr>
          <w:rFonts w:ascii="Calibri" w:eastAsia="Calibri" w:hAnsi="Calibri" w:cs="David"/>
          <w:b/>
          <w:bCs/>
          <w:sz w:val="24"/>
          <w:szCs w:val="24"/>
          <w:rtl/>
        </w:rPr>
        <w:t xml:space="preserve"> </w:t>
      </w:r>
      <w:r w:rsidR="003A5A79" w:rsidRPr="00FC0FC6">
        <w:rPr>
          <w:rFonts w:ascii="Calibri" w:eastAsia="Calibri" w:hAnsi="Calibri" w:cs="David" w:hint="eastAsia"/>
          <w:b/>
          <w:bCs/>
          <w:sz w:val="24"/>
          <w:szCs w:val="24"/>
          <w:rtl/>
        </w:rPr>
        <w:t>זכויות</w:t>
      </w:r>
      <w:r w:rsidR="003A5A79" w:rsidRPr="00FC0FC6">
        <w:rPr>
          <w:rFonts w:ascii="Calibri" w:eastAsia="Calibri" w:hAnsi="Calibri" w:cs="David"/>
          <w:b/>
          <w:bCs/>
          <w:sz w:val="24"/>
          <w:szCs w:val="24"/>
          <w:rtl/>
        </w:rPr>
        <w:t xml:space="preserve"> </w:t>
      </w:r>
      <w:r w:rsidR="003A5A79" w:rsidRPr="00FC0FC6">
        <w:rPr>
          <w:rFonts w:ascii="Calibri" w:eastAsia="Calibri" w:hAnsi="Calibri" w:cs="David" w:hint="eastAsia"/>
          <w:b/>
          <w:bCs/>
          <w:sz w:val="24"/>
          <w:szCs w:val="24"/>
          <w:rtl/>
        </w:rPr>
        <w:t>בעלי</w:t>
      </w:r>
      <w:r w:rsidR="003A5A79" w:rsidRPr="00FC0FC6">
        <w:rPr>
          <w:rFonts w:ascii="Calibri" w:eastAsia="Calibri" w:hAnsi="Calibri" w:cs="David"/>
          <w:b/>
          <w:bCs/>
          <w:sz w:val="24"/>
          <w:szCs w:val="24"/>
          <w:rtl/>
        </w:rPr>
        <w:t xml:space="preserve"> </w:t>
      </w:r>
      <w:r w:rsidR="003A5A79" w:rsidRPr="00FC0FC6">
        <w:rPr>
          <w:rFonts w:ascii="Calibri" w:eastAsia="Calibri" w:hAnsi="Calibri" w:cs="David" w:hint="eastAsia"/>
          <w:b/>
          <w:bCs/>
          <w:sz w:val="24"/>
          <w:szCs w:val="24"/>
          <w:rtl/>
        </w:rPr>
        <w:t>המקרקעין</w:t>
      </w:r>
      <w:r w:rsidR="003A5A79" w:rsidRPr="00FC0FC6">
        <w:rPr>
          <w:rFonts w:ascii="Calibri" w:eastAsia="Calibri" w:hAnsi="Calibri" w:cs="David"/>
          <w:b/>
          <w:bCs/>
          <w:sz w:val="24"/>
          <w:szCs w:val="24"/>
          <w:rtl/>
        </w:rPr>
        <w:t xml:space="preserve"> </w:t>
      </w:r>
      <w:r w:rsidR="00AA6112" w:rsidRPr="00FC0FC6">
        <w:rPr>
          <w:rFonts w:ascii="Calibri" w:eastAsia="Calibri" w:hAnsi="Calibri" w:cs="David" w:hint="cs"/>
          <w:b/>
          <w:bCs/>
          <w:sz w:val="24"/>
          <w:szCs w:val="24"/>
          <w:rtl/>
        </w:rPr>
        <w:t>ב</w:t>
      </w:r>
      <w:r w:rsidR="003A5A79" w:rsidRPr="00FC0FC6">
        <w:rPr>
          <w:rFonts w:ascii="Calibri" w:eastAsia="Calibri" w:hAnsi="Calibri" w:cs="David"/>
          <w:b/>
          <w:bCs/>
          <w:sz w:val="24"/>
          <w:szCs w:val="24"/>
          <w:rtl/>
        </w:rPr>
        <w:t>צמוד לרישום</w:t>
      </w:r>
      <w:r w:rsidR="00FC0FC6">
        <w:rPr>
          <w:rFonts w:ascii="Calibri" w:eastAsia="Calibri" w:hAnsi="Calibri" w:cs="David" w:hint="cs"/>
          <w:b/>
          <w:bCs/>
          <w:sz w:val="24"/>
          <w:szCs w:val="24"/>
          <w:rtl/>
        </w:rPr>
        <w:t xml:space="preserve"> </w:t>
      </w:r>
      <w:r w:rsidR="00EC23A0">
        <w:rPr>
          <w:rFonts w:ascii="Calibri" w:eastAsia="Calibri" w:hAnsi="Calibri" w:cs="David"/>
          <w:sz w:val="24"/>
          <w:szCs w:val="24"/>
          <w:rtl/>
        </w:rPr>
        <w:t>–</w:t>
      </w:r>
      <w:r w:rsidR="00EC23A0">
        <w:rPr>
          <w:rFonts w:ascii="Calibri" w:eastAsia="Calibri" w:hAnsi="Calibri" w:cs="David" w:hint="cs"/>
          <w:sz w:val="24"/>
          <w:szCs w:val="24"/>
          <w:rtl/>
        </w:rPr>
        <w:t xml:space="preserve"> </w:t>
      </w:r>
      <w:r w:rsidR="00451F4C" w:rsidRPr="003A5A79">
        <w:rPr>
          <w:rFonts w:ascii="Calibri" w:eastAsia="Calibri" w:hAnsi="Calibri" w:cs="David" w:hint="cs"/>
          <w:sz w:val="24"/>
          <w:szCs w:val="24"/>
          <w:rtl/>
        </w:rPr>
        <w:t>התאמת השינוי בבעלויות או בזכויות אחרות לגבי המקרקעין כפי שאירעו בשל ה</w:t>
      </w:r>
      <w:r w:rsidR="004522DB" w:rsidRPr="003A5A79">
        <w:rPr>
          <w:rFonts w:ascii="Calibri" w:eastAsia="Calibri" w:hAnsi="Calibri" w:cs="David" w:hint="cs"/>
          <w:sz w:val="24"/>
          <w:szCs w:val="24"/>
          <w:rtl/>
        </w:rPr>
        <w:t>תכנית</w:t>
      </w:r>
      <w:r w:rsidR="00451F4C" w:rsidRPr="003A5A79">
        <w:rPr>
          <w:rFonts w:ascii="Calibri" w:eastAsia="Calibri" w:hAnsi="Calibri" w:cs="David" w:hint="cs"/>
          <w:sz w:val="24"/>
          <w:szCs w:val="24"/>
          <w:rtl/>
        </w:rPr>
        <w:t xml:space="preserve"> או לאחריה</w:t>
      </w:r>
      <w:r w:rsidR="00EC23A0">
        <w:rPr>
          <w:rFonts w:ascii="Calibri" w:eastAsia="Calibri" w:hAnsi="Calibri" w:cs="David" w:hint="cs"/>
          <w:sz w:val="24"/>
          <w:szCs w:val="24"/>
          <w:rtl/>
        </w:rPr>
        <w:t>,</w:t>
      </w:r>
      <w:r w:rsidR="00451F4C" w:rsidRPr="003A5A79">
        <w:rPr>
          <w:rFonts w:ascii="Calibri" w:eastAsia="Calibri" w:hAnsi="Calibri" w:cs="David" w:hint="cs"/>
          <w:sz w:val="24"/>
          <w:szCs w:val="24"/>
          <w:rtl/>
        </w:rPr>
        <w:t xml:space="preserve"> תהיה באחריות מגיש הבקשה לרישום הזכויות</w:t>
      </w:r>
      <w:r w:rsidR="005C128F">
        <w:rPr>
          <w:rFonts w:ascii="Calibri" w:eastAsia="Calibri" w:hAnsi="Calibri" w:cs="David" w:hint="cs"/>
          <w:sz w:val="24"/>
          <w:szCs w:val="24"/>
          <w:rtl/>
        </w:rPr>
        <w:t xml:space="preserve"> ולא באחריות הוועדה המקומית כפי המצב כיום, </w:t>
      </w:r>
      <w:r w:rsidR="000A5AC6">
        <w:rPr>
          <w:rFonts w:ascii="Calibri" w:eastAsia="Calibri" w:hAnsi="Calibri" w:cs="David" w:hint="cs"/>
          <w:sz w:val="24"/>
          <w:szCs w:val="24"/>
          <w:rtl/>
        </w:rPr>
        <w:t>ועליו יהא</w:t>
      </w:r>
      <w:r w:rsidR="003A5A79" w:rsidRPr="00FC0FC6">
        <w:rPr>
          <w:rFonts w:ascii="Calibri" w:eastAsia="Calibri" w:hAnsi="Calibri" w:cs="David" w:hint="cs"/>
          <w:sz w:val="24"/>
          <w:szCs w:val="24"/>
          <w:rtl/>
        </w:rPr>
        <w:t xml:space="preserve"> לוודא כי הרישום ישקף בצורה הנכונה ביותר את מערך הזכויות של בעלי המקרקעין מאז אושרה התכנית. </w:t>
      </w:r>
      <w:r w:rsidR="005C128F">
        <w:rPr>
          <w:rFonts w:ascii="Calibri" w:eastAsia="Calibri" w:hAnsi="Calibri" w:cs="David" w:hint="cs"/>
          <w:sz w:val="24"/>
          <w:szCs w:val="24"/>
          <w:rtl/>
        </w:rPr>
        <w:t>מובן כי לשכת הרישום הרלבנטית תבחן את הבקשה ותבקר אותה.</w:t>
      </w:r>
    </w:p>
    <w:p w:rsidR="00B461B2" w:rsidRDefault="008A48AB" w:rsidP="00B461B2">
      <w:pPr>
        <w:pStyle w:val="a3"/>
        <w:spacing w:before="120" w:after="120" w:line="360" w:lineRule="auto"/>
        <w:ind w:left="281"/>
        <w:jc w:val="both"/>
        <w:rPr>
          <w:rFonts w:ascii="Calibri" w:eastAsia="Calibri" w:hAnsi="Calibri" w:cs="David"/>
          <w:sz w:val="24"/>
          <w:szCs w:val="24"/>
          <w:rtl/>
        </w:rPr>
      </w:pPr>
      <w:r>
        <w:rPr>
          <w:rFonts w:ascii="Calibri" w:eastAsia="Calibri" w:hAnsi="Calibri" w:cs="David" w:hint="cs"/>
          <w:sz w:val="24"/>
          <w:szCs w:val="24"/>
          <w:rtl/>
        </w:rPr>
        <w:t xml:space="preserve">עוד מוצע כי ביחס </w:t>
      </w:r>
      <w:r w:rsidRPr="00B461B2">
        <w:rPr>
          <w:rFonts w:ascii="Calibri" w:eastAsia="Calibri" w:hAnsi="Calibri" w:cs="David" w:hint="cs"/>
          <w:b/>
          <w:bCs/>
          <w:sz w:val="24"/>
          <w:szCs w:val="24"/>
          <w:rtl/>
        </w:rPr>
        <w:t xml:space="preserve">לתוכניות מפורטות שהקרקע שבתחומן היא בבעלות אחת, ויש בהן אך חלוקה למגרשים (ללא איחוד וחלוקה, אך עם מגרשים המאפשרים הוצאת היתר) </w:t>
      </w:r>
      <w:r w:rsidRPr="00B461B2">
        <w:rPr>
          <w:rFonts w:ascii="Calibri" w:eastAsia="Calibri" w:hAnsi="Calibri" w:cs="David"/>
          <w:b/>
          <w:bCs/>
          <w:sz w:val="24"/>
          <w:szCs w:val="24"/>
          <w:rtl/>
        </w:rPr>
        <w:t>–</w:t>
      </w:r>
      <w:r w:rsidRPr="00B461B2">
        <w:rPr>
          <w:rFonts w:ascii="Calibri" w:eastAsia="Calibri" w:hAnsi="Calibri" w:cs="David" w:hint="cs"/>
          <w:b/>
          <w:bCs/>
          <w:sz w:val="24"/>
          <w:szCs w:val="24"/>
          <w:rtl/>
        </w:rPr>
        <w:t xml:space="preserve"> יקבע הלך רישומי נפ</w:t>
      </w:r>
      <w:r w:rsidR="004016E2" w:rsidRPr="00B461B2">
        <w:rPr>
          <w:rFonts w:ascii="Calibri" w:eastAsia="Calibri" w:hAnsi="Calibri" w:cs="David" w:hint="cs"/>
          <w:b/>
          <w:bCs/>
          <w:sz w:val="24"/>
          <w:szCs w:val="24"/>
          <w:rtl/>
        </w:rPr>
        <w:t>רד</w:t>
      </w:r>
      <w:r>
        <w:rPr>
          <w:rFonts w:ascii="Calibri" w:eastAsia="Calibri" w:hAnsi="Calibri" w:cs="David" w:hint="cs"/>
          <w:sz w:val="24"/>
          <w:szCs w:val="24"/>
          <w:rtl/>
        </w:rPr>
        <w:t>. זאת</w:t>
      </w:r>
      <w:r w:rsidR="00941696">
        <w:rPr>
          <w:rFonts w:ascii="Calibri" w:eastAsia="Calibri" w:hAnsi="Calibri" w:cs="David" w:hint="cs"/>
          <w:sz w:val="24"/>
          <w:szCs w:val="24"/>
          <w:rtl/>
        </w:rPr>
        <w:t>,</w:t>
      </w:r>
      <w:r>
        <w:rPr>
          <w:rFonts w:ascii="Calibri" w:eastAsia="Calibri" w:hAnsi="Calibri" w:cs="David" w:hint="cs"/>
          <w:sz w:val="24"/>
          <w:szCs w:val="24"/>
          <w:rtl/>
        </w:rPr>
        <w:t xml:space="preserve"> שכן נמצא כי הליך הרישום לפי סעיפים 125 או 141 לחוק התכנון והבניה אינם מתאימים</w:t>
      </w:r>
      <w:r w:rsidR="004016E2">
        <w:rPr>
          <w:rFonts w:ascii="Calibri" w:eastAsia="Calibri" w:hAnsi="Calibri" w:cs="David" w:hint="cs"/>
          <w:sz w:val="24"/>
          <w:szCs w:val="24"/>
          <w:rtl/>
        </w:rPr>
        <w:t xml:space="preserve"> לתוכניות אלה, אשר אינן תוכניות איחוד וחלוקה</w:t>
      </w:r>
      <w:r w:rsidR="00345747">
        <w:rPr>
          <w:rFonts w:ascii="Calibri" w:eastAsia="Calibri" w:hAnsi="Calibri" w:cs="David" w:hint="cs"/>
          <w:sz w:val="24"/>
          <w:szCs w:val="24"/>
          <w:rtl/>
        </w:rPr>
        <w:t xml:space="preserve"> </w:t>
      </w:r>
      <w:r w:rsidR="004016E2">
        <w:rPr>
          <w:rFonts w:ascii="Calibri" w:eastAsia="Calibri" w:hAnsi="Calibri" w:cs="David" w:hint="cs"/>
          <w:sz w:val="24"/>
          <w:szCs w:val="24"/>
          <w:rtl/>
        </w:rPr>
        <w:t>מזה, ואף אין צורך להגיש בגינן תשריט חלוקה כמשמעותו בפרק ד'</w:t>
      </w:r>
      <w:r w:rsidR="00941696">
        <w:rPr>
          <w:rFonts w:ascii="Calibri" w:eastAsia="Calibri" w:hAnsi="Calibri" w:cs="David" w:hint="cs"/>
          <w:sz w:val="24"/>
          <w:szCs w:val="24"/>
          <w:rtl/>
        </w:rPr>
        <w:t xml:space="preserve"> לחוק</w:t>
      </w:r>
      <w:r w:rsidR="004016E2">
        <w:rPr>
          <w:rFonts w:ascii="Calibri" w:eastAsia="Calibri" w:hAnsi="Calibri" w:cs="David" w:hint="cs"/>
          <w:sz w:val="24"/>
          <w:szCs w:val="24"/>
          <w:rtl/>
        </w:rPr>
        <w:t>, מזה.</w:t>
      </w:r>
      <w:r w:rsidR="00B461B2">
        <w:rPr>
          <w:rFonts w:ascii="Calibri" w:eastAsia="Calibri" w:hAnsi="Calibri" w:cs="David" w:hint="cs"/>
          <w:sz w:val="24"/>
          <w:szCs w:val="24"/>
          <w:rtl/>
        </w:rPr>
        <w:t xml:space="preserve"> </w:t>
      </w:r>
      <w:r w:rsidR="004362F7">
        <w:rPr>
          <w:rFonts w:ascii="Calibri" w:eastAsia="Calibri" w:hAnsi="Calibri" w:cs="David" w:hint="cs"/>
          <w:sz w:val="24"/>
          <w:szCs w:val="24"/>
          <w:rtl/>
        </w:rPr>
        <w:t xml:space="preserve">ההליך החדש המוצע יאפשר יצירת נתיב מיוחד לרישומן של תוכניות אלה, וצפוי לעזור לרמ"י  </w:t>
      </w:r>
      <w:r w:rsidR="00B461B2">
        <w:rPr>
          <w:rFonts w:ascii="Calibri" w:eastAsia="Calibri" w:hAnsi="Calibri" w:cs="David" w:hint="cs"/>
          <w:sz w:val="24"/>
          <w:szCs w:val="24"/>
          <w:rtl/>
        </w:rPr>
        <w:t xml:space="preserve">לרשום תוכניות מפורטות שבהן יש חלוקה למגרשים של קרקע שבניהולה. </w:t>
      </w:r>
    </w:p>
    <w:p w:rsidR="00EC23A0" w:rsidRDefault="003A5A79" w:rsidP="004362F7">
      <w:pPr>
        <w:pStyle w:val="a3"/>
        <w:numPr>
          <w:ilvl w:val="0"/>
          <w:numId w:val="40"/>
        </w:numPr>
        <w:spacing w:before="120" w:after="120" w:line="360" w:lineRule="auto"/>
        <w:ind w:left="281"/>
        <w:jc w:val="both"/>
        <w:rPr>
          <w:rFonts w:ascii="Calibri" w:eastAsia="Calibri" w:hAnsi="Calibri" w:cs="David"/>
          <w:sz w:val="24"/>
          <w:szCs w:val="24"/>
          <w:rtl/>
        </w:rPr>
      </w:pPr>
      <w:r w:rsidRPr="00FC0FC6">
        <w:rPr>
          <w:rFonts w:ascii="Calibri" w:eastAsia="Calibri" w:hAnsi="Calibri" w:cs="David" w:hint="cs"/>
          <w:sz w:val="24"/>
          <w:szCs w:val="24"/>
          <w:rtl/>
        </w:rPr>
        <w:t xml:space="preserve">כמו כן, ממליץ הצוות כי ביחס לרישום של בית משותף, </w:t>
      </w:r>
      <w:r w:rsidRPr="00FC0FC6">
        <w:rPr>
          <w:rFonts w:ascii="Calibri" w:eastAsia="Calibri" w:hAnsi="Calibri" w:cs="David" w:hint="eastAsia"/>
          <w:b/>
          <w:bCs/>
          <w:sz w:val="24"/>
          <w:szCs w:val="24"/>
          <w:rtl/>
        </w:rPr>
        <w:t>הרישום</w:t>
      </w:r>
      <w:r w:rsidR="00451F4C" w:rsidRPr="00FC0FC6">
        <w:rPr>
          <w:rFonts w:ascii="Calibri" w:eastAsia="Calibri" w:hAnsi="Calibri" w:cs="David" w:hint="cs"/>
          <w:sz w:val="24"/>
          <w:szCs w:val="24"/>
          <w:rtl/>
        </w:rPr>
        <w:t xml:space="preserve"> ייעשה על פי ההיתר האחרון שניתן לבית המשותף ("היתר שינויים</w:t>
      </w:r>
      <w:r w:rsidR="001A7EC6" w:rsidRPr="00FC0FC6">
        <w:rPr>
          <w:rFonts w:ascii="Calibri" w:eastAsia="Calibri" w:hAnsi="Calibri" w:cs="David" w:hint="cs"/>
          <w:sz w:val="24"/>
          <w:szCs w:val="24"/>
          <w:rtl/>
        </w:rPr>
        <w:t>"</w:t>
      </w:r>
      <w:r w:rsidR="00451F4C" w:rsidRPr="00FC0FC6">
        <w:rPr>
          <w:rFonts w:ascii="Calibri" w:eastAsia="Calibri" w:hAnsi="Calibri" w:cs="David" w:hint="cs"/>
          <w:sz w:val="24"/>
          <w:szCs w:val="24"/>
          <w:rtl/>
        </w:rPr>
        <w:t xml:space="preserve">) במסגרת הליכי הרישוי ולא על בסיס תשריט בית משותף, אשר </w:t>
      </w:r>
      <w:r w:rsidR="00C01542">
        <w:rPr>
          <w:rFonts w:ascii="Calibri" w:eastAsia="Calibri" w:hAnsi="Calibri" w:cs="David" w:hint="cs"/>
          <w:sz w:val="24"/>
          <w:szCs w:val="24"/>
          <w:rtl/>
        </w:rPr>
        <w:t xml:space="preserve">במצב הדברים כיום, </w:t>
      </w:r>
      <w:r w:rsidR="00451F4C" w:rsidRPr="00FC0FC6">
        <w:rPr>
          <w:rFonts w:ascii="Calibri" w:eastAsia="Calibri" w:hAnsi="Calibri" w:cs="David" w:hint="cs"/>
          <w:sz w:val="24"/>
          <w:szCs w:val="24"/>
          <w:rtl/>
        </w:rPr>
        <w:t>נעשה פעמים ר</w:t>
      </w:r>
      <w:r w:rsidR="003428BC" w:rsidRPr="00FC0FC6">
        <w:rPr>
          <w:rFonts w:ascii="Calibri" w:eastAsia="Calibri" w:hAnsi="Calibri" w:cs="David" w:hint="cs"/>
          <w:sz w:val="24"/>
          <w:szCs w:val="24"/>
          <w:rtl/>
        </w:rPr>
        <w:t>בות לאחר הבנייה</w:t>
      </w:r>
      <w:r w:rsidR="00C01542">
        <w:rPr>
          <w:rFonts w:ascii="Calibri" w:eastAsia="Calibri" w:hAnsi="Calibri" w:cs="David" w:hint="cs"/>
          <w:sz w:val="24"/>
          <w:szCs w:val="24"/>
          <w:rtl/>
        </w:rPr>
        <w:t>.</w:t>
      </w:r>
      <w:r w:rsidR="003428BC" w:rsidRPr="00FC0FC6">
        <w:rPr>
          <w:rFonts w:ascii="Calibri" w:eastAsia="Calibri" w:hAnsi="Calibri" w:cs="David" w:hint="cs"/>
          <w:sz w:val="24"/>
          <w:szCs w:val="24"/>
          <w:rtl/>
        </w:rPr>
        <w:t xml:space="preserve"> </w:t>
      </w:r>
      <w:r w:rsidR="004362F7">
        <w:rPr>
          <w:rFonts w:ascii="Calibri" w:eastAsia="Calibri" w:hAnsi="Calibri" w:cs="David" w:hint="cs"/>
          <w:sz w:val="24"/>
          <w:szCs w:val="24"/>
          <w:rtl/>
        </w:rPr>
        <w:t>בדרך זו של מיזוג בין היתר הבניה ובין תשריט הבית המשותף, ניתן לחסוך זמן וכפל הליכים באופן שיקל על המי</w:t>
      </w:r>
      <w:r w:rsidR="00DF3277">
        <w:rPr>
          <w:rFonts w:ascii="Calibri" w:eastAsia="Calibri" w:hAnsi="Calibri" w:cs="David" w:hint="cs"/>
          <w:sz w:val="24"/>
          <w:szCs w:val="24"/>
          <w:rtl/>
        </w:rPr>
        <w:t>י</w:t>
      </w:r>
      <w:r w:rsidR="004362F7">
        <w:rPr>
          <w:rFonts w:ascii="Calibri" w:eastAsia="Calibri" w:hAnsi="Calibri" w:cs="David" w:hint="cs"/>
          <w:sz w:val="24"/>
          <w:szCs w:val="24"/>
          <w:rtl/>
        </w:rPr>
        <w:t xml:space="preserve">דיות של רישום הבית המשותף לאחר הוצאת היתר בניה עבורו. </w:t>
      </w:r>
    </w:p>
    <w:p w:rsidR="002D33CE" w:rsidRPr="003428BC" w:rsidRDefault="003A5A79" w:rsidP="00F27821">
      <w:pPr>
        <w:pStyle w:val="a3"/>
        <w:numPr>
          <w:ilvl w:val="0"/>
          <w:numId w:val="40"/>
        </w:numPr>
        <w:spacing w:before="120" w:after="120" w:line="360" w:lineRule="auto"/>
        <w:ind w:left="281"/>
        <w:jc w:val="both"/>
        <w:rPr>
          <w:rFonts w:ascii="Calibri" w:eastAsia="Calibri" w:hAnsi="Calibri" w:cs="David"/>
          <w:sz w:val="24"/>
          <w:szCs w:val="24"/>
          <w:rtl/>
        </w:rPr>
      </w:pPr>
      <w:r w:rsidRPr="0002044E">
        <w:rPr>
          <w:rFonts w:ascii="Calibri" w:eastAsia="Calibri" w:hAnsi="Calibri" w:cs="David"/>
          <w:b/>
          <w:bCs/>
          <w:sz w:val="24"/>
          <w:szCs w:val="24"/>
          <w:rtl/>
        </w:rPr>
        <w:t xml:space="preserve">ביחס לאישורי מיסים שנדרש מגיש הבקשה </w:t>
      </w:r>
      <w:r w:rsidRPr="0002044E">
        <w:rPr>
          <w:rFonts w:ascii="Calibri" w:eastAsia="Calibri" w:hAnsi="Calibri" w:cs="David" w:hint="eastAsia"/>
          <w:b/>
          <w:bCs/>
          <w:sz w:val="24"/>
          <w:szCs w:val="24"/>
          <w:rtl/>
        </w:rPr>
        <w:t>להמציא</w:t>
      </w:r>
      <w:r w:rsidRPr="0002044E">
        <w:rPr>
          <w:rFonts w:ascii="Calibri" w:eastAsia="Calibri" w:hAnsi="Calibri" w:cs="David"/>
          <w:b/>
          <w:bCs/>
          <w:sz w:val="24"/>
          <w:szCs w:val="24"/>
          <w:rtl/>
        </w:rPr>
        <w:t xml:space="preserve"> </w:t>
      </w:r>
      <w:r w:rsidRPr="0002044E">
        <w:rPr>
          <w:rFonts w:ascii="Calibri" w:eastAsia="Calibri" w:hAnsi="Calibri" w:cs="David" w:hint="eastAsia"/>
          <w:b/>
          <w:bCs/>
          <w:sz w:val="24"/>
          <w:szCs w:val="24"/>
          <w:rtl/>
        </w:rPr>
        <w:t>ללשכת</w:t>
      </w:r>
      <w:r w:rsidRPr="0002044E">
        <w:rPr>
          <w:rFonts w:ascii="Calibri" w:eastAsia="Calibri" w:hAnsi="Calibri" w:cs="David"/>
          <w:b/>
          <w:bCs/>
          <w:sz w:val="24"/>
          <w:szCs w:val="24"/>
          <w:rtl/>
        </w:rPr>
        <w:t xml:space="preserve"> </w:t>
      </w:r>
      <w:r w:rsidRPr="0002044E">
        <w:rPr>
          <w:rFonts w:ascii="Calibri" w:eastAsia="Calibri" w:hAnsi="Calibri" w:cs="David" w:hint="eastAsia"/>
          <w:b/>
          <w:bCs/>
          <w:sz w:val="24"/>
          <w:szCs w:val="24"/>
          <w:rtl/>
        </w:rPr>
        <w:t>הרישום</w:t>
      </w:r>
      <w:r w:rsidRPr="0002044E">
        <w:rPr>
          <w:rFonts w:ascii="Calibri" w:eastAsia="Calibri" w:hAnsi="Calibri" w:cs="David"/>
          <w:b/>
          <w:bCs/>
          <w:sz w:val="24"/>
          <w:szCs w:val="24"/>
          <w:rtl/>
        </w:rPr>
        <w:t xml:space="preserve"> </w:t>
      </w:r>
      <w:r w:rsidRPr="0002044E">
        <w:rPr>
          <w:rFonts w:ascii="Calibri" w:eastAsia="Calibri" w:hAnsi="Calibri" w:cs="David" w:hint="eastAsia"/>
          <w:b/>
          <w:bCs/>
          <w:sz w:val="24"/>
          <w:szCs w:val="24"/>
          <w:rtl/>
        </w:rPr>
        <w:t>מקרקעין</w:t>
      </w:r>
      <w:r w:rsidRPr="00FC0FC6">
        <w:rPr>
          <w:rFonts w:ascii="Calibri" w:eastAsia="Calibri" w:hAnsi="Calibri" w:cs="David"/>
          <w:sz w:val="24"/>
          <w:szCs w:val="24"/>
          <w:rtl/>
        </w:rPr>
        <w:t>, ממליץ הצוות כי לשם רישום יחידת הדיור,</w:t>
      </w:r>
      <w:r w:rsidR="0002044E">
        <w:rPr>
          <w:rFonts w:ascii="Calibri" w:eastAsia="Calibri" w:hAnsi="Calibri" w:cs="David" w:hint="cs"/>
          <w:sz w:val="24"/>
          <w:szCs w:val="24"/>
          <w:rtl/>
        </w:rPr>
        <w:t xml:space="preserve"> רשות המיסים תפעל לאיתור יחידות הדיור שלג</w:t>
      </w:r>
      <w:r w:rsidR="000A5AC6">
        <w:rPr>
          <w:rFonts w:ascii="Calibri" w:eastAsia="Calibri" w:hAnsi="Calibri" w:cs="David" w:hint="cs"/>
          <w:sz w:val="24"/>
          <w:szCs w:val="24"/>
          <w:rtl/>
        </w:rPr>
        <w:t>ב</w:t>
      </w:r>
      <w:r w:rsidR="0002044E">
        <w:rPr>
          <w:rFonts w:ascii="Calibri" w:eastAsia="Calibri" w:hAnsi="Calibri" w:cs="David" w:hint="cs"/>
          <w:sz w:val="24"/>
          <w:szCs w:val="24"/>
          <w:rtl/>
        </w:rPr>
        <w:t>יה</w:t>
      </w:r>
      <w:r w:rsidR="00F27821">
        <w:rPr>
          <w:rFonts w:ascii="Calibri" w:eastAsia="Calibri" w:hAnsi="Calibri" w:cs="David" w:hint="cs"/>
          <w:sz w:val="24"/>
          <w:szCs w:val="24"/>
          <w:rtl/>
        </w:rPr>
        <w:t>ן</w:t>
      </w:r>
      <w:r w:rsidR="0002044E">
        <w:rPr>
          <w:rFonts w:ascii="Calibri" w:eastAsia="Calibri" w:hAnsi="Calibri" w:cs="David" w:hint="cs"/>
          <w:sz w:val="24"/>
          <w:szCs w:val="24"/>
          <w:rtl/>
        </w:rPr>
        <w:t xml:space="preserve"> קיימים עדיין חובות מס רכוש לשם הצעת הסדרת החוב</w:t>
      </w:r>
      <w:r w:rsidR="000A5AC6">
        <w:rPr>
          <w:rFonts w:ascii="Calibri" w:eastAsia="Calibri" w:hAnsi="Calibri" w:cs="David" w:hint="cs"/>
          <w:sz w:val="24"/>
          <w:szCs w:val="24"/>
          <w:rtl/>
        </w:rPr>
        <w:t>,</w:t>
      </w:r>
      <w:r w:rsidR="0002044E">
        <w:rPr>
          <w:rFonts w:ascii="Calibri" w:eastAsia="Calibri" w:hAnsi="Calibri" w:cs="David" w:hint="cs"/>
          <w:sz w:val="24"/>
          <w:szCs w:val="24"/>
          <w:rtl/>
        </w:rPr>
        <w:t xml:space="preserve"> וכן תפעל למציאת פתרון למקרים שבהם לא ניתן פטור ממס שבח לקבלן </w:t>
      </w:r>
      <w:r w:rsidR="001B1545">
        <w:rPr>
          <w:rFonts w:ascii="Calibri" w:eastAsia="Calibri" w:hAnsi="Calibri" w:cs="David" w:hint="cs"/>
          <w:sz w:val="24"/>
          <w:szCs w:val="24"/>
          <w:rtl/>
        </w:rPr>
        <w:t>(לפי סעיף 50 לחוק מיסוי מקרקעין</w:t>
      </w:r>
      <w:r w:rsidR="00E7152A">
        <w:rPr>
          <w:rFonts w:ascii="Calibri" w:eastAsia="Calibri" w:hAnsi="Calibri" w:cs="David" w:hint="cs"/>
          <w:sz w:val="24"/>
          <w:szCs w:val="24"/>
          <w:rtl/>
        </w:rPr>
        <w:t xml:space="preserve"> (שבח ורכישה), התשכ"ג</w:t>
      </w:r>
      <w:r w:rsidR="00E7152A">
        <w:rPr>
          <w:rFonts w:ascii="Calibri" w:eastAsia="Calibri" w:hAnsi="Calibri" w:cs="David"/>
          <w:sz w:val="24"/>
          <w:szCs w:val="24"/>
          <w:rtl/>
        </w:rPr>
        <w:t>–</w:t>
      </w:r>
      <w:r w:rsidR="00E7152A">
        <w:rPr>
          <w:rFonts w:ascii="Calibri" w:eastAsia="Calibri" w:hAnsi="Calibri" w:cs="David" w:hint="cs"/>
          <w:sz w:val="24"/>
          <w:szCs w:val="24"/>
          <w:rtl/>
        </w:rPr>
        <w:t>1963 (להלן: "</w:t>
      </w:r>
      <w:r w:rsidR="00E7152A" w:rsidRPr="00E7152A">
        <w:rPr>
          <w:rFonts w:ascii="Calibri" w:eastAsia="Calibri" w:hAnsi="Calibri" w:cs="David" w:hint="cs"/>
          <w:b/>
          <w:bCs/>
          <w:sz w:val="24"/>
          <w:szCs w:val="24"/>
          <w:rtl/>
        </w:rPr>
        <w:t>חוק מיסוי מקרקעין</w:t>
      </w:r>
      <w:r w:rsidR="00E7152A">
        <w:rPr>
          <w:rFonts w:ascii="Calibri" w:eastAsia="Calibri" w:hAnsi="Calibri" w:cs="David" w:hint="cs"/>
          <w:sz w:val="24"/>
          <w:szCs w:val="24"/>
          <w:rtl/>
        </w:rPr>
        <w:t>")</w:t>
      </w:r>
      <w:r w:rsidR="001B1545">
        <w:rPr>
          <w:rFonts w:ascii="Calibri" w:eastAsia="Calibri" w:hAnsi="Calibri" w:cs="David" w:hint="cs"/>
          <w:sz w:val="24"/>
          <w:szCs w:val="24"/>
          <w:rtl/>
        </w:rPr>
        <w:t xml:space="preserve">), </w:t>
      </w:r>
      <w:r w:rsidR="0002044E">
        <w:rPr>
          <w:rFonts w:ascii="Calibri" w:eastAsia="Calibri" w:hAnsi="Calibri" w:cs="David" w:hint="cs"/>
          <w:sz w:val="24"/>
          <w:szCs w:val="24"/>
          <w:rtl/>
        </w:rPr>
        <w:t xml:space="preserve">ומשכך לא ניתן להמציא את כל האישורים הנדרשים לשם הרישום. כמו כן, </w:t>
      </w:r>
      <w:r w:rsidR="000A5AC6">
        <w:rPr>
          <w:rFonts w:ascii="Calibri" w:eastAsia="Calibri" w:hAnsi="Calibri" w:cs="David" w:hint="cs"/>
          <w:sz w:val="24"/>
          <w:szCs w:val="24"/>
          <w:rtl/>
        </w:rPr>
        <w:t xml:space="preserve">הצוות </w:t>
      </w:r>
      <w:r w:rsidR="0002044E">
        <w:rPr>
          <w:rFonts w:ascii="Calibri" w:eastAsia="Calibri" w:hAnsi="Calibri" w:cs="David" w:hint="cs"/>
          <w:sz w:val="24"/>
          <w:szCs w:val="24"/>
          <w:rtl/>
        </w:rPr>
        <w:t>ממליץ</w:t>
      </w:r>
      <w:r w:rsidR="000A5AC6">
        <w:rPr>
          <w:rFonts w:ascii="Calibri" w:eastAsia="Calibri" w:hAnsi="Calibri" w:cs="David" w:hint="cs"/>
          <w:sz w:val="24"/>
          <w:szCs w:val="24"/>
          <w:rtl/>
        </w:rPr>
        <w:t>,</w:t>
      </w:r>
      <w:r w:rsidR="0002044E">
        <w:rPr>
          <w:rFonts w:ascii="Calibri" w:eastAsia="Calibri" w:hAnsi="Calibri" w:cs="David" w:hint="cs"/>
          <w:sz w:val="24"/>
          <w:szCs w:val="24"/>
          <w:rtl/>
        </w:rPr>
        <w:t xml:space="preserve"> כי רשות המיסים ורשם המקרקעין יבחנו הקמת ממשק ייעודי לרישום בתים משותפים, באופן שיאפשר להתגבר על היעדר היכולת להמציא את כל האישורים שמשקפים את העסקאות הקודמות שנעשו בנכס. ועוד, הצוות ממליץ כי</w:t>
      </w:r>
      <w:r w:rsidR="001B1545">
        <w:rPr>
          <w:rFonts w:ascii="Calibri" w:eastAsia="Calibri" w:hAnsi="Calibri" w:cs="David" w:hint="cs"/>
          <w:sz w:val="24"/>
          <w:szCs w:val="24"/>
          <w:rtl/>
        </w:rPr>
        <w:t>, בכפוף לתנאים ובמקרים הסבוכים,</w:t>
      </w:r>
      <w:r w:rsidRPr="00FC0FC6">
        <w:rPr>
          <w:rFonts w:ascii="Calibri" w:eastAsia="Calibri" w:hAnsi="Calibri" w:cs="David"/>
          <w:sz w:val="24"/>
          <w:szCs w:val="24"/>
          <w:rtl/>
        </w:rPr>
        <w:t xml:space="preserve"> </w:t>
      </w:r>
      <w:r w:rsidRPr="0002044E">
        <w:rPr>
          <w:rFonts w:ascii="Calibri" w:eastAsia="Calibri" w:hAnsi="Calibri" w:cs="David" w:hint="eastAsia"/>
          <w:sz w:val="24"/>
          <w:szCs w:val="24"/>
          <w:rtl/>
        </w:rPr>
        <w:t>מגיש</w:t>
      </w:r>
      <w:r w:rsidRPr="0002044E">
        <w:rPr>
          <w:rFonts w:ascii="Calibri" w:eastAsia="Calibri" w:hAnsi="Calibri" w:cs="David"/>
          <w:sz w:val="24"/>
          <w:szCs w:val="24"/>
          <w:rtl/>
        </w:rPr>
        <w:t xml:space="preserve"> </w:t>
      </w:r>
      <w:r w:rsidRPr="0002044E">
        <w:rPr>
          <w:rFonts w:ascii="Calibri" w:eastAsia="Calibri" w:hAnsi="Calibri" w:cs="David" w:hint="eastAsia"/>
          <w:sz w:val="24"/>
          <w:szCs w:val="24"/>
          <w:rtl/>
        </w:rPr>
        <w:t>הבקשה</w:t>
      </w:r>
      <w:r w:rsidRPr="0002044E">
        <w:rPr>
          <w:rFonts w:ascii="Calibri" w:eastAsia="Calibri" w:hAnsi="Calibri" w:cs="David"/>
          <w:sz w:val="24"/>
          <w:szCs w:val="24"/>
          <w:rtl/>
        </w:rPr>
        <w:t xml:space="preserve"> </w:t>
      </w:r>
      <w:r w:rsidR="0002044E">
        <w:rPr>
          <w:rFonts w:ascii="Calibri" w:eastAsia="Calibri" w:hAnsi="Calibri" w:cs="David" w:hint="cs"/>
          <w:sz w:val="24"/>
          <w:szCs w:val="24"/>
          <w:rtl/>
        </w:rPr>
        <w:t xml:space="preserve">לרישום ימציא </w:t>
      </w:r>
      <w:r w:rsidRPr="0002044E">
        <w:rPr>
          <w:rFonts w:ascii="Calibri" w:eastAsia="Calibri" w:hAnsi="Calibri" w:cs="David"/>
          <w:sz w:val="24"/>
          <w:szCs w:val="24"/>
          <w:rtl/>
        </w:rPr>
        <w:t xml:space="preserve">אישור מיסים על העסקה האחרונה </w:t>
      </w:r>
      <w:r w:rsidRPr="0002044E">
        <w:rPr>
          <w:rFonts w:ascii="Calibri" w:eastAsia="Calibri" w:hAnsi="Calibri" w:cs="David" w:hint="eastAsia"/>
          <w:sz w:val="24"/>
          <w:szCs w:val="24"/>
          <w:rtl/>
        </w:rPr>
        <w:t>שהתבצעה</w:t>
      </w:r>
      <w:r w:rsidRPr="0002044E">
        <w:rPr>
          <w:rFonts w:ascii="Calibri" w:eastAsia="Calibri" w:hAnsi="Calibri" w:cs="David"/>
          <w:sz w:val="24"/>
          <w:szCs w:val="24"/>
          <w:rtl/>
        </w:rPr>
        <w:t xml:space="preserve"> על </w:t>
      </w:r>
      <w:r w:rsidRPr="0002044E">
        <w:rPr>
          <w:rFonts w:ascii="Calibri" w:eastAsia="Calibri" w:hAnsi="Calibri" w:cs="David" w:hint="eastAsia"/>
          <w:sz w:val="24"/>
          <w:szCs w:val="24"/>
          <w:rtl/>
        </w:rPr>
        <w:t>יחידת</w:t>
      </w:r>
      <w:r w:rsidRPr="0002044E">
        <w:rPr>
          <w:rFonts w:ascii="Calibri" w:eastAsia="Calibri" w:hAnsi="Calibri" w:cs="David"/>
          <w:sz w:val="24"/>
          <w:szCs w:val="24"/>
          <w:rtl/>
        </w:rPr>
        <w:t xml:space="preserve"> </w:t>
      </w:r>
      <w:r w:rsidRPr="0002044E">
        <w:rPr>
          <w:rFonts w:ascii="Calibri" w:eastAsia="Calibri" w:hAnsi="Calibri" w:cs="David" w:hint="eastAsia"/>
          <w:sz w:val="24"/>
          <w:szCs w:val="24"/>
          <w:rtl/>
        </w:rPr>
        <w:t>הדיור</w:t>
      </w:r>
      <w:r w:rsidRPr="0002044E">
        <w:rPr>
          <w:rFonts w:ascii="Calibri" w:eastAsia="Calibri" w:hAnsi="Calibri" w:cs="David"/>
          <w:sz w:val="24"/>
          <w:szCs w:val="24"/>
          <w:rtl/>
        </w:rPr>
        <w:t xml:space="preserve"> </w:t>
      </w:r>
      <w:r w:rsidR="00C01542" w:rsidRPr="0002044E">
        <w:rPr>
          <w:rFonts w:ascii="Calibri" w:eastAsia="Calibri" w:hAnsi="Calibri" w:cs="David" w:hint="cs"/>
          <w:sz w:val="24"/>
          <w:szCs w:val="24"/>
          <w:rtl/>
        </w:rPr>
        <w:t xml:space="preserve">הנוגעת אליו </w:t>
      </w:r>
      <w:r w:rsidRPr="0002044E">
        <w:rPr>
          <w:rFonts w:ascii="Calibri" w:eastAsia="Calibri" w:hAnsi="Calibri" w:cs="David"/>
          <w:sz w:val="24"/>
          <w:szCs w:val="24"/>
          <w:rtl/>
        </w:rPr>
        <w:t>בלבד</w:t>
      </w:r>
      <w:r w:rsidR="00541204" w:rsidRPr="0002044E">
        <w:rPr>
          <w:rFonts w:ascii="Calibri" w:eastAsia="Calibri" w:hAnsi="Calibri" w:cs="David" w:hint="cs"/>
          <w:sz w:val="24"/>
          <w:szCs w:val="24"/>
          <w:rtl/>
        </w:rPr>
        <w:t xml:space="preserve">, כאשר רשם המקרקעין יפנה במערכת מקוונת לרשות המסים ויבקש את אישורה </w:t>
      </w:r>
      <w:r w:rsidR="00C01542" w:rsidRPr="0002044E">
        <w:rPr>
          <w:rFonts w:ascii="Calibri" w:eastAsia="Calibri" w:hAnsi="Calibri" w:cs="David" w:hint="cs"/>
          <w:sz w:val="24"/>
          <w:szCs w:val="24"/>
          <w:rtl/>
        </w:rPr>
        <w:t>ביחס ל</w:t>
      </w:r>
      <w:r w:rsidR="00541204" w:rsidRPr="0002044E">
        <w:rPr>
          <w:rFonts w:ascii="Calibri" w:eastAsia="Calibri" w:hAnsi="Calibri" w:cs="David" w:hint="cs"/>
          <w:sz w:val="24"/>
          <w:szCs w:val="24"/>
          <w:rtl/>
        </w:rPr>
        <w:t>עסקאות הקודמות שנעשו בנכס</w:t>
      </w:r>
      <w:r w:rsidR="00541204" w:rsidRPr="0002044E">
        <w:rPr>
          <w:rFonts w:ascii="Calibri" w:eastAsia="Calibri" w:hAnsi="Calibri" w:cs="David"/>
          <w:sz w:val="24"/>
          <w:szCs w:val="24"/>
          <w:rtl/>
        </w:rPr>
        <w:t>.</w:t>
      </w:r>
      <w:r w:rsidRPr="003428BC">
        <w:rPr>
          <w:rFonts w:ascii="Calibri" w:eastAsia="Calibri" w:hAnsi="Calibri" w:cs="David" w:hint="cs"/>
          <w:sz w:val="24"/>
          <w:szCs w:val="24"/>
          <w:rtl/>
        </w:rPr>
        <w:t xml:space="preserve"> </w:t>
      </w:r>
    </w:p>
    <w:p w:rsidR="003428BC" w:rsidRDefault="003A5A79" w:rsidP="008C21B7">
      <w:pPr>
        <w:pStyle w:val="a3"/>
        <w:numPr>
          <w:ilvl w:val="1"/>
          <w:numId w:val="39"/>
        </w:numPr>
        <w:spacing w:after="120" w:line="360" w:lineRule="auto"/>
        <w:jc w:val="both"/>
        <w:rPr>
          <w:rFonts w:ascii="Calibri" w:eastAsia="Calibri" w:hAnsi="Calibri" w:cs="David"/>
          <w:sz w:val="24"/>
          <w:szCs w:val="24"/>
        </w:rPr>
      </w:pPr>
      <w:r w:rsidRPr="003428BC">
        <w:rPr>
          <w:rFonts w:ascii="Calibri" w:eastAsia="Calibri" w:hAnsi="Calibri" w:cs="David" w:hint="cs"/>
          <w:b/>
          <w:bCs/>
          <w:sz w:val="24"/>
          <w:szCs w:val="24"/>
          <w:rtl/>
        </w:rPr>
        <w:t xml:space="preserve">מבט להווה </w:t>
      </w:r>
      <w:r w:rsidRPr="003428BC">
        <w:rPr>
          <w:rFonts w:ascii="Calibri" w:eastAsia="Calibri" w:hAnsi="Calibri" w:cs="David"/>
          <w:b/>
          <w:bCs/>
          <w:sz w:val="24"/>
          <w:szCs w:val="24"/>
          <w:rtl/>
        </w:rPr>
        <w:t>–</w:t>
      </w:r>
      <w:r w:rsidRPr="003428BC">
        <w:rPr>
          <w:rFonts w:ascii="Calibri" w:eastAsia="Calibri" w:hAnsi="Calibri" w:cs="David" w:hint="cs"/>
          <w:b/>
          <w:bCs/>
          <w:sz w:val="24"/>
          <w:szCs w:val="24"/>
          <w:rtl/>
        </w:rPr>
        <w:t xml:space="preserve"> </w:t>
      </w:r>
      <w:r w:rsidRPr="003428BC">
        <w:rPr>
          <w:rFonts w:ascii="Calibri" w:eastAsia="Calibri" w:hAnsi="Calibri" w:cs="David"/>
          <w:b/>
          <w:bCs/>
          <w:sz w:val="24"/>
          <w:szCs w:val="24"/>
          <w:rtl/>
        </w:rPr>
        <w:t xml:space="preserve">המלצות ביחס </w:t>
      </w:r>
      <w:r w:rsidRPr="003428BC">
        <w:rPr>
          <w:rFonts w:ascii="Calibri" w:eastAsia="Calibri" w:hAnsi="Calibri" w:cs="David" w:hint="eastAsia"/>
          <w:b/>
          <w:bCs/>
          <w:sz w:val="24"/>
          <w:szCs w:val="24"/>
          <w:rtl/>
        </w:rPr>
        <w:t>לתוכניות</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שכבר</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אושרו</w:t>
      </w:r>
      <w:r w:rsidRPr="003428BC">
        <w:rPr>
          <w:rFonts w:ascii="Calibri" w:eastAsia="Calibri" w:hAnsi="Calibri" w:cs="David"/>
          <w:b/>
          <w:bCs/>
          <w:sz w:val="24"/>
          <w:szCs w:val="24"/>
          <w:rtl/>
        </w:rPr>
        <w:t xml:space="preserve">, אולם </w:t>
      </w:r>
      <w:r w:rsidRPr="003428BC">
        <w:rPr>
          <w:rFonts w:ascii="Calibri" w:eastAsia="Calibri" w:hAnsi="Calibri" w:cs="David" w:hint="eastAsia"/>
          <w:b/>
          <w:bCs/>
          <w:sz w:val="24"/>
          <w:szCs w:val="24"/>
          <w:rtl/>
        </w:rPr>
        <w:t>טרם</w:t>
      </w:r>
      <w:r w:rsidRPr="003428BC">
        <w:rPr>
          <w:rFonts w:ascii="Calibri" w:eastAsia="Calibri" w:hAnsi="Calibri" w:cs="David"/>
          <w:b/>
          <w:bCs/>
          <w:sz w:val="24"/>
          <w:szCs w:val="24"/>
          <w:rtl/>
        </w:rPr>
        <w:t xml:space="preserve"> ניתן היתר </w:t>
      </w:r>
      <w:r w:rsidRPr="003428BC">
        <w:rPr>
          <w:rFonts w:ascii="Calibri" w:eastAsia="Calibri" w:hAnsi="Calibri" w:cs="David" w:hint="cs"/>
          <w:b/>
          <w:bCs/>
          <w:sz w:val="24"/>
          <w:szCs w:val="24"/>
          <w:rtl/>
        </w:rPr>
        <w:t xml:space="preserve">לפיהן </w:t>
      </w:r>
      <w:r w:rsidRPr="003428BC">
        <w:rPr>
          <w:rFonts w:ascii="Calibri" w:eastAsia="Calibri" w:hAnsi="Calibri" w:cs="David"/>
          <w:b/>
          <w:bCs/>
          <w:sz w:val="24"/>
          <w:szCs w:val="24"/>
          <w:rtl/>
        </w:rPr>
        <w:t xml:space="preserve">והזכויות </w:t>
      </w:r>
      <w:r w:rsidRPr="003428BC">
        <w:rPr>
          <w:rFonts w:ascii="Calibri" w:eastAsia="Calibri" w:hAnsi="Calibri" w:cs="David" w:hint="eastAsia"/>
          <w:b/>
          <w:bCs/>
          <w:sz w:val="24"/>
          <w:szCs w:val="24"/>
          <w:rtl/>
        </w:rPr>
        <w:t>מכוחן</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טרם</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נרשמו</w:t>
      </w:r>
      <w:r w:rsidR="002D33CE" w:rsidRPr="002D33CE">
        <w:rPr>
          <w:rFonts w:ascii="Calibri" w:eastAsia="Calibri" w:hAnsi="Calibri" w:cs="David" w:hint="cs"/>
          <w:sz w:val="24"/>
          <w:szCs w:val="24"/>
          <w:rtl/>
        </w:rPr>
        <w:t>:</w:t>
      </w:r>
    </w:p>
    <w:p w:rsidR="009371F8" w:rsidRDefault="003A5A79" w:rsidP="004362F7">
      <w:pPr>
        <w:pStyle w:val="a3"/>
        <w:numPr>
          <w:ilvl w:val="0"/>
          <w:numId w:val="41"/>
        </w:numPr>
        <w:spacing w:after="120" w:line="360" w:lineRule="auto"/>
        <w:jc w:val="both"/>
        <w:rPr>
          <w:rFonts w:ascii="Calibri" w:eastAsia="Calibri" w:hAnsi="Calibri" w:cs="David"/>
          <w:sz w:val="24"/>
          <w:szCs w:val="24"/>
        </w:rPr>
      </w:pPr>
      <w:r w:rsidRPr="003428BC">
        <w:rPr>
          <w:rFonts w:ascii="Calibri" w:eastAsia="Calibri" w:hAnsi="Calibri" w:cs="David" w:hint="cs"/>
          <w:b/>
          <w:bCs/>
          <w:sz w:val="24"/>
          <w:szCs w:val="24"/>
          <w:rtl/>
        </w:rPr>
        <w:t>ביחס לתצ"ר</w:t>
      </w:r>
      <w:r>
        <w:rPr>
          <w:rFonts w:ascii="Calibri" w:eastAsia="Calibri" w:hAnsi="Calibri" w:cs="David" w:hint="cs"/>
          <w:sz w:val="24"/>
          <w:szCs w:val="24"/>
          <w:rtl/>
        </w:rPr>
        <w:t xml:space="preserve"> </w:t>
      </w:r>
      <w:r w:rsidRPr="003428BC">
        <w:rPr>
          <w:rFonts w:ascii="Calibri" w:eastAsia="Calibri" w:hAnsi="Calibri" w:cs="David"/>
          <w:b/>
          <w:bCs/>
          <w:sz w:val="24"/>
          <w:szCs w:val="24"/>
          <w:rtl/>
        </w:rPr>
        <w:t xml:space="preserve">ורישום פרצלציות בתוכניות קיימות, הצוות </w:t>
      </w:r>
      <w:r>
        <w:rPr>
          <w:rFonts w:ascii="Calibri" w:eastAsia="Calibri" w:hAnsi="Calibri" w:cs="David" w:hint="eastAsia"/>
          <w:b/>
          <w:bCs/>
          <w:sz w:val="24"/>
          <w:szCs w:val="24"/>
          <w:rtl/>
        </w:rPr>
        <w:t>מ</w:t>
      </w:r>
      <w:r w:rsidRPr="003428BC">
        <w:rPr>
          <w:rFonts w:ascii="Calibri" w:eastAsia="Calibri" w:hAnsi="Calibri" w:cs="David" w:hint="eastAsia"/>
          <w:b/>
          <w:bCs/>
          <w:sz w:val="24"/>
          <w:szCs w:val="24"/>
          <w:rtl/>
        </w:rPr>
        <w:t>צא</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כי</w:t>
      </w:r>
      <w:r w:rsidRPr="003428BC">
        <w:rPr>
          <w:rFonts w:ascii="Calibri" w:eastAsia="Calibri" w:hAnsi="Calibri" w:cs="David"/>
          <w:b/>
          <w:bCs/>
          <w:sz w:val="24"/>
          <w:szCs w:val="24"/>
          <w:rtl/>
        </w:rPr>
        <w:t xml:space="preserve"> </w:t>
      </w:r>
      <w:r>
        <w:rPr>
          <w:rFonts w:ascii="Calibri" w:eastAsia="Calibri" w:hAnsi="Calibri" w:cs="David" w:hint="cs"/>
          <w:b/>
          <w:bCs/>
          <w:sz w:val="24"/>
          <w:szCs w:val="24"/>
          <w:rtl/>
        </w:rPr>
        <w:t xml:space="preserve">אמנם לא ניתן לבטל את הוראת </w:t>
      </w:r>
      <w:r w:rsidRPr="003428BC">
        <w:rPr>
          <w:rFonts w:ascii="Calibri" w:eastAsia="Calibri" w:hAnsi="Calibri" w:cs="David" w:hint="eastAsia"/>
          <w:b/>
          <w:bCs/>
          <w:sz w:val="24"/>
          <w:szCs w:val="24"/>
          <w:rtl/>
        </w:rPr>
        <w:t>ס</w:t>
      </w:r>
      <w:r w:rsidR="0009686A">
        <w:rPr>
          <w:rFonts w:ascii="Calibri" w:eastAsia="Calibri" w:hAnsi="Calibri" w:cs="David" w:hint="cs"/>
          <w:b/>
          <w:bCs/>
          <w:sz w:val="24"/>
          <w:szCs w:val="24"/>
          <w:rtl/>
        </w:rPr>
        <w:t>עיף</w:t>
      </w:r>
      <w:r w:rsidRPr="003428BC">
        <w:rPr>
          <w:rFonts w:ascii="Calibri" w:eastAsia="Calibri" w:hAnsi="Calibri" w:cs="David"/>
          <w:b/>
          <w:bCs/>
          <w:sz w:val="24"/>
          <w:szCs w:val="24"/>
          <w:rtl/>
        </w:rPr>
        <w:t xml:space="preserve"> 125 </w:t>
      </w:r>
      <w:r w:rsidRPr="003428BC">
        <w:rPr>
          <w:rFonts w:ascii="Calibri" w:eastAsia="Calibri" w:hAnsi="Calibri" w:cs="David" w:hint="eastAsia"/>
          <w:b/>
          <w:bCs/>
          <w:sz w:val="24"/>
          <w:szCs w:val="24"/>
          <w:rtl/>
        </w:rPr>
        <w:t>לחוק</w:t>
      </w:r>
      <w:r>
        <w:rPr>
          <w:rFonts w:ascii="Calibri" w:eastAsia="Calibri" w:hAnsi="Calibri" w:cs="David" w:hint="cs"/>
          <w:b/>
          <w:bCs/>
          <w:sz w:val="24"/>
          <w:szCs w:val="24"/>
          <w:rtl/>
        </w:rPr>
        <w:t xml:space="preserve"> בשל הצורך באישור תצ"ר, אך ניתן לתקנו כדלקמן</w:t>
      </w:r>
      <w:r w:rsidRPr="003428BC">
        <w:rPr>
          <w:rFonts w:ascii="Calibri" w:eastAsia="Calibri" w:hAnsi="Calibri" w:cs="David"/>
          <w:b/>
          <w:bCs/>
          <w:sz w:val="24"/>
          <w:szCs w:val="24"/>
          <w:rtl/>
        </w:rPr>
        <w:t>:</w:t>
      </w:r>
      <w:r w:rsidRPr="003428BC">
        <w:rPr>
          <w:rFonts w:ascii="Calibri" w:eastAsia="Calibri" w:hAnsi="Calibri" w:cs="David" w:hint="cs"/>
          <w:sz w:val="24"/>
          <w:szCs w:val="24"/>
          <w:rtl/>
        </w:rPr>
        <w:t xml:space="preserve"> ראשית, מוצע כי את </w:t>
      </w:r>
      <w:r w:rsidR="00DF3277">
        <w:rPr>
          <w:rFonts w:ascii="Calibri" w:eastAsia="Calibri" w:hAnsi="Calibri" w:cs="David" w:hint="cs"/>
          <w:sz w:val="24"/>
          <w:szCs w:val="24"/>
          <w:rtl/>
        </w:rPr>
        <w:t>התצ"ר כתואמת ת</w:t>
      </w:r>
      <w:r w:rsidR="001B1545">
        <w:rPr>
          <w:rFonts w:ascii="Calibri" w:eastAsia="Calibri" w:hAnsi="Calibri" w:cs="David" w:hint="cs"/>
          <w:sz w:val="24"/>
          <w:szCs w:val="24"/>
          <w:rtl/>
        </w:rPr>
        <w:t>כנית יוכל לא</w:t>
      </w:r>
      <w:r w:rsidR="00DF3277">
        <w:rPr>
          <w:rFonts w:ascii="Calibri" w:eastAsia="Calibri" w:hAnsi="Calibri" w:cs="David" w:hint="cs"/>
          <w:sz w:val="24"/>
          <w:szCs w:val="24"/>
          <w:rtl/>
        </w:rPr>
        <w:t>שר יו"ר מוסד התכנון שאישר את הת</w:t>
      </w:r>
      <w:r w:rsidR="001B1545">
        <w:rPr>
          <w:rFonts w:ascii="Calibri" w:eastAsia="Calibri" w:hAnsi="Calibri" w:cs="David" w:hint="cs"/>
          <w:sz w:val="24"/>
          <w:szCs w:val="24"/>
          <w:rtl/>
        </w:rPr>
        <w:t>כנית ולא רק יו"ר הוועדה המקומי</w:t>
      </w:r>
      <w:r w:rsidR="004362F7">
        <w:rPr>
          <w:rFonts w:ascii="Calibri" w:eastAsia="Calibri" w:hAnsi="Calibri" w:cs="David" w:hint="cs"/>
          <w:sz w:val="24"/>
          <w:szCs w:val="24"/>
          <w:rtl/>
        </w:rPr>
        <w:t>ת</w:t>
      </w:r>
      <w:r w:rsidR="001B1545">
        <w:rPr>
          <w:rFonts w:ascii="Calibri" w:eastAsia="Calibri" w:hAnsi="Calibri" w:cs="David" w:hint="cs"/>
          <w:sz w:val="24"/>
          <w:szCs w:val="24"/>
          <w:rtl/>
        </w:rPr>
        <w:t xml:space="preserve">, כפי המצב כיום. </w:t>
      </w:r>
      <w:r w:rsidR="004362F7">
        <w:rPr>
          <w:rFonts w:ascii="Calibri" w:eastAsia="Calibri" w:hAnsi="Calibri" w:cs="David" w:hint="cs"/>
          <w:sz w:val="24"/>
          <w:szCs w:val="24"/>
          <w:rtl/>
        </w:rPr>
        <w:t xml:space="preserve">שנית, מוצע כי את </w:t>
      </w:r>
      <w:r w:rsidRPr="003428BC">
        <w:rPr>
          <w:rFonts w:ascii="Calibri" w:eastAsia="Calibri" w:hAnsi="Calibri" w:cs="David" w:hint="cs"/>
          <w:sz w:val="24"/>
          <w:szCs w:val="24"/>
          <w:rtl/>
        </w:rPr>
        <w:t>הבקשה לרישום החלוקה החדשה בפנקסי המקרקעין יוכל להגיש בנוסף ליו"ר הוועדה המקומית גם בעל</w:t>
      </w:r>
      <w:r w:rsidR="0009686A">
        <w:rPr>
          <w:rFonts w:ascii="Calibri" w:eastAsia="Calibri" w:hAnsi="Calibri" w:cs="David" w:hint="cs"/>
          <w:sz w:val="24"/>
          <w:szCs w:val="24"/>
          <w:rtl/>
        </w:rPr>
        <w:t xml:space="preserve"> זכויות</w:t>
      </w:r>
      <w:r w:rsidRPr="003428BC">
        <w:rPr>
          <w:rFonts w:ascii="Calibri" w:eastAsia="Calibri" w:hAnsi="Calibri" w:cs="David" w:hint="cs"/>
          <w:sz w:val="24"/>
          <w:szCs w:val="24"/>
          <w:rtl/>
        </w:rPr>
        <w:t xml:space="preserve"> </w:t>
      </w:r>
      <w:r w:rsidR="0009686A">
        <w:rPr>
          <w:rFonts w:ascii="Calibri" w:eastAsia="Calibri" w:hAnsi="Calibri" w:cs="David" w:hint="cs"/>
          <w:sz w:val="24"/>
          <w:szCs w:val="24"/>
          <w:rtl/>
        </w:rPr>
        <w:t>ב</w:t>
      </w:r>
      <w:r w:rsidRPr="003428BC">
        <w:rPr>
          <w:rFonts w:ascii="Calibri" w:eastAsia="Calibri" w:hAnsi="Calibri" w:cs="David" w:hint="cs"/>
          <w:sz w:val="24"/>
          <w:szCs w:val="24"/>
          <w:rtl/>
        </w:rPr>
        <w:t xml:space="preserve">מקרקעין; </w:t>
      </w:r>
      <w:r w:rsidR="00EC23A0">
        <w:rPr>
          <w:rFonts w:ascii="Calibri" w:eastAsia="Calibri" w:hAnsi="Calibri" w:cs="David" w:hint="cs"/>
          <w:sz w:val="24"/>
          <w:szCs w:val="24"/>
          <w:rtl/>
        </w:rPr>
        <w:t>ש</w:t>
      </w:r>
      <w:r w:rsidR="004362F7">
        <w:rPr>
          <w:rFonts w:ascii="Calibri" w:eastAsia="Calibri" w:hAnsi="Calibri" w:cs="David" w:hint="cs"/>
          <w:sz w:val="24"/>
          <w:szCs w:val="24"/>
          <w:rtl/>
        </w:rPr>
        <w:t>לישית</w:t>
      </w:r>
      <w:r w:rsidRPr="003428BC">
        <w:rPr>
          <w:rFonts w:ascii="Calibri" w:eastAsia="Calibri" w:hAnsi="Calibri" w:cs="David" w:hint="cs"/>
          <w:sz w:val="24"/>
          <w:szCs w:val="24"/>
          <w:rtl/>
        </w:rPr>
        <w:t xml:space="preserve">, מוצע לקבוע מועדים קצרים יותר מאלו הקבועים היום, להחלטת יו"ר הוועדה המקומית באשר להתאמת תצ"ר לתכנית. </w:t>
      </w:r>
    </w:p>
    <w:p w:rsidR="009371F8" w:rsidRDefault="003A5A79" w:rsidP="000A5AC6">
      <w:pPr>
        <w:pStyle w:val="a3"/>
        <w:spacing w:after="120" w:line="360" w:lineRule="auto"/>
        <w:ind w:left="360"/>
        <w:jc w:val="both"/>
        <w:rPr>
          <w:rFonts w:ascii="Calibri" w:eastAsia="Calibri" w:hAnsi="Calibri" w:cs="David"/>
          <w:sz w:val="24"/>
          <w:szCs w:val="24"/>
          <w:rtl/>
        </w:rPr>
      </w:pPr>
      <w:r>
        <w:rPr>
          <w:rFonts w:ascii="Calibri" w:eastAsia="Calibri" w:hAnsi="Calibri" w:cs="David" w:hint="cs"/>
          <w:sz w:val="24"/>
          <w:szCs w:val="24"/>
          <w:rtl/>
        </w:rPr>
        <w:t>נוסף על כך</w:t>
      </w:r>
      <w:r w:rsidR="003428BC" w:rsidRPr="003428BC">
        <w:rPr>
          <w:rFonts w:ascii="Calibri" w:eastAsia="Calibri" w:hAnsi="Calibri" w:cs="David" w:hint="cs"/>
          <w:sz w:val="24"/>
          <w:szCs w:val="24"/>
          <w:rtl/>
        </w:rPr>
        <w:t>,</w:t>
      </w:r>
      <w:r>
        <w:rPr>
          <w:rFonts w:ascii="Calibri" w:eastAsia="Calibri" w:hAnsi="Calibri" w:cs="David" w:hint="cs"/>
          <w:sz w:val="24"/>
          <w:szCs w:val="24"/>
          <w:rtl/>
        </w:rPr>
        <w:t xml:space="preserve"> ובכל הנוגע לתכנית שיש בה חלוקה למגרשים שכולם בניהול רמ"י, ה</w:t>
      </w:r>
      <w:r w:rsidR="004555B6">
        <w:rPr>
          <w:rFonts w:ascii="Calibri" w:eastAsia="Calibri" w:hAnsi="Calibri" w:cs="David" w:hint="cs"/>
          <w:sz w:val="24"/>
          <w:szCs w:val="24"/>
          <w:rtl/>
        </w:rPr>
        <w:t>ציע הצוות כי תי</w:t>
      </w:r>
      <w:r w:rsidR="003428BC" w:rsidRPr="003428BC">
        <w:rPr>
          <w:rFonts w:ascii="Calibri" w:eastAsia="Calibri" w:hAnsi="Calibri" w:cs="David" w:hint="cs"/>
          <w:sz w:val="24"/>
          <w:szCs w:val="24"/>
          <w:rtl/>
        </w:rPr>
        <w:t>נ</w:t>
      </w:r>
      <w:r w:rsidR="004555B6">
        <w:rPr>
          <w:rFonts w:ascii="Calibri" w:eastAsia="Calibri" w:hAnsi="Calibri" w:cs="David" w:hint="cs"/>
          <w:sz w:val="24"/>
          <w:szCs w:val="24"/>
          <w:rtl/>
        </w:rPr>
        <w:t>ת</w:t>
      </w:r>
      <w:r w:rsidR="003428BC" w:rsidRPr="003428BC">
        <w:rPr>
          <w:rFonts w:ascii="Calibri" w:eastAsia="Calibri" w:hAnsi="Calibri" w:cs="David" w:hint="cs"/>
          <w:sz w:val="24"/>
          <w:szCs w:val="24"/>
          <w:rtl/>
        </w:rPr>
        <w:t xml:space="preserve">ן הסמכה למנות גורמי מקצוע בכירים </w:t>
      </w:r>
      <w:r w:rsidR="003428BC" w:rsidRPr="00734308">
        <w:rPr>
          <w:rFonts w:ascii="Calibri" w:eastAsia="Calibri" w:hAnsi="Calibri" w:cs="David" w:hint="cs"/>
          <w:sz w:val="24"/>
          <w:szCs w:val="24"/>
          <w:rtl/>
        </w:rPr>
        <w:t>ברמ"י</w:t>
      </w:r>
      <w:r w:rsidR="00734308">
        <w:rPr>
          <w:rFonts w:ascii="Calibri" w:eastAsia="Calibri" w:hAnsi="Calibri" w:cs="David" w:hint="cs"/>
          <w:sz w:val="24"/>
          <w:szCs w:val="24"/>
          <w:rtl/>
        </w:rPr>
        <w:t xml:space="preserve"> </w:t>
      </w:r>
      <w:r w:rsidR="00734308" w:rsidRPr="00734308">
        <w:rPr>
          <w:rFonts w:cs="David" w:hint="cs"/>
          <w:sz w:val="24"/>
          <w:szCs w:val="24"/>
          <w:rtl/>
        </w:rPr>
        <w:t>או בגופים ממשלתיים אחרים שמפקיעים לפי תכנית</w:t>
      </w:r>
      <w:r w:rsidR="00734308">
        <w:rPr>
          <w:rFonts w:cs="David" w:hint="cs"/>
          <w:sz w:val="24"/>
          <w:szCs w:val="24"/>
          <w:rtl/>
        </w:rPr>
        <w:t>,</w:t>
      </w:r>
      <w:r w:rsidR="003428BC" w:rsidRPr="003428BC">
        <w:rPr>
          <w:rFonts w:ascii="Calibri" w:eastAsia="Calibri" w:hAnsi="Calibri" w:cs="David" w:hint="cs"/>
          <w:sz w:val="24"/>
          <w:szCs w:val="24"/>
          <w:rtl/>
        </w:rPr>
        <w:t xml:space="preserve"> שיוכלו לאשר את התאמת התצ"ר לתכנית התקפה</w:t>
      </w:r>
      <w:r w:rsidR="000A5AC6">
        <w:rPr>
          <w:rFonts w:ascii="Calibri" w:eastAsia="Calibri" w:hAnsi="Calibri" w:cs="David" w:hint="cs"/>
          <w:sz w:val="24"/>
          <w:szCs w:val="24"/>
          <w:rtl/>
        </w:rPr>
        <w:t>,</w:t>
      </w:r>
      <w:r w:rsidR="003428BC" w:rsidRPr="003428BC">
        <w:rPr>
          <w:rFonts w:ascii="Calibri" w:eastAsia="Calibri" w:hAnsi="Calibri" w:cs="David" w:hint="cs"/>
          <w:sz w:val="24"/>
          <w:szCs w:val="24"/>
          <w:rtl/>
        </w:rPr>
        <w:t xml:space="preserve"> במקום יו"ר הוועדה המקומית</w:t>
      </w:r>
      <w:r w:rsidR="000A5AC6">
        <w:rPr>
          <w:rFonts w:ascii="Calibri" w:eastAsia="Calibri" w:hAnsi="Calibri" w:cs="David" w:hint="cs"/>
          <w:sz w:val="24"/>
          <w:szCs w:val="24"/>
          <w:rtl/>
        </w:rPr>
        <w:t>, כפי המצב כיום</w:t>
      </w:r>
      <w:r w:rsidR="003428BC" w:rsidRPr="003428BC">
        <w:rPr>
          <w:rFonts w:ascii="Calibri" w:eastAsia="Calibri" w:hAnsi="Calibri" w:cs="David" w:hint="cs"/>
          <w:sz w:val="24"/>
          <w:szCs w:val="24"/>
          <w:rtl/>
        </w:rPr>
        <w:t xml:space="preserve">. </w:t>
      </w:r>
    </w:p>
    <w:p w:rsidR="003428BC" w:rsidRDefault="003A5A79" w:rsidP="00F27821">
      <w:pPr>
        <w:pStyle w:val="a3"/>
        <w:spacing w:after="120" w:line="360" w:lineRule="auto"/>
        <w:ind w:left="360"/>
        <w:jc w:val="both"/>
        <w:rPr>
          <w:rFonts w:ascii="Calibri" w:eastAsia="Calibri" w:hAnsi="Calibri" w:cs="David"/>
          <w:sz w:val="24"/>
          <w:szCs w:val="24"/>
        </w:rPr>
      </w:pPr>
      <w:r>
        <w:rPr>
          <w:rFonts w:ascii="Calibri" w:eastAsia="Calibri" w:hAnsi="Calibri" w:cs="David" w:hint="cs"/>
          <w:sz w:val="24"/>
          <w:szCs w:val="24"/>
          <w:rtl/>
        </w:rPr>
        <w:t>ועוד</w:t>
      </w:r>
      <w:r w:rsidRPr="003428BC">
        <w:rPr>
          <w:rFonts w:ascii="Calibri" w:eastAsia="Calibri" w:hAnsi="Calibri" w:cs="David" w:hint="cs"/>
          <w:sz w:val="24"/>
          <w:szCs w:val="24"/>
          <w:rtl/>
        </w:rPr>
        <w:t xml:space="preserve">, נמצא כי </w:t>
      </w:r>
      <w:r w:rsidR="00F27821">
        <w:rPr>
          <w:rFonts w:ascii="Calibri" w:eastAsia="Calibri" w:hAnsi="Calibri" w:cs="David" w:hint="cs"/>
          <w:sz w:val="24"/>
          <w:szCs w:val="24"/>
          <w:rtl/>
        </w:rPr>
        <w:t xml:space="preserve">בחלק מהרשויות, </w:t>
      </w:r>
      <w:r w:rsidRPr="003428BC">
        <w:rPr>
          <w:rFonts w:ascii="Calibri" w:eastAsia="Calibri" w:hAnsi="Calibri" w:cs="David" w:hint="cs"/>
          <w:sz w:val="24"/>
          <w:szCs w:val="24"/>
          <w:rtl/>
        </w:rPr>
        <w:t>יו"רים של ועדות מקומיות פועלי</w:t>
      </w:r>
      <w:r w:rsidR="00EC23A0">
        <w:rPr>
          <w:rFonts w:ascii="Calibri" w:eastAsia="Calibri" w:hAnsi="Calibri" w:cs="David" w:hint="cs"/>
          <w:sz w:val="24"/>
          <w:szCs w:val="24"/>
          <w:rtl/>
        </w:rPr>
        <w:t xml:space="preserve">ם שלא במסגרת הסמכות הקבועה להם לפי </w:t>
      </w:r>
      <w:r w:rsidRPr="003428BC">
        <w:rPr>
          <w:rFonts w:ascii="Calibri" w:eastAsia="Calibri" w:hAnsi="Calibri" w:cs="David" w:hint="cs"/>
          <w:sz w:val="24"/>
          <w:szCs w:val="24"/>
          <w:rtl/>
        </w:rPr>
        <w:t>ס</w:t>
      </w:r>
      <w:r w:rsidR="0009686A">
        <w:rPr>
          <w:rFonts w:ascii="Calibri" w:eastAsia="Calibri" w:hAnsi="Calibri" w:cs="David" w:hint="cs"/>
          <w:sz w:val="24"/>
          <w:szCs w:val="24"/>
          <w:rtl/>
        </w:rPr>
        <w:t>עיפים</w:t>
      </w:r>
      <w:r w:rsidRPr="003428BC">
        <w:rPr>
          <w:rFonts w:ascii="Calibri" w:eastAsia="Calibri" w:hAnsi="Calibri" w:cs="David" w:hint="cs"/>
          <w:sz w:val="24"/>
          <w:szCs w:val="24"/>
          <w:rtl/>
        </w:rPr>
        <w:t xml:space="preserve"> 125 ו-141 לחוק, כאשר הם מתנים את אישור התצ"ר</w:t>
      </w:r>
      <w:r w:rsidR="008C21B7">
        <w:rPr>
          <w:rFonts w:ascii="Calibri" w:eastAsia="Calibri" w:hAnsi="Calibri" w:cs="David" w:hint="cs"/>
          <w:sz w:val="24"/>
          <w:szCs w:val="24"/>
          <w:rtl/>
        </w:rPr>
        <w:t xml:space="preserve"> ו/או החתימה על בקשה לרישום תכנית איחוד וחלוקה</w:t>
      </w:r>
      <w:r w:rsidRPr="003428BC">
        <w:rPr>
          <w:rFonts w:ascii="Calibri" w:eastAsia="Calibri" w:hAnsi="Calibri" w:cs="David" w:hint="cs"/>
          <w:sz w:val="24"/>
          <w:szCs w:val="24"/>
          <w:rtl/>
        </w:rPr>
        <w:t xml:space="preserve"> בתנאים שאינם קשורים להתא</w:t>
      </w:r>
      <w:r w:rsidR="00EC23A0">
        <w:rPr>
          <w:rFonts w:ascii="Calibri" w:eastAsia="Calibri" w:hAnsi="Calibri" w:cs="David" w:hint="cs"/>
          <w:sz w:val="24"/>
          <w:szCs w:val="24"/>
          <w:rtl/>
        </w:rPr>
        <w:t>מה</w:t>
      </w:r>
      <w:r w:rsidRPr="003428BC">
        <w:rPr>
          <w:rFonts w:ascii="Calibri" w:eastAsia="Calibri" w:hAnsi="Calibri" w:cs="David" w:hint="cs"/>
          <w:sz w:val="24"/>
          <w:szCs w:val="24"/>
          <w:rtl/>
        </w:rPr>
        <w:t xml:space="preserve"> ל</w:t>
      </w:r>
      <w:r w:rsidR="004522DB">
        <w:rPr>
          <w:rFonts w:ascii="Calibri" w:eastAsia="Calibri" w:hAnsi="Calibri" w:cs="David" w:hint="cs"/>
          <w:sz w:val="24"/>
          <w:szCs w:val="24"/>
          <w:rtl/>
        </w:rPr>
        <w:t>תכנית</w:t>
      </w:r>
      <w:r w:rsidRPr="003428BC">
        <w:rPr>
          <w:rFonts w:ascii="Calibri" w:eastAsia="Calibri" w:hAnsi="Calibri" w:cs="David" w:hint="cs"/>
          <w:sz w:val="24"/>
          <w:szCs w:val="24"/>
          <w:rtl/>
        </w:rPr>
        <w:t xml:space="preserve">. לאור קיומן של תופעות </w:t>
      </w:r>
      <w:r w:rsidR="000A5AC6">
        <w:rPr>
          <w:rFonts w:ascii="Calibri" w:eastAsia="Calibri" w:hAnsi="Calibri" w:cs="David" w:hint="cs"/>
          <w:sz w:val="24"/>
          <w:szCs w:val="24"/>
          <w:rtl/>
        </w:rPr>
        <w:t xml:space="preserve">אלה, </w:t>
      </w:r>
      <w:r w:rsidR="00EC23A0">
        <w:rPr>
          <w:rFonts w:ascii="Calibri" w:eastAsia="Calibri" w:hAnsi="Calibri" w:cs="David" w:hint="cs"/>
          <w:sz w:val="24"/>
          <w:szCs w:val="24"/>
          <w:rtl/>
        </w:rPr>
        <w:t xml:space="preserve">שאינן משתלבות עם מטרתו של </w:t>
      </w:r>
      <w:r w:rsidRPr="003428BC">
        <w:rPr>
          <w:rFonts w:ascii="Calibri" w:eastAsia="Calibri" w:hAnsi="Calibri" w:cs="David" w:hint="cs"/>
          <w:sz w:val="24"/>
          <w:szCs w:val="24"/>
          <w:rtl/>
        </w:rPr>
        <w:t>סעיף</w:t>
      </w:r>
      <w:r w:rsidR="00EC23A0">
        <w:rPr>
          <w:rFonts w:ascii="Calibri" w:eastAsia="Calibri" w:hAnsi="Calibri" w:cs="David" w:hint="cs"/>
          <w:sz w:val="24"/>
          <w:szCs w:val="24"/>
          <w:rtl/>
        </w:rPr>
        <w:t xml:space="preserve"> 125 לחוק</w:t>
      </w:r>
      <w:r w:rsidRPr="003428BC">
        <w:rPr>
          <w:rFonts w:ascii="Calibri" w:eastAsia="Calibri" w:hAnsi="Calibri" w:cs="David" w:hint="cs"/>
          <w:sz w:val="24"/>
          <w:szCs w:val="24"/>
          <w:rtl/>
        </w:rPr>
        <w:t>, ממליץ הצוות כי</w:t>
      </w:r>
      <w:r w:rsidR="0009686A">
        <w:rPr>
          <w:rFonts w:ascii="Calibri" w:eastAsia="Calibri" w:hAnsi="Calibri" w:cs="David" w:hint="cs"/>
          <w:sz w:val="24"/>
          <w:szCs w:val="24"/>
          <w:rtl/>
        </w:rPr>
        <w:t xml:space="preserve"> תובהר לוועדות המקומיות היקפה של הסמכות מכח סעיפים אלה</w:t>
      </w:r>
      <w:r w:rsidR="005B1D52">
        <w:rPr>
          <w:rFonts w:ascii="Calibri" w:eastAsia="Calibri" w:hAnsi="Calibri" w:cs="David" w:hint="cs"/>
          <w:sz w:val="24"/>
          <w:szCs w:val="24"/>
          <w:rtl/>
        </w:rPr>
        <w:t xml:space="preserve"> שאין לחרוג הימנה</w:t>
      </w:r>
      <w:r w:rsidR="0009686A">
        <w:rPr>
          <w:rFonts w:ascii="Calibri" w:eastAsia="Calibri" w:hAnsi="Calibri" w:cs="David" w:hint="cs"/>
          <w:sz w:val="24"/>
          <w:szCs w:val="24"/>
          <w:rtl/>
        </w:rPr>
        <w:t>.</w:t>
      </w:r>
    </w:p>
    <w:p w:rsidR="003428BC" w:rsidRDefault="003A5A79" w:rsidP="003428BC">
      <w:pPr>
        <w:pStyle w:val="a3"/>
        <w:numPr>
          <w:ilvl w:val="0"/>
          <w:numId w:val="41"/>
        </w:numPr>
        <w:spacing w:after="120" w:line="360" w:lineRule="auto"/>
        <w:jc w:val="both"/>
        <w:rPr>
          <w:rFonts w:ascii="Calibri" w:eastAsia="Calibri" w:hAnsi="Calibri" w:cs="David"/>
          <w:sz w:val="24"/>
          <w:szCs w:val="24"/>
        </w:rPr>
      </w:pPr>
      <w:r w:rsidRPr="003428BC">
        <w:rPr>
          <w:rFonts w:ascii="Calibri" w:eastAsia="Calibri" w:hAnsi="Calibri" w:cs="David" w:hint="eastAsia"/>
          <w:b/>
          <w:bCs/>
          <w:sz w:val="24"/>
          <w:szCs w:val="24"/>
          <w:rtl/>
        </w:rPr>
        <w:t>ביחס</w:t>
      </w:r>
      <w:r w:rsidRPr="003428BC">
        <w:rPr>
          <w:rFonts w:ascii="Calibri" w:eastAsia="Calibri" w:hAnsi="Calibri" w:cs="David"/>
          <w:b/>
          <w:bCs/>
          <w:sz w:val="24"/>
          <w:szCs w:val="24"/>
          <w:rtl/>
        </w:rPr>
        <w:t xml:space="preserve"> לרישום של תשריטי חלוקה </w:t>
      </w:r>
      <w:r w:rsidRPr="003428BC">
        <w:rPr>
          <w:rFonts w:ascii="Calibri" w:eastAsia="Calibri" w:hAnsi="Calibri" w:cs="David" w:hint="eastAsia"/>
          <w:b/>
          <w:bCs/>
          <w:sz w:val="24"/>
          <w:szCs w:val="24"/>
          <w:rtl/>
        </w:rPr>
        <w:t>קיימים</w:t>
      </w:r>
      <w:r w:rsidRPr="003428BC">
        <w:rPr>
          <w:rFonts w:ascii="Calibri" w:eastAsia="Calibri" w:hAnsi="Calibri" w:cs="David"/>
          <w:b/>
          <w:bCs/>
          <w:sz w:val="24"/>
          <w:szCs w:val="24"/>
          <w:rtl/>
        </w:rPr>
        <w:t xml:space="preserve"> וגם לגבי תשריטי חלוקה בעתיד, </w:t>
      </w:r>
      <w:r w:rsidRPr="003428BC">
        <w:rPr>
          <w:rFonts w:ascii="Calibri" w:eastAsia="Calibri" w:hAnsi="Calibri" w:cs="David" w:hint="eastAsia"/>
          <w:b/>
          <w:bCs/>
          <w:sz w:val="24"/>
          <w:szCs w:val="24"/>
          <w:rtl/>
        </w:rPr>
        <w:t>לפי</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פרק</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ד</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לחוק</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התכנון</w:t>
      </w:r>
      <w:r w:rsidRPr="003428BC">
        <w:rPr>
          <w:rFonts w:ascii="Calibri" w:eastAsia="Calibri" w:hAnsi="Calibri" w:cs="David"/>
          <w:b/>
          <w:bCs/>
          <w:sz w:val="24"/>
          <w:szCs w:val="24"/>
          <w:rtl/>
        </w:rPr>
        <w:t xml:space="preserve"> </w:t>
      </w:r>
      <w:r w:rsidRPr="003428BC">
        <w:rPr>
          <w:rFonts w:ascii="Calibri" w:eastAsia="Calibri" w:hAnsi="Calibri" w:cs="David" w:hint="eastAsia"/>
          <w:b/>
          <w:bCs/>
          <w:sz w:val="24"/>
          <w:szCs w:val="24"/>
          <w:rtl/>
        </w:rPr>
        <w:t>והבניה</w:t>
      </w:r>
      <w:r w:rsidRPr="003428BC">
        <w:rPr>
          <w:rFonts w:ascii="Calibri" w:eastAsia="Calibri" w:hAnsi="Calibri" w:cs="David"/>
          <w:b/>
          <w:bCs/>
          <w:sz w:val="24"/>
          <w:szCs w:val="24"/>
          <w:rtl/>
        </w:rPr>
        <w:t xml:space="preserve">, </w:t>
      </w:r>
      <w:r w:rsidR="00865C6C" w:rsidRPr="003428BC">
        <w:rPr>
          <w:rFonts w:ascii="Calibri" w:eastAsia="Calibri" w:hAnsi="Calibri" w:cs="David" w:hint="cs"/>
          <w:b/>
          <w:bCs/>
          <w:sz w:val="24"/>
          <w:szCs w:val="24"/>
          <w:rtl/>
        </w:rPr>
        <w:t>מ</w:t>
      </w:r>
      <w:r w:rsidRPr="003428BC">
        <w:rPr>
          <w:rFonts w:ascii="Calibri" w:eastAsia="Calibri" w:hAnsi="Calibri" w:cs="David"/>
          <w:b/>
          <w:bCs/>
          <w:sz w:val="24"/>
          <w:szCs w:val="24"/>
          <w:rtl/>
        </w:rPr>
        <w:t>מליץ הצוות</w:t>
      </w:r>
      <w:r w:rsidR="00865C6C" w:rsidRPr="003428BC">
        <w:rPr>
          <w:rFonts w:ascii="Calibri" w:eastAsia="Calibri" w:hAnsi="Calibri" w:cs="David" w:hint="cs"/>
          <w:b/>
          <w:bCs/>
          <w:sz w:val="24"/>
          <w:szCs w:val="24"/>
          <w:rtl/>
        </w:rPr>
        <w:t xml:space="preserve"> כלהלן</w:t>
      </w:r>
      <w:r w:rsidRPr="003428BC">
        <w:rPr>
          <w:rFonts w:ascii="Calibri" w:eastAsia="Calibri" w:hAnsi="Calibri" w:cs="David" w:hint="cs"/>
          <w:sz w:val="24"/>
          <w:szCs w:val="24"/>
          <w:rtl/>
        </w:rPr>
        <w:t xml:space="preserve">: ראשית, </w:t>
      </w:r>
      <w:r w:rsidR="0009686A">
        <w:rPr>
          <w:rFonts w:ascii="Calibri" w:eastAsia="Calibri" w:hAnsi="Calibri" w:cs="David" w:hint="cs"/>
          <w:sz w:val="24"/>
          <w:szCs w:val="24"/>
          <w:rtl/>
        </w:rPr>
        <w:t xml:space="preserve">מוצע </w:t>
      </w:r>
      <w:r w:rsidRPr="003428BC">
        <w:rPr>
          <w:rFonts w:ascii="Calibri" w:eastAsia="Calibri" w:hAnsi="Calibri" w:cs="David" w:hint="cs"/>
          <w:sz w:val="24"/>
          <w:szCs w:val="24"/>
          <w:rtl/>
        </w:rPr>
        <w:t xml:space="preserve">לקבוע מועדים מחייבים עד לאישורם, כאשר אי עמידה בהם תיחשב כסירוב למתן אישור תשריט </w:t>
      </w:r>
      <w:r w:rsidR="005B1D52">
        <w:rPr>
          <w:rFonts w:ascii="Calibri" w:eastAsia="Calibri" w:hAnsi="Calibri" w:cs="David" w:hint="cs"/>
          <w:sz w:val="24"/>
          <w:szCs w:val="24"/>
          <w:rtl/>
        </w:rPr>
        <w:t xml:space="preserve">חלוקה, </w:t>
      </w:r>
      <w:r w:rsidRPr="003428BC">
        <w:rPr>
          <w:rFonts w:ascii="Calibri" w:eastAsia="Calibri" w:hAnsi="Calibri" w:cs="David" w:hint="cs"/>
          <w:sz w:val="24"/>
          <w:szCs w:val="24"/>
          <w:rtl/>
        </w:rPr>
        <w:t xml:space="preserve">אשר יקים את זכות הערר. שנית, מוצע לקבוע אפשרות להגשת ערר בכל מקרה בשל </w:t>
      </w:r>
      <w:r w:rsidR="00AB0968" w:rsidRPr="003428BC">
        <w:rPr>
          <w:rFonts w:ascii="Calibri" w:eastAsia="Calibri" w:hAnsi="Calibri" w:cs="David" w:hint="cs"/>
          <w:sz w:val="24"/>
          <w:szCs w:val="24"/>
          <w:rtl/>
        </w:rPr>
        <w:t>דחיית בקשה לאישור</w:t>
      </w:r>
      <w:r w:rsidRPr="003428BC">
        <w:rPr>
          <w:rFonts w:ascii="Calibri" w:eastAsia="Calibri" w:hAnsi="Calibri" w:cs="David" w:hint="cs"/>
          <w:sz w:val="24"/>
          <w:szCs w:val="24"/>
          <w:rtl/>
        </w:rPr>
        <w:t xml:space="preserve"> תשריט חלוקה בגין נימוקים שונים.</w:t>
      </w:r>
      <w:r w:rsidR="00345747">
        <w:rPr>
          <w:rFonts w:ascii="Calibri" w:eastAsia="Calibri" w:hAnsi="Calibri" w:cs="David" w:hint="cs"/>
          <w:sz w:val="24"/>
          <w:szCs w:val="24"/>
          <w:rtl/>
        </w:rPr>
        <w:t xml:space="preserve">  </w:t>
      </w:r>
    </w:p>
    <w:p w:rsidR="003428BC" w:rsidRDefault="003A5A79" w:rsidP="00F27821">
      <w:pPr>
        <w:pStyle w:val="a3"/>
        <w:numPr>
          <w:ilvl w:val="1"/>
          <w:numId w:val="39"/>
        </w:numPr>
        <w:spacing w:after="120" w:line="360" w:lineRule="auto"/>
        <w:jc w:val="both"/>
        <w:rPr>
          <w:rFonts w:ascii="Calibri" w:eastAsia="Calibri" w:hAnsi="Calibri" w:cs="David"/>
          <w:sz w:val="24"/>
          <w:szCs w:val="24"/>
        </w:rPr>
      </w:pPr>
      <w:r w:rsidRPr="003428BC">
        <w:rPr>
          <w:rFonts w:ascii="Calibri" w:eastAsia="Calibri" w:hAnsi="Calibri" w:cs="David" w:hint="cs"/>
          <w:b/>
          <w:bCs/>
          <w:sz w:val="24"/>
          <w:szCs w:val="24"/>
          <w:rtl/>
        </w:rPr>
        <w:t xml:space="preserve">מבט לעבר </w:t>
      </w:r>
      <w:r w:rsidRPr="003428BC">
        <w:rPr>
          <w:rFonts w:ascii="Calibri" w:eastAsia="Calibri" w:hAnsi="Calibri" w:cs="David"/>
          <w:b/>
          <w:bCs/>
          <w:sz w:val="24"/>
          <w:szCs w:val="24"/>
          <w:rtl/>
        </w:rPr>
        <w:t>–</w:t>
      </w:r>
      <w:r w:rsidRPr="003428BC">
        <w:rPr>
          <w:rFonts w:ascii="Calibri" w:eastAsia="Calibri" w:hAnsi="Calibri" w:cs="David" w:hint="cs"/>
          <w:b/>
          <w:bCs/>
          <w:sz w:val="24"/>
          <w:szCs w:val="24"/>
          <w:rtl/>
        </w:rPr>
        <w:t xml:space="preserve"> </w:t>
      </w:r>
      <w:r w:rsidRPr="003428BC">
        <w:rPr>
          <w:rFonts w:ascii="Calibri" w:eastAsia="Calibri" w:hAnsi="Calibri" w:cs="David"/>
          <w:b/>
          <w:bCs/>
          <w:sz w:val="24"/>
          <w:szCs w:val="24"/>
          <w:rtl/>
        </w:rPr>
        <w:t xml:space="preserve">המלצות ביחס לרישום </w:t>
      </w:r>
      <w:r w:rsidRPr="003428BC">
        <w:rPr>
          <w:rFonts w:ascii="Calibri" w:eastAsia="Calibri" w:hAnsi="Calibri" w:cs="David" w:hint="cs"/>
          <w:b/>
          <w:bCs/>
          <w:sz w:val="24"/>
          <w:szCs w:val="24"/>
          <w:rtl/>
        </w:rPr>
        <w:t>זכויות ב</w:t>
      </w:r>
      <w:r w:rsidRPr="003428BC">
        <w:rPr>
          <w:rFonts w:ascii="Calibri" w:eastAsia="Calibri" w:hAnsi="Calibri" w:cs="David"/>
          <w:b/>
          <w:bCs/>
          <w:sz w:val="24"/>
          <w:szCs w:val="24"/>
          <w:rtl/>
        </w:rPr>
        <w:t>יחידות דיור</w:t>
      </w:r>
      <w:r w:rsidRPr="003428BC">
        <w:rPr>
          <w:rFonts w:ascii="Calibri" w:eastAsia="Calibri" w:hAnsi="Calibri" w:cs="David" w:hint="cs"/>
          <w:b/>
          <w:bCs/>
          <w:sz w:val="24"/>
          <w:szCs w:val="24"/>
          <w:rtl/>
        </w:rPr>
        <w:t xml:space="preserve"> שכבר נבנו עפ"י היתר שהוצא לפי תוכניות מאושרות</w:t>
      </w:r>
      <w:r w:rsidR="009F27E6" w:rsidRPr="003428BC">
        <w:rPr>
          <w:rFonts w:ascii="Calibri" w:eastAsia="Calibri" w:hAnsi="Calibri" w:cs="David" w:hint="cs"/>
          <w:sz w:val="24"/>
          <w:szCs w:val="24"/>
          <w:rtl/>
        </w:rPr>
        <w:t>:</w:t>
      </w:r>
    </w:p>
    <w:p w:rsidR="008B5334" w:rsidRDefault="003A5A79" w:rsidP="005B1D52">
      <w:pPr>
        <w:pStyle w:val="a3"/>
        <w:spacing w:after="120" w:line="360" w:lineRule="auto"/>
        <w:ind w:left="302"/>
        <w:jc w:val="both"/>
        <w:rPr>
          <w:rFonts w:ascii="Calibri" w:eastAsia="Calibri" w:hAnsi="Calibri" w:cs="David"/>
          <w:sz w:val="24"/>
          <w:szCs w:val="24"/>
          <w:rtl/>
        </w:rPr>
      </w:pPr>
      <w:r w:rsidRPr="003428BC">
        <w:rPr>
          <w:rFonts w:ascii="Calibri" w:eastAsia="Calibri" w:hAnsi="Calibri" w:cs="David" w:hint="cs"/>
          <w:sz w:val="24"/>
          <w:szCs w:val="24"/>
          <w:rtl/>
        </w:rPr>
        <w:t>בעקבות דו"ח מבקר המדינה שהתייחס לאחריות שמוטלת על רמ"י ברישומן של יחידות דיור,</w:t>
      </w:r>
      <w:r>
        <w:rPr>
          <w:rStyle w:val="ab"/>
          <w:rFonts w:ascii="Calibri" w:eastAsia="Calibri" w:hAnsi="Calibri" w:cs="David"/>
          <w:sz w:val="24"/>
          <w:szCs w:val="24"/>
          <w:rtl/>
        </w:rPr>
        <w:footnoteReference w:id="1"/>
      </w:r>
      <w:r w:rsidRPr="003428BC">
        <w:rPr>
          <w:rFonts w:ascii="Calibri" w:eastAsia="Calibri" w:hAnsi="Calibri" w:cs="David" w:hint="cs"/>
          <w:sz w:val="24"/>
          <w:szCs w:val="24"/>
          <w:rtl/>
        </w:rPr>
        <w:t xml:space="preserve"> </w:t>
      </w:r>
      <w:r w:rsidR="00003CB0" w:rsidRPr="003428BC">
        <w:rPr>
          <w:rFonts w:ascii="Calibri" w:eastAsia="Calibri" w:hAnsi="Calibri" w:cs="David" w:hint="cs"/>
          <w:sz w:val="24"/>
          <w:szCs w:val="24"/>
          <w:rtl/>
        </w:rPr>
        <w:t xml:space="preserve">קידמה רמ"י רפורמות לשם הבאת יחידות דיור בבתים משותפים לרישום, אך פעילותה צלחה </w:t>
      </w:r>
      <w:r w:rsidR="00AB0968" w:rsidRPr="003428BC">
        <w:rPr>
          <w:rFonts w:ascii="Calibri" w:eastAsia="Calibri" w:hAnsi="Calibri" w:cs="David" w:hint="cs"/>
          <w:sz w:val="24"/>
          <w:szCs w:val="24"/>
          <w:rtl/>
        </w:rPr>
        <w:t>באופן חלק</w:t>
      </w:r>
      <w:r w:rsidR="001A7EC6" w:rsidRPr="003428BC">
        <w:rPr>
          <w:rFonts w:ascii="Calibri" w:eastAsia="Calibri" w:hAnsi="Calibri" w:cs="David" w:hint="cs"/>
          <w:sz w:val="24"/>
          <w:szCs w:val="24"/>
          <w:rtl/>
        </w:rPr>
        <w:t>י</w:t>
      </w:r>
      <w:r w:rsidR="00AB0968" w:rsidRPr="003428BC">
        <w:rPr>
          <w:rFonts w:ascii="Calibri" w:eastAsia="Calibri" w:hAnsi="Calibri" w:cs="David" w:hint="cs"/>
          <w:sz w:val="24"/>
          <w:szCs w:val="24"/>
          <w:rtl/>
        </w:rPr>
        <w:t xml:space="preserve"> בלבד וזאת </w:t>
      </w:r>
      <w:r w:rsidR="00003CB0" w:rsidRPr="003428BC">
        <w:rPr>
          <w:rFonts w:ascii="Calibri" w:eastAsia="Calibri" w:hAnsi="Calibri" w:cs="David" w:hint="cs"/>
          <w:sz w:val="24"/>
          <w:szCs w:val="24"/>
          <w:rtl/>
        </w:rPr>
        <w:t>בשל קשיים רבים. כמו כן, נמצא כי גם בקרקע פרטית יש קש</w:t>
      </w:r>
      <w:r w:rsidR="00AB0968" w:rsidRPr="003428BC">
        <w:rPr>
          <w:rFonts w:ascii="Calibri" w:eastAsia="Calibri" w:hAnsi="Calibri" w:cs="David" w:hint="cs"/>
          <w:sz w:val="24"/>
          <w:szCs w:val="24"/>
          <w:rtl/>
        </w:rPr>
        <w:t>י</w:t>
      </w:r>
      <w:r w:rsidR="00003CB0" w:rsidRPr="003428BC">
        <w:rPr>
          <w:rFonts w:ascii="Calibri" w:eastAsia="Calibri" w:hAnsi="Calibri" w:cs="David" w:hint="cs"/>
          <w:sz w:val="24"/>
          <w:szCs w:val="24"/>
          <w:rtl/>
        </w:rPr>
        <w:t>י</w:t>
      </w:r>
      <w:r w:rsidR="00AB0968" w:rsidRPr="003428BC">
        <w:rPr>
          <w:rFonts w:ascii="Calibri" w:eastAsia="Calibri" w:hAnsi="Calibri" w:cs="David" w:hint="cs"/>
          <w:sz w:val="24"/>
          <w:szCs w:val="24"/>
          <w:rtl/>
        </w:rPr>
        <w:t>ם דומים</w:t>
      </w:r>
      <w:r w:rsidR="00C6131A">
        <w:rPr>
          <w:rFonts w:ascii="Calibri" w:eastAsia="Calibri" w:hAnsi="Calibri" w:cs="David" w:hint="cs"/>
          <w:sz w:val="24"/>
          <w:szCs w:val="24"/>
          <w:rtl/>
        </w:rPr>
        <w:t xml:space="preserve"> </w:t>
      </w:r>
      <w:r w:rsidR="005B1D52">
        <w:rPr>
          <w:rFonts w:ascii="Calibri" w:eastAsia="Calibri" w:hAnsi="Calibri" w:cs="David" w:hint="cs"/>
          <w:sz w:val="24"/>
          <w:szCs w:val="24"/>
          <w:rtl/>
        </w:rPr>
        <w:t xml:space="preserve">לקשיים שיש </w:t>
      </w:r>
      <w:r w:rsidR="00003CB0" w:rsidRPr="003428BC">
        <w:rPr>
          <w:rFonts w:ascii="Calibri" w:eastAsia="Calibri" w:hAnsi="Calibri" w:cs="David" w:hint="cs"/>
          <w:sz w:val="24"/>
          <w:szCs w:val="24"/>
          <w:rtl/>
        </w:rPr>
        <w:t xml:space="preserve">בהבאת בתים משותפים </w:t>
      </w:r>
      <w:r w:rsidR="00AB0968" w:rsidRPr="003428BC">
        <w:rPr>
          <w:rFonts w:ascii="Calibri" w:eastAsia="Calibri" w:hAnsi="Calibri" w:cs="David" w:hint="cs"/>
          <w:sz w:val="24"/>
          <w:szCs w:val="24"/>
          <w:rtl/>
        </w:rPr>
        <w:t>שנבנו או הוצא היתר לבנייתם</w:t>
      </w:r>
      <w:r w:rsidR="000A5AC6">
        <w:rPr>
          <w:rFonts w:ascii="Calibri" w:eastAsia="Calibri" w:hAnsi="Calibri" w:cs="David" w:hint="cs"/>
          <w:sz w:val="24"/>
          <w:szCs w:val="24"/>
          <w:rtl/>
        </w:rPr>
        <w:t>,</w:t>
      </w:r>
      <w:r w:rsidR="00AB0968" w:rsidRPr="003428BC">
        <w:rPr>
          <w:rFonts w:ascii="Calibri" w:eastAsia="Calibri" w:hAnsi="Calibri" w:cs="David" w:hint="cs"/>
          <w:sz w:val="24"/>
          <w:szCs w:val="24"/>
          <w:rtl/>
        </w:rPr>
        <w:t xml:space="preserve"> </w:t>
      </w:r>
      <w:r w:rsidR="00003CB0" w:rsidRPr="003428BC">
        <w:rPr>
          <w:rFonts w:ascii="Calibri" w:eastAsia="Calibri" w:hAnsi="Calibri" w:cs="David" w:hint="cs"/>
          <w:sz w:val="24"/>
          <w:szCs w:val="24"/>
          <w:rtl/>
        </w:rPr>
        <w:t>ל</w:t>
      </w:r>
      <w:r w:rsidR="00AB0968" w:rsidRPr="003428BC">
        <w:rPr>
          <w:rFonts w:ascii="Calibri" w:eastAsia="Calibri" w:hAnsi="Calibri" w:cs="David" w:hint="cs"/>
          <w:sz w:val="24"/>
          <w:szCs w:val="24"/>
          <w:rtl/>
        </w:rPr>
        <w:t xml:space="preserve">כדי </w:t>
      </w:r>
      <w:r w:rsidR="00003CB0" w:rsidRPr="003428BC">
        <w:rPr>
          <w:rFonts w:ascii="Calibri" w:eastAsia="Calibri" w:hAnsi="Calibri" w:cs="David" w:hint="cs"/>
          <w:sz w:val="24"/>
          <w:szCs w:val="24"/>
          <w:rtl/>
        </w:rPr>
        <w:t xml:space="preserve">רישום. </w:t>
      </w:r>
      <w:r w:rsidR="001A7EC6" w:rsidRPr="003428BC">
        <w:rPr>
          <w:rFonts w:ascii="Calibri" w:eastAsia="Calibri" w:hAnsi="Calibri" w:cs="David" w:hint="cs"/>
          <w:sz w:val="24"/>
          <w:szCs w:val="24"/>
          <w:rtl/>
        </w:rPr>
        <w:t xml:space="preserve">לאור </w:t>
      </w:r>
      <w:r w:rsidR="005B1D52">
        <w:rPr>
          <w:rFonts w:ascii="Calibri" w:eastAsia="Calibri" w:hAnsi="Calibri" w:cs="David" w:hint="cs"/>
          <w:sz w:val="24"/>
          <w:szCs w:val="24"/>
          <w:rtl/>
        </w:rPr>
        <w:t>זאת</w:t>
      </w:r>
      <w:r w:rsidR="001A7EC6" w:rsidRPr="003428BC">
        <w:rPr>
          <w:rFonts w:ascii="Calibri" w:eastAsia="Calibri" w:hAnsi="Calibri" w:cs="David" w:hint="cs"/>
          <w:sz w:val="24"/>
          <w:szCs w:val="24"/>
          <w:rtl/>
        </w:rPr>
        <w:t xml:space="preserve">, </w:t>
      </w:r>
      <w:r w:rsidR="00865C6C" w:rsidRPr="003428BC">
        <w:rPr>
          <w:rFonts w:ascii="Calibri" w:eastAsia="Calibri" w:hAnsi="Calibri" w:cs="David" w:hint="cs"/>
          <w:sz w:val="24"/>
          <w:szCs w:val="24"/>
          <w:rtl/>
        </w:rPr>
        <w:t>מ</w:t>
      </w:r>
      <w:r w:rsidR="00003CB0" w:rsidRPr="003428BC">
        <w:rPr>
          <w:rFonts w:ascii="Calibri" w:eastAsia="Calibri" w:hAnsi="Calibri" w:cs="David" w:hint="cs"/>
          <w:sz w:val="24"/>
          <w:szCs w:val="24"/>
          <w:rtl/>
        </w:rPr>
        <w:t xml:space="preserve">ציע הצוות המלצות שונות על מנת שיחידות דיור קיימות בבתים משותפים </w:t>
      </w:r>
      <w:r w:rsidR="00865C6C" w:rsidRPr="003428BC">
        <w:rPr>
          <w:rFonts w:ascii="Calibri" w:eastAsia="Calibri" w:hAnsi="Calibri" w:cs="David" w:hint="cs"/>
          <w:sz w:val="24"/>
          <w:szCs w:val="24"/>
          <w:rtl/>
        </w:rPr>
        <w:t>י</w:t>
      </w:r>
      <w:r w:rsidR="00003CB0" w:rsidRPr="003428BC">
        <w:rPr>
          <w:rFonts w:ascii="Calibri" w:eastAsia="Calibri" w:hAnsi="Calibri" w:cs="David" w:hint="cs"/>
          <w:sz w:val="24"/>
          <w:szCs w:val="24"/>
          <w:rtl/>
        </w:rPr>
        <w:t xml:space="preserve">ירשמו, וכן גם </w:t>
      </w:r>
      <w:r w:rsidR="00865C6C" w:rsidRPr="003428BC">
        <w:rPr>
          <w:rFonts w:ascii="Calibri" w:eastAsia="Calibri" w:hAnsi="Calibri" w:cs="David" w:hint="cs"/>
          <w:sz w:val="24"/>
          <w:szCs w:val="24"/>
          <w:rtl/>
        </w:rPr>
        <w:t xml:space="preserve">על מנת </w:t>
      </w:r>
      <w:r w:rsidR="00003CB0" w:rsidRPr="003428BC">
        <w:rPr>
          <w:rFonts w:ascii="Calibri" w:eastAsia="Calibri" w:hAnsi="Calibri" w:cs="David" w:hint="cs"/>
          <w:sz w:val="24"/>
          <w:szCs w:val="24"/>
          <w:rtl/>
        </w:rPr>
        <w:t xml:space="preserve">לייעל את שיטת הרישום בבתים משותפים ביחס ליחידות דיור עתידיות, בהתאם לאמור להלן: </w:t>
      </w:r>
    </w:p>
    <w:p w:rsidR="008B5334" w:rsidRPr="00FC0FC6" w:rsidRDefault="003A5A79" w:rsidP="0022576B">
      <w:pPr>
        <w:pStyle w:val="a3"/>
        <w:numPr>
          <w:ilvl w:val="0"/>
          <w:numId w:val="38"/>
        </w:numPr>
        <w:spacing w:after="120" w:line="360" w:lineRule="auto"/>
        <w:jc w:val="both"/>
        <w:rPr>
          <w:rFonts w:ascii="Calibri" w:eastAsia="Calibri" w:hAnsi="Calibri" w:cs="David"/>
          <w:sz w:val="24"/>
          <w:szCs w:val="24"/>
        </w:rPr>
      </w:pPr>
      <w:r w:rsidRPr="00EC23A0">
        <w:rPr>
          <w:rFonts w:ascii="Calibri" w:eastAsia="Calibri" w:hAnsi="Calibri" w:cs="David" w:hint="cs"/>
          <w:i/>
          <w:iCs/>
          <w:sz w:val="24"/>
          <w:szCs w:val="24"/>
          <w:rtl/>
        </w:rPr>
        <w:t>בכל הנוגע לשיכונים ציבוריים</w:t>
      </w:r>
      <w:r w:rsidR="00EC23A0">
        <w:rPr>
          <w:rFonts w:ascii="Calibri" w:eastAsia="Calibri" w:hAnsi="Calibri" w:cs="David" w:hint="cs"/>
          <w:sz w:val="24"/>
          <w:szCs w:val="24"/>
          <w:rtl/>
        </w:rPr>
        <w:t xml:space="preserve"> </w:t>
      </w:r>
      <w:r w:rsidR="00194847" w:rsidRPr="00FC0FC6">
        <w:rPr>
          <w:rFonts w:ascii="Calibri" w:eastAsia="Calibri" w:hAnsi="Calibri" w:cs="David" w:hint="cs"/>
          <w:sz w:val="24"/>
          <w:szCs w:val="24"/>
          <w:rtl/>
        </w:rPr>
        <w:t>כמשמעותם בחוק רישום שיכונים ציבוריים</w:t>
      </w:r>
      <w:r w:rsidR="001A7EC6" w:rsidRPr="00FC0FC6">
        <w:rPr>
          <w:rFonts w:ascii="Calibri" w:eastAsia="Calibri" w:hAnsi="Calibri" w:cs="David" w:hint="cs"/>
          <w:sz w:val="24"/>
          <w:szCs w:val="24"/>
          <w:rtl/>
        </w:rPr>
        <w:t xml:space="preserve"> </w:t>
      </w:r>
      <w:r w:rsidR="001A7EC6" w:rsidRPr="00FC0FC6">
        <w:rPr>
          <w:rFonts w:ascii="Calibri" w:eastAsia="Calibri" w:hAnsi="Calibri" w:cs="David"/>
          <w:sz w:val="24"/>
          <w:szCs w:val="24"/>
          <w:rtl/>
        </w:rPr>
        <w:t>(הוראת שעה), התשכ"ד–1964 (להלן: "</w:t>
      </w:r>
      <w:r w:rsidR="001A7EC6" w:rsidRPr="00FC0FC6">
        <w:rPr>
          <w:rFonts w:ascii="Calibri" w:eastAsia="Calibri" w:hAnsi="Calibri" w:cs="David"/>
          <w:b/>
          <w:bCs/>
          <w:sz w:val="24"/>
          <w:szCs w:val="24"/>
          <w:rtl/>
        </w:rPr>
        <w:t>חוק שיכונים ציבוריים</w:t>
      </w:r>
      <w:r w:rsidR="001A7EC6" w:rsidRPr="00FC0FC6">
        <w:rPr>
          <w:rFonts w:ascii="Calibri" w:eastAsia="Calibri" w:hAnsi="Calibri" w:cs="David"/>
          <w:sz w:val="24"/>
          <w:szCs w:val="24"/>
          <w:rtl/>
        </w:rPr>
        <w:t>")</w:t>
      </w:r>
      <w:r w:rsidR="00194847" w:rsidRPr="00FC0FC6">
        <w:rPr>
          <w:rFonts w:ascii="Calibri" w:eastAsia="Calibri" w:hAnsi="Calibri" w:cs="David" w:hint="cs"/>
          <w:sz w:val="24"/>
          <w:szCs w:val="24"/>
          <w:rtl/>
        </w:rPr>
        <w:t xml:space="preserve"> </w:t>
      </w:r>
      <w:r w:rsidR="00194847" w:rsidRPr="00FC0FC6">
        <w:rPr>
          <w:rFonts w:ascii="Calibri" w:eastAsia="Calibri" w:hAnsi="Calibri" w:cs="David"/>
          <w:sz w:val="24"/>
          <w:szCs w:val="24"/>
          <w:rtl/>
        </w:rPr>
        <w:t>–</w:t>
      </w:r>
      <w:r w:rsidR="00194847" w:rsidRPr="00FC0FC6">
        <w:rPr>
          <w:rFonts w:ascii="Calibri" w:eastAsia="Calibri" w:hAnsi="Calibri" w:cs="David" w:hint="cs"/>
          <w:sz w:val="24"/>
          <w:szCs w:val="24"/>
          <w:rtl/>
        </w:rPr>
        <w:t xml:space="preserve"> כפי שהעלו אף בחינות עבר</w:t>
      </w:r>
      <w:r w:rsidR="00C6131A" w:rsidRPr="00FC0FC6">
        <w:rPr>
          <w:rFonts w:ascii="Calibri" w:eastAsia="Calibri" w:hAnsi="Calibri" w:cs="David" w:hint="cs"/>
          <w:sz w:val="24"/>
          <w:szCs w:val="24"/>
          <w:rtl/>
        </w:rPr>
        <w:t xml:space="preserve"> </w:t>
      </w:r>
      <w:r w:rsidR="00194847" w:rsidRPr="00FC0FC6">
        <w:rPr>
          <w:rFonts w:ascii="Calibri" w:eastAsia="Calibri" w:hAnsi="Calibri" w:cs="David" w:hint="cs"/>
          <w:sz w:val="24"/>
          <w:szCs w:val="24"/>
          <w:rtl/>
        </w:rPr>
        <w:t xml:space="preserve">שנעשו בנושא זה, </w:t>
      </w:r>
      <w:r w:rsidRPr="00FC0FC6">
        <w:rPr>
          <w:rFonts w:ascii="Calibri" w:eastAsia="Calibri" w:hAnsi="Calibri" w:cs="David" w:hint="cs"/>
          <w:sz w:val="24"/>
          <w:szCs w:val="24"/>
          <w:rtl/>
        </w:rPr>
        <w:t>נמצא כי קיים פער בין התכנון הסטטוטורי לבין הבניה הקיימת בפועל</w:t>
      </w:r>
      <w:r w:rsidR="001D2618" w:rsidRPr="00FC0FC6">
        <w:rPr>
          <w:rFonts w:ascii="Calibri" w:eastAsia="Calibri" w:hAnsi="Calibri" w:cs="David" w:hint="cs"/>
          <w:sz w:val="24"/>
          <w:szCs w:val="24"/>
          <w:rtl/>
        </w:rPr>
        <w:t>,</w:t>
      </w:r>
      <w:r w:rsidRPr="00FC0FC6">
        <w:rPr>
          <w:rFonts w:ascii="Calibri" w:eastAsia="Calibri" w:hAnsi="Calibri" w:cs="David" w:hint="cs"/>
          <w:sz w:val="24"/>
          <w:szCs w:val="24"/>
          <w:rtl/>
        </w:rPr>
        <w:t xml:space="preserve"> אשר </w:t>
      </w:r>
      <w:r w:rsidR="00194847" w:rsidRPr="00FC0FC6">
        <w:rPr>
          <w:rFonts w:ascii="Calibri" w:eastAsia="Calibri" w:hAnsi="Calibri" w:cs="David" w:hint="cs"/>
          <w:sz w:val="24"/>
          <w:szCs w:val="24"/>
          <w:rtl/>
        </w:rPr>
        <w:t>מקשה מאוד על</w:t>
      </w:r>
      <w:r w:rsidRPr="00FC0FC6">
        <w:rPr>
          <w:rFonts w:ascii="Calibri" w:eastAsia="Calibri" w:hAnsi="Calibri" w:cs="David" w:hint="cs"/>
          <w:sz w:val="24"/>
          <w:szCs w:val="24"/>
          <w:rtl/>
        </w:rPr>
        <w:t xml:space="preserve"> הרישום של יחידות הדיור</w:t>
      </w:r>
      <w:r w:rsidR="00194847" w:rsidRPr="00FC0FC6">
        <w:rPr>
          <w:rFonts w:ascii="Calibri" w:eastAsia="Calibri" w:hAnsi="Calibri" w:cs="David" w:hint="cs"/>
          <w:sz w:val="24"/>
          <w:szCs w:val="24"/>
          <w:rtl/>
        </w:rPr>
        <w:t xml:space="preserve"> שנבנו שלא בדיוק בהתאם </w:t>
      </w:r>
      <w:r w:rsidR="005B1D52">
        <w:rPr>
          <w:rFonts w:ascii="Calibri" w:eastAsia="Calibri" w:hAnsi="Calibri" w:cs="David" w:hint="cs"/>
          <w:sz w:val="24"/>
          <w:szCs w:val="24"/>
          <w:rtl/>
        </w:rPr>
        <w:t xml:space="preserve">לתוכניות או </w:t>
      </w:r>
      <w:r w:rsidR="00194847" w:rsidRPr="00FC0FC6">
        <w:rPr>
          <w:rFonts w:ascii="Calibri" w:eastAsia="Calibri" w:hAnsi="Calibri" w:cs="David" w:hint="cs"/>
          <w:sz w:val="24"/>
          <w:szCs w:val="24"/>
          <w:rtl/>
        </w:rPr>
        <w:t>להיתרים שהוצאו עבורם</w:t>
      </w:r>
      <w:r w:rsidRPr="00FC0FC6">
        <w:rPr>
          <w:rFonts w:ascii="Calibri" w:eastAsia="Calibri" w:hAnsi="Calibri" w:cs="David" w:hint="cs"/>
          <w:sz w:val="24"/>
          <w:szCs w:val="24"/>
          <w:rtl/>
        </w:rPr>
        <w:t xml:space="preserve">. </w:t>
      </w:r>
      <w:r w:rsidR="00194847" w:rsidRPr="00FC0FC6">
        <w:rPr>
          <w:rFonts w:ascii="Calibri" w:eastAsia="Calibri" w:hAnsi="Calibri" w:cs="David" w:hint="cs"/>
          <w:sz w:val="24"/>
          <w:szCs w:val="24"/>
          <w:rtl/>
        </w:rPr>
        <w:t xml:space="preserve">תיקון חקיקה שנעשה </w:t>
      </w:r>
      <w:r w:rsidR="00FB3749" w:rsidRPr="00FC0FC6">
        <w:rPr>
          <w:rFonts w:ascii="Calibri" w:eastAsia="Calibri" w:hAnsi="Calibri" w:cs="David"/>
          <w:sz w:val="24"/>
          <w:szCs w:val="24"/>
          <w:rtl/>
        </w:rPr>
        <w:t xml:space="preserve">בחוק שיכונים ציבוריים </w:t>
      </w:r>
      <w:r w:rsidR="00FB3749" w:rsidRPr="00FC0FC6">
        <w:rPr>
          <w:rFonts w:ascii="Calibri" w:eastAsia="Calibri" w:hAnsi="Calibri" w:cs="David" w:hint="cs"/>
          <w:sz w:val="24"/>
          <w:szCs w:val="24"/>
          <w:rtl/>
        </w:rPr>
        <w:t>נו</w:t>
      </w:r>
      <w:r w:rsidR="00194847" w:rsidRPr="00FC0FC6">
        <w:rPr>
          <w:rFonts w:ascii="Calibri" w:eastAsia="Calibri" w:hAnsi="Calibri" w:cs="David" w:hint="cs"/>
          <w:sz w:val="24"/>
          <w:szCs w:val="24"/>
          <w:rtl/>
        </w:rPr>
        <w:t>עד להתמודד עם הצורך לבצע תיקונים תכנוניים</w:t>
      </w:r>
      <w:r w:rsidR="00FB3749" w:rsidRPr="00FC0FC6">
        <w:rPr>
          <w:rFonts w:ascii="Calibri" w:eastAsia="Calibri" w:hAnsi="Calibri" w:cs="David" w:hint="cs"/>
          <w:sz w:val="24"/>
          <w:szCs w:val="24"/>
          <w:rtl/>
        </w:rPr>
        <w:t>,</w:t>
      </w:r>
      <w:r w:rsidR="00194847" w:rsidRPr="00FC0FC6">
        <w:rPr>
          <w:rFonts w:ascii="Calibri" w:eastAsia="Calibri" w:hAnsi="Calibri" w:cs="David" w:hint="cs"/>
          <w:sz w:val="24"/>
          <w:szCs w:val="24"/>
          <w:rtl/>
        </w:rPr>
        <w:t xml:space="preserve"> שיתאימו למצב בפועל על מנת לאפשר </w:t>
      </w:r>
      <w:r w:rsidR="00DF3277">
        <w:rPr>
          <w:rFonts w:ascii="Calibri" w:eastAsia="Calibri" w:hAnsi="Calibri" w:cs="David" w:hint="cs"/>
          <w:sz w:val="24"/>
          <w:szCs w:val="24"/>
          <w:rtl/>
        </w:rPr>
        <w:t>את ה</w:t>
      </w:r>
      <w:r w:rsidR="00194847" w:rsidRPr="00FC0FC6">
        <w:rPr>
          <w:rFonts w:ascii="Calibri" w:eastAsia="Calibri" w:hAnsi="Calibri" w:cs="David" w:hint="cs"/>
          <w:sz w:val="24"/>
          <w:szCs w:val="24"/>
          <w:rtl/>
        </w:rPr>
        <w:t>רישום של יחידות הדיור הללו. אלא ש</w:t>
      </w:r>
      <w:r w:rsidRPr="00FC0FC6">
        <w:rPr>
          <w:rFonts w:ascii="Calibri" w:eastAsia="Calibri" w:hAnsi="Calibri" w:cs="David" w:hint="cs"/>
          <w:sz w:val="24"/>
          <w:szCs w:val="24"/>
          <w:rtl/>
        </w:rPr>
        <w:t xml:space="preserve">על אף </w:t>
      </w:r>
      <w:r w:rsidR="00194847" w:rsidRPr="00FC0FC6">
        <w:rPr>
          <w:rFonts w:ascii="Calibri" w:eastAsia="Calibri" w:hAnsi="Calibri" w:cs="David" w:hint="cs"/>
          <w:sz w:val="24"/>
          <w:szCs w:val="24"/>
          <w:rtl/>
        </w:rPr>
        <w:t>התיקון ו</w:t>
      </w:r>
      <w:r w:rsidR="00FB3749" w:rsidRPr="00FC0FC6">
        <w:rPr>
          <w:rFonts w:ascii="Calibri" w:eastAsia="Calibri" w:hAnsi="Calibri" w:cs="David" w:hint="cs"/>
          <w:sz w:val="24"/>
          <w:szCs w:val="24"/>
          <w:rtl/>
        </w:rPr>
        <w:t xml:space="preserve">על אף </w:t>
      </w:r>
      <w:r w:rsidRPr="00FC0FC6">
        <w:rPr>
          <w:rFonts w:ascii="Calibri" w:eastAsia="Calibri" w:hAnsi="Calibri" w:cs="David" w:hint="cs"/>
          <w:sz w:val="24"/>
          <w:szCs w:val="24"/>
          <w:rtl/>
        </w:rPr>
        <w:t>הדין הקבוע היום</w:t>
      </w:r>
      <w:r w:rsidR="001D2618" w:rsidRPr="00FC0FC6">
        <w:rPr>
          <w:rFonts w:ascii="Calibri" w:eastAsia="Calibri" w:hAnsi="Calibri" w:cs="David" w:hint="cs"/>
          <w:sz w:val="24"/>
          <w:szCs w:val="24"/>
          <w:rtl/>
        </w:rPr>
        <w:t>,</w:t>
      </w:r>
      <w:r w:rsidRPr="00FC0FC6">
        <w:rPr>
          <w:rFonts w:ascii="Calibri" w:eastAsia="Calibri" w:hAnsi="Calibri" w:cs="David" w:hint="cs"/>
          <w:sz w:val="24"/>
          <w:szCs w:val="24"/>
          <w:rtl/>
        </w:rPr>
        <w:t xml:space="preserve"> </w:t>
      </w:r>
      <w:r w:rsidR="005B1D52">
        <w:rPr>
          <w:rFonts w:ascii="Calibri" w:eastAsia="Calibri" w:hAnsi="Calibri" w:cs="David" w:hint="cs"/>
          <w:sz w:val="24"/>
          <w:szCs w:val="24"/>
          <w:rtl/>
        </w:rPr>
        <w:t xml:space="preserve">נמצא כי עד היום </w:t>
      </w:r>
      <w:r w:rsidRPr="00FC0FC6">
        <w:rPr>
          <w:rFonts w:ascii="Calibri" w:eastAsia="Calibri" w:hAnsi="Calibri" w:cs="David" w:hint="cs"/>
          <w:sz w:val="24"/>
          <w:szCs w:val="24"/>
          <w:rtl/>
        </w:rPr>
        <w:t xml:space="preserve">לא קמו ועדות </w:t>
      </w:r>
      <w:r w:rsidR="001D2618" w:rsidRPr="00FC0FC6">
        <w:rPr>
          <w:rFonts w:ascii="Calibri" w:eastAsia="Calibri" w:hAnsi="Calibri" w:cs="David" w:hint="cs"/>
          <w:sz w:val="24"/>
          <w:szCs w:val="24"/>
          <w:rtl/>
        </w:rPr>
        <w:t>ה</w:t>
      </w:r>
      <w:r w:rsidRPr="00FC0FC6">
        <w:rPr>
          <w:rFonts w:ascii="Calibri" w:eastAsia="Calibri" w:hAnsi="Calibri" w:cs="David" w:hint="cs"/>
          <w:sz w:val="24"/>
          <w:szCs w:val="24"/>
          <w:rtl/>
        </w:rPr>
        <w:t>משנה שתפקידן היה להתאים את התכנון ל</w:t>
      </w:r>
      <w:r w:rsidR="00194847" w:rsidRPr="00FC0FC6">
        <w:rPr>
          <w:rFonts w:ascii="Calibri" w:eastAsia="Calibri" w:hAnsi="Calibri" w:cs="David" w:hint="cs"/>
          <w:sz w:val="24"/>
          <w:szCs w:val="24"/>
          <w:rtl/>
        </w:rPr>
        <w:t>מצב ה</w:t>
      </w:r>
      <w:r w:rsidRPr="00FC0FC6">
        <w:rPr>
          <w:rFonts w:ascii="Calibri" w:eastAsia="Calibri" w:hAnsi="Calibri" w:cs="David" w:hint="cs"/>
          <w:sz w:val="24"/>
          <w:szCs w:val="24"/>
          <w:rtl/>
        </w:rPr>
        <w:t>קיים</w:t>
      </w:r>
      <w:r w:rsidR="00194847" w:rsidRPr="00FC0FC6">
        <w:rPr>
          <w:rFonts w:ascii="Calibri" w:eastAsia="Calibri" w:hAnsi="Calibri" w:cs="David" w:hint="cs"/>
          <w:sz w:val="24"/>
          <w:szCs w:val="24"/>
          <w:rtl/>
        </w:rPr>
        <w:t>,</w:t>
      </w:r>
      <w:r w:rsidR="00C6131A" w:rsidRPr="00FC0FC6">
        <w:rPr>
          <w:rFonts w:ascii="Calibri" w:eastAsia="Calibri" w:hAnsi="Calibri" w:cs="David" w:hint="cs"/>
          <w:sz w:val="24"/>
          <w:szCs w:val="24"/>
          <w:rtl/>
        </w:rPr>
        <w:t xml:space="preserve"> </w:t>
      </w:r>
      <w:r w:rsidR="00194847" w:rsidRPr="00FC0FC6">
        <w:rPr>
          <w:rFonts w:ascii="Calibri" w:eastAsia="Calibri" w:hAnsi="Calibri" w:cs="David" w:hint="cs"/>
          <w:sz w:val="24"/>
          <w:szCs w:val="24"/>
          <w:rtl/>
        </w:rPr>
        <w:t>ו</w:t>
      </w:r>
      <w:r w:rsidR="005B1D52">
        <w:rPr>
          <w:rFonts w:ascii="Calibri" w:eastAsia="Calibri" w:hAnsi="Calibri" w:cs="David" w:hint="cs"/>
          <w:sz w:val="24"/>
          <w:szCs w:val="24"/>
          <w:rtl/>
        </w:rPr>
        <w:t xml:space="preserve">כן </w:t>
      </w:r>
      <w:r w:rsidR="00194847" w:rsidRPr="00FC0FC6">
        <w:rPr>
          <w:rFonts w:ascii="Calibri" w:eastAsia="Calibri" w:hAnsi="Calibri" w:cs="David" w:hint="cs"/>
          <w:sz w:val="24"/>
          <w:szCs w:val="24"/>
          <w:rtl/>
        </w:rPr>
        <w:t xml:space="preserve">כי משרד </w:t>
      </w:r>
      <w:r w:rsidR="00FB3749" w:rsidRPr="00FC0FC6">
        <w:rPr>
          <w:rFonts w:ascii="Calibri" w:eastAsia="Calibri" w:hAnsi="Calibri" w:cs="David" w:hint="cs"/>
          <w:sz w:val="24"/>
          <w:szCs w:val="24"/>
          <w:rtl/>
        </w:rPr>
        <w:t>הבינוי</w:t>
      </w:r>
      <w:r w:rsidR="0022576B">
        <w:rPr>
          <w:rFonts w:ascii="Calibri" w:eastAsia="Calibri" w:hAnsi="Calibri" w:cs="David" w:hint="cs"/>
          <w:sz w:val="24"/>
          <w:szCs w:val="24"/>
          <w:rtl/>
        </w:rPr>
        <w:t xml:space="preserve"> והשיכון</w:t>
      </w:r>
      <w:r w:rsidR="00FB3749" w:rsidRPr="00FC0FC6">
        <w:rPr>
          <w:rFonts w:ascii="Calibri" w:eastAsia="Calibri" w:hAnsi="Calibri" w:cs="David" w:hint="cs"/>
          <w:sz w:val="24"/>
          <w:szCs w:val="24"/>
          <w:rtl/>
        </w:rPr>
        <w:t xml:space="preserve"> </w:t>
      </w:r>
      <w:r w:rsidR="00194847" w:rsidRPr="00FC0FC6">
        <w:rPr>
          <w:rFonts w:ascii="Calibri" w:eastAsia="Calibri" w:hAnsi="Calibri" w:cs="David" w:hint="cs"/>
          <w:sz w:val="24"/>
          <w:szCs w:val="24"/>
          <w:rtl/>
        </w:rPr>
        <w:t xml:space="preserve">לא העביר </w:t>
      </w:r>
      <w:r w:rsidR="00FB3749" w:rsidRPr="00FC0FC6">
        <w:rPr>
          <w:rFonts w:ascii="Calibri" w:eastAsia="Calibri" w:hAnsi="Calibri" w:cs="David" w:hint="cs"/>
          <w:sz w:val="24"/>
          <w:szCs w:val="24"/>
          <w:rtl/>
        </w:rPr>
        <w:t xml:space="preserve">לוועדות </w:t>
      </w:r>
      <w:r w:rsidR="00194847" w:rsidRPr="00FC0FC6">
        <w:rPr>
          <w:rFonts w:ascii="Calibri" w:eastAsia="Calibri" w:hAnsi="Calibri" w:cs="David" w:hint="cs"/>
          <w:sz w:val="24"/>
          <w:szCs w:val="24"/>
          <w:rtl/>
        </w:rPr>
        <w:t>את רשימות הש</w:t>
      </w:r>
      <w:r w:rsidR="00FB3749" w:rsidRPr="00FC0FC6">
        <w:rPr>
          <w:rFonts w:ascii="Calibri" w:eastAsia="Calibri" w:hAnsi="Calibri" w:cs="David" w:hint="cs"/>
          <w:sz w:val="24"/>
          <w:szCs w:val="24"/>
          <w:rtl/>
        </w:rPr>
        <w:t>יכו</w:t>
      </w:r>
      <w:r w:rsidRPr="00FC0FC6">
        <w:rPr>
          <w:rFonts w:ascii="Calibri" w:eastAsia="Calibri" w:hAnsi="Calibri" w:cs="David" w:hint="cs"/>
          <w:sz w:val="24"/>
          <w:szCs w:val="24"/>
          <w:rtl/>
        </w:rPr>
        <w:t xml:space="preserve">נים </w:t>
      </w:r>
      <w:r w:rsidR="00FB3749" w:rsidRPr="00FC0FC6">
        <w:rPr>
          <w:rFonts w:ascii="Calibri" w:eastAsia="Calibri" w:hAnsi="Calibri" w:cs="David" w:hint="cs"/>
          <w:sz w:val="24"/>
          <w:szCs w:val="24"/>
          <w:rtl/>
        </w:rPr>
        <w:t>ה</w:t>
      </w:r>
      <w:r w:rsidRPr="00FC0FC6">
        <w:rPr>
          <w:rFonts w:ascii="Calibri" w:eastAsia="Calibri" w:hAnsi="Calibri" w:cs="David" w:hint="cs"/>
          <w:sz w:val="24"/>
          <w:szCs w:val="24"/>
          <w:rtl/>
        </w:rPr>
        <w:t xml:space="preserve">ציבוריים שאושרו על ידי </w:t>
      </w:r>
      <w:r w:rsidR="00FB3749" w:rsidRPr="00FC0FC6">
        <w:rPr>
          <w:rFonts w:ascii="Calibri" w:eastAsia="Calibri" w:hAnsi="Calibri" w:cs="David" w:hint="cs"/>
          <w:sz w:val="24"/>
          <w:szCs w:val="24"/>
          <w:rtl/>
        </w:rPr>
        <w:t>ה</w:t>
      </w:r>
      <w:r w:rsidRPr="00FC0FC6">
        <w:rPr>
          <w:rFonts w:ascii="Calibri" w:eastAsia="Calibri" w:hAnsi="Calibri" w:cs="David" w:hint="cs"/>
          <w:sz w:val="24"/>
          <w:szCs w:val="24"/>
          <w:rtl/>
        </w:rPr>
        <w:t xml:space="preserve">שר </w:t>
      </w:r>
      <w:r w:rsidR="00FB3749" w:rsidRPr="00FC0FC6">
        <w:rPr>
          <w:rFonts w:ascii="Calibri" w:eastAsia="Calibri" w:hAnsi="Calibri" w:cs="David" w:hint="cs"/>
          <w:sz w:val="24"/>
          <w:szCs w:val="24"/>
          <w:rtl/>
        </w:rPr>
        <w:t>כנדרשים לביצוע ההתאמות התכנוניות כאמור</w:t>
      </w:r>
      <w:r w:rsidRPr="00FC0FC6">
        <w:rPr>
          <w:rFonts w:ascii="Calibri" w:eastAsia="Calibri" w:hAnsi="Calibri" w:cs="David" w:hint="cs"/>
          <w:sz w:val="24"/>
          <w:szCs w:val="24"/>
          <w:rtl/>
        </w:rPr>
        <w:t xml:space="preserve">. </w:t>
      </w:r>
      <w:r w:rsidRPr="00FC0FC6">
        <w:rPr>
          <w:rFonts w:ascii="Calibri" w:eastAsia="Calibri" w:hAnsi="Calibri" w:cs="David" w:hint="eastAsia"/>
          <w:sz w:val="24"/>
          <w:szCs w:val="24"/>
          <w:rtl/>
        </w:rPr>
        <w:t>בעקבות</w:t>
      </w:r>
      <w:r w:rsidRPr="00FC0FC6">
        <w:rPr>
          <w:rFonts w:ascii="Calibri" w:eastAsia="Calibri" w:hAnsi="Calibri" w:cs="David"/>
          <w:sz w:val="24"/>
          <w:szCs w:val="24"/>
          <w:rtl/>
        </w:rPr>
        <w:t xml:space="preserve"> זאת, </w:t>
      </w:r>
      <w:r w:rsidR="00FB3749" w:rsidRPr="00FC0FC6">
        <w:rPr>
          <w:rFonts w:ascii="Calibri" w:eastAsia="Calibri" w:hAnsi="Calibri" w:cs="David" w:hint="eastAsia"/>
          <w:sz w:val="24"/>
          <w:szCs w:val="24"/>
          <w:rtl/>
        </w:rPr>
        <w:t>ותוך</w:t>
      </w:r>
      <w:r w:rsidR="00FB3749" w:rsidRPr="00FC0FC6">
        <w:rPr>
          <w:rFonts w:ascii="Calibri" w:eastAsia="Calibri" w:hAnsi="Calibri" w:cs="David"/>
          <w:sz w:val="24"/>
          <w:szCs w:val="24"/>
          <w:rtl/>
        </w:rPr>
        <w:t xml:space="preserve"> כדי קיום דיוני הצוות, המליץ </w:t>
      </w:r>
      <w:r w:rsidRPr="00FC0FC6">
        <w:rPr>
          <w:rFonts w:ascii="Calibri" w:eastAsia="Calibri" w:hAnsi="Calibri" w:cs="David" w:hint="eastAsia"/>
          <w:sz w:val="24"/>
          <w:szCs w:val="24"/>
          <w:rtl/>
        </w:rPr>
        <w:t>הצוות</w:t>
      </w:r>
      <w:r w:rsidRPr="00FC0FC6">
        <w:rPr>
          <w:rFonts w:ascii="Calibri" w:eastAsia="Calibri" w:hAnsi="Calibri" w:cs="David"/>
          <w:sz w:val="24"/>
          <w:szCs w:val="24"/>
          <w:rtl/>
        </w:rPr>
        <w:t xml:space="preserve"> </w:t>
      </w:r>
      <w:r w:rsidRPr="00FC0FC6">
        <w:rPr>
          <w:rFonts w:ascii="Calibri" w:eastAsia="Calibri" w:hAnsi="Calibri" w:cs="David" w:hint="eastAsia"/>
          <w:sz w:val="24"/>
          <w:szCs w:val="24"/>
          <w:rtl/>
        </w:rPr>
        <w:t>כי</w:t>
      </w:r>
      <w:r w:rsidRPr="00FC0FC6">
        <w:rPr>
          <w:rFonts w:ascii="Calibri" w:eastAsia="Calibri" w:hAnsi="Calibri" w:cs="David"/>
          <w:sz w:val="24"/>
          <w:szCs w:val="24"/>
          <w:rtl/>
        </w:rPr>
        <w:t xml:space="preserve"> מנהל התכנון יורה </w:t>
      </w:r>
      <w:r w:rsidR="00FB3749" w:rsidRPr="00FC0FC6">
        <w:rPr>
          <w:rFonts w:ascii="Calibri" w:eastAsia="Calibri" w:hAnsi="Calibri" w:cs="David" w:hint="eastAsia"/>
          <w:sz w:val="24"/>
          <w:szCs w:val="24"/>
          <w:rtl/>
        </w:rPr>
        <w:t>מיידית</w:t>
      </w:r>
      <w:r w:rsidR="00FB3749" w:rsidRPr="00FC0FC6">
        <w:rPr>
          <w:rFonts w:ascii="Calibri" w:eastAsia="Calibri" w:hAnsi="Calibri" w:cs="David"/>
          <w:sz w:val="24"/>
          <w:szCs w:val="24"/>
          <w:rtl/>
        </w:rPr>
        <w:t xml:space="preserve"> </w:t>
      </w:r>
      <w:r w:rsidRPr="00FC0FC6">
        <w:rPr>
          <w:rFonts w:ascii="Calibri" w:eastAsia="Calibri" w:hAnsi="Calibri" w:cs="David" w:hint="eastAsia"/>
          <w:sz w:val="24"/>
          <w:szCs w:val="24"/>
          <w:rtl/>
        </w:rPr>
        <w:t>על</w:t>
      </w:r>
      <w:r w:rsidRPr="00FC0FC6">
        <w:rPr>
          <w:rFonts w:ascii="Calibri" w:eastAsia="Calibri" w:hAnsi="Calibri" w:cs="David"/>
          <w:sz w:val="24"/>
          <w:szCs w:val="24"/>
          <w:rtl/>
        </w:rPr>
        <w:t xml:space="preserve"> הקמתן של </w:t>
      </w:r>
      <w:r w:rsidRPr="00FC0FC6">
        <w:rPr>
          <w:rFonts w:ascii="Calibri" w:eastAsia="Calibri" w:hAnsi="Calibri" w:cs="David" w:hint="eastAsia"/>
          <w:sz w:val="24"/>
          <w:szCs w:val="24"/>
          <w:rtl/>
        </w:rPr>
        <w:t>ועדות</w:t>
      </w:r>
      <w:r w:rsidRPr="00FC0FC6">
        <w:rPr>
          <w:rFonts w:ascii="Calibri" w:eastAsia="Calibri" w:hAnsi="Calibri" w:cs="David"/>
          <w:sz w:val="24"/>
          <w:szCs w:val="24"/>
          <w:rtl/>
        </w:rPr>
        <w:t xml:space="preserve"> </w:t>
      </w:r>
      <w:r w:rsidRPr="00FC0FC6">
        <w:rPr>
          <w:rFonts w:ascii="Calibri" w:eastAsia="Calibri" w:hAnsi="Calibri" w:cs="David" w:hint="eastAsia"/>
          <w:sz w:val="24"/>
          <w:szCs w:val="24"/>
          <w:rtl/>
        </w:rPr>
        <w:t>המשנה</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וכי</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משרד</w:t>
      </w:r>
      <w:r w:rsidR="00F5527A">
        <w:rPr>
          <w:rFonts w:ascii="Calibri" w:eastAsia="Calibri" w:hAnsi="Calibri" w:cs="David" w:hint="cs"/>
          <w:sz w:val="24"/>
          <w:szCs w:val="24"/>
          <w:rtl/>
        </w:rPr>
        <w:t xml:space="preserve"> הבינוי</w:t>
      </w:r>
      <w:r w:rsidR="00FB3749" w:rsidRPr="00FC0FC6">
        <w:rPr>
          <w:rFonts w:ascii="Calibri" w:eastAsia="Calibri" w:hAnsi="Calibri" w:cs="David"/>
          <w:sz w:val="24"/>
          <w:szCs w:val="24"/>
          <w:rtl/>
        </w:rPr>
        <w:t xml:space="preserve"> </w:t>
      </w:r>
      <w:r w:rsidR="00F5527A">
        <w:rPr>
          <w:rFonts w:ascii="Calibri" w:eastAsia="Calibri" w:hAnsi="Calibri" w:cs="David" w:hint="cs"/>
          <w:sz w:val="24"/>
          <w:szCs w:val="24"/>
          <w:rtl/>
        </w:rPr>
        <w:t>ו</w:t>
      </w:r>
      <w:r w:rsidR="00FB3749" w:rsidRPr="00FC0FC6">
        <w:rPr>
          <w:rFonts w:ascii="Calibri" w:eastAsia="Calibri" w:hAnsi="Calibri" w:cs="David" w:hint="eastAsia"/>
          <w:sz w:val="24"/>
          <w:szCs w:val="24"/>
          <w:rtl/>
        </w:rPr>
        <w:t>השיכון</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יעביר</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מיידית</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את</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רשימת</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השיכונים</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הנדרשים</w:t>
      </w:r>
      <w:r w:rsidR="00FB3749" w:rsidRPr="00FC0FC6">
        <w:rPr>
          <w:rFonts w:ascii="Calibri" w:eastAsia="Calibri" w:hAnsi="Calibri" w:cs="David"/>
          <w:sz w:val="24"/>
          <w:szCs w:val="24"/>
          <w:rtl/>
        </w:rPr>
        <w:t xml:space="preserve"> </w:t>
      </w:r>
      <w:r w:rsidR="00FB3749" w:rsidRPr="00FC0FC6">
        <w:rPr>
          <w:rFonts w:ascii="Calibri" w:eastAsia="Calibri" w:hAnsi="Calibri" w:cs="David" w:hint="eastAsia"/>
          <w:sz w:val="24"/>
          <w:szCs w:val="24"/>
          <w:rtl/>
        </w:rPr>
        <w:t>לביצוע</w:t>
      </w:r>
      <w:r w:rsidRPr="00FC0FC6">
        <w:rPr>
          <w:rFonts w:ascii="Calibri" w:eastAsia="Calibri" w:hAnsi="Calibri" w:cs="David"/>
          <w:sz w:val="24"/>
          <w:szCs w:val="24"/>
          <w:rtl/>
        </w:rPr>
        <w:t>.</w:t>
      </w:r>
      <w:r w:rsidR="00FB3749" w:rsidRPr="00FC0FC6">
        <w:rPr>
          <w:rFonts w:ascii="Calibri" w:eastAsia="Calibri" w:hAnsi="Calibri" w:cs="David" w:hint="cs"/>
          <w:sz w:val="24"/>
          <w:szCs w:val="24"/>
          <w:rtl/>
        </w:rPr>
        <w:t xml:space="preserve"> </w:t>
      </w:r>
    </w:p>
    <w:p w:rsidR="008B5334" w:rsidRPr="00A0375C" w:rsidRDefault="003A5A79" w:rsidP="004362F7">
      <w:pPr>
        <w:pStyle w:val="a3"/>
        <w:numPr>
          <w:ilvl w:val="0"/>
          <w:numId w:val="38"/>
        </w:numPr>
        <w:spacing w:after="120" w:line="360" w:lineRule="auto"/>
        <w:jc w:val="both"/>
        <w:rPr>
          <w:rFonts w:ascii="Calibri" w:eastAsia="Calibri" w:hAnsi="Calibri" w:cs="David"/>
          <w:sz w:val="24"/>
          <w:szCs w:val="24"/>
        </w:rPr>
      </w:pPr>
      <w:r w:rsidRPr="00A0375C">
        <w:rPr>
          <w:rFonts w:ascii="Calibri" w:eastAsia="Calibri" w:hAnsi="Calibri" w:cs="David" w:hint="cs"/>
          <w:i/>
          <w:iCs/>
          <w:sz w:val="24"/>
          <w:szCs w:val="24"/>
          <w:rtl/>
        </w:rPr>
        <w:t>בכל הנוגע לרישום בתים משותפים על ידי חברות משכנות</w:t>
      </w:r>
      <w:r w:rsidRPr="00A0375C">
        <w:rPr>
          <w:rFonts w:ascii="Calibri" w:eastAsia="Calibri" w:hAnsi="Calibri" w:cs="David" w:hint="cs"/>
          <w:sz w:val="24"/>
          <w:szCs w:val="24"/>
          <w:rtl/>
        </w:rPr>
        <w:t xml:space="preserve">, בישיבות הצוות נמצא כי </w:t>
      </w:r>
      <w:r w:rsidR="00941696" w:rsidRPr="00A0375C">
        <w:rPr>
          <w:rFonts w:ascii="Calibri" w:eastAsia="Calibri" w:hAnsi="Calibri" w:cs="David" w:hint="cs"/>
          <w:sz w:val="24"/>
          <w:szCs w:val="24"/>
          <w:rtl/>
        </w:rPr>
        <w:t>חלק</w:t>
      </w:r>
      <w:r w:rsidR="005B1D52" w:rsidRPr="00A0375C">
        <w:rPr>
          <w:rFonts w:ascii="Calibri" w:eastAsia="Calibri" w:hAnsi="Calibri" w:cs="David" w:hint="cs"/>
          <w:sz w:val="24"/>
          <w:szCs w:val="24"/>
          <w:rtl/>
        </w:rPr>
        <w:t xml:space="preserve"> מ</w:t>
      </w:r>
      <w:r w:rsidR="00EC23A0" w:rsidRPr="00A0375C">
        <w:rPr>
          <w:rFonts w:ascii="Calibri" w:eastAsia="Calibri" w:hAnsi="Calibri" w:cs="David" w:hint="cs"/>
          <w:sz w:val="24"/>
          <w:szCs w:val="24"/>
          <w:rtl/>
        </w:rPr>
        <w:t>ה</w:t>
      </w:r>
      <w:r w:rsidRPr="00A0375C">
        <w:rPr>
          <w:rFonts w:ascii="Calibri" w:eastAsia="Calibri" w:hAnsi="Calibri" w:cs="David" w:hint="cs"/>
          <w:sz w:val="24"/>
          <w:szCs w:val="24"/>
          <w:rtl/>
        </w:rPr>
        <w:t xml:space="preserve">חברות </w:t>
      </w:r>
      <w:r w:rsidR="000A5AC6" w:rsidRPr="00A0375C">
        <w:rPr>
          <w:rFonts w:ascii="Calibri" w:eastAsia="Calibri" w:hAnsi="Calibri" w:cs="David" w:hint="cs"/>
          <w:sz w:val="24"/>
          <w:szCs w:val="24"/>
          <w:rtl/>
        </w:rPr>
        <w:t>ה</w:t>
      </w:r>
      <w:r w:rsidRPr="00A0375C">
        <w:rPr>
          <w:rFonts w:ascii="Calibri" w:eastAsia="Calibri" w:hAnsi="Calibri" w:cs="David" w:hint="cs"/>
          <w:sz w:val="24"/>
          <w:szCs w:val="24"/>
          <w:rtl/>
        </w:rPr>
        <w:t>משכנות לא השלימו את הרישום בלשכת המקרקעין, אלא נ</w:t>
      </w:r>
      <w:r w:rsidR="00AA1241" w:rsidRPr="00A0375C">
        <w:rPr>
          <w:rFonts w:ascii="Calibri" w:eastAsia="Calibri" w:hAnsi="Calibri" w:cs="David" w:hint="cs"/>
          <w:sz w:val="24"/>
          <w:szCs w:val="24"/>
          <w:rtl/>
        </w:rPr>
        <w:t>ו</w:t>
      </w:r>
      <w:r w:rsidRPr="00A0375C">
        <w:rPr>
          <w:rFonts w:ascii="Calibri" w:eastAsia="Calibri" w:hAnsi="Calibri" w:cs="David" w:hint="cs"/>
          <w:sz w:val="24"/>
          <w:szCs w:val="24"/>
          <w:rtl/>
        </w:rPr>
        <w:t>הגו</w:t>
      </w:r>
      <w:r w:rsidR="00AA1241" w:rsidRPr="00A0375C">
        <w:rPr>
          <w:rFonts w:ascii="Calibri" w:eastAsia="Calibri" w:hAnsi="Calibri" w:cs="David" w:hint="cs"/>
          <w:sz w:val="24"/>
          <w:szCs w:val="24"/>
          <w:rtl/>
        </w:rPr>
        <w:t>ת</w:t>
      </w:r>
      <w:r w:rsidRPr="00A0375C">
        <w:rPr>
          <w:rFonts w:ascii="Calibri" w:eastAsia="Calibri" w:hAnsi="Calibri" w:cs="David" w:hint="cs"/>
          <w:sz w:val="24"/>
          <w:szCs w:val="24"/>
          <w:rtl/>
        </w:rPr>
        <w:t xml:space="preserve"> ל</w:t>
      </w:r>
      <w:r w:rsidR="002963DC" w:rsidRPr="00A0375C">
        <w:rPr>
          <w:rFonts w:ascii="Calibri" w:eastAsia="Calibri" w:hAnsi="Calibri" w:cs="David" w:hint="cs"/>
          <w:sz w:val="24"/>
          <w:szCs w:val="24"/>
          <w:rtl/>
        </w:rPr>
        <w:t xml:space="preserve">נהל אצלן מרשם חוזי, </w:t>
      </w:r>
      <w:r w:rsidR="001B5033" w:rsidRPr="00A0375C">
        <w:rPr>
          <w:rFonts w:ascii="Calibri" w:eastAsia="Calibri" w:hAnsi="Calibri" w:cs="David" w:hint="cs"/>
          <w:sz w:val="24"/>
          <w:szCs w:val="24"/>
          <w:rtl/>
        </w:rPr>
        <w:t>שבמסגרתו</w:t>
      </w:r>
      <w:r w:rsidR="002963DC" w:rsidRPr="00A0375C">
        <w:rPr>
          <w:rFonts w:ascii="Calibri" w:eastAsia="Calibri" w:hAnsi="Calibri" w:cs="David" w:hint="cs"/>
          <w:sz w:val="24"/>
          <w:szCs w:val="24"/>
          <w:rtl/>
        </w:rPr>
        <w:t xml:space="preserve"> רשמו </w:t>
      </w:r>
      <w:r w:rsidRPr="00A0375C">
        <w:rPr>
          <w:rFonts w:ascii="Calibri" w:eastAsia="Calibri" w:hAnsi="Calibri" w:cs="David" w:hint="cs"/>
          <w:sz w:val="24"/>
          <w:szCs w:val="24"/>
          <w:rtl/>
        </w:rPr>
        <w:t>את יחידות הדיור בספרי החברה</w:t>
      </w:r>
      <w:r w:rsidR="00EC23A0" w:rsidRPr="00A0375C">
        <w:rPr>
          <w:rFonts w:ascii="Calibri" w:eastAsia="Calibri" w:hAnsi="Calibri" w:cs="David" w:hint="cs"/>
          <w:sz w:val="24"/>
          <w:szCs w:val="24"/>
          <w:rtl/>
        </w:rPr>
        <w:t>,</w:t>
      </w:r>
      <w:r w:rsidRPr="00A0375C">
        <w:rPr>
          <w:rFonts w:ascii="Calibri" w:eastAsia="Calibri" w:hAnsi="Calibri" w:cs="David" w:hint="cs"/>
          <w:sz w:val="24"/>
          <w:szCs w:val="24"/>
          <w:rtl/>
        </w:rPr>
        <w:t xml:space="preserve"> </w:t>
      </w:r>
      <w:r w:rsidR="002963DC" w:rsidRPr="00A0375C">
        <w:rPr>
          <w:rFonts w:ascii="Calibri" w:eastAsia="Calibri" w:hAnsi="Calibri" w:cs="David" w:hint="cs"/>
          <w:sz w:val="24"/>
          <w:szCs w:val="24"/>
          <w:rtl/>
        </w:rPr>
        <w:t>ו</w:t>
      </w:r>
      <w:r w:rsidR="00EC23A0" w:rsidRPr="00A0375C">
        <w:rPr>
          <w:rFonts w:ascii="Calibri" w:eastAsia="Calibri" w:hAnsi="Calibri" w:cs="David" w:hint="cs"/>
          <w:sz w:val="24"/>
          <w:szCs w:val="24"/>
          <w:rtl/>
        </w:rPr>
        <w:t>ב</w:t>
      </w:r>
      <w:r w:rsidR="001B5033" w:rsidRPr="00A0375C">
        <w:rPr>
          <w:rFonts w:ascii="Calibri" w:eastAsia="Calibri" w:hAnsi="Calibri" w:cs="David" w:hint="cs"/>
          <w:sz w:val="24"/>
          <w:szCs w:val="24"/>
          <w:rtl/>
        </w:rPr>
        <w:t xml:space="preserve">כך </w:t>
      </w:r>
      <w:r w:rsidRPr="00A0375C">
        <w:rPr>
          <w:rFonts w:ascii="Calibri" w:eastAsia="Calibri" w:hAnsi="Calibri" w:cs="David" w:hint="cs"/>
          <w:sz w:val="24"/>
          <w:szCs w:val="24"/>
          <w:rtl/>
        </w:rPr>
        <w:t xml:space="preserve">יצרו </w:t>
      </w:r>
      <w:r w:rsidR="00EC23A0" w:rsidRPr="00A0375C">
        <w:rPr>
          <w:rFonts w:ascii="Calibri" w:eastAsia="Calibri" w:hAnsi="Calibri" w:cs="David" w:hint="cs"/>
          <w:sz w:val="24"/>
          <w:szCs w:val="24"/>
          <w:rtl/>
        </w:rPr>
        <w:t xml:space="preserve">הלכה </w:t>
      </w:r>
      <w:r w:rsidR="001B5033" w:rsidRPr="00A0375C">
        <w:rPr>
          <w:rFonts w:ascii="Calibri" w:eastAsia="Calibri" w:hAnsi="Calibri" w:cs="David" w:hint="cs"/>
          <w:sz w:val="24"/>
          <w:szCs w:val="24"/>
          <w:rtl/>
        </w:rPr>
        <w:t xml:space="preserve">למעשה </w:t>
      </w:r>
      <w:r w:rsidRPr="00A0375C">
        <w:rPr>
          <w:rFonts w:ascii="Calibri" w:eastAsia="Calibri" w:hAnsi="Calibri" w:cs="David" w:hint="cs"/>
          <w:sz w:val="24"/>
          <w:szCs w:val="24"/>
          <w:rtl/>
        </w:rPr>
        <w:t xml:space="preserve">מעין "טאבו" קטן ומצומצם משלהן. זאת, </w:t>
      </w:r>
      <w:r w:rsidR="00FB3749" w:rsidRPr="00A0375C">
        <w:rPr>
          <w:rFonts w:ascii="Calibri" w:eastAsia="Calibri" w:hAnsi="Calibri" w:cs="David" w:hint="cs"/>
          <w:sz w:val="24"/>
          <w:szCs w:val="24"/>
          <w:rtl/>
        </w:rPr>
        <w:t xml:space="preserve">בין היתר, </w:t>
      </w:r>
      <w:r w:rsidRPr="00A0375C">
        <w:rPr>
          <w:rFonts w:ascii="Calibri" w:eastAsia="Calibri" w:hAnsi="Calibri" w:cs="David" w:hint="cs"/>
          <w:sz w:val="24"/>
          <w:szCs w:val="24"/>
          <w:rtl/>
        </w:rPr>
        <w:t xml:space="preserve">משום שהדין הקיים לא ייצר עבורן מוטיבציה </w:t>
      </w:r>
      <w:r w:rsidR="004B1EDF" w:rsidRPr="00A0375C">
        <w:rPr>
          <w:rFonts w:ascii="Calibri" w:eastAsia="Calibri" w:hAnsi="Calibri" w:cs="David" w:hint="cs"/>
          <w:sz w:val="24"/>
          <w:szCs w:val="24"/>
          <w:rtl/>
        </w:rPr>
        <w:t xml:space="preserve">מספקת </w:t>
      </w:r>
      <w:r w:rsidRPr="00A0375C">
        <w:rPr>
          <w:rFonts w:ascii="Calibri" w:eastAsia="Calibri" w:hAnsi="Calibri" w:cs="David" w:hint="cs"/>
          <w:sz w:val="24"/>
          <w:szCs w:val="24"/>
          <w:rtl/>
        </w:rPr>
        <w:t xml:space="preserve">לרישום </w:t>
      </w:r>
      <w:r w:rsidR="00FB3749" w:rsidRPr="00A0375C">
        <w:rPr>
          <w:rFonts w:ascii="Calibri" w:eastAsia="Calibri" w:hAnsi="Calibri" w:cs="David" w:hint="cs"/>
          <w:sz w:val="24"/>
          <w:szCs w:val="24"/>
          <w:rtl/>
        </w:rPr>
        <w:t xml:space="preserve">מהיר של </w:t>
      </w:r>
      <w:r w:rsidRPr="00A0375C">
        <w:rPr>
          <w:rFonts w:ascii="Calibri" w:eastAsia="Calibri" w:hAnsi="Calibri" w:cs="David" w:hint="cs"/>
          <w:sz w:val="24"/>
          <w:szCs w:val="24"/>
          <w:rtl/>
        </w:rPr>
        <w:t>יחידות הדיור</w:t>
      </w:r>
      <w:r w:rsidR="004B1EDF" w:rsidRPr="00A0375C">
        <w:rPr>
          <w:rFonts w:ascii="Calibri" w:eastAsia="Calibri" w:hAnsi="Calibri" w:cs="David" w:hint="cs"/>
          <w:sz w:val="24"/>
          <w:szCs w:val="24"/>
          <w:rtl/>
        </w:rPr>
        <w:t xml:space="preserve"> שבניהולן</w:t>
      </w:r>
      <w:r w:rsidRPr="00A0375C">
        <w:rPr>
          <w:rFonts w:ascii="Calibri" w:eastAsia="Calibri" w:hAnsi="Calibri" w:cs="David" w:hint="cs"/>
          <w:sz w:val="24"/>
          <w:szCs w:val="24"/>
          <w:rtl/>
        </w:rPr>
        <w:t xml:space="preserve">. </w:t>
      </w:r>
      <w:r w:rsidR="004362F7" w:rsidRPr="00A0375C">
        <w:rPr>
          <w:rFonts w:ascii="Calibri" w:eastAsia="Calibri" w:hAnsi="Calibri" w:cs="David" w:hint="cs"/>
          <w:sz w:val="24"/>
          <w:szCs w:val="24"/>
          <w:rtl/>
        </w:rPr>
        <w:t>לכן מצא הצוות להמליץ</w:t>
      </w:r>
      <w:r w:rsidR="00095D8E" w:rsidRPr="00A0375C">
        <w:rPr>
          <w:rFonts w:ascii="Calibri" w:eastAsia="Calibri" w:hAnsi="Calibri" w:cs="David" w:hint="cs"/>
          <w:sz w:val="24"/>
          <w:szCs w:val="24"/>
          <w:rtl/>
        </w:rPr>
        <w:t xml:space="preserve"> </w:t>
      </w:r>
      <w:r w:rsidR="004362F7" w:rsidRPr="00A0375C">
        <w:rPr>
          <w:rFonts w:ascii="Calibri" w:eastAsia="Calibri" w:hAnsi="Calibri" w:cs="David" w:hint="cs"/>
          <w:sz w:val="24"/>
          <w:szCs w:val="24"/>
          <w:rtl/>
        </w:rPr>
        <w:t>על קביעת סנקציה א</w:t>
      </w:r>
      <w:r w:rsidR="00095D8E" w:rsidRPr="00A0375C">
        <w:rPr>
          <w:rFonts w:ascii="Calibri" w:eastAsia="Calibri" w:hAnsi="Calibri" w:cs="David" w:hint="cs"/>
          <w:sz w:val="24"/>
          <w:szCs w:val="24"/>
          <w:rtl/>
        </w:rPr>
        <w:t>פקטיבי</w:t>
      </w:r>
      <w:r w:rsidR="004362F7" w:rsidRPr="00A0375C">
        <w:rPr>
          <w:rFonts w:ascii="Calibri" w:eastAsia="Calibri" w:hAnsi="Calibri" w:cs="David" w:hint="cs"/>
          <w:sz w:val="24"/>
          <w:szCs w:val="24"/>
          <w:rtl/>
        </w:rPr>
        <w:t>ת על העדר רישום</w:t>
      </w:r>
      <w:r w:rsidR="00095D8E" w:rsidRPr="00A0375C">
        <w:rPr>
          <w:rFonts w:ascii="Calibri" w:eastAsia="Calibri" w:hAnsi="Calibri" w:cs="David" w:hint="cs"/>
          <w:sz w:val="24"/>
          <w:szCs w:val="24"/>
          <w:rtl/>
        </w:rPr>
        <w:t xml:space="preserve"> </w:t>
      </w:r>
      <w:r w:rsidR="00095D8E" w:rsidRPr="00A0375C">
        <w:rPr>
          <w:rFonts w:ascii="Calibri" w:eastAsia="Calibri" w:hAnsi="Calibri" w:cs="David"/>
          <w:sz w:val="24"/>
          <w:szCs w:val="24"/>
          <w:rtl/>
        </w:rPr>
        <w:t>–</w:t>
      </w:r>
      <w:r w:rsidR="00095D8E" w:rsidRPr="00A0375C">
        <w:rPr>
          <w:rFonts w:ascii="Calibri" w:eastAsia="Calibri" w:hAnsi="Calibri" w:cs="David" w:hint="cs"/>
          <w:sz w:val="24"/>
          <w:szCs w:val="24"/>
          <w:rtl/>
        </w:rPr>
        <w:t xml:space="preserve"> בדמות של הגדלת סכום הערבות לשם התמודדות במכרזים של רמ"י </w:t>
      </w:r>
      <w:r w:rsidR="005B1D52" w:rsidRPr="00A0375C">
        <w:rPr>
          <w:rFonts w:ascii="Calibri" w:eastAsia="Calibri" w:hAnsi="Calibri" w:cs="David" w:hint="cs"/>
          <w:sz w:val="24"/>
          <w:szCs w:val="24"/>
          <w:rtl/>
        </w:rPr>
        <w:t>או של משרד הבינוי והשיכון</w:t>
      </w:r>
      <w:r w:rsidR="000A5AC6" w:rsidRPr="00A0375C">
        <w:rPr>
          <w:rFonts w:ascii="Calibri" w:eastAsia="Calibri" w:hAnsi="Calibri" w:cs="David" w:hint="cs"/>
          <w:sz w:val="24"/>
          <w:szCs w:val="24"/>
          <w:rtl/>
        </w:rPr>
        <w:t xml:space="preserve"> לחברות שנכשלו ברישום בעבר,</w:t>
      </w:r>
      <w:r w:rsidR="005B1D52" w:rsidRPr="00A0375C">
        <w:rPr>
          <w:rFonts w:ascii="Calibri" w:eastAsia="Calibri" w:hAnsi="Calibri" w:cs="David" w:hint="cs"/>
          <w:sz w:val="24"/>
          <w:szCs w:val="24"/>
          <w:rtl/>
        </w:rPr>
        <w:t xml:space="preserve"> </w:t>
      </w:r>
      <w:r w:rsidR="00095D8E" w:rsidRPr="00A0375C">
        <w:rPr>
          <w:rFonts w:ascii="Calibri" w:eastAsia="Calibri" w:hAnsi="Calibri" w:cs="David" w:hint="cs"/>
          <w:sz w:val="24"/>
          <w:szCs w:val="24"/>
          <w:rtl/>
        </w:rPr>
        <w:t>ו</w:t>
      </w:r>
      <w:r w:rsidR="000A5AC6" w:rsidRPr="00A0375C">
        <w:rPr>
          <w:rFonts w:ascii="Calibri" w:eastAsia="Calibri" w:hAnsi="Calibri" w:cs="David" w:hint="cs"/>
          <w:sz w:val="24"/>
          <w:szCs w:val="24"/>
          <w:rtl/>
        </w:rPr>
        <w:t xml:space="preserve">כן </w:t>
      </w:r>
      <w:r w:rsidR="00095D8E" w:rsidRPr="00A0375C">
        <w:rPr>
          <w:rFonts w:ascii="Calibri" w:eastAsia="Calibri" w:hAnsi="Calibri" w:cs="David" w:hint="cs"/>
          <w:sz w:val="24"/>
          <w:szCs w:val="24"/>
          <w:rtl/>
        </w:rPr>
        <w:t>קביעת מנגנון לפיצוי מוסכם בהיעדר רישום.</w:t>
      </w:r>
      <w:r w:rsidR="004362F7" w:rsidRPr="00A0375C">
        <w:rPr>
          <w:rFonts w:ascii="Calibri" w:eastAsia="Calibri" w:hAnsi="Calibri" w:cs="David" w:hint="cs"/>
          <w:sz w:val="24"/>
          <w:szCs w:val="24"/>
          <w:rtl/>
        </w:rPr>
        <w:t xml:space="preserve"> לצד זאת הצוות סבור כי נכון יהיה בצורה מדודה להגדיל במעט את הסכומים המשתלמים עבור שירותי החברות המשכנות, ה</w:t>
      </w:r>
      <w:r w:rsidR="00DF3277" w:rsidRPr="00A0375C">
        <w:rPr>
          <w:rFonts w:ascii="Calibri" w:eastAsia="Calibri" w:hAnsi="Calibri" w:cs="David" w:hint="cs"/>
          <w:sz w:val="24"/>
          <w:szCs w:val="24"/>
          <w:rtl/>
        </w:rPr>
        <w:t>י</w:t>
      </w:r>
      <w:r w:rsidR="004362F7" w:rsidRPr="00A0375C">
        <w:rPr>
          <w:rFonts w:ascii="Calibri" w:eastAsia="Calibri" w:hAnsi="Calibri" w:cs="David" w:hint="cs"/>
          <w:sz w:val="24"/>
          <w:szCs w:val="24"/>
          <w:rtl/>
        </w:rPr>
        <w:t xml:space="preserve">ינו להעלות </w:t>
      </w:r>
      <w:r w:rsidR="00DF3277" w:rsidRPr="00A0375C">
        <w:rPr>
          <w:rFonts w:ascii="Calibri" w:eastAsia="Calibri" w:hAnsi="Calibri" w:cs="David" w:hint="cs"/>
          <w:sz w:val="24"/>
          <w:szCs w:val="24"/>
          <w:rtl/>
        </w:rPr>
        <w:t xml:space="preserve">את </w:t>
      </w:r>
      <w:r w:rsidR="004362F7" w:rsidRPr="00A0375C">
        <w:rPr>
          <w:rFonts w:ascii="Calibri" w:eastAsia="Calibri" w:hAnsi="Calibri" w:cs="David"/>
          <w:sz w:val="24"/>
          <w:szCs w:val="24"/>
          <w:rtl/>
        </w:rPr>
        <w:t>התעריף הקבוע היום בצו הפיקוח על מחירי מצרכים ושירותים (החלת החוק על נותן שירות בהיעדר רישום זכויות בפנקסי המקרקעין), התשס"ד–1999</w:t>
      </w:r>
      <w:r w:rsidR="00A0375C" w:rsidRPr="00A0375C">
        <w:rPr>
          <w:rFonts w:ascii="Calibri" w:eastAsia="Calibri" w:hAnsi="Calibri" w:cs="David" w:hint="cs"/>
          <w:sz w:val="24"/>
          <w:szCs w:val="24"/>
          <w:rtl/>
        </w:rPr>
        <w:t xml:space="preserve"> (להלן: "</w:t>
      </w:r>
      <w:r w:rsidR="00A0375C" w:rsidRPr="00A0375C">
        <w:rPr>
          <w:rFonts w:ascii="Calibri" w:eastAsia="Calibri" w:hAnsi="Calibri" w:cs="David" w:hint="cs"/>
          <w:b/>
          <w:bCs/>
          <w:sz w:val="24"/>
          <w:szCs w:val="24"/>
          <w:rtl/>
        </w:rPr>
        <w:t>צו הפיקוח על מחירי מצרכים ושירותים</w:t>
      </w:r>
      <w:r w:rsidR="00A0375C" w:rsidRPr="00A0375C">
        <w:rPr>
          <w:rFonts w:ascii="Calibri" w:eastAsia="Calibri" w:hAnsi="Calibri" w:cs="David" w:hint="cs"/>
          <w:sz w:val="24"/>
          <w:szCs w:val="24"/>
          <w:rtl/>
        </w:rPr>
        <w:t>" או "</w:t>
      </w:r>
      <w:r w:rsidR="00A0375C" w:rsidRPr="00A0375C">
        <w:rPr>
          <w:rFonts w:ascii="Calibri" w:eastAsia="Calibri" w:hAnsi="Calibri" w:cs="David" w:hint="cs"/>
          <w:b/>
          <w:bCs/>
          <w:sz w:val="24"/>
          <w:szCs w:val="24"/>
          <w:rtl/>
        </w:rPr>
        <w:t>צו הפיקוח</w:t>
      </w:r>
      <w:r w:rsidR="00A0375C" w:rsidRPr="00A0375C">
        <w:rPr>
          <w:rFonts w:ascii="Calibri" w:eastAsia="Calibri" w:hAnsi="Calibri" w:cs="David" w:hint="cs"/>
          <w:sz w:val="24"/>
          <w:szCs w:val="24"/>
          <w:rtl/>
        </w:rPr>
        <w:t>")</w:t>
      </w:r>
      <w:r w:rsidR="004362F7" w:rsidRPr="00A0375C">
        <w:rPr>
          <w:rFonts w:ascii="Calibri" w:eastAsia="Calibri" w:hAnsi="Calibri" w:cs="David" w:hint="cs"/>
          <w:sz w:val="24"/>
          <w:szCs w:val="24"/>
          <w:rtl/>
        </w:rPr>
        <w:t>.</w:t>
      </w:r>
      <w:r w:rsidR="004362F7" w:rsidRPr="00A0375C">
        <w:rPr>
          <w:rFonts w:ascii="Calibri" w:eastAsia="Calibri" w:hAnsi="Calibri" w:cs="David"/>
          <w:sz w:val="24"/>
          <w:szCs w:val="24"/>
          <w:rtl/>
        </w:rPr>
        <w:t xml:space="preserve"> </w:t>
      </w:r>
      <w:r w:rsidR="00345747" w:rsidRPr="00A0375C">
        <w:rPr>
          <w:rFonts w:ascii="Calibri" w:eastAsia="Calibri" w:hAnsi="Calibri" w:cs="David" w:hint="cs"/>
          <w:sz w:val="24"/>
          <w:szCs w:val="24"/>
          <w:rtl/>
        </w:rPr>
        <w:t xml:space="preserve"> </w:t>
      </w:r>
      <w:r w:rsidRPr="00A0375C">
        <w:rPr>
          <w:rFonts w:ascii="Calibri" w:eastAsia="Calibri" w:hAnsi="Calibri" w:cs="David" w:hint="cs"/>
          <w:sz w:val="24"/>
          <w:szCs w:val="24"/>
          <w:rtl/>
        </w:rPr>
        <w:t xml:space="preserve"> </w:t>
      </w:r>
    </w:p>
    <w:p w:rsidR="008B5334" w:rsidRDefault="003A5A79" w:rsidP="005B1D52">
      <w:pPr>
        <w:pStyle w:val="a3"/>
        <w:numPr>
          <w:ilvl w:val="0"/>
          <w:numId w:val="38"/>
        </w:numPr>
        <w:spacing w:after="120" w:line="360" w:lineRule="auto"/>
        <w:jc w:val="both"/>
        <w:rPr>
          <w:rFonts w:ascii="Calibri" w:eastAsia="Calibri" w:hAnsi="Calibri" w:cs="David"/>
          <w:sz w:val="24"/>
          <w:szCs w:val="24"/>
        </w:rPr>
      </w:pPr>
      <w:r w:rsidRPr="008B5334">
        <w:rPr>
          <w:rFonts w:ascii="Calibri" w:eastAsia="Calibri" w:hAnsi="Calibri" w:cs="David" w:hint="cs"/>
          <w:sz w:val="24"/>
          <w:szCs w:val="24"/>
          <w:rtl/>
        </w:rPr>
        <w:t xml:space="preserve">קושי נוסף לרישום יחידות דיור </w:t>
      </w:r>
      <w:r w:rsidR="000A5AC6">
        <w:rPr>
          <w:rFonts w:ascii="Calibri" w:eastAsia="Calibri" w:hAnsi="Calibri" w:cs="David" w:hint="cs"/>
          <w:sz w:val="24"/>
          <w:szCs w:val="24"/>
          <w:rtl/>
        </w:rPr>
        <w:t xml:space="preserve">קיימות </w:t>
      </w:r>
      <w:r w:rsidRPr="008B5334">
        <w:rPr>
          <w:rFonts w:ascii="Calibri" w:eastAsia="Calibri" w:hAnsi="Calibri" w:cs="David" w:hint="cs"/>
          <w:sz w:val="24"/>
          <w:szCs w:val="24"/>
          <w:rtl/>
        </w:rPr>
        <w:t xml:space="preserve">בבית משותף </w:t>
      </w:r>
      <w:r w:rsidR="0053421D" w:rsidRPr="008B5334">
        <w:rPr>
          <w:rFonts w:ascii="Calibri" w:eastAsia="Calibri" w:hAnsi="Calibri" w:cs="David" w:hint="cs"/>
          <w:sz w:val="24"/>
          <w:szCs w:val="24"/>
          <w:rtl/>
        </w:rPr>
        <w:t>הוא</w:t>
      </w:r>
      <w:r w:rsidRPr="008B5334">
        <w:rPr>
          <w:rFonts w:ascii="Calibri" w:eastAsia="Calibri" w:hAnsi="Calibri" w:cs="David" w:hint="cs"/>
          <w:sz w:val="24"/>
          <w:szCs w:val="24"/>
          <w:rtl/>
        </w:rPr>
        <w:t xml:space="preserve"> </w:t>
      </w:r>
      <w:r w:rsidRPr="007C4149">
        <w:rPr>
          <w:rFonts w:ascii="Calibri" w:eastAsia="Calibri" w:hAnsi="Calibri" w:cs="David" w:hint="cs"/>
          <w:i/>
          <w:iCs/>
          <w:sz w:val="24"/>
          <w:szCs w:val="24"/>
          <w:rtl/>
        </w:rPr>
        <w:t>היעדר הסכמה של דיירים להביא את יחידות הדיור לרישום</w:t>
      </w:r>
      <w:r w:rsidRPr="008B5334">
        <w:rPr>
          <w:rFonts w:ascii="Calibri" w:eastAsia="Calibri" w:hAnsi="Calibri" w:cs="David" w:hint="cs"/>
          <w:sz w:val="24"/>
          <w:szCs w:val="24"/>
          <w:rtl/>
        </w:rPr>
        <w:t xml:space="preserve"> בשל הוצאות גדולות הכרוכות בכך, כדוגמת הגשת תשריט הבית המשותף ואישורי מיסים. </w:t>
      </w:r>
      <w:r w:rsidR="00C14243" w:rsidRPr="008B5334">
        <w:rPr>
          <w:rFonts w:ascii="Calibri" w:eastAsia="Calibri" w:hAnsi="Calibri" w:cs="David" w:hint="cs"/>
          <w:sz w:val="24"/>
          <w:szCs w:val="24"/>
          <w:rtl/>
        </w:rPr>
        <w:t>כמו כן, נמצא כי יש דיירים המתנגדים לרישום בשל עבירות בניה שביצעו בנכסים שלהם. על מנת להתגבר על</w:t>
      </w:r>
      <w:r w:rsidR="0053421D" w:rsidRPr="008B5334">
        <w:rPr>
          <w:rFonts w:ascii="Calibri" w:eastAsia="Calibri" w:hAnsi="Calibri" w:cs="David" w:hint="cs"/>
          <w:sz w:val="24"/>
          <w:szCs w:val="24"/>
          <w:rtl/>
        </w:rPr>
        <w:t xml:space="preserve"> התנגדותם של</w:t>
      </w:r>
      <w:r w:rsidR="00C14243" w:rsidRPr="008B5334">
        <w:rPr>
          <w:rFonts w:ascii="Calibri" w:eastAsia="Calibri" w:hAnsi="Calibri" w:cs="David" w:hint="cs"/>
          <w:sz w:val="24"/>
          <w:szCs w:val="24"/>
          <w:rtl/>
        </w:rPr>
        <w:t xml:space="preserve"> דיירים סרבני רישום, </w:t>
      </w:r>
      <w:r w:rsidR="0053421D" w:rsidRPr="008B5334">
        <w:rPr>
          <w:rFonts w:ascii="Calibri" w:eastAsia="Calibri" w:hAnsi="Calibri" w:cs="David" w:hint="cs"/>
          <w:sz w:val="24"/>
          <w:szCs w:val="24"/>
          <w:rtl/>
        </w:rPr>
        <w:t>מ</w:t>
      </w:r>
      <w:r w:rsidR="00C14243" w:rsidRPr="008B5334">
        <w:rPr>
          <w:rFonts w:ascii="Calibri" w:eastAsia="Calibri" w:hAnsi="Calibri" w:cs="David" w:hint="cs"/>
          <w:sz w:val="24"/>
          <w:szCs w:val="24"/>
          <w:rtl/>
        </w:rPr>
        <w:t xml:space="preserve">ציע הצוות </w:t>
      </w:r>
      <w:r w:rsidR="004B1EDF" w:rsidRPr="008B5334">
        <w:rPr>
          <w:rFonts w:ascii="Calibri" w:eastAsia="Calibri" w:hAnsi="Calibri" w:cs="David" w:hint="cs"/>
          <w:sz w:val="24"/>
          <w:szCs w:val="24"/>
          <w:rtl/>
        </w:rPr>
        <w:t xml:space="preserve">לבחון שורה של פעולות, ובין היתר, </w:t>
      </w:r>
      <w:r w:rsidR="00C14243" w:rsidRPr="008B5334">
        <w:rPr>
          <w:rFonts w:ascii="Calibri" w:eastAsia="Calibri" w:hAnsi="Calibri" w:cs="David" w:hint="cs"/>
          <w:sz w:val="24"/>
          <w:szCs w:val="24"/>
          <w:rtl/>
        </w:rPr>
        <w:t>לצאת למסע הסברה</w:t>
      </w:r>
      <w:r w:rsidR="0053421D" w:rsidRPr="008B5334">
        <w:rPr>
          <w:rFonts w:ascii="Calibri" w:eastAsia="Calibri" w:hAnsi="Calibri" w:cs="David" w:hint="cs"/>
          <w:sz w:val="24"/>
          <w:szCs w:val="24"/>
          <w:rtl/>
        </w:rPr>
        <w:t>, ש</w:t>
      </w:r>
      <w:r w:rsidR="00C14243" w:rsidRPr="008B5334">
        <w:rPr>
          <w:rFonts w:ascii="Calibri" w:eastAsia="Calibri" w:hAnsi="Calibri" w:cs="David" w:hint="cs"/>
          <w:sz w:val="24"/>
          <w:szCs w:val="24"/>
          <w:rtl/>
        </w:rPr>
        <w:t>בו יובהר לציבור</w:t>
      </w:r>
      <w:r w:rsidR="004B1EDF" w:rsidRPr="008B5334">
        <w:rPr>
          <w:rFonts w:ascii="Calibri" w:eastAsia="Calibri" w:hAnsi="Calibri" w:cs="David" w:hint="cs"/>
          <w:sz w:val="24"/>
          <w:szCs w:val="24"/>
          <w:rtl/>
        </w:rPr>
        <w:t>,</w:t>
      </w:r>
      <w:r w:rsidR="00C14243" w:rsidRPr="008B5334">
        <w:rPr>
          <w:rFonts w:ascii="Calibri" w:eastAsia="Calibri" w:hAnsi="Calibri" w:cs="David" w:hint="cs"/>
          <w:sz w:val="24"/>
          <w:szCs w:val="24"/>
          <w:rtl/>
        </w:rPr>
        <w:t xml:space="preserve"> כי בהיעדר רישום של יחידות הדיור שבבעלותם</w:t>
      </w:r>
      <w:r w:rsidR="007C4149">
        <w:rPr>
          <w:rFonts w:ascii="Calibri" w:eastAsia="Calibri" w:hAnsi="Calibri" w:cs="David" w:hint="cs"/>
          <w:sz w:val="24"/>
          <w:szCs w:val="24"/>
          <w:rtl/>
        </w:rPr>
        <w:t xml:space="preserve"> הרי שעומדת להם זכות חוזית בלבד </w:t>
      </w:r>
      <w:r w:rsidR="007C4149">
        <w:rPr>
          <w:rFonts w:ascii="Calibri" w:eastAsia="Calibri" w:hAnsi="Calibri" w:cs="David"/>
          <w:sz w:val="24"/>
          <w:szCs w:val="24"/>
          <w:rtl/>
        </w:rPr>
        <w:t>–</w:t>
      </w:r>
      <w:r w:rsidR="00C14243" w:rsidRPr="008B5334">
        <w:rPr>
          <w:rFonts w:ascii="Calibri" w:eastAsia="Calibri" w:hAnsi="Calibri" w:cs="David" w:hint="cs"/>
          <w:sz w:val="24"/>
          <w:szCs w:val="24"/>
          <w:rtl/>
        </w:rPr>
        <w:t xml:space="preserve"> הנ</w:t>
      </w:r>
      <w:r w:rsidR="0053421D" w:rsidRPr="008B5334">
        <w:rPr>
          <w:rFonts w:ascii="Calibri" w:eastAsia="Calibri" w:hAnsi="Calibri" w:cs="David" w:hint="cs"/>
          <w:sz w:val="24"/>
          <w:szCs w:val="24"/>
          <w:rtl/>
        </w:rPr>
        <w:t>חות</w:t>
      </w:r>
      <w:r w:rsidR="00C14243" w:rsidRPr="008B5334">
        <w:rPr>
          <w:rFonts w:ascii="Calibri" w:eastAsia="Calibri" w:hAnsi="Calibri" w:cs="David" w:hint="cs"/>
          <w:sz w:val="24"/>
          <w:szCs w:val="24"/>
          <w:rtl/>
        </w:rPr>
        <w:t>ה במעמדה מזכות קניי</w:t>
      </w:r>
      <w:r w:rsidR="005B1D52">
        <w:rPr>
          <w:rFonts w:ascii="Calibri" w:eastAsia="Calibri" w:hAnsi="Calibri" w:cs="David" w:hint="cs"/>
          <w:sz w:val="24"/>
          <w:szCs w:val="24"/>
          <w:rtl/>
        </w:rPr>
        <w:t>נית</w:t>
      </w:r>
      <w:r w:rsidR="0053421D" w:rsidRPr="008B5334">
        <w:rPr>
          <w:rFonts w:ascii="Calibri" w:eastAsia="Calibri" w:hAnsi="Calibri" w:cs="David" w:hint="cs"/>
          <w:sz w:val="24"/>
          <w:szCs w:val="24"/>
          <w:rtl/>
        </w:rPr>
        <w:t xml:space="preserve">, וכן יובהרו המשמעויות של מעמד </w:t>
      </w:r>
      <w:r w:rsidR="004B1EDF" w:rsidRPr="008B5334">
        <w:rPr>
          <w:rFonts w:ascii="Calibri" w:eastAsia="Calibri" w:hAnsi="Calibri" w:cs="David" w:hint="cs"/>
          <w:sz w:val="24"/>
          <w:szCs w:val="24"/>
          <w:rtl/>
        </w:rPr>
        <w:t xml:space="preserve">נחות </w:t>
      </w:r>
      <w:r w:rsidR="0053421D" w:rsidRPr="008B5334">
        <w:rPr>
          <w:rFonts w:ascii="Calibri" w:eastAsia="Calibri" w:hAnsi="Calibri" w:cs="David" w:hint="cs"/>
          <w:sz w:val="24"/>
          <w:szCs w:val="24"/>
          <w:rtl/>
        </w:rPr>
        <w:t>זה</w:t>
      </w:r>
      <w:r w:rsidR="00C14243" w:rsidRPr="008B5334">
        <w:rPr>
          <w:rFonts w:ascii="Calibri" w:eastAsia="Calibri" w:hAnsi="Calibri" w:cs="David" w:hint="cs"/>
          <w:sz w:val="24"/>
          <w:szCs w:val="24"/>
          <w:rtl/>
        </w:rPr>
        <w:t xml:space="preserve">. </w:t>
      </w:r>
      <w:r w:rsidR="00C83388" w:rsidRPr="008B5334">
        <w:rPr>
          <w:rFonts w:ascii="Calibri" w:eastAsia="Calibri" w:hAnsi="Calibri" w:cs="David" w:hint="cs"/>
          <w:sz w:val="24"/>
          <w:szCs w:val="24"/>
          <w:rtl/>
        </w:rPr>
        <w:t xml:space="preserve">בנוסף, על מנת </w:t>
      </w:r>
      <w:r w:rsidR="00835567" w:rsidRPr="008B5334">
        <w:rPr>
          <w:rFonts w:ascii="Calibri" w:eastAsia="Calibri" w:hAnsi="Calibri" w:cs="David" w:hint="cs"/>
          <w:sz w:val="24"/>
          <w:szCs w:val="24"/>
          <w:rtl/>
        </w:rPr>
        <w:t>לצמצם את</w:t>
      </w:r>
      <w:r w:rsidR="00C83388" w:rsidRPr="008B5334">
        <w:rPr>
          <w:rFonts w:ascii="Calibri" w:eastAsia="Calibri" w:hAnsi="Calibri" w:cs="David" w:hint="cs"/>
          <w:sz w:val="24"/>
          <w:szCs w:val="24"/>
          <w:rtl/>
        </w:rPr>
        <w:t xml:space="preserve"> ההוצאות שיוטלו</w:t>
      </w:r>
      <w:r w:rsidR="004B1EDF" w:rsidRPr="008B5334">
        <w:rPr>
          <w:rFonts w:ascii="Calibri" w:eastAsia="Calibri" w:hAnsi="Calibri" w:cs="David" w:hint="cs"/>
          <w:sz w:val="24"/>
          <w:szCs w:val="24"/>
          <w:rtl/>
        </w:rPr>
        <w:t xml:space="preserve"> על הדיירים</w:t>
      </w:r>
      <w:r w:rsidR="00C83388" w:rsidRPr="008B5334">
        <w:rPr>
          <w:rFonts w:ascii="Calibri" w:eastAsia="Calibri" w:hAnsi="Calibri" w:cs="David" w:hint="cs"/>
          <w:sz w:val="24"/>
          <w:szCs w:val="24"/>
          <w:rtl/>
        </w:rPr>
        <w:t xml:space="preserve"> במסגרת הרישום, רמ"י תיזום </w:t>
      </w:r>
      <w:r w:rsidR="00977C16" w:rsidRPr="008B5334">
        <w:rPr>
          <w:rFonts w:ascii="Calibri" w:eastAsia="Calibri" w:hAnsi="Calibri" w:cs="David" w:hint="cs"/>
          <w:sz w:val="24"/>
          <w:szCs w:val="24"/>
          <w:rtl/>
        </w:rPr>
        <w:t>הכנה של</w:t>
      </w:r>
      <w:r w:rsidR="00C83388" w:rsidRPr="008B5334">
        <w:rPr>
          <w:rFonts w:ascii="Calibri" w:eastAsia="Calibri" w:hAnsi="Calibri" w:cs="David" w:hint="cs"/>
          <w:sz w:val="24"/>
          <w:szCs w:val="24"/>
          <w:rtl/>
        </w:rPr>
        <w:t xml:space="preserve"> </w:t>
      </w:r>
      <w:r w:rsidR="00977C16" w:rsidRPr="008B5334">
        <w:rPr>
          <w:rFonts w:ascii="Calibri" w:eastAsia="Calibri" w:hAnsi="Calibri" w:cs="David" w:hint="cs"/>
          <w:sz w:val="24"/>
          <w:szCs w:val="24"/>
          <w:rtl/>
        </w:rPr>
        <w:t xml:space="preserve">תשריט הבית המשותף </w:t>
      </w:r>
      <w:r w:rsidR="00977C16" w:rsidRPr="00FC0FC6">
        <w:rPr>
          <w:rFonts w:ascii="Calibri" w:eastAsia="Calibri" w:hAnsi="Calibri" w:cs="David" w:hint="cs"/>
          <w:sz w:val="24"/>
          <w:szCs w:val="24"/>
          <w:rtl/>
        </w:rPr>
        <w:t>לצורך הרישום</w:t>
      </w:r>
      <w:r w:rsidR="004B1EDF" w:rsidRPr="00FC0FC6">
        <w:rPr>
          <w:rFonts w:ascii="Calibri" w:eastAsia="Calibri" w:hAnsi="Calibri" w:cs="David" w:hint="cs"/>
          <w:sz w:val="24"/>
          <w:szCs w:val="24"/>
          <w:rtl/>
        </w:rPr>
        <w:t xml:space="preserve">, </w:t>
      </w:r>
      <w:r w:rsidR="004B1EDF" w:rsidRPr="00FC0FC6">
        <w:rPr>
          <w:rFonts w:ascii="Calibri" w:eastAsia="Calibri" w:hAnsi="Calibri" w:cs="David" w:hint="eastAsia"/>
          <w:sz w:val="24"/>
          <w:szCs w:val="24"/>
          <w:rtl/>
        </w:rPr>
        <w:t>תוך</w:t>
      </w:r>
      <w:r w:rsidR="004B1EDF" w:rsidRPr="00FC0FC6">
        <w:rPr>
          <w:rFonts w:ascii="Calibri" w:eastAsia="Calibri" w:hAnsi="Calibri" w:cs="David"/>
          <w:sz w:val="24"/>
          <w:szCs w:val="24"/>
          <w:rtl/>
        </w:rPr>
        <w:t xml:space="preserve"> </w:t>
      </w:r>
      <w:r w:rsidR="004B1EDF" w:rsidRPr="00FC0FC6">
        <w:rPr>
          <w:rFonts w:ascii="Calibri" w:eastAsia="Calibri" w:hAnsi="Calibri" w:cs="David" w:hint="eastAsia"/>
          <w:sz w:val="24"/>
          <w:szCs w:val="24"/>
          <w:rtl/>
        </w:rPr>
        <w:t>נשיאה</w:t>
      </w:r>
      <w:r w:rsidR="004B1EDF" w:rsidRPr="00FC0FC6">
        <w:rPr>
          <w:rFonts w:ascii="Calibri" w:eastAsia="Calibri" w:hAnsi="Calibri" w:cs="David"/>
          <w:sz w:val="24"/>
          <w:szCs w:val="24"/>
          <w:rtl/>
        </w:rPr>
        <w:t xml:space="preserve"> </w:t>
      </w:r>
      <w:r w:rsidR="004B1EDF" w:rsidRPr="00FC0FC6">
        <w:rPr>
          <w:rFonts w:ascii="Calibri" w:eastAsia="Calibri" w:hAnsi="Calibri" w:cs="David" w:hint="eastAsia"/>
          <w:sz w:val="24"/>
          <w:szCs w:val="24"/>
          <w:rtl/>
        </w:rPr>
        <w:t>בחלק</w:t>
      </w:r>
      <w:r w:rsidR="004B1EDF" w:rsidRPr="00FC0FC6">
        <w:rPr>
          <w:rFonts w:ascii="Calibri" w:eastAsia="Calibri" w:hAnsi="Calibri" w:cs="David"/>
          <w:sz w:val="24"/>
          <w:szCs w:val="24"/>
          <w:rtl/>
        </w:rPr>
        <w:t xml:space="preserve"> </w:t>
      </w:r>
      <w:r w:rsidR="004B1EDF" w:rsidRPr="00FC0FC6">
        <w:rPr>
          <w:rFonts w:ascii="Calibri" w:eastAsia="Calibri" w:hAnsi="Calibri" w:cs="David" w:hint="eastAsia"/>
          <w:sz w:val="24"/>
          <w:szCs w:val="24"/>
          <w:rtl/>
        </w:rPr>
        <w:t>מהתשלומים</w:t>
      </w:r>
      <w:r w:rsidR="004B1EDF" w:rsidRPr="00FC0FC6">
        <w:rPr>
          <w:rFonts w:ascii="Calibri" w:eastAsia="Calibri" w:hAnsi="Calibri" w:cs="David"/>
          <w:sz w:val="24"/>
          <w:szCs w:val="24"/>
          <w:rtl/>
        </w:rPr>
        <w:t xml:space="preserve"> </w:t>
      </w:r>
      <w:r w:rsidR="004B1EDF" w:rsidRPr="00FC0FC6">
        <w:rPr>
          <w:rFonts w:ascii="Calibri" w:eastAsia="Calibri" w:hAnsi="Calibri" w:cs="David" w:hint="eastAsia"/>
          <w:sz w:val="24"/>
          <w:szCs w:val="24"/>
          <w:rtl/>
        </w:rPr>
        <w:t>הנדרשים</w:t>
      </w:r>
      <w:r w:rsidR="004B1EDF" w:rsidRPr="00FC0FC6">
        <w:rPr>
          <w:rFonts w:ascii="Calibri" w:eastAsia="Calibri" w:hAnsi="Calibri" w:cs="David"/>
          <w:sz w:val="24"/>
          <w:szCs w:val="24"/>
          <w:rtl/>
        </w:rPr>
        <w:t xml:space="preserve"> </w:t>
      </w:r>
      <w:r w:rsidR="004B1EDF" w:rsidRPr="00FC0FC6">
        <w:rPr>
          <w:rFonts w:ascii="Calibri" w:eastAsia="Calibri" w:hAnsi="Calibri" w:cs="David" w:hint="eastAsia"/>
          <w:sz w:val="24"/>
          <w:szCs w:val="24"/>
          <w:rtl/>
        </w:rPr>
        <w:t>לשם</w:t>
      </w:r>
      <w:r w:rsidR="004B1EDF" w:rsidRPr="00FC0FC6">
        <w:rPr>
          <w:rFonts w:ascii="Calibri" w:eastAsia="Calibri" w:hAnsi="Calibri" w:cs="David"/>
          <w:sz w:val="24"/>
          <w:szCs w:val="24"/>
          <w:rtl/>
        </w:rPr>
        <w:t xml:space="preserve"> </w:t>
      </w:r>
      <w:r w:rsidR="004B1EDF" w:rsidRPr="00FC0FC6">
        <w:rPr>
          <w:rFonts w:ascii="Calibri" w:eastAsia="Calibri" w:hAnsi="Calibri" w:cs="David" w:hint="eastAsia"/>
          <w:sz w:val="24"/>
          <w:szCs w:val="24"/>
          <w:rtl/>
        </w:rPr>
        <w:t>כך</w:t>
      </w:r>
      <w:r w:rsidR="004B1EDF" w:rsidRPr="00FC0FC6">
        <w:rPr>
          <w:rFonts w:ascii="Calibri" w:eastAsia="Calibri" w:hAnsi="Calibri" w:cs="David" w:hint="cs"/>
          <w:sz w:val="24"/>
          <w:szCs w:val="24"/>
          <w:rtl/>
        </w:rPr>
        <w:t xml:space="preserve"> וב</w:t>
      </w:r>
      <w:r w:rsidR="00B2293E" w:rsidRPr="00FC0FC6">
        <w:rPr>
          <w:rFonts w:ascii="Calibri" w:eastAsia="Calibri" w:hAnsi="Calibri" w:cs="David" w:hint="cs"/>
          <w:sz w:val="24"/>
          <w:szCs w:val="24"/>
          <w:rtl/>
        </w:rPr>
        <w:t>תנאי שהדיירים יישאו בחלק האחר</w:t>
      </w:r>
      <w:r w:rsidR="00977C16" w:rsidRPr="00FC0FC6">
        <w:rPr>
          <w:rFonts w:ascii="Calibri" w:eastAsia="Calibri" w:hAnsi="Calibri" w:cs="David"/>
          <w:sz w:val="24"/>
          <w:szCs w:val="24"/>
          <w:rtl/>
        </w:rPr>
        <w:t>.</w:t>
      </w:r>
      <w:r w:rsidR="004B1EDF" w:rsidRPr="00FC0FC6">
        <w:rPr>
          <w:rFonts w:ascii="Calibri" w:eastAsia="Calibri" w:hAnsi="Calibri" w:cs="David" w:hint="cs"/>
          <w:sz w:val="24"/>
          <w:szCs w:val="24"/>
          <w:rtl/>
        </w:rPr>
        <w:t xml:space="preserve"> </w:t>
      </w:r>
    </w:p>
    <w:p w:rsidR="008B5334" w:rsidRDefault="003A5A79" w:rsidP="008B5334">
      <w:pPr>
        <w:pStyle w:val="a3"/>
        <w:numPr>
          <w:ilvl w:val="0"/>
          <w:numId w:val="38"/>
        </w:numPr>
        <w:spacing w:after="120" w:line="360" w:lineRule="auto"/>
        <w:jc w:val="both"/>
        <w:rPr>
          <w:rFonts w:ascii="Calibri" w:eastAsia="Calibri" w:hAnsi="Calibri" w:cs="David"/>
          <w:sz w:val="24"/>
          <w:szCs w:val="24"/>
        </w:rPr>
      </w:pPr>
      <w:r w:rsidRPr="007C4149">
        <w:rPr>
          <w:rFonts w:ascii="Calibri" w:eastAsia="Calibri" w:hAnsi="Calibri" w:cs="David" w:hint="cs"/>
          <w:i/>
          <w:iCs/>
          <w:sz w:val="24"/>
          <w:szCs w:val="24"/>
          <w:rtl/>
        </w:rPr>
        <w:t>ביחס ליחידות דיור בבית משותף שטרם נמכרו</w:t>
      </w:r>
      <w:r w:rsidR="007C4149">
        <w:rPr>
          <w:rFonts w:ascii="Calibri" w:eastAsia="Calibri" w:hAnsi="Calibri" w:cs="David" w:hint="cs"/>
          <w:sz w:val="24"/>
          <w:szCs w:val="24"/>
          <w:rtl/>
        </w:rPr>
        <w:t xml:space="preserve"> </w:t>
      </w:r>
      <w:r w:rsidR="007C4149">
        <w:rPr>
          <w:rFonts w:ascii="Calibri" w:eastAsia="Calibri" w:hAnsi="Calibri" w:cs="David"/>
          <w:sz w:val="24"/>
          <w:szCs w:val="24"/>
          <w:rtl/>
        </w:rPr>
        <w:t>–</w:t>
      </w:r>
      <w:r w:rsidR="00C6131A">
        <w:rPr>
          <w:rFonts w:ascii="Calibri" w:eastAsia="Calibri" w:hAnsi="Calibri" w:cs="David" w:hint="cs"/>
          <w:sz w:val="24"/>
          <w:szCs w:val="24"/>
          <w:rtl/>
        </w:rPr>
        <w:t xml:space="preserve"> </w:t>
      </w:r>
      <w:r w:rsidRPr="008B5334">
        <w:rPr>
          <w:rFonts w:ascii="Calibri" w:eastAsia="Calibri" w:hAnsi="Calibri" w:cs="David" w:hint="cs"/>
          <w:sz w:val="24"/>
          <w:szCs w:val="24"/>
          <w:rtl/>
        </w:rPr>
        <w:t xml:space="preserve">הצוות מצא כי </w:t>
      </w:r>
      <w:r w:rsidR="004B1EDF" w:rsidRPr="008B5334">
        <w:rPr>
          <w:rFonts w:ascii="Calibri" w:eastAsia="Calibri" w:hAnsi="Calibri" w:cs="David" w:hint="cs"/>
          <w:sz w:val="24"/>
          <w:szCs w:val="24"/>
          <w:rtl/>
        </w:rPr>
        <w:t xml:space="preserve">לעתים </w:t>
      </w:r>
      <w:r w:rsidRPr="008B5334">
        <w:rPr>
          <w:rFonts w:ascii="Calibri" w:eastAsia="Calibri" w:hAnsi="Calibri" w:cs="David" w:hint="cs"/>
          <w:sz w:val="24"/>
          <w:szCs w:val="24"/>
          <w:rtl/>
        </w:rPr>
        <w:t>קבל</w:t>
      </w:r>
      <w:r w:rsidR="00D76766" w:rsidRPr="008B5334">
        <w:rPr>
          <w:rFonts w:ascii="Calibri" w:eastAsia="Calibri" w:hAnsi="Calibri" w:cs="David" w:hint="cs"/>
          <w:sz w:val="24"/>
          <w:szCs w:val="24"/>
          <w:rtl/>
        </w:rPr>
        <w:t>נים</w:t>
      </w:r>
      <w:r w:rsidRPr="008B5334">
        <w:rPr>
          <w:rFonts w:ascii="Calibri" w:eastAsia="Calibri" w:hAnsi="Calibri" w:cs="David" w:hint="cs"/>
          <w:sz w:val="24"/>
          <w:szCs w:val="24"/>
          <w:rtl/>
        </w:rPr>
        <w:t xml:space="preserve"> נמנע</w:t>
      </w:r>
      <w:r w:rsidR="00D76766" w:rsidRPr="008B5334">
        <w:rPr>
          <w:rFonts w:ascii="Calibri" w:eastAsia="Calibri" w:hAnsi="Calibri" w:cs="David" w:hint="cs"/>
          <w:sz w:val="24"/>
          <w:szCs w:val="24"/>
          <w:rtl/>
        </w:rPr>
        <w:t>ים</w:t>
      </w:r>
      <w:r w:rsidRPr="008B5334">
        <w:rPr>
          <w:rFonts w:ascii="Calibri" w:eastAsia="Calibri" w:hAnsi="Calibri" w:cs="David" w:hint="cs"/>
          <w:sz w:val="24"/>
          <w:szCs w:val="24"/>
          <w:rtl/>
        </w:rPr>
        <w:t xml:space="preserve"> </w:t>
      </w:r>
      <w:r w:rsidR="004B1EDF" w:rsidRPr="008B5334">
        <w:rPr>
          <w:rFonts w:ascii="Calibri" w:eastAsia="Calibri" w:hAnsi="Calibri" w:cs="David" w:hint="cs"/>
          <w:sz w:val="24"/>
          <w:szCs w:val="24"/>
          <w:rtl/>
        </w:rPr>
        <w:t xml:space="preserve">מרישום הבית המשותף </w:t>
      </w:r>
      <w:r w:rsidRPr="008B5334">
        <w:rPr>
          <w:rFonts w:ascii="Calibri" w:eastAsia="Calibri" w:hAnsi="Calibri" w:cs="David" w:hint="cs"/>
          <w:sz w:val="24"/>
          <w:szCs w:val="24"/>
          <w:rtl/>
        </w:rPr>
        <w:t>על מנת לשמור לעצמ</w:t>
      </w:r>
      <w:r w:rsidR="00D76766" w:rsidRPr="008B5334">
        <w:rPr>
          <w:rFonts w:ascii="Calibri" w:eastAsia="Calibri" w:hAnsi="Calibri" w:cs="David" w:hint="cs"/>
          <w:sz w:val="24"/>
          <w:szCs w:val="24"/>
          <w:rtl/>
        </w:rPr>
        <w:t>ם</w:t>
      </w:r>
      <w:r w:rsidRPr="008B5334">
        <w:rPr>
          <w:rFonts w:ascii="Calibri" w:eastAsia="Calibri" w:hAnsi="Calibri" w:cs="David" w:hint="cs"/>
          <w:sz w:val="24"/>
          <w:szCs w:val="24"/>
          <w:rtl/>
        </w:rPr>
        <w:t xml:space="preserve"> את האפשרות להצמיד </w:t>
      </w:r>
      <w:r w:rsidR="004B1EDF" w:rsidRPr="008B5334">
        <w:rPr>
          <w:rFonts w:ascii="Calibri" w:eastAsia="Calibri" w:hAnsi="Calibri" w:cs="David" w:hint="cs"/>
          <w:sz w:val="24"/>
          <w:szCs w:val="24"/>
          <w:rtl/>
        </w:rPr>
        <w:t xml:space="preserve">בהצמדה מיוחדת </w:t>
      </w:r>
      <w:r w:rsidRPr="008B5334">
        <w:rPr>
          <w:rFonts w:ascii="Calibri" w:eastAsia="Calibri" w:hAnsi="Calibri" w:cs="David" w:hint="cs"/>
          <w:sz w:val="24"/>
          <w:szCs w:val="24"/>
          <w:rtl/>
        </w:rPr>
        <w:t xml:space="preserve">ליחידות </w:t>
      </w:r>
      <w:r w:rsidR="004B1EDF" w:rsidRPr="008B5334">
        <w:rPr>
          <w:rFonts w:ascii="Calibri" w:eastAsia="Calibri" w:hAnsi="Calibri" w:cs="David" w:hint="cs"/>
          <w:sz w:val="24"/>
          <w:szCs w:val="24"/>
          <w:rtl/>
        </w:rPr>
        <w:t>ה</w:t>
      </w:r>
      <w:r w:rsidRPr="008B5334">
        <w:rPr>
          <w:rFonts w:ascii="Calibri" w:eastAsia="Calibri" w:hAnsi="Calibri" w:cs="David" w:hint="cs"/>
          <w:sz w:val="24"/>
          <w:szCs w:val="24"/>
          <w:rtl/>
        </w:rPr>
        <w:t xml:space="preserve">דיור </w:t>
      </w:r>
      <w:r w:rsidR="004B1EDF" w:rsidRPr="008B5334">
        <w:rPr>
          <w:rFonts w:ascii="Calibri" w:eastAsia="Calibri" w:hAnsi="Calibri" w:cs="David" w:hint="cs"/>
          <w:sz w:val="24"/>
          <w:szCs w:val="24"/>
          <w:rtl/>
        </w:rPr>
        <w:t xml:space="preserve">שלא נמכרו, </w:t>
      </w:r>
      <w:r w:rsidRPr="008B5334">
        <w:rPr>
          <w:rFonts w:ascii="Calibri" w:eastAsia="Calibri" w:hAnsi="Calibri" w:cs="David" w:hint="cs"/>
          <w:sz w:val="24"/>
          <w:szCs w:val="24"/>
          <w:rtl/>
        </w:rPr>
        <w:t>שטחים מהרכוש המשות</w:t>
      </w:r>
      <w:r w:rsidR="00D76766" w:rsidRPr="008B5334">
        <w:rPr>
          <w:rFonts w:ascii="Calibri" w:eastAsia="Calibri" w:hAnsi="Calibri" w:cs="David" w:hint="cs"/>
          <w:sz w:val="24"/>
          <w:szCs w:val="24"/>
          <w:rtl/>
        </w:rPr>
        <w:t>ף</w:t>
      </w:r>
      <w:r w:rsidR="004B1EDF" w:rsidRPr="008B5334">
        <w:rPr>
          <w:rFonts w:ascii="Calibri" w:eastAsia="Calibri" w:hAnsi="Calibri" w:cs="David" w:hint="cs"/>
          <w:sz w:val="24"/>
          <w:szCs w:val="24"/>
          <w:rtl/>
        </w:rPr>
        <w:t>,</w:t>
      </w:r>
      <w:r w:rsidRPr="008B5334">
        <w:rPr>
          <w:rFonts w:ascii="Calibri" w:eastAsia="Calibri" w:hAnsi="Calibri" w:cs="David" w:hint="cs"/>
          <w:sz w:val="24"/>
          <w:szCs w:val="24"/>
          <w:rtl/>
        </w:rPr>
        <w:t xml:space="preserve"> ובכך להגדיל את מידת האטרקטיביות של</w:t>
      </w:r>
      <w:r w:rsidR="004B1EDF" w:rsidRPr="008B5334">
        <w:rPr>
          <w:rFonts w:ascii="Calibri" w:eastAsia="Calibri" w:hAnsi="Calibri" w:cs="David" w:hint="cs"/>
          <w:sz w:val="24"/>
          <w:szCs w:val="24"/>
          <w:rtl/>
        </w:rPr>
        <w:t xml:space="preserve">הן </w:t>
      </w:r>
      <w:r w:rsidRPr="008B5334">
        <w:rPr>
          <w:rFonts w:ascii="Calibri" w:eastAsia="Calibri" w:hAnsi="Calibri" w:cs="David" w:hint="cs"/>
          <w:sz w:val="24"/>
          <w:szCs w:val="24"/>
          <w:rtl/>
        </w:rPr>
        <w:t>במ</w:t>
      </w:r>
      <w:r w:rsidR="004B1EDF" w:rsidRPr="008B5334">
        <w:rPr>
          <w:rFonts w:ascii="Calibri" w:eastAsia="Calibri" w:hAnsi="Calibri" w:cs="David" w:hint="cs"/>
          <w:sz w:val="24"/>
          <w:szCs w:val="24"/>
          <w:rtl/>
        </w:rPr>
        <w:t>כר</w:t>
      </w:r>
      <w:r w:rsidRPr="008B5334">
        <w:rPr>
          <w:rFonts w:ascii="Calibri" w:eastAsia="Calibri" w:hAnsi="Calibri" w:cs="David" w:hint="cs"/>
          <w:sz w:val="24"/>
          <w:szCs w:val="24"/>
          <w:rtl/>
        </w:rPr>
        <w:t xml:space="preserve">. על </w:t>
      </w:r>
      <w:r w:rsidR="004B1EDF" w:rsidRPr="008B5334">
        <w:rPr>
          <w:rFonts w:ascii="Calibri" w:eastAsia="Calibri" w:hAnsi="Calibri" w:cs="David" w:hint="cs"/>
          <w:sz w:val="24"/>
          <w:szCs w:val="24"/>
          <w:rtl/>
        </w:rPr>
        <w:t>מנת להתמודד עם תופעה זו</w:t>
      </w:r>
      <w:r w:rsidRPr="008B5334">
        <w:rPr>
          <w:rFonts w:ascii="Calibri" w:eastAsia="Calibri" w:hAnsi="Calibri" w:cs="David" w:hint="cs"/>
          <w:sz w:val="24"/>
          <w:szCs w:val="24"/>
          <w:rtl/>
        </w:rPr>
        <w:t xml:space="preserve"> </w:t>
      </w:r>
      <w:r w:rsidR="004B1EDF" w:rsidRPr="008B5334">
        <w:rPr>
          <w:rFonts w:ascii="Calibri" w:eastAsia="Calibri" w:hAnsi="Calibri" w:cs="David" w:hint="cs"/>
          <w:sz w:val="24"/>
          <w:szCs w:val="24"/>
          <w:rtl/>
        </w:rPr>
        <w:t>ו</w:t>
      </w:r>
      <w:r w:rsidRPr="008B5334">
        <w:rPr>
          <w:rFonts w:ascii="Calibri" w:eastAsia="Calibri" w:hAnsi="Calibri" w:cs="David" w:hint="cs"/>
          <w:sz w:val="24"/>
          <w:szCs w:val="24"/>
          <w:rtl/>
        </w:rPr>
        <w:t>ל</w:t>
      </w:r>
      <w:r w:rsidR="004B1EDF" w:rsidRPr="008B5334">
        <w:rPr>
          <w:rFonts w:ascii="Calibri" w:eastAsia="Calibri" w:hAnsi="Calibri" w:cs="David" w:hint="cs"/>
          <w:sz w:val="24"/>
          <w:szCs w:val="24"/>
          <w:rtl/>
        </w:rPr>
        <w:t xml:space="preserve">תמרץ את </w:t>
      </w:r>
      <w:r w:rsidRPr="008B5334">
        <w:rPr>
          <w:rFonts w:ascii="Calibri" w:eastAsia="Calibri" w:hAnsi="Calibri" w:cs="David" w:hint="cs"/>
          <w:sz w:val="24"/>
          <w:szCs w:val="24"/>
          <w:rtl/>
        </w:rPr>
        <w:t xml:space="preserve">הקבלן לרשום </w:t>
      </w:r>
      <w:r w:rsidR="004B1EDF" w:rsidRPr="008B5334">
        <w:rPr>
          <w:rFonts w:ascii="Calibri" w:eastAsia="Calibri" w:hAnsi="Calibri" w:cs="David" w:hint="cs"/>
          <w:sz w:val="24"/>
          <w:szCs w:val="24"/>
          <w:rtl/>
        </w:rPr>
        <w:t xml:space="preserve">את הבית המשותף או את </w:t>
      </w:r>
      <w:r w:rsidRPr="008B5334">
        <w:rPr>
          <w:rFonts w:ascii="Calibri" w:eastAsia="Calibri" w:hAnsi="Calibri" w:cs="David" w:hint="cs"/>
          <w:sz w:val="24"/>
          <w:szCs w:val="24"/>
          <w:rtl/>
        </w:rPr>
        <w:t xml:space="preserve">יחידות </w:t>
      </w:r>
      <w:r w:rsidR="004B1EDF" w:rsidRPr="008B5334">
        <w:rPr>
          <w:rFonts w:ascii="Calibri" w:eastAsia="Calibri" w:hAnsi="Calibri" w:cs="David" w:hint="cs"/>
          <w:sz w:val="24"/>
          <w:szCs w:val="24"/>
          <w:rtl/>
        </w:rPr>
        <w:t>ה</w:t>
      </w:r>
      <w:r w:rsidRPr="008B5334">
        <w:rPr>
          <w:rFonts w:ascii="Calibri" w:eastAsia="Calibri" w:hAnsi="Calibri" w:cs="David" w:hint="cs"/>
          <w:sz w:val="24"/>
          <w:szCs w:val="24"/>
          <w:rtl/>
        </w:rPr>
        <w:t>דיור</w:t>
      </w:r>
      <w:r w:rsidR="004B1EDF" w:rsidRPr="008B5334">
        <w:rPr>
          <w:rFonts w:ascii="Calibri" w:eastAsia="Calibri" w:hAnsi="Calibri" w:cs="David" w:hint="cs"/>
          <w:sz w:val="24"/>
          <w:szCs w:val="24"/>
          <w:rtl/>
        </w:rPr>
        <w:t xml:space="preserve"> שטרם נמכרו</w:t>
      </w:r>
      <w:r w:rsidRPr="008B5334">
        <w:rPr>
          <w:rFonts w:ascii="Calibri" w:eastAsia="Calibri" w:hAnsi="Calibri" w:cs="David" w:hint="cs"/>
          <w:sz w:val="24"/>
          <w:szCs w:val="24"/>
          <w:rtl/>
        </w:rPr>
        <w:t>,</w:t>
      </w:r>
      <w:r w:rsidR="00F406F8" w:rsidRPr="008B5334">
        <w:rPr>
          <w:rFonts w:ascii="Calibri" w:eastAsia="Calibri" w:hAnsi="Calibri" w:cs="David" w:hint="cs"/>
          <w:sz w:val="24"/>
          <w:szCs w:val="24"/>
          <w:rtl/>
        </w:rPr>
        <w:t xml:space="preserve"> </w:t>
      </w:r>
      <w:r w:rsidR="00D76766" w:rsidRPr="008B5334">
        <w:rPr>
          <w:rFonts w:ascii="Calibri" w:eastAsia="Calibri" w:hAnsi="Calibri" w:cs="David" w:hint="cs"/>
          <w:sz w:val="24"/>
          <w:szCs w:val="24"/>
          <w:rtl/>
        </w:rPr>
        <w:t>מ</w:t>
      </w:r>
      <w:r w:rsidR="00F406F8" w:rsidRPr="008B5334">
        <w:rPr>
          <w:rFonts w:ascii="Calibri" w:eastAsia="Calibri" w:hAnsi="Calibri" w:cs="David" w:hint="cs"/>
          <w:sz w:val="24"/>
          <w:szCs w:val="24"/>
          <w:rtl/>
        </w:rPr>
        <w:t>ציע הצוות ל</w:t>
      </w:r>
      <w:r w:rsidR="004B1EDF" w:rsidRPr="008B5334">
        <w:rPr>
          <w:rFonts w:ascii="Calibri" w:eastAsia="Calibri" w:hAnsi="Calibri" w:cs="David" w:hint="cs"/>
          <w:sz w:val="24"/>
          <w:szCs w:val="24"/>
          <w:rtl/>
        </w:rPr>
        <w:t>אפשר הוספה של</w:t>
      </w:r>
      <w:r w:rsidR="00F406F8" w:rsidRPr="008B5334">
        <w:rPr>
          <w:rFonts w:ascii="Calibri" w:eastAsia="Calibri" w:hAnsi="Calibri" w:cs="David" w:hint="cs"/>
          <w:sz w:val="24"/>
          <w:szCs w:val="24"/>
          <w:rtl/>
        </w:rPr>
        <w:t xml:space="preserve"> הוראה בתקנון </w:t>
      </w:r>
      <w:r w:rsidR="004B1EDF" w:rsidRPr="008B5334">
        <w:rPr>
          <w:rFonts w:ascii="Calibri" w:eastAsia="Calibri" w:hAnsi="Calibri" w:cs="David" w:hint="cs"/>
          <w:sz w:val="24"/>
          <w:szCs w:val="24"/>
          <w:rtl/>
        </w:rPr>
        <w:t>ה</w:t>
      </w:r>
      <w:r w:rsidR="00F406F8" w:rsidRPr="008B5334">
        <w:rPr>
          <w:rFonts w:ascii="Calibri" w:eastAsia="Calibri" w:hAnsi="Calibri" w:cs="David" w:hint="cs"/>
          <w:sz w:val="24"/>
          <w:szCs w:val="24"/>
          <w:rtl/>
        </w:rPr>
        <w:t xml:space="preserve">בית משותף, </w:t>
      </w:r>
      <w:r w:rsidR="00D76766" w:rsidRPr="00D3424B">
        <w:rPr>
          <w:rFonts w:ascii="Calibri" w:eastAsia="Calibri" w:hAnsi="Calibri" w:cs="David" w:hint="cs"/>
          <w:sz w:val="24"/>
          <w:szCs w:val="24"/>
          <w:rtl/>
        </w:rPr>
        <w:t>ש</w:t>
      </w:r>
      <w:r w:rsidR="00F406F8" w:rsidRPr="00D3424B">
        <w:rPr>
          <w:rFonts w:ascii="Calibri" w:eastAsia="Calibri" w:hAnsi="Calibri" w:cs="David" w:hint="cs"/>
          <w:sz w:val="24"/>
          <w:szCs w:val="24"/>
          <w:rtl/>
        </w:rPr>
        <w:t xml:space="preserve">לפיה תינתן </w:t>
      </w:r>
      <w:r w:rsidR="00D76766" w:rsidRPr="00D3424B">
        <w:rPr>
          <w:rFonts w:ascii="Calibri" w:eastAsia="Calibri" w:hAnsi="Calibri" w:cs="David" w:hint="cs"/>
          <w:sz w:val="24"/>
          <w:szCs w:val="24"/>
          <w:rtl/>
        </w:rPr>
        <w:t xml:space="preserve">לקבלן </w:t>
      </w:r>
      <w:r w:rsidR="00F406F8" w:rsidRPr="00D3424B">
        <w:rPr>
          <w:rFonts w:ascii="Calibri" w:eastAsia="Calibri" w:hAnsi="Calibri" w:cs="David" w:hint="cs"/>
          <w:sz w:val="24"/>
          <w:szCs w:val="24"/>
          <w:rtl/>
        </w:rPr>
        <w:t xml:space="preserve">אפשרות </w:t>
      </w:r>
      <w:r w:rsidR="00D76766" w:rsidRPr="00D3424B">
        <w:rPr>
          <w:rFonts w:ascii="Calibri" w:eastAsia="Calibri" w:hAnsi="Calibri" w:cs="David" w:hint="cs"/>
          <w:sz w:val="24"/>
          <w:szCs w:val="24"/>
          <w:rtl/>
        </w:rPr>
        <w:t xml:space="preserve">עתידית </w:t>
      </w:r>
      <w:r w:rsidR="00F406F8" w:rsidRPr="00D3424B">
        <w:rPr>
          <w:rFonts w:ascii="Calibri" w:eastAsia="Calibri" w:hAnsi="Calibri" w:cs="David" w:hint="cs"/>
          <w:sz w:val="24"/>
          <w:szCs w:val="24"/>
          <w:rtl/>
        </w:rPr>
        <w:t xml:space="preserve">להצמיד חלקים מהרכוש המשותף </w:t>
      </w:r>
      <w:r w:rsidR="00D76766" w:rsidRPr="00D3424B">
        <w:rPr>
          <w:rFonts w:ascii="Calibri" w:eastAsia="Calibri" w:hAnsi="Calibri" w:cs="David" w:hint="cs"/>
          <w:sz w:val="24"/>
          <w:szCs w:val="24"/>
          <w:rtl/>
        </w:rPr>
        <w:t>ליחידות הדיור שטרם נמכרו</w:t>
      </w:r>
      <w:r w:rsidR="004B1EDF" w:rsidRPr="00D3424B">
        <w:rPr>
          <w:rFonts w:ascii="Calibri" w:eastAsia="Calibri" w:hAnsi="Calibri" w:cs="David" w:hint="cs"/>
          <w:sz w:val="24"/>
          <w:szCs w:val="24"/>
          <w:rtl/>
        </w:rPr>
        <w:t>,</w:t>
      </w:r>
      <w:r w:rsidR="00D76766" w:rsidRPr="008B5334">
        <w:rPr>
          <w:rFonts w:ascii="Calibri" w:eastAsia="Calibri" w:hAnsi="Calibri" w:cs="David" w:hint="cs"/>
          <w:sz w:val="24"/>
          <w:szCs w:val="24"/>
          <w:rtl/>
        </w:rPr>
        <w:t xml:space="preserve"> </w:t>
      </w:r>
      <w:r w:rsidR="00F406F8" w:rsidRPr="008B5334">
        <w:rPr>
          <w:rFonts w:ascii="Calibri" w:eastAsia="Calibri" w:hAnsi="Calibri" w:cs="David" w:hint="cs"/>
          <w:sz w:val="24"/>
          <w:szCs w:val="24"/>
          <w:rtl/>
        </w:rPr>
        <w:t xml:space="preserve">מבלי לקבל את הסמכת </w:t>
      </w:r>
      <w:r w:rsidR="000A5AC6">
        <w:rPr>
          <w:rFonts w:ascii="Calibri" w:eastAsia="Calibri" w:hAnsi="Calibri" w:cs="David" w:hint="cs"/>
          <w:sz w:val="24"/>
          <w:szCs w:val="24"/>
          <w:rtl/>
        </w:rPr>
        <w:t xml:space="preserve">כלל </w:t>
      </w:r>
      <w:r w:rsidR="00F406F8" w:rsidRPr="008B5334">
        <w:rPr>
          <w:rFonts w:ascii="Calibri" w:eastAsia="Calibri" w:hAnsi="Calibri" w:cs="David" w:hint="cs"/>
          <w:sz w:val="24"/>
          <w:szCs w:val="24"/>
          <w:rtl/>
        </w:rPr>
        <w:t>הדיירים</w:t>
      </w:r>
      <w:r w:rsidR="004B1EDF" w:rsidRPr="008B5334">
        <w:rPr>
          <w:rFonts w:ascii="Calibri" w:eastAsia="Calibri" w:hAnsi="Calibri" w:cs="David" w:hint="cs"/>
          <w:sz w:val="24"/>
          <w:szCs w:val="24"/>
          <w:rtl/>
        </w:rPr>
        <w:t xml:space="preserve"> לצורך כך</w:t>
      </w:r>
      <w:r w:rsidR="00F406F8" w:rsidRPr="008B5334">
        <w:rPr>
          <w:rFonts w:ascii="Calibri" w:eastAsia="Calibri" w:hAnsi="Calibri" w:cs="David" w:hint="cs"/>
          <w:sz w:val="24"/>
          <w:szCs w:val="24"/>
          <w:rtl/>
        </w:rPr>
        <w:t xml:space="preserve">. כמו כן, </w:t>
      </w:r>
      <w:r w:rsidR="00D76766" w:rsidRPr="008B5334">
        <w:rPr>
          <w:rFonts w:ascii="Calibri" w:eastAsia="Calibri" w:hAnsi="Calibri" w:cs="David" w:hint="cs"/>
          <w:sz w:val="24"/>
          <w:szCs w:val="24"/>
          <w:rtl/>
        </w:rPr>
        <w:t>מ</w:t>
      </w:r>
      <w:r w:rsidR="00F406F8" w:rsidRPr="008B5334">
        <w:rPr>
          <w:rFonts w:ascii="Calibri" w:eastAsia="Calibri" w:hAnsi="Calibri" w:cs="David" w:hint="cs"/>
          <w:sz w:val="24"/>
          <w:szCs w:val="24"/>
          <w:rtl/>
        </w:rPr>
        <w:t xml:space="preserve">וצע לייצר הקלות בהליך הבירוקרטי </w:t>
      </w:r>
      <w:r w:rsidR="004B1EDF" w:rsidRPr="008B5334">
        <w:rPr>
          <w:rFonts w:ascii="Calibri" w:eastAsia="Calibri" w:hAnsi="Calibri" w:cs="David" w:hint="cs"/>
          <w:sz w:val="24"/>
          <w:szCs w:val="24"/>
          <w:rtl/>
        </w:rPr>
        <w:t xml:space="preserve">לצורך רישום ההצמדה המיוחדת "העתידית", כך </w:t>
      </w:r>
      <w:r w:rsidR="00B2293E" w:rsidRPr="008B5334">
        <w:rPr>
          <w:rFonts w:ascii="Calibri" w:eastAsia="Calibri" w:hAnsi="Calibri" w:cs="David" w:hint="cs"/>
          <w:sz w:val="24"/>
          <w:szCs w:val="24"/>
          <w:rtl/>
        </w:rPr>
        <w:t>שרישום זה לא ידרוש מהקבלן חזרה על ההליך המלא הנדרש לרישום בית משותף</w:t>
      </w:r>
      <w:r w:rsidR="008C21B7">
        <w:rPr>
          <w:rFonts w:ascii="Calibri" w:eastAsia="Calibri" w:hAnsi="Calibri" w:cs="David" w:hint="cs"/>
          <w:sz w:val="24"/>
          <w:szCs w:val="24"/>
          <w:rtl/>
        </w:rPr>
        <w:t>, אלא יידרש להליך של תיקון צו</w:t>
      </w:r>
      <w:r w:rsidR="00B2293E" w:rsidRPr="008B5334">
        <w:rPr>
          <w:rFonts w:ascii="Calibri" w:eastAsia="Calibri" w:hAnsi="Calibri" w:cs="David" w:hint="cs"/>
          <w:sz w:val="24"/>
          <w:szCs w:val="24"/>
          <w:rtl/>
        </w:rPr>
        <w:t>.</w:t>
      </w:r>
      <w:r w:rsidR="00F406F8" w:rsidRPr="008B5334">
        <w:rPr>
          <w:rFonts w:ascii="Calibri" w:eastAsia="Calibri" w:hAnsi="Calibri" w:cs="David" w:hint="cs"/>
          <w:sz w:val="24"/>
          <w:szCs w:val="24"/>
          <w:rtl/>
        </w:rPr>
        <w:t xml:space="preserve"> </w:t>
      </w:r>
    </w:p>
    <w:p w:rsidR="00003CB0" w:rsidRPr="008B5334" w:rsidRDefault="003A5A79" w:rsidP="0022576B">
      <w:pPr>
        <w:pStyle w:val="a3"/>
        <w:numPr>
          <w:ilvl w:val="0"/>
          <w:numId w:val="38"/>
        </w:numPr>
        <w:spacing w:after="120" w:line="360" w:lineRule="auto"/>
        <w:jc w:val="both"/>
        <w:rPr>
          <w:rFonts w:ascii="Calibri" w:eastAsia="Calibri" w:hAnsi="Calibri" w:cs="David"/>
          <w:sz w:val="24"/>
          <w:szCs w:val="24"/>
          <w:rtl/>
        </w:rPr>
      </w:pPr>
      <w:r w:rsidRPr="008B5334">
        <w:rPr>
          <w:rFonts w:ascii="Calibri" w:eastAsia="Calibri" w:hAnsi="Calibri" w:cs="David" w:hint="cs"/>
          <w:sz w:val="24"/>
          <w:szCs w:val="24"/>
          <w:rtl/>
        </w:rPr>
        <w:t xml:space="preserve">זאת </w:t>
      </w:r>
      <w:r w:rsidR="00A04825" w:rsidRPr="008B5334">
        <w:rPr>
          <w:rFonts w:ascii="Calibri" w:eastAsia="Calibri" w:hAnsi="Calibri" w:cs="David" w:hint="cs"/>
          <w:sz w:val="24"/>
          <w:szCs w:val="24"/>
          <w:rtl/>
        </w:rPr>
        <w:t xml:space="preserve">ועוד, במסגרת הקשיים לרישום בתים משותפים נמצא כי לעיתים </w:t>
      </w:r>
      <w:r w:rsidR="00B2293E" w:rsidRPr="008B5334">
        <w:rPr>
          <w:rFonts w:ascii="Calibri" w:eastAsia="Calibri" w:hAnsi="Calibri" w:cs="David" w:hint="cs"/>
          <w:sz w:val="24"/>
          <w:szCs w:val="24"/>
          <w:rtl/>
        </w:rPr>
        <w:t xml:space="preserve">בתים משותפים או </w:t>
      </w:r>
      <w:r w:rsidR="00A04825" w:rsidRPr="008B5334">
        <w:rPr>
          <w:rFonts w:ascii="Calibri" w:eastAsia="Calibri" w:hAnsi="Calibri" w:cs="David" w:hint="cs"/>
          <w:sz w:val="24"/>
          <w:szCs w:val="24"/>
          <w:rtl/>
        </w:rPr>
        <w:t xml:space="preserve">יחידות דיור בבתים משותפים לא </w:t>
      </w:r>
      <w:r w:rsidR="00B2293E" w:rsidRPr="008B5334">
        <w:rPr>
          <w:rFonts w:ascii="Calibri" w:eastAsia="Calibri" w:hAnsi="Calibri" w:cs="David" w:hint="cs"/>
          <w:sz w:val="24"/>
          <w:szCs w:val="24"/>
          <w:rtl/>
        </w:rPr>
        <w:t>נרשמים</w:t>
      </w:r>
      <w:r w:rsidR="00A04825" w:rsidRPr="008B5334">
        <w:rPr>
          <w:rFonts w:ascii="Calibri" w:eastAsia="Calibri" w:hAnsi="Calibri" w:cs="David" w:hint="cs"/>
          <w:sz w:val="24"/>
          <w:szCs w:val="24"/>
          <w:rtl/>
        </w:rPr>
        <w:t xml:space="preserve"> בשל </w:t>
      </w:r>
      <w:r w:rsidR="0022576B">
        <w:rPr>
          <w:rFonts w:ascii="Calibri" w:eastAsia="Calibri" w:hAnsi="Calibri" w:cs="David" w:hint="cs"/>
          <w:i/>
          <w:iCs/>
          <w:sz w:val="24"/>
          <w:szCs w:val="24"/>
          <w:rtl/>
        </w:rPr>
        <w:t>עבירות</w:t>
      </w:r>
      <w:r w:rsidR="0022576B" w:rsidRPr="007C4149">
        <w:rPr>
          <w:rFonts w:ascii="Calibri" w:eastAsia="Calibri" w:hAnsi="Calibri" w:cs="David" w:hint="cs"/>
          <w:i/>
          <w:iCs/>
          <w:sz w:val="24"/>
          <w:szCs w:val="24"/>
          <w:rtl/>
        </w:rPr>
        <w:t xml:space="preserve"> </w:t>
      </w:r>
      <w:r w:rsidR="00A04825" w:rsidRPr="007C4149">
        <w:rPr>
          <w:rFonts w:ascii="Calibri" w:eastAsia="Calibri" w:hAnsi="Calibri" w:cs="David" w:hint="cs"/>
          <w:i/>
          <w:iCs/>
          <w:sz w:val="24"/>
          <w:szCs w:val="24"/>
          <w:rtl/>
        </w:rPr>
        <w:t>בנייה קיימות</w:t>
      </w:r>
      <w:r w:rsidR="00B2293E" w:rsidRPr="007C4149">
        <w:rPr>
          <w:rFonts w:ascii="Calibri" w:eastAsia="Calibri" w:hAnsi="Calibri" w:cs="David" w:hint="cs"/>
          <w:i/>
          <w:iCs/>
          <w:sz w:val="24"/>
          <w:szCs w:val="24"/>
          <w:rtl/>
        </w:rPr>
        <w:t xml:space="preserve"> ביחידות הדיור</w:t>
      </w:r>
      <w:r w:rsidR="00A04825" w:rsidRPr="008B5334">
        <w:rPr>
          <w:rFonts w:ascii="Calibri" w:eastAsia="Calibri" w:hAnsi="Calibri" w:cs="David" w:hint="cs"/>
          <w:sz w:val="24"/>
          <w:szCs w:val="24"/>
          <w:rtl/>
        </w:rPr>
        <w:t xml:space="preserve">. המציאות מלמדת כי </w:t>
      </w:r>
      <w:r w:rsidR="00051259" w:rsidRPr="008B5334">
        <w:rPr>
          <w:rFonts w:ascii="Calibri" w:eastAsia="Calibri" w:hAnsi="Calibri" w:cs="David" w:hint="cs"/>
          <w:sz w:val="24"/>
          <w:szCs w:val="24"/>
          <w:rtl/>
        </w:rPr>
        <w:t xml:space="preserve">ככל שעובר זמן עד לרישום הבית המשותף, דיירים מבצעים עבירות בניה שמונעות בלא מעט מקרים את רישום הבית המשותף כולו. אי לכך, ועל מנת לשמור על האינטרס הציבורי שקיים באכיפה של עבירות בנייה לצד שמירה על אינטרס ציבורי של רישום יחידות דיור בבתים משותפים, הצוות </w:t>
      </w:r>
      <w:r w:rsidRPr="008B5334">
        <w:rPr>
          <w:rFonts w:ascii="Calibri" w:eastAsia="Calibri" w:hAnsi="Calibri" w:cs="David" w:hint="cs"/>
          <w:sz w:val="24"/>
          <w:szCs w:val="24"/>
          <w:rtl/>
        </w:rPr>
        <w:t>מ</w:t>
      </w:r>
      <w:r w:rsidR="00051259" w:rsidRPr="008B5334">
        <w:rPr>
          <w:rFonts w:ascii="Calibri" w:eastAsia="Calibri" w:hAnsi="Calibri" w:cs="David" w:hint="cs"/>
          <w:sz w:val="24"/>
          <w:szCs w:val="24"/>
          <w:rtl/>
        </w:rPr>
        <w:t xml:space="preserve">מליץ לייצר </w:t>
      </w:r>
      <w:r w:rsidRPr="008B5334">
        <w:rPr>
          <w:rFonts w:ascii="Calibri" w:eastAsia="Calibri" w:hAnsi="Calibri" w:cs="David" w:hint="cs"/>
          <w:sz w:val="24"/>
          <w:szCs w:val="24"/>
          <w:rtl/>
        </w:rPr>
        <w:t>ה</w:t>
      </w:r>
      <w:r w:rsidR="00051259" w:rsidRPr="008B5334">
        <w:rPr>
          <w:rFonts w:ascii="Calibri" w:eastAsia="Calibri" w:hAnsi="Calibri" w:cs="David" w:hint="cs"/>
          <w:sz w:val="24"/>
          <w:szCs w:val="24"/>
          <w:rtl/>
        </w:rPr>
        <w:t xml:space="preserve">בחנה ברורה בין מקרים שבהם יימצאו עבירות בנייה חמורות </w:t>
      </w:r>
      <w:r w:rsidR="00051259" w:rsidRPr="008B5334">
        <w:rPr>
          <w:rFonts w:ascii="Calibri" w:eastAsia="Calibri" w:hAnsi="Calibri" w:cs="David"/>
          <w:sz w:val="24"/>
          <w:szCs w:val="24"/>
          <w:rtl/>
        </w:rPr>
        <w:t>–</w:t>
      </w:r>
      <w:r w:rsidR="00051259" w:rsidRPr="008B5334">
        <w:rPr>
          <w:rFonts w:ascii="Calibri" w:eastAsia="Calibri" w:hAnsi="Calibri" w:cs="David" w:hint="cs"/>
          <w:sz w:val="24"/>
          <w:szCs w:val="24"/>
          <w:rtl/>
        </w:rPr>
        <w:t xml:space="preserve"> כי אז לא ייעשה רישום של הבית המשותף עד אשר העבירות יוסדרו</w:t>
      </w:r>
      <w:r w:rsidRPr="008B5334">
        <w:rPr>
          <w:rFonts w:ascii="Calibri" w:eastAsia="Calibri" w:hAnsi="Calibri" w:cs="David" w:hint="cs"/>
          <w:sz w:val="24"/>
          <w:szCs w:val="24"/>
          <w:rtl/>
        </w:rPr>
        <w:t xml:space="preserve"> </w:t>
      </w:r>
      <w:r w:rsidRPr="008B5334">
        <w:rPr>
          <w:rFonts w:ascii="Calibri" w:eastAsia="Calibri" w:hAnsi="Calibri" w:cs="David"/>
          <w:sz w:val="24"/>
          <w:szCs w:val="24"/>
          <w:rtl/>
        </w:rPr>
        <w:t>–</w:t>
      </w:r>
      <w:r w:rsidR="00C6131A">
        <w:rPr>
          <w:rFonts w:ascii="Calibri" w:eastAsia="Calibri" w:hAnsi="Calibri" w:cs="David" w:hint="cs"/>
          <w:sz w:val="24"/>
          <w:szCs w:val="24"/>
          <w:rtl/>
        </w:rPr>
        <w:t xml:space="preserve"> </w:t>
      </w:r>
      <w:r w:rsidR="00051259" w:rsidRPr="008B5334">
        <w:rPr>
          <w:rFonts w:ascii="Calibri" w:eastAsia="Calibri" w:hAnsi="Calibri" w:cs="David" w:hint="cs"/>
          <w:sz w:val="24"/>
          <w:szCs w:val="24"/>
          <w:rtl/>
        </w:rPr>
        <w:t xml:space="preserve">לבין מקרים שבהם יימצאו עבירות בניה קלות באופן יחסי </w:t>
      </w:r>
      <w:r w:rsidR="00051259" w:rsidRPr="008B5334">
        <w:rPr>
          <w:rFonts w:ascii="Calibri" w:eastAsia="Calibri" w:hAnsi="Calibri" w:cs="David"/>
          <w:sz w:val="24"/>
          <w:szCs w:val="24"/>
          <w:rtl/>
        </w:rPr>
        <w:t>–</w:t>
      </w:r>
      <w:r w:rsidR="00051259" w:rsidRPr="008B5334">
        <w:rPr>
          <w:rFonts w:ascii="Calibri" w:eastAsia="Calibri" w:hAnsi="Calibri" w:cs="David" w:hint="cs"/>
          <w:sz w:val="24"/>
          <w:szCs w:val="24"/>
          <w:rtl/>
        </w:rPr>
        <w:t xml:space="preserve"> שאז ניתן יהיה </w:t>
      </w:r>
      <w:r w:rsidRPr="008B5334">
        <w:rPr>
          <w:rFonts w:ascii="Calibri" w:eastAsia="Calibri" w:hAnsi="Calibri" w:cs="David" w:hint="cs"/>
          <w:sz w:val="24"/>
          <w:szCs w:val="24"/>
          <w:rtl/>
        </w:rPr>
        <w:t>לשקול</w:t>
      </w:r>
      <w:r w:rsidR="00051259" w:rsidRPr="008B5334">
        <w:rPr>
          <w:rFonts w:ascii="Calibri" w:eastAsia="Calibri" w:hAnsi="Calibri" w:cs="David" w:hint="cs"/>
          <w:sz w:val="24"/>
          <w:szCs w:val="24"/>
          <w:rtl/>
        </w:rPr>
        <w:t xml:space="preserve">, על פי שיקולים שייקבעו בתקנות, כיצד ייעשה הרישום של יחידות הדיור </w:t>
      </w:r>
      <w:r w:rsidR="00B2293E" w:rsidRPr="008B5334">
        <w:rPr>
          <w:rFonts w:ascii="Calibri" w:eastAsia="Calibri" w:hAnsi="Calibri" w:cs="David" w:hint="cs"/>
          <w:sz w:val="24"/>
          <w:szCs w:val="24"/>
          <w:rtl/>
        </w:rPr>
        <w:t>בבתים משותפים אלה</w:t>
      </w:r>
      <w:r w:rsidR="00051259" w:rsidRPr="008B5334">
        <w:rPr>
          <w:rFonts w:ascii="Calibri" w:eastAsia="Calibri" w:hAnsi="Calibri" w:cs="David" w:hint="cs"/>
          <w:sz w:val="24"/>
          <w:szCs w:val="24"/>
          <w:rtl/>
        </w:rPr>
        <w:t>.</w:t>
      </w:r>
      <w:r w:rsidR="00345747">
        <w:rPr>
          <w:rFonts w:ascii="Calibri" w:eastAsia="Calibri" w:hAnsi="Calibri" w:cs="David" w:hint="cs"/>
          <w:sz w:val="24"/>
          <w:szCs w:val="24"/>
          <w:rtl/>
        </w:rPr>
        <w:t xml:space="preserve"> </w:t>
      </w:r>
    </w:p>
    <w:p w:rsidR="00C26154" w:rsidRPr="00C26154" w:rsidRDefault="003A5A79">
      <w:pPr>
        <w:bidi w:val="0"/>
        <w:rPr>
          <w:rFonts w:ascii="Calibri" w:eastAsia="Calibri" w:hAnsi="Calibri" w:cs="David"/>
          <w:b/>
          <w:bCs/>
          <w:sz w:val="24"/>
          <w:szCs w:val="24"/>
        </w:rPr>
      </w:pPr>
      <w:r w:rsidRPr="00C26154">
        <w:rPr>
          <w:rFonts w:ascii="Calibri" w:eastAsia="Calibri" w:hAnsi="Calibri" w:cs="David"/>
          <w:b/>
          <w:bCs/>
          <w:sz w:val="24"/>
          <w:szCs w:val="24"/>
          <w:rtl/>
        </w:rPr>
        <w:br w:type="page"/>
      </w:r>
    </w:p>
    <w:p w:rsidR="00C26154" w:rsidRPr="00C26154" w:rsidRDefault="003A5A79" w:rsidP="00C26154">
      <w:pPr>
        <w:pBdr>
          <w:bottom w:val="single" w:sz="12" w:space="1" w:color="auto"/>
        </w:pBdr>
        <w:spacing w:before="120" w:after="120" w:line="360" w:lineRule="auto"/>
        <w:jc w:val="center"/>
        <w:rPr>
          <w:rFonts w:ascii="Calibri" w:eastAsia="Calibri" w:hAnsi="Calibri" w:cs="David"/>
          <w:b/>
          <w:bCs/>
          <w:sz w:val="28"/>
          <w:szCs w:val="28"/>
          <w:rtl/>
        </w:rPr>
      </w:pPr>
      <w:r w:rsidRPr="00C26154">
        <w:rPr>
          <w:rFonts w:ascii="Calibri" w:eastAsia="Calibri" w:hAnsi="Calibri" w:cs="David" w:hint="cs"/>
          <w:b/>
          <w:bCs/>
          <w:sz w:val="28"/>
          <w:szCs w:val="28"/>
          <w:rtl/>
        </w:rPr>
        <w:t>מבוא - הצוות ועבודתו</w:t>
      </w:r>
    </w:p>
    <w:p w:rsidR="00453D91" w:rsidRDefault="003A5A79" w:rsidP="00453D91">
      <w:pPr>
        <w:pStyle w:val="a3"/>
        <w:numPr>
          <w:ilvl w:val="0"/>
          <w:numId w:val="1"/>
        </w:numPr>
        <w:spacing w:before="120" w:after="120" w:line="360" w:lineRule="auto"/>
        <w:ind w:left="139"/>
        <w:contextualSpacing w:val="0"/>
        <w:jc w:val="both"/>
        <w:rPr>
          <w:rFonts w:ascii="Calibri" w:eastAsia="Calibri" w:hAnsi="Calibri" w:cs="David"/>
          <w:sz w:val="24"/>
          <w:szCs w:val="24"/>
        </w:rPr>
      </w:pPr>
      <w:r w:rsidRPr="00E76BAE">
        <w:rPr>
          <w:rFonts w:ascii="Calibri" w:eastAsia="Calibri" w:hAnsi="Calibri" w:cs="David" w:hint="cs"/>
          <w:sz w:val="24"/>
          <w:szCs w:val="24"/>
          <w:rtl/>
        </w:rPr>
        <w:t xml:space="preserve">בשנת 2017 החליטה הממשלה </w:t>
      </w:r>
      <w:r w:rsidR="003C75B6" w:rsidRPr="00E76BAE">
        <w:rPr>
          <w:rFonts w:ascii="Calibri" w:eastAsia="Calibri" w:hAnsi="Calibri" w:cs="David" w:hint="cs"/>
          <w:sz w:val="24"/>
          <w:szCs w:val="24"/>
          <w:rtl/>
        </w:rPr>
        <w:t xml:space="preserve">(החלטה </w:t>
      </w:r>
      <w:r w:rsidR="003C75B6" w:rsidRPr="003B4BE1">
        <w:rPr>
          <w:rFonts w:ascii="Calibri" w:eastAsia="Calibri" w:hAnsi="Calibri" w:cs="David" w:hint="cs"/>
          <w:sz w:val="24"/>
          <w:szCs w:val="24"/>
          <w:rtl/>
        </w:rPr>
        <w:t xml:space="preserve">2393) </w:t>
      </w:r>
      <w:r w:rsidR="00086914" w:rsidRPr="00BB15BA">
        <w:rPr>
          <w:rFonts w:ascii="Calibri" w:eastAsia="Calibri" w:hAnsi="Calibri" w:cs="David" w:hint="cs"/>
          <w:sz w:val="24"/>
          <w:szCs w:val="24"/>
          <w:rtl/>
        </w:rPr>
        <w:t>על הקמת</w:t>
      </w:r>
      <w:r w:rsidRPr="00BB15BA">
        <w:rPr>
          <w:rFonts w:ascii="Calibri" w:eastAsia="Calibri" w:hAnsi="Calibri" w:cs="David" w:hint="cs"/>
          <w:sz w:val="24"/>
          <w:szCs w:val="24"/>
          <w:rtl/>
        </w:rPr>
        <w:t xml:space="preserve"> צוות</w:t>
      </w:r>
      <w:r w:rsidR="003D1A65" w:rsidRPr="00BB15BA">
        <w:rPr>
          <w:rFonts w:ascii="Calibri" w:eastAsia="Calibri" w:hAnsi="Calibri" w:cs="David" w:hint="cs"/>
          <w:sz w:val="24"/>
          <w:szCs w:val="24"/>
          <w:rtl/>
        </w:rPr>
        <w:t xml:space="preserve"> בין-משרדי</w:t>
      </w:r>
      <w:r w:rsidRPr="00BB15BA">
        <w:rPr>
          <w:rFonts w:ascii="Calibri" w:eastAsia="Calibri" w:hAnsi="Calibri" w:cs="David" w:hint="cs"/>
          <w:sz w:val="24"/>
          <w:szCs w:val="24"/>
          <w:rtl/>
        </w:rPr>
        <w:t xml:space="preserve"> בראשות המשנה ליועץ ה</w:t>
      </w:r>
      <w:r w:rsidRPr="009540F4">
        <w:rPr>
          <w:rFonts w:ascii="Calibri" w:eastAsia="Calibri" w:hAnsi="Calibri" w:cs="David" w:hint="cs"/>
          <w:sz w:val="24"/>
          <w:szCs w:val="24"/>
          <w:rtl/>
        </w:rPr>
        <w:t xml:space="preserve">משפטי לממשלה (משפט אזרחי), מר ארז קמיניץ, כחלק מתכנית להפחתת הרגולציה ובחינת החסמים הקיימים היום לרישום זכויות המקרקעין. </w:t>
      </w:r>
      <w:r w:rsidR="003C75B6" w:rsidRPr="00E76BAE">
        <w:rPr>
          <w:rFonts w:ascii="Calibri" w:eastAsia="Calibri" w:hAnsi="Calibri" w:cs="David" w:hint="cs"/>
          <w:sz w:val="24"/>
          <w:szCs w:val="24"/>
          <w:rtl/>
        </w:rPr>
        <w:t>החלטה זו התקבלה בהמ</w:t>
      </w:r>
      <w:r w:rsidR="003C75B6" w:rsidRPr="003B4BE1">
        <w:rPr>
          <w:rFonts w:ascii="Calibri" w:eastAsia="Calibri" w:hAnsi="Calibri" w:cs="David" w:hint="cs"/>
          <w:sz w:val="24"/>
          <w:szCs w:val="24"/>
          <w:rtl/>
        </w:rPr>
        <w:t xml:space="preserve">שך </w:t>
      </w:r>
      <w:r w:rsidR="006F7647" w:rsidRPr="00BB15BA">
        <w:rPr>
          <w:rFonts w:ascii="Calibri" w:eastAsia="Calibri" w:hAnsi="Calibri" w:cs="David" w:hint="cs"/>
          <w:sz w:val="24"/>
          <w:szCs w:val="24"/>
          <w:rtl/>
        </w:rPr>
        <w:t>החלט</w:t>
      </w:r>
      <w:r w:rsidR="003C75B6" w:rsidRPr="00BB15BA">
        <w:rPr>
          <w:rFonts w:ascii="Calibri" w:eastAsia="Calibri" w:hAnsi="Calibri" w:cs="David" w:hint="cs"/>
          <w:sz w:val="24"/>
          <w:szCs w:val="24"/>
          <w:rtl/>
        </w:rPr>
        <w:t>ו</w:t>
      </w:r>
      <w:r w:rsidR="006F7647" w:rsidRPr="00BB15BA">
        <w:rPr>
          <w:rFonts w:ascii="Calibri" w:eastAsia="Calibri" w:hAnsi="Calibri" w:cs="David" w:hint="cs"/>
          <w:sz w:val="24"/>
          <w:szCs w:val="24"/>
          <w:rtl/>
        </w:rPr>
        <w:t>ת</w:t>
      </w:r>
      <w:r w:rsidR="006F7647" w:rsidRPr="008F13D3">
        <w:rPr>
          <w:rFonts w:ascii="Calibri" w:eastAsia="Calibri" w:hAnsi="Calibri" w:cs="David"/>
          <w:sz w:val="24"/>
          <w:szCs w:val="24"/>
          <w:rtl/>
        </w:rPr>
        <w:t xml:space="preserve"> </w:t>
      </w:r>
      <w:r w:rsidR="006F7647" w:rsidRPr="008F13D3">
        <w:rPr>
          <w:rFonts w:ascii="Calibri" w:eastAsia="Calibri" w:hAnsi="Calibri" w:cs="David" w:hint="cs"/>
          <w:sz w:val="24"/>
          <w:szCs w:val="24"/>
          <w:rtl/>
        </w:rPr>
        <w:t>הממשלה</w:t>
      </w:r>
      <w:r w:rsidR="006F7647" w:rsidRPr="008F13D3">
        <w:rPr>
          <w:rFonts w:ascii="Calibri" w:eastAsia="Calibri" w:hAnsi="Calibri" w:cs="David"/>
          <w:sz w:val="24"/>
          <w:szCs w:val="24"/>
          <w:rtl/>
        </w:rPr>
        <w:t xml:space="preserve"> </w:t>
      </w:r>
      <w:r w:rsidR="006F7647" w:rsidRPr="008F13D3">
        <w:rPr>
          <w:rFonts w:ascii="Calibri" w:eastAsia="Calibri" w:hAnsi="Calibri" w:cs="David" w:hint="cs"/>
          <w:sz w:val="24"/>
          <w:szCs w:val="24"/>
          <w:rtl/>
        </w:rPr>
        <w:t>מס</w:t>
      </w:r>
      <w:r w:rsidR="006F7647" w:rsidRPr="006E44C5">
        <w:rPr>
          <w:rFonts w:ascii="Calibri" w:eastAsia="Calibri" w:hAnsi="Calibri" w:cs="David"/>
          <w:sz w:val="24"/>
          <w:szCs w:val="24"/>
          <w:rtl/>
        </w:rPr>
        <w:t xml:space="preserve">' 1855 </w:t>
      </w:r>
      <w:r w:rsidR="006F7647" w:rsidRPr="006E44C5">
        <w:rPr>
          <w:rFonts w:ascii="Calibri" w:eastAsia="Calibri" w:hAnsi="Calibri" w:cs="David" w:hint="cs"/>
          <w:sz w:val="24"/>
          <w:szCs w:val="24"/>
          <w:rtl/>
        </w:rPr>
        <w:t>מיום</w:t>
      </w:r>
      <w:r w:rsidR="006F7647" w:rsidRPr="009540F4">
        <w:rPr>
          <w:rFonts w:ascii="Calibri" w:eastAsia="Calibri" w:hAnsi="Calibri" w:cs="David"/>
          <w:sz w:val="24"/>
          <w:szCs w:val="24"/>
          <w:rtl/>
        </w:rPr>
        <w:t xml:space="preserve"> 11.8.2016 </w:t>
      </w:r>
      <w:r w:rsidR="006F7647" w:rsidRPr="009540F4">
        <w:rPr>
          <w:rFonts w:ascii="Calibri" w:eastAsia="Calibri" w:hAnsi="Calibri" w:cs="David" w:hint="cs"/>
          <w:sz w:val="24"/>
          <w:szCs w:val="24"/>
          <w:rtl/>
        </w:rPr>
        <w:t>בנושא</w:t>
      </w:r>
      <w:r w:rsidR="006F7647" w:rsidRPr="009540F4">
        <w:rPr>
          <w:rFonts w:ascii="Calibri" w:eastAsia="Calibri" w:hAnsi="Calibri" w:cs="David"/>
          <w:sz w:val="24"/>
          <w:szCs w:val="24"/>
          <w:rtl/>
        </w:rPr>
        <w:t xml:space="preserve"> "</w:t>
      </w:r>
      <w:r w:rsidR="006F7647" w:rsidRPr="00596407">
        <w:rPr>
          <w:rFonts w:ascii="Calibri" w:eastAsia="Calibri" w:hAnsi="Calibri" w:cs="David" w:hint="cs"/>
          <w:sz w:val="24"/>
          <w:szCs w:val="24"/>
          <w:rtl/>
        </w:rPr>
        <w:t>שיפור</w:t>
      </w:r>
      <w:r w:rsidR="006F7647" w:rsidRPr="00596407">
        <w:rPr>
          <w:rFonts w:ascii="Calibri" w:eastAsia="Calibri" w:hAnsi="Calibri" w:cs="David"/>
          <w:sz w:val="24"/>
          <w:szCs w:val="24"/>
          <w:rtl/>
        </w:rPr>
        <w:t xml:space="preserve"> </w:t>
      </w:r>
      <w:r w:rsidR="006F7647" w:rsidRPr="00596407">
        <w:rPr>
          <w:rFonts w:ascii="Calibri" w:eastAsia="Calibri" w:hAnsi="Calibri" w:cs="David" w:hint="cs"/>
          <w:sz w:val="24"/>
          <w:szCs w:val="24"/>
          <w:rtl/>
        </w:rPr>
        <w:t>אופן</w:t>
      </w:r>
      <w:r w:rsidR="006F7647" w:rsidRPr="000B0B5E">
        <w:rPr>
          <w:rFonts w:ascii="Calibri" w:eastAsia="Calibri" w:hAnsi="Calibri" w:cs="David"/>
          <w:sz w:val="24"/>
          <w:szCs w:val="24"/>
          <w:rtl/>
        </w:rPr>
        <w:t xml:space="preserve"> </w:t>
      </w:r>
      <w:r w:rsidR="006F7647" w:rsidRPr="000B0B5E">
        <w:rPr>
          <w:rFonts w:ascii="Calibri" w:eastAsia="Calibri" w:hAnsi="Calibri" w:cs="David" w:hint="cs"/>
          <w:sz w:val="24"/>
          <w:szCs w:val="24"/>
          <w:rtl/>
        </w:rPr>
        <w:t>עשיית</w:t>
      </w:r>
      <w:r w:rsidR="006F7647" w:rsidRPr="000B0B5E">
        <w:rPr>
          <w:rFonts w:ascii="Calibri" w:eastAsia="Calibri" w:hAnsi="Calibri" w:cs="David"/>
          <w:sz w:val="24"/>
          <w:szCs w:val="24"/>
          <w:rtl/>
        </w:rPr>
        <w:t xml:space="preserve"> </w:t>
      </w:r>
      <w:r w:rsidR="006F7647" w:rsidRPr="00F123D7">
        <w:rPr>
          <w:rFonts w:ascii="Calibri" w:eastAsia="Calibri" w:hAnsi="Calibri" w:cs="David" w:hint="cs"/>
          <w:sz w:val="24"/>
          <w:szCs w:val="24"/>
          <w:rtl/>
        </w:rPr>
        <w:t>עסקים</w:t>
      </w:r>
      <w:r w:rsidR="006F7647" w:rsidRPr="00F123D7">
        <w:rPr>
          <w:rFonts w:ascii="Calibri" w:eastAsia="Calibri" w:hAnsi="Calibri" w:cs="David"/>
          <w:sz w:val="24"/>
          <w:szCs w:val="24"/>
          <w:rtl/>
        </w:rPr>
        <w:t xml:space="preserve"> </w:t>
      </w:r>
      <w:r w:rsidR="006F7647" w:rsidRPr="00F123D7">
        <w:rPr>
          <w:rFonts w:ascii="Calibri" w:eastAsia="Calibri" w:hAnsi="Calibri" w:cs="David" w:hint="cs"/>
          <w:sz w:val="24"/>
          <w:szCs w:val="24"/>
          <w:rtl/>
        </w:rPr>
        <w:t>בישראל</w:t>
      </w:r>
      <w:r w:rsidR="006F7647" w:rsidRPr="00F123D7">
        <w:rPr>
          <w:rFonts w:ascii="Calibri" w:eastAsia="Calibri" w:hAnsi="Calibri" w:cs="David"/>
          <w:sz w:val="24"/>
          <w:szCs w:val="24"/>
          <w:rtl/>
        </w:rPr>
        <w:t xml:space="preserve">" </w:t>
      </w:r>
      <w:r w:rsidR="006F7647" w:rsidRPr="00F123D7">
        <w:rPr>
          <w:rFonts w:ascii="Calibri" w:eastAsia="Calibri" w:hAnsi="Calibri" w:cs="David" w:hint="cs"/>
          <w:sz w:val="24"/>
          <w:szCs w:val="24"/>
          <w:rtl/>
        </w:rPr>
        <w:t>והחלטת</w:t>
      </w:r>
      <w:r w:rsidR="006F7647" w:rsidRPr="00E742E9">
        <w:rPr>
          <w:rFonts w:ascii="Calibri" w:eastAsia="Calibri" w:hAnsi="Calibri" w:cs="David"/>
          <w:sz w:val="24"/>
          <w:szCs w:val="24"/>
          <w:rtl/>
        </w:rPr>
        <w:t xml:space="preserve"> </w:t>
      </w:r>
      <w:r w:rsidR="006F7647" w:rsidRPr="00E742E9">
        <w:rPr>
          <w:rFonts w:ascii="Calibri" w:eastAsia="Calibri" w:hAnsi="Calibri" w:cs="David" w:hint="cs"/>
          <w:sz w:val="24"/>
          <w:szCs w:val="24"/>
          <w:rtl/>
        </w:rPr>
        <w:t>ממשלה</w:t>
      </w:r>
      <w:r w:rsidR="006F7647" w:rsidRPr="00E742E9">
        <w:rPr>
          <w:rFonts w:ascii="Calibri" w:eastAsia="Calibri" w:hAnsi="Calibri" w:cs="David"/>
          <w:sz w:val="24"/>
          <w:szCs w:val="24"/>
          <w:rtl/>
        </w:rPr>
        <w:t xml:space="preserve"> </w:t>
      </w:r>
      <w:r w:rsidR="006F7647" w:rsidRPr="00E742E9">
        <w:rPr>
          <w:rFonts w:ascii="Calibri" w:eastAsia="Calibri" w:hAnsi="Calibri" w:cs="David" w:hint="cs"/>
          <w:sz w:val="24"/>
          <w:szCs w:val="24"/>
          <w:rtl/>
        </w:rPr>
        <w:t>מס</w:t>
      </w:r>
      <w:r w:rsidR="006F7647" w:rsidRPr="003D630A">
        <w:rPr>
          <w:rFonts w:ascii="Calibri" w:eastAsia="Calibri" w:hAnsi="Calibri" w:cs="David"/>
          <w:sz w:val="24"/>
          <w:szCs w:val="24"/>
          <w:rtl/>
        </w:rPr>
        <w:t xml:space="preserve">' 2118 </w:t>
      </w:r>
      <w:r w:rsidR="006F7647" w:rsidRPr="0035373B">
        <w:rPr>
          <w:rFonts w:ascii="Calibri" w:eastAsia="Calibri" w:hAnsi="Calibri" w:cs="David" w:hint="cs"/>
          <w:sz w:val="24"/>
          <w:szCs w:val="24"/>
          <w:rtl/>
        </w:rPr>
        <w:t>מיום</w:t>
      </w:r>
      <w:r w:rsidR="006F7647" w:rsidRPr="0035373B">
        <w:rPr>
          <w:rFonts w:ascii="Calibri" w:eastAsia="Calibri" w:hAnsi="Calibri" w:cs="David"/>
          <w:sz w:val="24"/>
          <w:szCs w:val="24"/>
          <w:rtl/>
        </w:rPr>
        <w:t xml:space="preserve"> 22.11.2014 </w:t>
      </w:r>
      <w:r w:rsidR="006F7647" w:rsidRPr="0031110B">
        <w:rPr>
          <w:rFonts w:ascii="Calibri" w:eastAsia="Calibri" w:hAnsi="Calibri" w:cs="David" w:hint="cs"/>
          <w:sz w:val="24"/>
          <w:szCs w:val="24"/>
          <w:rtl/>
        </w:rPr>
        <w:t>בנושא</w:t>
      </w:r>
      <w:r w:rsidR="006F7647" w:rsidRPr="0031110B">
        <w:rPr>
          <w:rFonts w:ascii="Calibri" w:eastAsia="Calibri" w:hAnsi="Calibri" w:cs="David"/>
          <w:sz w:val="24"/>
          <w:szCs w:val="24"/>
          <w:rtl/>
        </w:rPr>
        <w:t xml:space="preserve"> </w:t>
      </w:r>
      <w:r w:rsidRPr="00235312">
        <w:rPr>
          <w:rFonts w:ascii="Calibri" w:eastAsia="Calibri" w:hAnsi="Calibri" w:cs="David" w:hint="cs"/>
          <w:sz w:val="24"/>
          <w:szCs w:val="24"/>
          <w:rtl/>
        </w:rPr>
        <w:t>"</w:t>
      </w:r>
      <w:r w:rsidR="006F7647" w:rsidRPr="00235312">
        <w:rPr>
          <w:rFonts w:ascii="Calibri" w:eastAsia="Calibri" w:hAnsi="Calibri" w:cs="David" w:hint="cs"/>
          <w:sz w:val="24"/>
          <w:szCs w:val="24"/>
          <w:rtl/>
        </w:rPr>
        <w:t>הפחתת</w:t>
      </w:r>
      <w:r w:rsidR="006F7647" w:rsidRPr="007F2092">
        <w:rPr>
          <w:rFonts w:ascii="Calibri" w:eastAsia="Calibri" w:hAnsi="Calibri" w:cs="David"/>
          <w:sz w:val="24"/>
          <w:szCs w:val="24"/>
          <w:rtl/>
        </w:rPr>
        <w:t xml:space="preserve"> </w:t>
      </w:r>
      <w:r w:rsidR="006F7647" w:rsidRPr="007F2092">
        <w:rPr>
          <w:rFonts w:ascii="Calibri" w:eastAsia="Calibri" w:hAnsi="Calibri" w:cs="David" w:hint="eastAsia"/>
          <w:sz w:val="24"/>
          <w:szCs w:val="24"/>
          <w:rtl/>
        </w:rPr>
        <w:t>הנטל</w:t>
      </w:r>
      <w:r w:rsidR="006F7647" w:rsidRPr="007F2092">
        <w:rPr>
          <w:rFonts w:ascii="Calibri" w:eastAsia="Calibri" w:hAnsi="Calibri" w:cs="David"/>
          <w:sz w:val="24"/>
          <w:szCs w:val="24"/>
          <w:rtl/>
        </w:rPr>
        <w:t xml:space="preserve"> </w:t>
      </w:r>
      <w:r w:rsidR="006F7647" w:rsidRPr="007F2092">
        <w:rPr>
          <w:rFonts w:ascii="Calibri" w:eastAsia="Calibri" w:hAnsi="Calibri" w:cs="David" w:hint="eastAsia"/>
          <w:sz w:val="24"/>
          <w:szCs w:val="24"/>
          <w:rtl/>
        </w:rPr>
        <w:t>הרגולטורי</w:t>
      </w:r>
      <w:r w:rsidRPr="007F2092">
        <w:rPr>
          <w:rFonts w:ascii="Calibri" w:eastAsia="Calibri" w:hAnsi="Calibri" w:cs="David"/>
          <w:sz w:val="24"/>
          <w:szCs w:val="24"/>
          <w:rtl/>
        </w:rPr>
        <w:t>"</w:t>
      </w:r>
      <w:r w:rsidR="003C75B6" w:rsidRPr="007F2092">
        <w:rPr>
          <w:rFonts w:ascii="Calibri" w:eastAsia="Calibri" w:hAnsi="Calibri" w:cs="David"/>
          <w:sz w:val="24"/>
          <w:szCs w:val="24"/>
          <w:rtl/>
        </w:rPr>
        <w:t>.</w:t>
      </w:r>
      <w:r w:rsidR="00C6131A">
        <w:rPr>
          <w:rFonts w:ascii="Calibri" w:eastAsia="Calibri" w:hAnsi="Calibri" w:cs="David"/>
          <w:sz w:val="24"/>
          <w:szCs w:val="24"/>
          <w:rtl/>
        </w:rPr>
        <w:t xml:space="preserve"> </w:t>
      </w:r>
    </w:p>
    <w:p w:rsidR="00453D91" w:rsidRDefault="003A5A79" w:rsidP="00453D91">
      <w:pPr>
        <w:pStyle w:val="a3"/>
        <w:numPr>
          <w:ilvl w:val="0"/>
          <w:numId w:val="1"/>
        </w:numPr>
        <w:spacing w:before="120" w:after="120" w:line="360" w:lineRule="auto"/>
        <w:ind w:left="139"/>
        <w:contextualSpacing w:val="0"/>
        <w:jc w:val="both"/>
        <w:rPr>
          <w:rFonts w:ascii="Calibri" w:eastAsia="Calibri" w:hAnsi="Calibri" w:cs="David"/>
          <w:sz w:val="24"/>
          <w:szCs w:val="24"/>
        </w:rPr>
      </w:pPr>
      <w:r w:rsidRPr="00453D91">
        <w:rPr>
          <w:rFonts w:ascii="Calibri" w:eastAsia="Calibri" w:hAnsi="Calibri" w:cs="David" w:hint="cs"/>
          <w:sz w:val="24"/>
          <w:szCs w:val="24"/>
          <w:rtl/>
        </w:rPr>
        <w:t xml:space="preserve">במסגרת תפקידו נדרש הצוות למפות את החסמים שקיימים היום ברישום של זכויות במקרקעין, </w:t>
      </w:r>
      <w:r w:rsidRPr="00453D91">
        <w:rPr>
          <w:rFonts w:ascii="Calibri" w:eastAsia="Calibri" w:hAnsi="Calibri" w:cs="David" w:hint="eastAsia"/>
          <w:sz w:val="24"/>
          <w:szCs w:val="24"/>
          <w:rtl/>
        </w:rPr>
        <w:t>ו</w:t>
      </w:r>
      <w:r w:rsidRPr="00453D91">
        <w:rPr>
          <w:rFonts w:ascii="Calibri" w:eastAsia="Calibri" w:hAnsi="Calibri" w:cs="David" w:hint="cs"/>
          <w:sz w:val="24"/>
          <w:szCs w:val="24"/>
          <w:rtl/>
        </w:rPr>
        <w:t xml:space="preserve">כן לבחון דרכים לשם הגברת </w:t>
      </w:r>
      <w:r w:rsidRPr="00453D91">
        <w:rPr>
          <w:rFonts w:ascii="Calibri" w:eastAsia="Calibri" w:hAnsi="Calibri" w:cs="David" w:hint="eastAsia"/>
          <w:sz w:val="24"/>
          <w:szCs w:val="24"/>
          <w:rtl/>
        </w:rPr>
        <w:t>הוודאות</w:t>
      </w:r>
      <w:r w:rsidRPr="00453D91">
        <w:rPr>
          <w:rFonts w:ascii="Calibri" w:eastAsia="Calibri" w:hAnsi="Calibri" w:cs="David"/>
          <w:sz w:val="24"/>
          <w:szCs w:val="24"/>
          <w:rtl/>
        </w:rPr>
        <w:t xml:space="preserve"> במרשם המקרקעין</w:t>
      </w:r>
      <w:r w:rsidR="0022576B" w:rsidRPr="00453D91">
        <w:rPr>
          <w:rFonts w:ascii="Calibri" w:eastAsia="Calibri" w:hAnsi="Calibri" w:cs="David" w:hint="cs"/>
          <w:sz w:val="24"/>
          <w:szCs w:val="24"/>
          <w:rtl/>
        </w:rPr>
        <w:t xml:space="preserve"> ו</w:t>
      </w:r>
      <w:r w:rsidRPr="00453D91">
        <w:rPr>
          <w:rFonts w:ascii="Calibri" w:eastAsia="Calibri" w:hAnsi="Calibri" w:cs="David" w:hint="cs"/>
          <w:sz w:val="24"/>
          <w:szCs w:val="24"/>
          <w:rtl/>
        </w:rPr>
        <w:t xml:space="preserve">פישוט הליכי הרישום, </w:t>
      </w:r>
      <w:r w:rsidRPr="00453D91">
        <w:rPr>
          <w:rFonts w:ascii="Calibri" w:eastAsia="Calibri" w:hAnsi="Calibri" w:cs="David" w:hint="eastAsia"/>
          <w:sz w:val="24"/>
          <w:szCs w:val="24"/>
          <w:rtl/>
        </w:rPr>
        <w:t>על</w:t>
      </w:r>
      <w:r w:rsidRPr="00453D91">
        <w:rPr>
          <w:rFonts w:ascii="Calibri" w:eastAsia="Calibri" w:hAnsi="Calibri" w:cs="David"/>
          <w:sz w:val="24"/>
          <w:szCs w:val="24"/>
          <w:rtl/>
        </w:rPr>
        <w:t xml:space="preserve"> מנת להשיא את התועלת הכלכלית שלצד רישום מהיר ויעיל בפנקסי המקרקעין, ובכלל זה ביחס ליחידות דיור למגורים, </w:t>
      </w:r>
      <w:r w:rsidRPr="00453D91">
        <w:rPr>
          <w:rFonts w:ascii="Calibri" w:eastAsia="Calibri" w:hAnsi="Calibri" w:cs="David" w:hint="eastAsia"/>
          <w:sz w:val="24"/>
          <w:szCs w:val="24"/>
          <w:rtl/>
        </w:rPr>
        <w:t>וביחס</w:t>
      </w:r>
      <w:r w:rsidRPr="00453D91">
        <w:rPr>
          <w:rFonts w:ascii="Calibri" w:eastAsia="Calibri" w:hAnsi="Calibri" w:cs="David"/>
          <w:sz w:val="24"/>
          <w:szCs w:val="24"/>
          <w:rtl/>
        </w:rPr>
        <w:t xml:space="preserve"> </w:t>
      </w:r>
      <w:r w:rsidRPr="00453D91">
        <w:rPr>
          <w:rFonts w:ascii="Calibri" w:eastAsia="Calibri" w:hAnsi="Calibri" w:cs="David" w:hint="eastAsia"/>
          <w:sz w:val="24"/>
          <w:szCs w:val="24"/>
          <w:rtl/>
        </w:rPr>
        <w:t>לתשתיות</w:t>
      </w:r>
      <w:r w:rsidRPr="00453D91">
        <w:rPr>
          <w:rFonts w:ascii="Calibri" w:eastAsia="Calibri" w:hAnsi="Calibri" w:cs="David"/>
          <w:sz w:val="24"/>
          <w:szCs w:val="24"/>
          <w:rtl/>
        </w:rPr>
        <w:t xml:space="preserve">. </w:t>
      </w:r>
    </w:p>
    <w:p w:rsidR="00453D91" w:rsidRDefault="003A5A79" w:rsidP="00AA1241">
      <w:pPr>
        <w:pStyle w:val="a3"/>
        <w:numPr>
          <w:ilvl w:val="0"/>
          <w:numId w:val="1"/>
        </w:numPr>
        <w:spacing w:before="120" w:after="120" w:line="360" w:lineRule="auto"/>
        <w:ind w:left="139"/>
        <w:contextualSpacing w:val="0"/>
        <w:jc w:val="both"/>
        <w:rPr>
          <w:rFonts w:ascii="Calibri" w:eastAsia="Calibri" w:hAnsi="Calibri" w:cs="David"/>
          <w:sz w:val="24"/>
          <w:szCs w:val="24"/>
        </w:rPr>
      </w:pPr>
      <w:r w:rsidRPr="00453D91">
        <w:rPr>
          <w:rFonts w:ascii="Calibri" w:eastAsia="Calibri" w:hAnsi="Calibri" w:cs="David" w:hint="cs"/>
          <w:sz w:val="24"/>
          <w:szCs w:val="24"/>
          <w:rtl/>
        </w:rPr>
        <w:t xml:space="preserve">לאחר עיכוב בהקמתו, החל הצוות לפעול בשנת 2018. הצוות קיים </w:t>
      </w:r>
      <w:r w:rsidR="00ED1E81" w:rsidRPr="00453D91">
        <w:rPr>
          <w:rFonts w:ascii="Calibri" w:eastAsia="Calibri" w:hAnsi="Calibri" w:cs="David" w:hint="cs"/>
          <w:sz w:val="24"/>
          <w:szCs w:val="24"/>
          <w:rtl/>
        </w:rPr>
        <w:t xml:space="preserve">עשרות </w:t>
      </w:r>
      <w:r w:rsidRPr="00453D91">
        <w:rPr>
          <w:rFonts w:ascii="Calibri" w:eastAsia="Calibri" w:hAnsi="Calibri" w:cs="David" w:hint="cs"/>
          <w:sz w:val="24"/>
          <w:szCs w:val="24"/>
          <w:rtl/>
        </w:rPr>
        <w:t xml:space="preserve">ישיבות, </w:t>
      </w:r>
      <w:r w:rsidR="00B533CC" w:rsidRPr="00453D91">
        <w:rPr>
          <w:rFonts w:ascii="Calibri" w:eastAsia="Calibri" w:hAnsi="Calibri" w:cs="David" w:hint="cs"/>
          <w:sz w:val="24"/>
          <w:szCs w:val="24"/>
          <w:rtl/>
        </w:rPr>
        <w:t>ש</w:t>
      </w:r>
      <w:r w:rsidRPr="00453D91">
        <w:rPr>
          <w:rFonts w:ascii="Calibri" w:eastAsia="Calibri" w:hAnsi="Calibri" w:cs="David" w:hint="cs"/>
          <w:sz w:val="24"/>
          <w:szCs w:val="24"/>
          <w:rtl/>
        </w:rPr>
        <w:t xml:space="preserve">בהן השתתפו נציגי </w:t>
      </w:r>
      <w:r w:rsidR="004C7FD2" w:rsidRPr="00453D91">
        <w:rPr>
          <w:rFonts w:ascii="Calibri" w:eastAsia="Calibri" w:hAnsi="Calibri" w:cs="David" w:hint="cs"/>
          <w:sz w:val="24"/>
          <w:szCs w:val="24"/>
          <w:rtl/>
        </w:rPr>
        <w:t xml:space="preserve">הרשות </w:t>
      </w:r>
      <w:r w:rsidR="00EE16E8" w:rsidRPr="00453D91">
        <w:rPr>
          <w:rFonts w:ascii="Calibri" w:eastAsia="Calibri" w:hAnsi="Calibri" w:cs="David" w:hint="cs"/>
          <w:sz w:val="24"/>
          <w:szCs w:val="24"/>
          <w:rtl/>
        </w:rPr>
        <w:t>ל</w:t>
      </w:r>
      <w:r w:rsidRPr="00453D91">
        <w:rPr>
          <w:rFonts w:ascii="Calibri" w:eastAsia="Calibri" w:hAnsi="Calibri" w:cs="David" w:hint="cs"/>
          <w:sz w:val="24"/>
          <w:szCs w:val="24"/>
          <w:rtl/>
        </w:rPr>
        <w:t>רישום</w:t>
      </w:r>
      <w:r w:rsidRPr="00453D91">
        <w:rPr>
          <w:rFonts w:ascii="Calibri" w:eastAsia="Calibri" w:hAnsi="Calibri" w:cs="David"/>
          <w:sz w:val="24"/>
          <w:szCs w:val="24"/>
          <w:rtl/>
        </w:rPr>
        <w:t xml:space="preserve"> </w:t>
      </w:r>
      <w:r w:rsidR="00EE16E8" w:rsidRPr="00453D91">
        <w:rPr>
          <w:rFonts w:ascii="Calibri" w:eastAsia="Calibri" w:hAnsi="Calibri" w:cs="David" w:hint="cs"/>
          <w:sz w:val="24"/>
          <w:szCs w:val="24"/>
          <w:rtl/>
        </w:rPr>
        <w:t xml:space="preserve">זכויות </w:t>
      </w:r>
      <w:r w:rsidRPr="00453D91">
        <w:rPr>
          <w:rFonts w:ascii="Calibri" w:eastAsia="Calibri" w:hAnsi="Calibri" w:cs="David" w:hint="cs"/>
          <w:sz w:val="24"/>
          <w:szCs w:val="24"/>
          <w:rtl/>
        </w:rPr>
        <w:t>מקרקעין</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במשרד</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המשפטים</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משרד</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הפנים</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משרד</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הבינוי</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והשיכון</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מנהל</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התכנון</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אגף</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בעלות</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ורישום</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ברשות</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מקרקעי</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ישראל</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המרכז</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למיפוי</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ישראל</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ורשות</w:t>
      </w:r>
      <w:r w:rsidRPr="00453D91">
        <w:rPr>
          <w:rFonts w:ascii="Calibri" w:eastAsia="Calibri" w:hAnsi="Calibri" w:cs="David"/>
          <w:sz w:val="24"/>
          <w:szCs w:val="24"/>
          <w:rtl/>
        </w:rPr>
        <w:t xml:space="preserve"> </w:t>
      </w:r>
      <w:r w:rsidRPr="00453D91">
        <w:rPr>
          <w:rFonts w:ascii="Calibri" w:eastAsia="Calibri" w:hAnsi="Calibri" w:cs="David" w:hint="cs"/>
          <w:sz w:val="24"/>
          <w:szCs w:val="24"/>
          <w:rtl/>
        </w:rPr>
        <w:t>המסים</w:t>
      </w:r>
      <w:r w:rsidRPr="00453D91">
        <w:rPr>
          <w:rFonts w:ascii="Calibri" w:eastAsia="Calibri" w:hAnsi="Calibri" w:cs="David"/>
          <w:sz w:val="24"/>
          <w:szCs w:val="24"/>
          <w:rtl/>
        </w:rPr>
        <w:t>.</w:t>
      </w:r>
      <w:r w:rsidRPr="00453D91">
        <w:rPr>
          <w:rFonts w:ascii="Calibri" w:eastAsia="Calibri" w:hAnsi="Calibri" w:cs="David" w:hint="cs"/>
          <w:sz w:val="24"/>
          <w:szCs w:val="24"/>
          <w:rtl/>
        </w:rPr>
        <w:t xml:space="preserve"> בנוסף, במהלך ישיבות הצוות, השתתפו גם גורמים חיצוניים, ובהם נציגי לשכת עורכי הדין.</w:t>
      </w:r>
    </w:p>
    <w:p w:rsidR="00453D91" w:rsidRDefault="003A5A79" w:rsidP="00453D91">
      <w:pPr>
        <w:pStyle w:val="a3"/>
        <w:numPr>
          <w:ilvl w:val="0"/>
          <w:numId w:val="1"/>
        </w:numPr>
        <w:spacing w:before="120" w:after="120" w:line="360" w:lineRule="auto"/>
        <w:ind w:left="139"/>
        <w:contextualSpacing w:val="0"/>
        <w:jc w:val="both"/>
        <w:rPr>
          <w:rFonts w:ascii="Calibri" w:eastAsia="Calibri" w:hAnsi="Calibri" w:cs="David"/>
          <w:sz w:val="24"/>
          <w:szCs w:val="24"/>
        </w:rPr>
      </w:pPr>
      <w:r w:rsidRPr="00453D91">
        <w:rPr>
          <w:rFonts w:ascii="Calibri" w:eastAsia="Calibri" w:hAnsi="Calibri" w:cs="David" w:hint="cs"/>
          <w:sz w:val="24"/>
          <w:szCs w:val="24"/>
          <w:rtl/>
        </w:rPr>
        <w:t xml:space="preserve">הצוות עסק בסוגיות עקרוניות המייצרות קושי ברישומן של יחידות דיור קיימות, וכן בחן כיצד משפיע הליך התכנון על הרישום, כאשר המסקנה המרכזית </w:t>
      </w:r>
      <w:r w:rsidR="004B2EDA" w:rsidRPr="00453D91">
        <w:rPr>
          <w:rFonts w:ascii="Calibri" w:eastAsia="Calibri" w:hAnsi="Calibri" w:cs="David"/>
          <w:sz w:val="24"/>
          <w:szCs w:val="24"/>
          <w:rtl/>
        </w:rPr>
        <w:t>–</w:t>
      </w:r>
      <w:r w:rsidR="004B2EDA" w:rsidRPr="00453D91">
        <w:rPr>
          <w:rFonts w:ascii="Calibri" w:eastAsia="Calibri" w:hAnsi="Calibri" w:cs="David" w:hint="cs"/>
          <w:sz w:val="24"/>
          <w:szCs w:val="24"/>
          <w:rtl/>
        </w:rPr>
        <w:t xml:space="preserve"> והיא הבשורה של מסמך זה </w:t>
      </w:r>
      <w:r w:rsidR="004B2EDA" w:rsidRPr="00453D91">
        <w:rPr>
          <w:rFonts w:ascii="Calibri" w:eastAsia="Calibri" w:hAnsi="Calibri" w:cs="David"/>
          <w:sz w:val="24"/>
          <w:szCs w:val="24"/>
          <w:rtl/>
        </w:rPr>
        <w:t>–</w:t>
      </w:r>
      <w:r w:rsidR="004B2EDA" w:rsidRPr="00453D91">
        <w:rPr>
          <w:rFonts w:ascii="Calibri" w:eastAsia="Calibri" w:hAnsi="Calibri" w:cs="David" w:hint="cs"/>
          <w:sz w:val="24"/>
          <w:szCs w:val="24"/>
          <w:rtl/>
        </w:rPr>
        <w:t xml:space="preserve"> היא שנדרש לעצב מחדש את התפיסה הנוגעת לרישום, באופן שבו הליך התכנון יצפה את </w:t>
      </w:r>
      <w:r w:rsidR="00B2293E" w:rsidRPr="00453D91">
        <w:rPr>
          <w:rFonts w:ascii="Calibri" w:eastAsia="Calibri" w:hAnsi="Calibri" w:cs="David" w:hint="cs"/>
          <w:sz w:val="24"/>
          <w:szCs w:val="24"/>
          <w:rtl/>
        </w:rPr>
        <w:t xml:space="preserve">פני הליך </w:t>
      </w:r>
      <w:r w:rsidR="004B2EDA" w:rsidRPr="00453D91">
        <w:rPr>
          <w:rFonts w:ascii="Calibri" w:eastAsia="Calibri" w:hAnsi="Calibri" w:cs="David" w:hint="cs"/>
          <w:sz w:val="24"/>
          <w:szCs w:val="24"/>
          <w:rtl/>
        </w:rPr>
        <w:t xml:space="preserve">הרישום, כך שייוצר הליך אחוד </w:t>
      </w:r>
      <w:r w:rsidR="00B2293E" w:rsidRPr="00453D91">
        <w:rPr>
          <w:rFonts w:ascii="Calibri" w:eastAsia="Calibri" w:hAnsi="Calibri" w:cs="David" w:hint="cs"/>
          <w:sz w:val="24"/>
          <w:szCs w:val="24"/>
          <w:rtl/>
        </w:rPr>
        <w:t>המחבר בין הליכי ה</w:t>
      </w:r>
      <w:r w:rsidR="004B2EDA" w:rsidRPr="00453D91">
        <w:rPr>
          <w:rFonts w:ascii="Calibri" w:eastAsia="Calibri" w:hAnsi="Calibri" w:cs="David" w:hint="cs"/>
          <w:sz w:val="24"/>
          <w:szCs w:val="24"/>
          <w:rtl/>
        </w:rPr>
        <w:t>תכנון ל</w:t>
      </w:r>
      <w:r w:rsidR="00B2293E" w:rsidRPr="00453D91">
        <w:rPr>
          <w:rFonts w:ascii="Calibri" w:eastAsia="Calibri" w:hAnsi="Calibri" w:cs="David" w:hint="cs"/>
          <w:sz w:val="24"/>
          <w:szCs w:val="24"/>
          <w:rtl/>
        </w:rPr>
        <w:t>הליכי ה</w:t>
      </w:r>
      <w:r w:rsidR="004B2EDA" w:rsidRPr="00453D91">
        <w:rPr>
          <w:rFonts w:ascii="Calibri" w:eastAsia="Calibri" w:hAnsi="Calibri" w:cs="David" w:hint="cs"/>
          <w:sz w:val="24"/>
          <w:szCs w:val="24"/>
          <w:rtl/>
        </w:rPr>
        <w:t>רישום.</w:t>
      </w:r>
    </w:p>
    <w:p w:rsidR="00A22C54" w:rsidRPr="00453D91" w:rsidRDefault="003A5A79" w:rsidP="00453D91">
      <w:pPr>
        <w:pStyle w:val="a3"/>
        <w:numPr>
          <w:ilvl w:val="0"/>
          <w:numId w:val="1"/>
        </w:numPr>
        <w:spacing w:before="120" w:after="120" w:line="360" w:lineRule="auto"/>
        <w:ind w:left="139"/>
        <w:contextualSpacing w:val="0"/>
        <w:jc w:val="both"/>
        <w:rPr>
          <w:rFonts w:ascii="Calibri" w:eastAsia="Calibri" w:hAnsi="Calibri" w:cs="David"/>
          <w:sz w:val="24"/>
          <w:szCs w:val="24"/>
        </w:rPr>
      </w:pPr>
      <w:r w:rsidRPr="00453D91">
        <w:rPr>
          <w:rFonts w:ascii="Calibri" w:eastAsia="Calibri" w:hAnsi="Calibri" w:cs="David" w:hint="cs"/>
          <w:sz w:val="24"/>
          <w:szCs w:val="24"/>
          <w:rtl/>
        </w:rPr>
        <w:t>דו"ח הצוות מחולק בהתאם לסוגי החסמים שנמצאו</w:t>
      </w:r>
      <w:r w:rsidR="00BB7685" w:rsidRPr="00453D91">
        <w:rPr>
          <w:rFonts w:ascii="Calibri" w:eastAsia="Calibri" w:hAnsi="Calibri" w:cs="David" w:hint="cs"/>
          <w:sz w:val="24"/>
          <w:szCs w:val="24"/>
          <w:rtl/>
        </w:rPr>
        <w:t>,</w:t>
      </w:r>
      <w:r w:rsidRPr="00453D91">
        <w:rPr>
          <w:rFonts w:ascii="Calibri" w:eastAsia="Calibri" w:hAnsi="Calibri" w:cs="David" w:hint="cs"/>
          <w:sz w:val="24"/>
          <w:szCs w:val="24"/>
          <w:rtl/>
        </w:rPr>
        <w:t xml:space="preserve"> שמקשים על הליך הרישום, ובנוי כדלקמן:</w:t>
      </w:r>
    </w:p>
    <w:p w:rsidR="00453D91" w:rsidRDefault="003A5A79" w:rsidP="00453D91">
      <w:pPr>
        <w:pStyle w:val="a3"/>
        <w:spacing w:before="120" w:after="120" w:line="360" w:lineRule="auto"/>
        <w:ind w:left="139"/>
        <w:contextualSpacing w:val="0"/>
        <w:jc w:val="both"/>
        <w:rPr>
          <w:rFonts w:ascii="Calibri" w:eastAsia="Calibri" w:hAnsi="Calibri" w:cs="David"/>
          <w:sz w:val="24"/>
          <w:szCs w:val="24"/>
          <w:rtl/>
        </w:rPr>
      </w:pPr>
      <w:r>
        <w:rPr>
          <w:rFonts w:ascii="Calibri" w:eastAsia="Calibri" w:hAnsi="Calibri" w:cs="David" w:hint="cs"/>
          <w:sz w:val="24"/>
          <w:szCs w:val="24"/>
          <w:rtl/>
        </w:rPr>
        <w:t>לאחר מבוא זה, יבוא פרק א', שיציג את הרקע העובדתי והמשפטי הקיים היום ביחס לרישום זכויות במקרקעין.</w:t>
      </w:r>
    </w:p>
    <w:p w:rsidR="00453D91" w:rsidRDefault="003A5A79" w:rsidP="00453D91">
      <w:pPr>
        <w:pStyle w:val="a3"/>
        <w:spacing w:before="120" w:after="120" w:line="360" w:lineRule="auto"/>
        <w:ind w:left="139"/>
        <w:contextualSpacing w:val="0"/>
        <w:jc w:val="both"/>
        <w:rPr>
          <w:rFonts w:ascii="Calibri" w:eastAsia="Calibri" w:hAnsi="Calibri" w:cs="David"/>
          <w:sz w:val="24"/>
          <w:szCs w:val="24"/>
          <w:rtl/>
        </w:rPr>
      </w:pPr>
      <w:r w:rsidRPr="00453D91">
        <w:rPr>
          <w:rFonts w:ascii="Calibri" w:eastAsia="Calibri" w:hAnsi="Calibri" w:cs="David" w:hint="cs"/>
          <w:sz w:val="24"/>
          <w:szCs w:val="24"/>
          <w:rtl/>
        </w:rPr>
        <w:t xml:space="preserve">בפרק ב', תוצג סקירת עבודת הצוות הבין-משרדי, וכן את עבודת המטה של רשות מקרקעי ישראל בנוגע לחסמים בהליכי רישום </w:t>
      </w:r>
      <w:r w:rsidR="007F2092" w:rsidRPr="00453D91">
        <w:rPr>
          <w:rFonts w:ascii="Calibri" w:eastAsia="Calibri" w:hAnsi="Calibri" w:cs="David" w:hint="cs"/>
          <w:sz w:val="24"/>
          <w:szCs w:val="24"/>
          <w:rtl/>
        </w:rPr>
        <w:t>זכויות ב</w:t>
      </w:r>
      <w:r w:rsidRPr="00453D91">
        <w:rPr>
          <w:rFonts w:ascii="Calibri" w:eastAsia="Calibri" w:hAnsi="Calibri" w:cs="David" w:hint="cs"/>
          <w:sz w:val="24"/>
          <w:szCs w:val="24"/>
          <w:rtl/>
        </w:rPr>
        <w:t>מקרקעין</w:t>
      </w:r>
      <w:r w:rsidR="00453D91">
        <w:rPr>
          <w:rFonts w:ascii="Calibri" w:eastAsia="Calibri" w:hAnsi="Calibri" w:cs="David" w:hint="cs"/>
          <w:sz w:val="24"/>
          <w:szCs w:val="24"/>
          <w:rtl/>
        </w:rPr>
        <w:t>.</w:t>
      </w:r>
    </w:p>
    <w:p w:rsidR="00453D91" w:rsidRDefault="003A5A79" w:rsidP="00453D91">
      <w:pPr>
        <w:pStyle w:val="a3"/>
        <w:spacing w:before="120" w:after="120" w:line="360" w:lineRule="auto"/>
        <w:ind w:left="139"/>
        <w:contextualSpacing w:val="0"/>
        <w:jc w:val="both"/>
        <w:rPr>
          <w:rFonts w:ascii="Calibri" w:eastAsia="Calibri" w:hAnsi="Calibri" w:cs="David"/>
          <w:sz w:val="24"/>
          <w:szCs w:val="24"/>
          <w:rtl/>
        </w:rPr>
      </w:pPr>
      <w:r w:rsidRPr="00453D91">
        <w:rPr>
          <w:rFonts w:ascii="Calibri" w:eastAsia="Calibri" w:hAnsi="Calibri" w:cs="David" w:hint="cs"/>
          <w:sz w:val="24"/>
          <w:szCs w:val="24"/>
          <w:rtl/>
        </w:rPr>
        <w:t>בפרק ג', יו</w:t>
      </w:r>
      <w:r w:rsidR="007F2092" w:rsidRPr="00453D91">
        <w:rPr>
          <w:rFonts w:ascii="Calibri" w:eastAsia="Calibri" w:hAnsi="Calibri" w:cs="David" w:hint="cs"/>
          <w:sz w:val="24"/>
          <w:szCs w:val="24"/>
          <w:rtl/>
        </w:rPr>
        <w:t>צג</w:t>
      </w:r>
      <w:r w:rsidRPr="00453D91">
        <w:rPr>
          <w:rFonts w:ascii="Calibri" w:eastAsia="Calibri" w:hAnsi="Calibri" w:cs="David" w:hint="cs"/>
          <w:sz w:val="24"/>
          <w:szCs w:val="24"/>
          <w:rtl/>
        </w:rPr>
        <w:t>ו המלצות הצוות הנוגעות לשינויים בהליכי הרישום בראיה הצופה פני עתיד</w:t>
      </w:r>
      <w:r w:rsidR="007F2092" w:rsidRPr="00453D91">
        <w:rPr>
          <w:rFonts w:ascii="Calibri" w:eastAsia="Calibri" w:hAnsi="Calibri" w:cs="David" w:hint="cs"/>
          <w:sz w:val="24"/>
          <w:szCs w:val="24"/>
          <w:rtl/>
        </w:rPr>
        <w:t>, היינו ביחס לתוכניות שטרם אושרו</w:t>
      </w:r>
      <w:r w:rsidRPr="00453D91">
        <w:rPr>
          <w:rFonts w:ascii="Calibri" w:eastAsia="Calibri" w:hAnsi="Calibri" w:cs="David" w:hint="cs"/>
          <w:sz w:val="24"/>
          <w:szCs w:val="24"/>
          <w:rtl/>
        </w:rPr>
        <w:t>.</w:t>
      </w:r>
    </w:p>
    <w:p w:rsidR="00453D91" w:rsidRDefault="003A5A79" w:rsidP="00453D91">
      <w:pPr>
        <w:pStyle w:val="a3"/>
        <w:spacing w:before="120" w:after="120" w:line="360" w:lineRule="auto"/>
        <w:ind w:left="139"/>
        <w:contextualSpacing w:val="0"/>
        <w:jc w:val="both"/>
        <w:rPr>
          <w:rFonts w:ascii="Calibri" w:eastAsia="Calibri" w:hAnsi="Calibri" w:cs="David"/>
          <w:sz w:val="24"/>
          <w:szCs w:val="24"/>
          <w:rtl/>
        </w:rPr>
      </w:pPr>
      <w:r w:rsidRPr="00453D91">
        <w:rPr>
          <w:rFonts w:ascii="Calibri" w:eastAsia="Calibri" w:hAnsi="Calibri" w:cs="David" w:hint="cs"/>
          <w:sz w:val="24"/>
          <w:szCs w:val="24"/>
          <w:rtl/>
        </w:rPr>
        <w:t>בפרק ד',</w:t>
      </w:r>
      <w:r w:rsidR="00A22C54" w:rsidRPr="00453D91">
        <w:rPr>
          <w:rFonts w:ascii="Calibri" w:eastAsia="Calibri" w:hAnsi="Calibri" w:cs="David" w:hint="cs"/>
          <w:sz w:val="24"/>
          <w:szCs w:val="24"/>
          <w:rtl/>
        </w:rPr>
        <w:t xml:space="preserve"> יוצגו המלצות הצוות ביחס </w:t>
      </w:r>
      <w:r w:rsidRPr="00453D91">
        <w:rPr>
          <w:rFonts w:ascii="Calibri" w:eastAsia="Calibri" w:hAnsi="Calibri" w:cs="David" w:hint="cs"/>
          <w:sz w:val="24"/>
          <w:szCs w:val="24"/>
          <w:rtl/>
        </w:rPr>
        <w:t>למצב העכשווי</w:t>
      </w:r>
      <w:r w:rsidR="0022576B" w:rsidRPr="00453D91">
        <w:rPr>
          <w:rFonts w:ascii="Calibri" w:eastAsia="Calibri" w:hAnsi="Calibri" w:cs="David" w:hint="cs"/>
          <w:sz w:val="24"/>
          <w:szCs w:val="24"/>
          <w:rtl/>
        </w:rPr>
        <w:t xml:space="preserve"> </w:t>
      </w:r>
      <w:r w:rsidR="0022576B" w:rsidRPr="00453D91">
        <w:rPr>
          <w:rFonts w:ascii="Calibri" w:eastAsia="Calibri" w:hAnsi="Calibri" w:cs="David"/>
          <w:sz w:val="24"/>
          <w:szCs w:val="24"/>
          <w:rtl/>
        </w:rPr>
        <w:t>–</w:t>
      </w:r>
      <w:r w:rsidRPr="00453D91">
        <w:rPr>
          <w:rFonts w:ascii="Calibri" w:eastAsia="Calibri" w:hAnsi="Calibri" w:cs="David" w:hint="cs"/>
          <w:sz w:val="24"/>
          <w:szCs w:val="24"/>
          <w:rtl/>
        </w:rPr>
        <w:t xml:space="preserve"> היינו </w:t>
      </w:r>
      <w:r w:rsidR="00A22C54" w:rsidRPr="00453D91">
        <w:rPr>
          <w:rFonts w:ascii="Calibri" w:eastAsia="Calibri" w:hAnsi="Calibri" w:cs="David" w:hint="cs"/>
          <w:sz w:val="24"/>
          <w:szCs w:val="24"/>
          <w:rtl/>
        </w:rPr>
        <w:t>ל</w:t>
      </w:r>
      <w:r w:rsidR="00006706" w:rsidRPr="00453D91">
        <w:rPr>
          <w:rFonts w:ascii="Calibri" w:eastAsia="Calibri" w:hAnsi="Calibri" w:cs="David" w:hint="cs"/>
          <w:sz w:val="24"/>
          <w:szCs w:val="24"/>
          <w:rtl/>
        </w:rPr>
        <w:t>תוכניות</w:t>
      </w:r>
      <w:r w:rsidR="00A22C54" w:rsidRPr="00453D91">
        <w:rPr>
          <w:rFonts w:ascii="Calibri" w:eastAsia="Calibri" w:hAnsi="Calibri" w:cs="David" w:hint="cs"/>
          <w:sz w:val="24"/>
          <w:szCs w:val="24"/>
          <w:rtl/>
        </w:rPr>
        <w:t xml:space="preserve"> </w:t>
      </w:r>
      <w:r w:rsidRPr="00453D91">
        <w:rPr>
          <w:rFonts w:ascii="Calibri" w:eastAsia="Calibri" w:hAnsi="Calibri" w:cs="David" w:hint="cs"/>
          <w:sz w:val="24"/>
          <w:szCs w:val="24"/>
          <w:rtl/>
        </w:rPr>
        <w:t xml:space="preserve">מאושרות </w:t>
      </w:r>
      <w:r w:rsidR="00A22C54" w:rsidRPr="00453D91">
        <w:rPr>
          <w:rFonts w:ascii="Calibri" w:eastAsia="Calibri" w:hAnsi="Calibri" w:cs="David" w:hint="cs"/>
          <w:sz w:val="24"/>
          <w:szCs w:val="24"/>
          <w:rtl/>
        </w:rPr>
        <w:t>שלא הגיעו ל</w:t>
      </w:r>
      <w:r w:rsidRPr="00453D91">
        <w:rPr>
          <w:rFonts w:ascii="Calibri" w:eastAsia="Calibri" w:hAnsi="Calibri" w:cs="David" w:hint="cs"/>
          <w:sz w:val="24"/>
          <w:szCs w:val="24"/>
          <w:rtl/>
        </w:rPr>
        <w:t xml:space="preserve">כדי </w:t>
      </w:r>
      <w:r w:rsidR="00A22C54" w:rsidRPr="00453D91">
        <w:rPr>
          <w:rFonts w:ascii="Calibri" w:eastAsia="Calibri" w:hAnsi="Calibri" w:cs="David" w:hint="cs"/>
          <w:sz w:val="24"/>
          <w:szCs w:val="24"/>
          <w:rtl/>
        </w:rPr>
        <w:t>רישום</w:t>
      </w:r>
      <w:r w:rsidRPr="00453D91">
        <w:rPr>
          <w:rFonts w:ascii="Calibri" w:eastAsia="Calibri" w:hAnsi="Calibri" w:cs="David" w:hint="cs"/>
          <w:sz w:val="24"/>
          <w:szCs w:val="24"/>
          <w:rtl/>
        </w:rPr>
        <w:t>.</w:t>
      </w:r>
    </w:p>
    <w:p w:rsidR="00453D91" w:rsidRDefault="003A5A79" w:rsidP="00453D91">
      <w:pPr>
        <w:pStyle w:val="a3"/>
        <w:spacing w:before="120" w:after="120" w:line="360" w:lineRule="auto"/>
        <w:ind w:left="139"/>
        <w:contextualSpacing w:val="0"/>
        <w:jc w:val="both"/>
        <w:rPr>
          <w:rFonts w:ascii="Calibri" w:eastAsia="Calibri" w:hAnsi="Calibri" w:cs="David"/>
          <w:sz w:val="24"/>
          <w:szCs w:val="24"/>
          <w:rtl/>
        </w:rPr>
      </w:pPr>
      <w:r w:rsidRPr="00453D91">
        <w:rPr>
          <w:rFonts w:ascii="Calibri" w:eastAsia="Calibri" w:hAnsi="Calibri" w:cs="David" w:hint="cs"/>
          <w:sz w:val="24"/>
          <w:szCs w:val="24"/>
          <w:rtl/>
        </w:rPr>
        <w:t>בפרק ה',</w:t>
      </w:r>
      <w:r w:rsidR="007F2092" w:rsidRPr="00453D91">
        <w:rPr>
          <w:rFonts w:ascii="Calibri" w:eastAsia="Calibri" w:hAnsi="Calibri" w:cs="David" w:hint="cs"/>
          <w:sz w:val="24"/>
          <w:szCs w:val="24"/>
          <w:rtl/>
        </w:rPr>
        <w:t xml:space="preserve"> יוצגו </w:t>
      </w:r>
      <w:r w:rsidRPr="00453D91">
        <w:rPr>
          <w:rFonts w:ascii="Calibri" w:eastAsia="Calibri" w:hAnsi="Calibri" w:cs="David" w:hint="cs"/>
          <w:sz w:val="24"/>
          <w:szCs w:val="24"/>
          <w:rtl/>
        </w:rPr>
        <w:t xml:space="preserve">המלצות הצוות ביחס </w:t>
      </w:r>
      <w:r w:rsidR="007F2092" w:rsidRPr="00453D91">
        <w:rPr>
          <w:rFonts w:ascii="Calibri" w:eastAsia="Calibri" w:hAnsi="Calibri" w:cs="David" w:hint="cs"/>
          <w:sz w:val="24"/>
          <w:szCs w:val="24"/>
          <w:rtl/>
        </w:rPr>
        <w:t xml:space="preserve">לעבר- היינו ביחס </w:t>
      </w:r>
      <w:r w:rsidRPr="00453D91">
        <w:rPr>
          <w:rFonts w:ascii="Calibri" w:eastAsia="Calibri" w:hAnsi="Calibri" w:cs="David" w:hint="cs"/>
          <w:sz w:val="24"/>
          <w:szCs w:val="24"/>
          <w:rtl/>
        </w:rPr>
        <w:t xml:space="preserve">ליחידות דיור בבתים משותפים </w:t>
      </w:r>
      <w:r w:rsidR="007F2092" w:rsidRPr="00453D91">
        <w:rPr>
          <w:rFonts w:ascii="Calibri" w:eastAsia="Calibri" w:hAnsi="Calibri" w:cs="David" w:hint="cs"/>
          <w:sz w:val="24"/>
          <w:szCs w:val="24"/>
          <w:rtl/>
        </w:rPr>
        <w:t xml:space="preserve">שכבר נבנו או הוצא היתר בעניינם, </w:t>
      </w:r>
      <w:r w:rsidRPr="00453D91">
        <w:rPr>
          <w:rFonts w:ascii="Calibri" w:eastAsia="Calibri" w:hAnsi="Calibri" w:cs="David" w:hint="cs"/>
          <w:sz w:val="24"/>
          <w:szCs w:val="24"/>
          <w:rtl/>
        </w:rPr>
        <w:t>שלא הגיעו לכדי רישום.</w:t>
      </w:r>
    </w:p>
    <w:p w:rsidR="00A22C54" w:rsidRPr="00453D91" w:rsidRDefault="003A5A79" w:rsidP="00453D91">
      <w:pPr>
        <w:pStyle w:val="a3"/>
        <w:numPr>
          <w:ilvl w:val="0"/>
          <w:numId w:val="1"/>
        </w:numPr>
        <w:spacing w:before="120" w:after="120" w:line="360" w:lineRule="auto"/>
        <w:ind w:left="139"/>
        <w:contextualSpacing w:val="0"/>
        <w:jc w:val="both"/>
        <w:rPr>
          <w:rFonts w:ascii="Calibri" w:eastAsia="Calibri" w:hAnsi="Calibri" w:cs="David"/>
          <w:sz w:val="24"/>
          <w:szCs w:val="24"/>
          <w:rtl/>
        </w:rPr>
      </w:pPr>
      <w:r w:rsidRPr="00453D91">
        <w:rPr>
          <w:rFonts w:ascii="Calibri" w:eastAsia="Calibri" w:hAnsi="Calibri" w:cs="David" w:hint="cs"/>
          <w:sz w:val="24"/>
          <w:szCs w:val="24"/>
          <w:rtl/>
        </w:rPr>
        <w:t xml:space="preserve">הצוות סבור כי </w:t>
      </w:r>
      <w:r w:rsidR="007F2092" w:rsidRPr="00453D91">
        <w:rPr>
          <w:rFonts w:ascii="Calibri" w:eastAsia="Calibri" w:hAnsi="Calibri" w:cs="David" w:hint="cs"/>
          <w:sz w:val="24"/>
          <w:szCs w:val="24"/>
          <w:rtl/>
        </w:rPr>
        <w:t>יישום ההמלצות המפורטות להלן, בין באמצעות תיקוני חקיקה ובין באמצעות תיקון נהלים ודרכי התנהלות הגופים השונים, יוכל להוביל לשינוי המצב הקיים, לייעול ולקידום רישומ</w:t>
      </w:r>
      <w:r w:rsidR="008502AB" w:rsidRPr="00453D91">
        <w:rPr>
          <w:rFonts w:ascii="Calibri" w:eastAsia="Calibri" w:hAnsi="Calibri" w:cs="David" w:hint="cs"/>
          <w:sz w:val="24"/>
          <w:szCs w:val="24"/>
          <w:rtl/>
        </w:rPr>
        <w:t>ן</w:t>
      </w:r>
      <w:r w:rsidR="007F2092" w:rsidRPr="00453D91">
        <w:rPr>
          <w:rFonts w:ascii="Calibri" w:eastAsia="Calibri" w:hAnsi="Calibri" w:cs="David" w:hint="cs"/>
          <w:sz w:val="24"/>
          <w:szCs w:val="24"/>
          <w:rtl/>
        </w:rPr>
        <w:t xml:space="preserve"> של זכויות במקרקעין לפי תוכניות, ובכך לפתור שורה של בעיות הנגרמות בשל ה</w:t>
      </w:r>
      <w:r w:rsidR="00941696" w:rsidRPr="00453D91">
        <w:rPr>
          <w:rFonts w:ascii="Calibri" w:eastAsia="Calibri" w:hAnsi="Calibri" w:cs="David" w:hint="cs"/>
          <w:sz w:val="24"/>
          <w:szCs w:val="24"/>
          <w:rtl/>
        </w:rPr>
        <w:t>י</w:t>
      </w:r>
      <w:r w:rsidR="007F2092" w:rsidRPr="00453D91">
        <w:rPr>
          <w:rFonts w:ascii="Calibri" w:eastAsia="Calibri" w:hAnsi="Calibri" w:cs="David" w:hint="cs"/>
          <w:sz w:val="24"/>
          <w:szCs w:val="24"/>
          <w:rtl/>
        </w:rPr>
        <w:t>עדרו של רישום כאמור</w:t>
      </w:r>
      <w:r w:rsidRPr="00453D91">
        <w:rPr>
          <w:rFonts w:ascii="Calibri" w:eastAsia="Calibri" w:hAnsi="Calibri" w:cs="David" w:hint="cs"/>
          <w:sz w:val="24"/>
          <w:szCs w:val="24"/>
          <w:rtl/>
        </w:rPr>
        <w:t xml:space="preserve">. </w:t>
      </w:r>
    </w:p>
    <w:p w:rsidR="00006706" w:rsidRDefault="00006706" w:rsidP="00006706">
      <w:pPr>
        <w:pBdr>
          <w:bottom w:val="single" w:sz="12" w:space="1" w:color="auto"/>
        </w:pBdr>
        <w:spacing w:before="120" w:after="120" w:line="360" w:lineRule="auto"/>
        <w:rPr>
          <w:rFonts w:ascii="Calibri" w:eastAsia="Calibri" w:hAnsi="Calibri" w:cs="David"/>
          <w:b/>
          <w:bCs/>
          <w:sz w:val="28"/>
          <w:szCs w:val="28"/>
          <w:rtl/>
        </w:rPr>
      </w:pPr>
    </w:p>
    <w:p w:rsidR="000A5AC6" w:rsidRDefault="000A5AC6" w:rsidP="00006706">
      <w:pPr>
        <w:pBdr>
          <w:bottom w:val="single" w:sz="12" w:space="1" w:color="auto"/>
        </w:pBdr>
        <w:spacing w:before="120" w:after="120" w:line="360" w:lineRule="auto"/>
        <w:rPr>
          <w:rFonts w:ascii="Calibri" w:eastAsia="Calibri" w:hAnsi="Calibri" w:cs="David"/>
          <w:b/>
          <w:bCs/>
          <w:sz w:val="28"/>
          <w:szCs w:val="28"/>
          <w:rtl/>
        </w:rPr>
      </w:pPr>
    </w:p>
    <w:p w:rsidR="00C26154" w:rsidRPr="00C26154" w:rsidRDefault="003A5A79" w:rsidP="00C26154">
      <w:pPr>
        <w:pBdr>
          <w:bottom w:val="single" w:sz="12" w:space="1" w:color="auto"/>
        </w:pBdr>
        <w:spacing w:before="120" w:after="120" w:line="360" w:lineRule="auto"/>
        <w:jc w:val="center"/>
        <w:rPr>
          <w:rFonts w:ascii="Calibri" w:eastAsia="Calibri" w:hAnsi="Calibri" w:cs="David"/>
          <w:b/>
          <w:bCs/>
          <w:sz w:val="28"/>
          <w:szCs w:val="28"/>
          <w:rtl/>
        </w:rPr>
      </w:pPr>
      <w:r w:rsidRPr="00C26154">
        <w:rPr>
          <w:rFonts w:ascii="Calibri" w:eastAsia="Calibri" w:hAnsi="Calibri" w:cs="David" w:hint="cs"/>
          <w:b/>
          <w:bCs/>
          <w:sz w:val="28"/>
          <w:szCs w:val="28"/>
          <w:rtl/>
        </w:rPr>
        <w:t>פרק א:</w:t>
      </w:r>
      <w:r w:rsidR="003E56F3">
        <w:rPr>
          <w:rFonts w:ascii="Calibri" w:eastAsia="Calibri" w:hAnsi="Calibri" w:cs="David" w:hint="cs"/>
          <w:b/>
          <w:bCs/>
          <w:sz w:val="28"/>
          <w:szCs w:val="28"/>
          <w:rtl/>
        </w:rPr>
        <w:t xml:space="preserve"> </w:t>
      </w:r>
      <w:r w:rsidRPr="00C26154">
        <w:rPr>
          <w:rFonts w:ascii="Calibri" w:eastAsia="Calibri" w:hAnsi="Calibri" w:cs="David" w:hint="cs"/>
          <w:b/>
          <w:bCs/>
          <w:sz w:val="28"/>
          <w:szCs w:val="28"/>
          <w:rtl/>
        </w:rPr>
        <w:t>'</w:t>
      </w:r>
      <w:r w:rsidRPr="00C26154">
        <w:rPr>
          <w:rFonts w:ascii="Calibri" w:eastAsia="Calibri" w:hAnsi="Calibri" w:cs="David"/>
          <w:b/>
          <w:bCs/>
          <w:sz w:val="28"/>
          <w:szCs w:val="28"/>
          <w:rtl/>
        </w:rPr>
        <w:t>כִּתְמוֹל שִׁלְשׁוֹם</w:t>
      </w:r>
      <w:r w:rsidRPr="00C26154">
        <w:rPr>
          <w:rFonts w:ascii="Calibri" w:eastAsia="Calibri" w:hAnsi="Calibri" w:cs="David" w:hint="cs"/>
          <w:b/>
          <w:bCs/>
          <w:sz w:val="28"/>
          <w:szCs w:val="28"/>
          <w:rtl/>
        </w:rPr>
        <w:t>' - רקע עובדתי ומשפטי</w:t>
      </w:r>
    </w:p>
    <w:p w:rsidR="00C26154" w:rsidRDefault="00C26154" w:rsidP="00C26154">
      <w:pPr>
        <w:spacing w:before="120" w:after="120" w:line="360" w:lineRule="auto"/>
        <w:jc w:val="both"/>
        <w:rPr>
          <w:rFonts w:ascii="Calibri" w:eastAsia="Calibri" w:hAnsi="Calibri" w:cs="David"/>
          <w:b/>
          <w:bCs/>
          <w:sz w:val="24"/>
          <w:szCs w:val="24"/>
          <w:u w:val="single"/>
          <w:rtl/>
        </w:rPr>
      </w:pPr>
    </w:p>
    <w:p w:rsidR="00C26154" w:rsidRDefault="003A5A79" w:rsidP="00AC6FBC">
      <w:pPr>
        <w:pBdr>
          <w:bottom w:val="single" w:sz="6" w:space="1" w:color="auto"/>
        </w:pBdr>
        <w:spacing w:before="120" w:after="120" w:line="360" w:lineRule="auto"/>
        <w:jc w:val="center"/>
        <w:rPr>
          <w:rFonts w:ascii="Calibri" w:eastAsia="Calibri" w:hAnsi="Calibri" w:cs="David"/>
          <w:b/>
          <w:bCs/>
          <w:sz w:val="24"/>
          <w:szCs w:val="24"/>
          <w:rtl/>
        </w:rPr>
      </w:pPr>
      <w:r w:rsidRPr="00C26154">
        <w:rPr>
          <w:rFonts w:ascii="Calibri" w:eastAsia="Calibri" w:hAnsi="Calibri" w:cs="David" w:hint="cs"/>
          <w:b/>
          <w:bCs/>
          <w:sz w:val="24"/>
          <w:szCs w:val="24"/>
          <w:rtl/>
        </w:rPr>
        <w:t>א.1</w:t>
      </w:r>
      <w:r w:rsidR="00B80D25">
        <w:rPr>
          <w:rFonts w:ascii="Calibri" w:eastAsia="Calibri" w:hAnsi="Calibri" w:cs="David" w:hint="cs"/>
          <w:b/>
          <w:bCs/>
          <w:sz w:val="24"/>
          <w:szCs w:val="24"/>
          <w:rtl/>
        </w:rPr>
        <w:t xml:space="preserve"> </w:t>
      </w:r>
      <w:r w:rsidRPr="00C26154">
        <w:rPr>
          <w:rFonts w:cs="David" w:hint="cs"/>
          <w:b/>
          <w:bCs/>
          <w:sz w:val="24"/>
          <w:szCs w:val="24"/>
          <w:rtl/>
        </w:rPr>
        <w:t>רישום זכויות במקרקעין</w:t>
      </w:r>
      <w:r w:rsidR="00A119B2">
        <w:rPr>
          <w:rFonts w:ascii="Calibri" w:eastAsia="Calibri" w:hAnsi="Calibri" w:cs="David" w:hint="cs"/>
          <w:b/>
          <w:bCs/>
          <w:sz w:val="24"/>
          <w:szCs w:val="24"/>
          <w:rtl/>
        </w:rPr>
        <w:t xml:space="preserve"> </w:t>
      </w:r>
      <w:r w:rsidR="00A119B2">
        <w:rPr>
          <w:rFonts w:ascii="Calibri" w:eastAsia="Calibri" w:hAnsi="Calibri" w:cs="David"/>
          <w:b/>
          <w:bCs/>
          <w:sz w:val="24"/>
          <w:szCs w:val="24"/>
          <w:rtl/>
        </w:rPr>
        <w:t>–</w:t>
      </w:r>
      <w:r w:rsidR="00AC6FBC">
        <w:rPr>
          <w:rFonts w:ascii="Calibri" w:eastAsia="Calibri" w:hAnsi="Calibri" w:cs="David" w:hint="cs"/>
          <w:b/>
          <w:bCs/>
          <w:sz w:val="24"/>
          <w:szCs w:val="24"/>
          <w:rtl/>
        </w:rPr>
        <w:t xml:space="preserve"> הדין הקיים</w:t>
      </w:r>
    </w:p>
    <w:p w:rsidR="00254683" w:rsidRDefault="003A5A79" w:rsidP="00EE16E8">
      <w:pPr>
        <w:pStyle w:val="a3"/>
        <w:numPr>
          <w:ilvl w:val="0"/>
          <w:numId w:val="1"/>
        </w:numPr>
        <w:spacing w:before="120" w:after="120" w:line="360" w:lineRule="auto"/>
        <w:ind w:left="-144"/>
        <w:jc w:val="both"/>
        <w:rPr>
          <w:rFonts w:ascii="Calibri" w:eastAsia="Calibri" w:hAnsi="Calibri" w:cs="David"/>
          <w:sz w:val="24"/>
          <w:szCs w:val="24"/>
        </w:rPr>
      </w:pPr>
      <w:r w:rsidRPr="00254683">
        <w:rPr>
          <w:rFonts w:ascii="Calibri" w:eastAsia="Calibri" w:hAnsi="Calibri" w:cs="David" w:hint="cs"/>
          <w:sz w:val="24"/>
          <w:szCs w:val="24"/>
          <w:rtl/>
        </w:rPr>
        <w:t>חוק</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המקרקעין</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התשכ</w:t>
      </w:r>
      <w:r w:rsidRPr="00254683">
        <w:rPr>
          <w:rFonts w:ascii="Calibri" w:eastAsia="Calibri" w:hAnsi="Calibri" w:cs="David"/>
          <w:sz w:val="24"/>
          <w:szCs w:val="24"/>
          <w:rtl/>
        </w:rPr>
        <w:t>"</w:t>
      </w:r>
      <w:r w:rsidRPr="00254683">
        <w:rPr>
          <w:rFonts w:ascii="Calibri" w:eastAsia="Calibri" w:hAnsi="Calibri" w:cs="David" w:hint="cs"/>
          <w:sz w:val="24"/>
          <w:szCs w:val="24"/>
          <w:rtl/>
        </w:rPr>
        <w:t>ט</w:t>
      </w:r>
      <w:r w:rsidRPr="00254683">
        <w:rPr>
          <w:rFonts w:ascii="Calibri" w:eastAsia="Calibri" w:hAnsi="Calibri" w:cs="David"/>
          <w:sz w:val="24"/>
          <w:szCs w:val="24"/>
          <w:rtl/>
        </w:rPr>
        <w:t>–1969 (</w:t>
      </w:r>
      <w:r w:rsidRPr="00254683">
        <w:rPr>
          <w:rFonts w:ascii="Calibri" w:eastAsia="Calibri" w:hAnsi="Calibri" w:cs="David" w:hint="cs"/>
          <w:sz w:val="24"/>
          <w:szCs w:val="24"/>
          <w:rtl/>
        </w:rPr>
        <w:t>להלן</w:t>
      </w:r>
      <w:r w:rsidRPr="00254683">
        <w:rPr>
          <w:rFonts w:ascii="Calibri" w:eastAsia="Calibri" w:hAnsi="Calibri" w:cs="David"/>
          <w:sz w:val="24"/>
          <w:szCs w:val="24"/>
          <w:rtl/>
        </w:rPr>
        <w:t>: "</w:t>
      </w:r>
      <w:r w:rsidRPr="00254683">
        <w:rPr>
          <w:rFonts w:ascii="Calibri" w:eastAsia="Calibri" w:hAnsi="Calibri" w:cs="David" w:hint="cs"/>
          <w:b/>
          <w:bCs/>
          <w:sz w:val="24"/>
          <w:szCs w:val="24"/>
          <w:rtl/>
        </w:rPr>
        <w:t>חוק</w:t>
      </w:r>
      <w:r w:rsidRPr="00254683">
        <w:rPr>
          <w:rFonts w:ascii="Calibri" w:eastAsia="Calibri" w:hAnsi="Calibri" w:cs="David"/>
          <w:b/>
          <w:bCs/>
          <w:sz w:val="24"/>
          <w:szCs w:val="24"/>
          <w:rtl/>
        </w:rPr>
        <w:t xml:space="preserve"> </w:t>
      </w:r>
      <w:r w:rsidRPr="00254683">
        <w:rPr>
          <w:rFonts w:ascii="Calibri" w:eastAsia="Calibri" w:hAnsi="Calibri" w:cs="David" w:hint="cs"/>
          <w:b/>
          <w:bCs/>
          <w:sz w:val="24"/>
          <w:szCs w:val="24"/>
          <w:rtl/>
        </w:rPr>
        <w:t>המקרקעין</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קובע</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כי</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עסקה</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במקרקעין</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מסתיימת</w:t>
      </w:r>
      <w:r w:rsidRPr="00254683">
        <w:rPr>
          <w:rFonts w:ascii="Calibri" w:eastAsia="Calibri" w:hAnsi="Calibri" w:cs="David"/>
          <w:sz w:val="24"/>
          <w:szCs w:val="24"/>
          <w:rtl/>
        </w:rPr>
        <w:t xml:space="preserve"> </w:t>
      </w:r>
      <w:r w:rsidR="000C0206">
        <w:rPr>
          <w:rFonts w:ascii="Calibri" w:eastAsia="Calibri" w:hAnsi="Calibri" w:cs="David" w:hint="cs"/>
          <w:sz w:val="24"/>
          <w:szCs w:val="24"/>
          <w:rtl/>
        </w:rPr>
        <w:t>ב</w:t>
      </w:r>
      <w:r w:rsidRPr="00254683">
        <w:rPr>
          <w:rFonts w:ascii="Calibri" w:eastAsia="Calibri" w:hAnsi="Calibri" w:cs="David" w:hint="cs"/>
          <w:sz w:val="24"/>
          <w:szCs w:val="24"/>
          <w:rtl/>
        </w:rPr>
        <w:t>רישום</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הזכויות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בפנקסי</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המקרקעין</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עד</w:t>
      </w:r>
      <w:r w:rsidRPr="00254683">
        <w:rPr>
          <w:rFonts w:ascii="Calibri" w:eastAsia="Calibri" w:hAnsi="Calibri" w:cs="David"/>
          <w:sz w:val="24"/>
          <w:szCs w:val="24"/>
          <w:rtl/>
        </w:rPr>
        <w:t xml:space="preserve"> </w:t>
      </w:r>
      <w:r w:rsidR="000C0206">
        <w:rPr>
          <w:rFonts w:ascii="Calibri" w:eastAsia="Calibri" w:hAnsi="Calibri" w:cs="David" w:hint="cs"/>
          <w:sz w:val="24"/>
          <w:szCs w:val="24"/>
          <w:rtl/>
        </w:rPr>
        <w:t>ל</w:t>
      </w:r>
      <w:r w:rsidRPr="00254683">
        <w:rPr>
          <w:rFonts w:ascii="Calibri" w:eastAsia="Calibri" w:hAnsi="Calibri" w:cs="David" w:hint="cs"/>
          <w:sz w:val="24"/>
          <w:szCs w:val="24"/>
          <w:rtl/>
        </w:rPr>
        <w:t>רישום</w:t>
      </w:r>
      <w:r w:rsidRPr="00254683">
        <w:rPr>
          <w:rFonts w:ascii="Calibri" w:eastAsia="Calibri" w:hAnsi="Calibri" w:cs="David"/>
          <w:sz w:val="24"/>
          <w:szCs w:val="24"/>
          <w:rtl/>
        </w:rPr>
        <w:t xml:space="preserve"> </w:t>
      </w:r>
      <w:r w:rsidR="007F2092">
        <w:rPr>
          <w:rFonts w:ascii="Calibri" w:eastAsia="Calibri" w:hAnsi="Calibri" w:cs="David" w:hint="cs"/>
          <w:sz w:val="24"/>
          <w:szCs w:val="24"/>
          <w:rtl/>
        </w:rPr>
        <w:t>רואים בחוזה המכר כ</w:t>
      </w:r>
      <w:r w:rsidRPr="00254683">
        <w:rPr>
          <w:rFonts w:ascii="Calibri" w:eastAsia="Calibri" w:hAnsi="Calibri" w:cs="David" w:hint="cs"/>
          <w:sz w:val="24"/>
          <w:szCs w:val="24"/>
          <w:rtl/>
        </w:rPr>
        <w:t>התחייבות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לעשיית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עסקה</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בלבד</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קרי</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מדובר</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בזכות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חוזית</w:t>
      </w:r>
      <w:r w:rsidRPr="00254683">
        <w:rPr>
          <w:rFonts w:ascii="Calibri" w:eastAsia="Calibri" w:hAnsi="Calibri" w:cs="David"/>
          <w:sz w:val="24"/>
          <w:szCs w:val="24"/>
          <w:rtl/>
        </w:rPr>
        <w:t>-</w:t>
      </w:r>
      <w:r w:rsidRPr="00254683">
        <w:rPr>
          <w:rFonts w:ascii="Calibri" w:eastAsia="Calibri" w:hAnsi="Calibri" w:cs="David" w:hint="cs"/>
          <w:sz w:val="24"/>
          <w:szCs w:val="24"/>
          <w:rtl/>
        </w:rPr>
        <w:t>אובליגטורית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הקושרת את הצדדים לחוזה</w:t>
      </w:r>
      <w:r w:rsidR="00EE16E8">
        <w:rPr>
          <w:rFonts w:ascii="Calibri" w:eastAsia="Calibri" w:hAnsi="Calibri" w:cs="David" w:hint="cs"/>
          <w:sz w:val="24"/>
          <w:szCs w:val="24"/>
          <w:rtl/>
        </w:rPr>
        <w:t>.</w:t>
      </w:r>
      <w:r w:rsidRPr="00254683">
        <w:rPr>
          <w:rFonts w:ascii="Calibri" w:eastAsia="Calibri" w:hAnsi="Calibri" w:cs="David" w:hint="cs"/>
          <w:sz w:val="24"/>
          <w:szCs w:val="24"/>
          <w:rtl/>
        </w:rPr>
        <w:t xml:space="preserve"> </w:t>
      </w:r>
      <w:r w:rsidR="00E30F2C">
        <w:rPr>
          <w:rFonts w:ascii="Calibri" w:eastAsia="Calibri" w:hAnsi="Calibri" w:cs="David" w:hint="cs"/>
          <w:sz w:val="24"/>
          <w:szCs w:val="24"/>
          <w:rtl/>
        </w:rPr>
        <w:t xml:space="preserve">כלומר, </w:t>
      </w:r>
      <w:r w:rsidRPr="00254683">
        <w:rPr>
          <w:rFonts w:ascii="Calibri" w:eastAsia="Calibri" w:hAnsi="Calibri" w:cs="David" w:hint="cs"/>
          <w:sz w:val="24"/>
          <w:szCs w:val="24"/>
          <w:rtl/>
        </w:rPr>
        <w:t>לא</w:t>
      </w:r>
      <w:r w:rsidRPr="00254683">
        <w:rPr>
          <w:rFonts w:ascii="Calibri" w:eastAsia="Calibri" w:hAnsi="Calibri" w:cs="David"/>
          <w:sz w:val="24"/>
          <w:szCs w:val="24"/>
          <w:rtl/>
        </w:rPr>
        <w:t xml:space="preserve"> </w:t>
      </w:r>
      <w:r w:rsidR="000C0206">
        <w:rPr>
          <w:rFonts w:ascii="Calibri" w:eastAsia="Calibri" w:hAnsi="Calibri" w:cs="David" w:hint="cs"/>
          <w:sz w:val="24"/>
          <w:szCs w:val="24"/>
          <w:rtl/>
        </w:rPr>
        <w:t xml:space="preserve">מדובר </w:t>
      </w:r>
      <w:r w:rsidRPr="00254683">
        <w:rPr>
          <w:rFonts w:ascii="Calibri" w:eastAsia="Calibri" w:hAnsi="Calibri" w:cs="David" w:hint="cs"/>
          <w:sz w:val="24"/>
          <w:szCs w:val="24"/>
          <w:rtl/>
        </w:rPr>
        <w:t>בזכות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קניינית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שהיא בעלת</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תוקף</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כלפי</w:t>
      </w:r>
      <w:r w:rsidRPr="00254683">
        <w:rPr>
          <w:rFonts w:ascii="Calibri" w:eastAsia="Calibri" w:hAnsi="Calibri" w:cs="David"/>
          <w:sz w:val="24"/>
          <w:szCs w:val="24"/>
          <w:rtl/>
        </w:rPr>
        <w:t xml:space="preserve"> </w:t>
      </w:r>
      <w:r w:rsidRPr="00254683">
        <w:rPr>
          <w:rFonts w:ascii="Calibri" w:eastAsia="Calibri" w:hAnsi="Calibri" w:cs="David" w:hint="cs"/>
          <w:sz w:val="24"/>
          <w:szCs w:val="24"/>
          <w:rtl/>
        </w:rPr>
        <w:t>כולי</w:t>
      </w:r>
      <w:r w:rsidRPr="00254683">
        <w:rPr>
          <w:rFonts w:ascii="Calibri" w:eastAsia="Calibri" w:hAnsi="Calibri" w:cs="David"/>
          <w:sz w:val="24"/>
          <w:szCs w:val="24"/>
          <w:rtl/>
        </w:rPr>
        <w:t>-</w:t>
      </w:r>
      <w:r w:rsidRPr="00254683">
        <w:rPr>
          <w:rFonts w:ascii="Calibri" w:eastAsia="Calibri" w:hAnsi="Calibri" w:cs="David" w:hint="cs"/>
          <w:sz w:val="24"/>
          <w:szCs w:val="24"/>
          <w:rtl/>
        </w:rPr>
        <w:t>עלמא</w:t>
      </w:r>
      <w:r w:rsidR="00581FE3">
        <w:rPr>
          <w:rFonts w:ascii="Calibri" w:eastAsia="Calibri" w:hAnsi="Calibri" w:cs="David" w:hint="cs"/>
          <w:sz w:val="24"/>
          <w:szCs w:val="24"/>
          <w:rtl/>
        </w:rPr>
        <w:t>.</w:t>
      </w:r>
      <w:r>
        <w:rPr>
          <w:rStyle w:val="ab"/>
          <w:rFonts w:ascii="Calibri" w:eastAsia="Calibri" w:hAnsi="Calibri" w:cs="David"/>
          <w:sz w:val="24"/>
          <w:szCs w:val="24"/>
          <w:rtl/>
        </w:rPr>
        <w:footnoteReference w:id="2"/>
      </w:r>
      <w:r w:rsidRPr="00254683">
        <w:rPr>
          <w:rFonts w:ascii="Calibri" w:eastAsia="Calibri" w:hAnsi="Calibri" w:cs="David" w:hint="cs"/>
          <w:sz w:val="24"/>
          <w:szCs w:val="24"/>
          <w:rtl/>
        </w:rPr>
        <w:t xml:space="preserve"> </w:t>
      </w:r>
    </w:p>
    <w:p w:rsidR="001A727F" w:rsidRPr="00254683" w:rsidRDefault="003A5A79" w:rsidP="00E76BAE">
      <w:pPr>
        <w:pStyle w:val="a3"/>
        <w:numPr>
          <w:ilvl w:val="0"/>
          <w:numId w:val="1"/>
        </w:numPr>
        <w:spacing w:before="120" w:after="120" w:line="360" w:lineRule="auto"/>
        <w:ind w:left="-144"/>
        <w:jc w:val="both"/>
        <w:rPr>
          <w:rFonts w:ascii="Calibri" w:eastAsia="Calibri" w:hAnsi="Calibri" w:cs="David"/>
          <w:sz w:val="24"/>
          <w:szCs w:val="24"/>
        </w:rPr>
      </w:pPr>
      <w:r>
        <w:rPr>
          <w:rFonts w:ascii="Calibri" w:eastAsia="Calibri" w:hAnsi="Calibri" w:cs="David" w:hint="cs"/>
          <w:sz w:val="24"/>
          <w:szCs w:val="24"/>
          <w:rtl/>
        </w:rPr>
        <w:t xml:space="preserve">רישום זכויות </w:t>
      </w:r>
      <w:r w:rsidR="00A77285" w:rsidRPr="00254683">
        <w:rPr>
          <w:rFonts w:ascii="Calibri" w:eastAsia="Calibri" w:hAnsi="Calibri" w:cs="David" w:hint="cs"/>
          <w:sz w:val="24"/>
          <w:szCs w:val="24"/>
          <w:rtl/>
        </w:rPr>
        <w:t xml:space="preserve">בפנקסי המקרקעין מתבצע </w:t>
      </w:r>
      <w:r w:rsidR="002E2A0B">
        <w:rPr>
          <w:rFonts w:ascii="Calibri" w:eastAsia="Calibri" w:hAnsi="Calibri" w:cs="David" w:hint="cs"/>
          <w:sz w:val="24"/>
          <w:szCs w:val="24"/>
          <w:rtl/>
        </w:rPr>
        <w:t xml:space="preserve">ככלל </w:t>
      </w:r>
      <w:r w:rsidR="00A77285" w:rsidRPr="00254683">
        <w:rPr>
          <w:rFonts w:ascii="Calibri" w:eastAsia="Calibri" w:hAnsi="Calibri" w:cs="David" w:hint="cs"/>
          <w:sz w:val="24"/>
          <w:szCs w:val="24"/>
          <w:rtl/>
        </w:rPr>
        <w:t>על בסיס שטר</w:t>
      </w:r>
      <w:r w:rsidR="002E2A0B">
        <w:rPr>
          <w:rFonts w:ascii="Calibri" w:eastAsia="Calibri" w:hAnsi="Calibri" w:cs="David" w:hint="cs"/>
          <w:sz w:val="24"/>
          <w:szCs w:val="24"/>
          <w:rtl/>
        </w:rPr>
        <w:t>,</w:t>
      </w:r>
      <w:r w:rsidR="00A77285" w:rsidRPr="00254683">
        <w:rPr>
          <w:rFonts w:ascii="Calibri" w:eastAsia="Calibri" w:hAnsi="Calibri" w:cs="David" w:hint="cs"/>
          <w:sz w:val="24"/>
          <w:szCs w:val="24"/>
          <w:rtl/>
        </w:rPr>
        <w:t xml:space="preserve"> כ</w:t>
      </w:r>
      <w:r w:rsidR="002E2A0B">
        <w:rPr>
          <w:rFonts w:ascii="Calibri" w:eastAsia="Calibri" w:hAnsi="Calibri" w:cs="David" w:hint="cs"/>
          <w:sz w:val="24"/>
          <w:szCs w:val="24"/>
          <w:rtl/>
        </w:rPr>
        <w:t>ך</w:t>
      </w:r>
      <w:r w:rsidR="00A77285" w:rsidRPr="00254683">
        <w:rPr>
          <w:rFonts w:ascii="Calibri" w:eastAsia="Calibri" w:hAnsi="Calibri" w:cs="David" w:hint="cs"/>
          <w:sz w:val="24"/>
          <w:szCs w:val="24"/>
          <w:rtl/>
        </w:rPr>
        <w:t xml:space="preserve"> </w:t>
      </w:r>
      <w:r w:rsidR="002E2A0B">
        <w:rPr>
          <w:rFonts w:ascii="Calibri" w:eastAsia="Calibri" w:hAnsi="Calibri" w:cs="David" w:hint="cs"/>
          <w:sz w:val="24"/>
          <w:szCs w:val="24"/>
          <w:rtl/>
        </w:rPr>
        <w:t>ש</w:t>
      </w:r>
      <w:r w:rsidR="00A77285" w:rsidRPr="00254683">
        <w:rPr>
          <w:rFonts w:ascii="Calibri" w:eastAsia="Calibri" w:hAnsi="Calibri" w:cs="David" w:hint="cs"/>
          <w:sz w:val="24"/>
          <w:szCs w:val="24"/>
          <w:rtl/>
        </w:rPr>
        <w:t>פעולה</w:t>
      </w:r>
      <w:r w:rsidR="00DA2330">
        <w:rPr>
          <w:rFonts w:ascii="Calibri" w:eastAsia="Calibri" w:hAnsi="Calibri" w:cs="David" w:hint="cs"/>
          <w:sz w:val="24"/>
          <w:szCs w:val="24"/>
          <w:rtl/>
        </w:rPr>
        <w:t>,</w:t>
      </w:r>
      <w:r w:rsidR="00A77285" w:rsidRPr="00254683">
        <w:rPr>
          <w:rFonts w:ascii="Calibri" w:eastAsia="Calibri" w:hAnsi="Calibri" w:cs="David" w:hint="cs"/>
          <w:sz w:val="24"/>
          <w:szCs w:val="24"/>
          <w:rtl/>
        </w:rPr>
        <w:t xml:space="preserve"> </w:t>
      </w:r>
      <w:r w:rsidR="00105807">
        <w:rPr>
          <w:rFonts w:ascii="Calibri" w:eastAsia="Calibri" w:hAnsi="Calibri" w:cs="David" w:hint="cs"/>
          <w:sz w:val="24"/>
          <w:szCs w:val="24"/>
          <w:rtl/>
        </w:rPr>
        <w:t>לרבות</w:t>
      </w:r>
      <w:r w:rsidR="00105807" w:rsidRPr="00254683">
        <w:rPr>
          <w:rFonts w:ascii="Calibri" w:eastAsia="Calibri" w:hAnsi="Calibri" w:cs="David" w:hint="cs"/>
          <w:sz w:val="24"/>
          <w:szCs w:val="24"/>
          <w:rtl/>
        </w:rPr>
        <w:t xml:space="preserve"> </w:t>
      </w:r>
      <w:r w:rsidR="00A77285" w:rsidRPr="00254683">
        <w:rPr>
          <w:rFonts w:ascii="Calibri" w:eastAsia="Calibri" w:hAnsi="Calibri" w:cs="David" w:hint="cs"/>
          <w:sz w:val="24"/>
          <w:szCs w:val="24"/>
          <w:rtl/>
        </w:rPr>
        <w:t>שינוי בתוכן רישום הזכויות</w:t>
      </w:r>
      <w:r w:rsidR="00DA2330">
        <w:rPr>
          <w:rFonts w:ascii="Calibri" w:eastAsia="Calibri" w:hAnsi="Calibri" w:cs="David" w:hint="cs"/>
          <w:sz w:val="24"/>
          <w:szCs w:val="24"/>
          <w:rtl/>
        </w:rPr>
        <w:t>,</w:t>
      </w:r>
      <w:r w:rsidR="00A77285" w:rsidRPr="00254683">
        <w:rPr>
          <w:rFonts w:ascii="Calibri" w:eastAsia="Calibri" w:hAnsi="Calibri" w:cs="David" w:hint="cs"/>
          <w:sz w:val="24"/>
          <w:szCs w:val="24"/>
          <w:rtl/>
        </w:rPr>
        <w:t xml:space="preserve"> מתבצע</w:t>
      </w:r>
      <w:r w:rsidR="00DA2330">
        <w:rPr>
          <w:rFonts w:ascii="Calibri" w:eastAsia="Calibri" w:hAnsi="Calibri" w:cs="David" w:hint="cs"/>
          <w:sz w:val="24"/>
          <w:szCs w:val="24"/>
          <w:rtl/>
        </w:rPr>
        <w:t>ת</w:t>
      </w:r>
      <w:r w:rsidR="00A77285" w:rsidRPr="00254683">
        <w:rPr>
          <w:rFonts w:ascii="Calibri" w:eastAsia="Calibri" w:hAnsi="Calibri" w:cs="David" w:hint="cs"/>
          <w:sz w:val="24"/>
          <w:szCs w:val="24"/>
          <w:rtl/>
        </w:rPr>
        <w:t xml:space="preserve"> באמצעות שטר </w:t>
      </w:r>
      <w:r w:rsidR="006D7EB7">
        <w:rPr>
          <w:rFonts w:ascii="Calibri" w:eastAsia="Calibri" w:hAnsi="Calibri" w:cs="David" w:hint="cs"/>
          <w:sz w:val="24"/>
          <w:szCs w:val="24"/>
          <w:rtl/>
        </w:rPr>
        <w:t xml:space="preserve">המתחייב בכל העברה של </w:t>
      </w:r>
      <w:r w:rsidR="00A77285" w:rsidRPr="00254683">
        <w:rPr>
          <w:rFonts w:ascii="Calibri" w:eastAsia="Calibri" w:hAnsi="Calibri" w:cs="David" w:hint="cs"/>
          <w:sz w:val="24"/>
          <w:szCs w:val="24"/>
          <w:rtl/>
        </w:rPr>
        <w:t>זכות קניינית.</w:t>
      </w:r>
      <w:r>
        <w:rPr>
          <w:rStyle w:val="ab"/>
          <w:rFonts w:ascii="Calibri" w:eastAsia="Calibri" w:hAnsi="Calibri" w:cs="David"/>
          <w:sz w:val="24"/>
          <w:szCs w:val="24"/>
          <w:rtl/>
        </w:rPr>
        <w:footnoteReference w:id="3"/>
      </w:r>
      <w:r w:rsidR="00A77285" w:rsidRPr="00254683">
        <w:rPr>
          <w:rFonts w:ascii="Calibri" w:eastAsia="Calibri" w:hAnsi="Calibri" w:cs="David" w:hint="cs"/>
          <w:sz w:val="24"/>
          <w:szCs w:val="24"/>
          <w:rtl/>
        </w:rPr>
        <w:t xml:space="preserve"> </w:t>
      </w:r>
      <w:r w:rsidRPr="00254683">
        <w:rPr>
          <w:rFonts w:ascii="Calibri" w:eastAsia="Calibri" w:hAnsi="Calibri" w:cs="David" w:hint="cs"/>
          <w:sz w:val="24"/>
          <w:szCs w:val="24"/>
          <w:rtl/>
        </w:rPr>
        <w:t>רישום הזכויות בישראל נערך בשלושה פנק</w:t>
      </w:r>
      <w:r w:rsidR="000655B7">
        <w:rPr>
          <w:rFonts w:ascii="Calibri" w:eastAsia="Calibri" w:hAnsi="Calibri" w:cs="David" w:hint="cs"/>
          <w:sz w:val="24"/>
          <w:szCs w:val="24"/>
          <w:rtl/>
        </w:rPr>
        <w:t>ד</w:t>
      </w:r>
      <w:r w:rsidRPr="00254683">
        <w:rPr>
          <w:rFonts w:ascii="Calibri" w:eastAsia="Calibri" w:hAnsi="Calibri" w:cs="David" w:hint="cs"/>
          <w:sz w:val="24"/>
          <w:szCs w:val="24"/>
          <w:rtl/>
        </w:rPr>
        <w:t xml:space="preserve">סים שונים: </w:t>
      </w:r>
    </w:p>
    <w:p w:rsidR="00A77285" w:rsidRDefault="003A5A79" w:rsidP="00ED1E81">
      <w:pPr>
        <w:pStyle w:val="a3"/>
        <w:spacing w:before="120" w:after="120" w:line="360" w:lineRule="auto"/>
        <w:ind w:left="-144"/>
        <w:contextualSpacing w:val="0"/>
        <w:jc w:val="both"/>
        <w:rPr>
          <w:rFonts w:ascii="Calibri" w:eastAsia="Calibri" w:hAnsi="Calibri" w:cs="David"/>
          <w:b/>
          <w:bCs/>
          <w:sz w:val="24"/>
          <w:szCs w:val="24"/>
          <w:rtl/>
        </w:rPr>
      </w:pPr>
      <w:r w:rsidRPr="00EB2968">
        <w:rPr>
          <w:rFonts w:ascii="Calibri" w:eastAsia="Calibri" w:hAnsi="Calibri" w:cs="David" w:hint="cs"/>
          <w:b/>
          <w:bCs/>
          <w:sz w:val="24"/>
          <w:szCs w:val="24"/>
          <w:rtl/>
        </w:rPr>
        <w:t>(1)</w:t>
      </w:r>
      <w:r>
        <w:rPr>
          <w:rFonts w:ascii="Calibri" w:eastAsia="Calibri" w:hAnsi="Calibri" w:cs="David" w:hint="cs"/>
          <w:sz w:val="24"/>
          <w:szCs w:val="24"/>
          <w:rtl/>
        </w:rPr>
        <w:t xml:space="preserve"> </w:t>
      </w:r>
      <w:r w:rsidRPr="00C642AF">
        <w:rPr>
          <w:rFonts w:ascii="Calibri" w:eastAsia="Calibri" w:hAnsi="Calibri" w:cs="David" w:hint="cs"/>
          <w:b/>
          <w:bCs/>
          <w:sz w:val="24"/>
          <w:szCs w:val="24"/>
          <w:rtl/>
        </w:rPr>
        <w:t>פנקס הזכויות</w:t>
      </w:r>
      <w:r>
        <w:rPr>
          <w:rFonts w:ascii="Calibri" w:eastAsia="Calibri" w:hAnsi="Calibri" w:cs="David" w:hint="cs"/>
          <w:sz w:val="24"/>
          <w:szCs w:val="24"/>
          <w:rtl/>
        </w:rPr>
        <w:t xml:space="preserve"> </w:t>
      </w:r>
      <w:r>
        <w:rPr>
          <w:rFonts w:ascii="Calibri" w:eastAsia="Calibri" w:hAnsi="Calibri" w:cs="David"/>
          <w:sz w:val="24"/>
          <w:szCs w:val="24"/>
          <w:rtl/>
        </w:rPr>
        <w:t>–</w:t>
      </w:r>
      <w:r>
        <w:rPr>
          <w:rFonts w:ascii="Calibri" w:eastAsia="Calibri" w:hAnsi="Calibri" w:cs="David" w:hint="cs"/>
          <w:sz w:val="24"/>
          <w:szCs w:val="24"/>
          <w:rtl/>
        </w:rPr>
        <w:t xml:space="preserve"> </w:t>
      </w:r>
      <w:r w:rsidR="00C10AAE">
        <w:rPr>
          <w:rFonts w:ascii="Calibri" w:eastAsia="Calibri" w:hAnsi="Calibri" w:cs="David" w:hint="cs"/>
          <w:sz w:val="24"/>
          <w:szCs w:val="24"/>
          <w:rtl/>
        </w:rPr>
        <w:t>ש</w:t>
      </w:r>
      <w:r>
        <w:rPr>
          <w:rFonts w:ascii="Calibri" w:eastAsia="Calibri" w:hAnsi="Calibri" w:cs="David" w:hint="cs"/>
          <w:sz w:val="24"/>
          <w:szCs w:val="24"/>
          <w:rtl/>
        </w:rPr>
        <w:t>בו מתועדות הזכויות הקנייניות ביחס לקרקעות המוסד</w:t>
      </w:r>
      <w:r w:rsidR="002E2A0B">
        <w:rPr>
          <w:rFonts w:ascii="Calibri" w:eastAsia="Calibri" w:hAnsi="Calibri" w:cs="David" w:hint="cs"/>
          <w:sz w:val="24"/>
          <w:szCs w:val="24"/>
          <w:rtl/>
        </w:rPr>
        <w:t>ר</w:t>
      </w:r>
      <w:r>
        <w:rPr>
          <w:rFonts w:ascii="Calibri" w:eastAsia="Calibri" w:hAnsi="Calibri" w:cs="David" w:hint="cs"/>
          <w:sz w:val="24"/>
          <w:szCs w:val="24"/>
          <w:rtl/>
        </w:rPr>
        <w:t xml:space="preserve">ות לפי גוש וחלקה, בהתאם לשיטת טורנס שהוחלה על ידי השלטונות בארץ ישראל בתקופת המנדט הבריטי והיא שיטת הרישום </w:t>
      </w:r>
      <w:r w:rsidR="0065506C">
        <w:rPr>
          <w:rFonts w:ascii="Calibri" w:eastAsia="Calibri" w:hAnsi="Calibri" w:cs="David" w:hint="cs"/>
          <w:sz w:val="24"/>
          <w:szCs w:val="24"/>
          <w:rtl/>
        </w:rPr>
        <w:t xml:space="preserve">הרווחת </w:t>
      </w:r>
      <w:r>
        <w:rPr>
          <w:rFonts w:ascii="Calibri" w:eastAsia="Calibri" w:hAnsi="Calibri" w:cs="David" w:hint="cs"/>
          <w:sz w:val="24"/>
          <w:szCs w:val="24"/>
          <w:rtl/>
        </w:rPr>
        <w:t>גם היום</w:t>
      </w:r>
      <w:r w:rsidR="002E2A0B">
        <w:rPr>
          <w:rFonts w:ascii="Calibri" w:eastAsia="Calibri" w:hAnsi="Calibri" w:cs="David" w:hint="cs"/>
          <w:sz w:val="24"/>
          <w:szCs w:val="24"/>
          <w:rtl/>
        </w:rPr>
        <w:t>, בהתאם לפקודת הסדר זכויות במקרקעין [נוסח חדש]</w:t>
      </w:r>
      <w:r w:rsidR="0022576B">
        <w:rPr>
          <w:rFonts w:ascii="Calibri" w:eastAsia="Calibri" w:hAnsi="Calibri" w:cs="David" w:hint="cs"/>
          <w:sz w:val="24"/>
          <w:szCs w:val="24"/>
          <w:rtl/>
        </w:rPr>
        <w:t xml:space="preserve"> </w:t>
      </w:r>
      <w:r w:rsidR="002E2A0B">
        <w:rPr>
          <w:rFonts w:ascii="Calibri" w:eastAsia="Calibri" w:hAnsi="Calibri" w:cs="David" w:hint="cs"/>
          <w:sz w:val="24"/>
          <w:szCs w:val="24"/>
          <w:rtl/>
        </w:rPr>
        <w:t>1969</w:t>
      </w:r>
      <w:r>
        <w:rPr>
          <w:rFonts w:ascii="Calibri" w:eastAsia="Calibri" w:hAnsi="Calibri" w:cs="David" w:hint="cs"/>
          <w:sz w:val="24"/>
          <w:szCs w:val="24"/>
          <w:rtl/>
        </w:rPr>
        <w:t>.</w:t>
      </w:r>
      <w:r>
        <w:rPr>
          <w:rStyle w:val="ab"/>
          <w:rFonts w:ascii="Calibri" w:eastAsia="Calibri" w:hAnsi="Calibri" w:cs="David"/>
          <w:sz w:val="24"/>
          <w:szCs w:val="24"/>
          <w:rtl/>
        </w:rPr>
        <w:footnoteReference w:id="4"/>
      </w:r>
      <w:r>
        <w:rPr>
          <w:rFonts w:ascii="Calibri" w:eastAsia="Calibri" w:hAnsi="Calibri" w:cs="David" w:hint="cs"/>
          <w:sz w:val="24"/>
          <w:szCs w:val="24"/>
          <w:rtl/>
        </w:rPr>
        <w:t xml:space="preserve"> ביחס לכל </w:t>
      </w:r>
      <w:r w:rsidRPr="00671FFE">
        <w:rPr>
          <w:rFonts w:ascii="Calibri" w:eastAsia="Calibri" w:hAnsi="Calibri" w:cs="David" w:hint="cs"/>
          <w:sz w:val="24"/>
          <w:szCs w:val="24"/>
          <w:rtl/>
        </w:rPr>
        <w:t>חלקה</w:t>
      </w:r>
      <w:r>
        <w:rPr>
          <w:rFonts w:ascii="Calibri" w:eastAsia="Calibri" w:hAnsi="Calibri" w:cs="David" w:hint="cs"/>
          <w:sz w:val="24"/>
          <w:szCs w:val="24"/>
          <w:rtl/>
        </w:rPr>
        <w:t xml:space="preserve"> בפנקס זה קיים רישום באשר לזכות הבעלות במקרקעין</w:t>
      </w:r>
      <w:r w:rsidR="00ED1E81">
        <w:rPr>
          <w:rFonts w:ascii="Calibri" w:eastAsia="Calibri" w:hAnsi="Calibri" w:cs="David" w:hint="cs"/>
          <w:sz w:val="24"/>
          <w:szCs w:val="24"/>
          <w:rtl/>
        </w:rPr>
        <w:t>.</w:t>
      </w:r>
      <w:r>
        <w:rPr>
          <w:rFonts w:ascii="Calibri" w:eastAsia="Calibri" w:hAnsi="Calibri" w:cs="David" w:hint="cs"/>
          <w:sz w:val="24"/>
          <w:szCs w:val="24"/>
          <w:rtl/>
        </w:rPr>
        <w:t xml:space="preserve"> </w:t>
      </w:r>
      <w:r w:rsidR="00EE16E8">
        <w:rPr>
          <w:rFonts w:ascii="Calibri" w:eastAsia="Calibri" w:hAnsi="Calibri" w:cs="David" w:hint="cs"/>
          <w:sz w:val="24"/>
          <w:szCs w:val="24"/>
          <w:rtl/>
        </w:rPr>
        <w:t xml:space="preserve">בנוסף </w:t>
      </w:r>
      <w:r>
        <w:rPr>
          <w:rFonts w:ascii="Calibri" w:eastAsia="Calibri" w:hAnsi="Calibri" w:cs="David" w:hint="cs"/>
          <w:sz w:val="24"/>
          <w:szCs w:val="24"/>
          <w:rtl/>
        </w:rPr>
        <w:t xml:space="preserve">הפנקס משקף, גם זכויות אחרות כגון חכירה, זיקות הנאה, משכנתאות והערות </w:t>
      </w:r>
      <w:r w:rsidR="00105807">
        <w:rPr>
          <w:rFonts w:ascii="Calibri" w:eastAsia="Calibri" w:hAnsi="Calibri" w:cs="David" w:hint="cs"/>
          <w:sz w:val="24"/>
          <w:szCs w:val="24"/>
          <w:rtl/>
        </w:rPr>
        <w:t>שונות, ככל שקיימות.</w:t>
      </w:r>
    </w:p>
    <w:p w:rsidR="00254683" w:rsidRDefault="003A5A79" w:rsidP="002E2A0B">
      <w:pPr>
        <w:pStyle w:val="a3"/>
        <w:spacing w:before="120" w:after="120" w:line="360" w:lineRule="auto"/>
        <w:ind w:left="-144"/>
        <w:contextualSpacing w:val="0"/>
        <w:jc w:val="both"/>
        <w:rPr>
          <w:rFonts w:ascii="Calibri" w:eastAsia="Calibri" w:hAnsi="Calibri" w:cs="David"/>
          <w:sz w:val="24"/>
          <w:szCs w:val="24"/>
          <w:rtl/>
        </w:rPr>
      </w:pPr>
      <w:r w:rsidRPr="001F27BF">
        <w:rPr>
          <w:rFonts w:ascii="Calibri" w:eastAsia="Calibri" w:hAnsi="Calibri" w:cs="David" w:hint="cs"/>
          <w:b/>
          <w:bCs/>
          <w:sz w:val="24"/>
          <w:szCs w:val="24"/>
          <w:rtl/>
        </w:rPr>
        <w:t>(2) פנקס השטרות</w:t>
      </w:r>
      <w:r>
        <w:rPr>
          <w:rFonts w:ascii="Calibri" w:eastAsia="Calibri" w:hAnsi="Calibri" w:cs="David" w:hint="cs"/>
          <w:sz w:val="24"/>
          <w:szCs w:val="24"/>
          <w:rtl/>
        </w:rPr>
        <w:t xml:space="preserve"> </w:t>
      </w:r>
      <w:r>
        <w:rPr>
          <w:rFonts w:ascii="Calibri" w:eastAsia="Calibri" w:hAnsi="Calibri" w:cs="David"/>
          <w:sz w:val="24"/>
          <w:szCs w:val="24"/>
          <w:rtl/>
        </w:rPr>
        <w:t>–</w:t>
      </w:r>
      <w:r>
        <w:rPr>
          <w:rFonts w:ascii="Calibri" w:eastAsia="Calibri" w:hAnsi="Calibri" w:cs="David" w:hint="cs"/>
          <w:sz w:val="24"/>
          <w:szCs w:val="24"/>
          <w:rtl/>
        </w:rPr>
        <w:t xml:space="preserve"> שבו מתנהל הרישום ביחס למקרקעין </w:t>
      </w:r>
      <w:r w:rsidR="00105807">
        <w:rPr>
          <w:rFonts w:ascii="Calibri" w:eastAsia="Calibri" w:hAnsi="Calibri" w:cs="David" w:hint="cs"/>
          <w:sz w:val="24"/>
          <w:szCs w:val="24"/>
          <w:rtl/>
        </w:rPr>
        <w:t>שטרם עברו הליך של הסדר קרקעות.</w:t>
      </w:r>
      <w:r w:rsidR="00732DE0">
        <w:rPr>
          <w:rFonts w:ascii="Calibri" w:eastAsia="Calibri" w:hAnsi="Calibri" w:cs="David" w:hint="cs"/>
          <w:sz w:val="24"/>
          <w:szCs w:val="24"/>
          <w:rtl/>
        </w:rPr>
        <w:t xml:space="preserve"> </w:t>
      </w:r>
      <w:r>
        <w:rPr>
          <w:rFonts w:ascii="Calibri" w:eastAsia="Calibri" w:hAnsi="Calibri" w:cs="David" w:hint="cs"/>
          <w:sz w:val="24"/>
          <w:szCs w:val="24"/>
          <w:rtl/>
        </w:rPr>
        <w:t>פנקס זה משקף את השטרות ביחס למקרקעין מסוימים, ומהווה מעין רשימה של פעולות שנרשמו ביחס למקרקעין</w:t>
      </w:r>
      <w:r w:rsidR="00C10AAE">
        <w:rPr>
          <w:rFonts w:ascii="Calibri" w:eastAsia="Calibri" w:hAnsi="Calibri" w:cs="David" w:hint="cs"/>
          <w:sz w:val="24"/>
          <w:szCs w:val="24"/>
          <w:rtl/>
        </w:rPr>
        <w:t>.</w:t>
      </w:r>
      <w:r>
        <w:rPr>
          <w:rFonts w:ascii="Calibri" w:eastAsia="Calibri" w:hAnsi="Calibri" w:cs="David" w:hint="cs"/>
          <w:sz w:val="24"/>
          <w:szCs w:val="24"/>
          <w:rtl/>
        </w:rPr>
        <w:t xml:space="preserve"> בהתאם לס' 125 לחוק המקרקעין, רישום בפנקס ביחס למקרקעין לא-מוסדרים יהווה ראיה לכאורה לתוכנו, בעוד שרישום בפנקס ביחס למקרקעין מוסדרים יהווה ראיה חותכת לתוכנו.</w:t>
      </w:r>
    </w:p>
    <w:p w:rsidR="00A77285" w:rsidRPr="00254683" w:rsidRDefault="003A5A79" w:rsidP="0071373A">
      <w:pPr>
        <w:pStyle w:val="a3"/>
        <w:spacing w:before="120" w:after="120" w:line="360" w:lineRule="auto"/>
        <w:ind w:left="-144"/>
        <w:contextualSpacing w:val="0"/>
        <w:jc w:val="both"/>
        <w:rPr>
          <w:rFonts w:ascii="Calibri" w:eastAsia="Calibri" w:hAnsi="Calibri" w:cs="David"/>
          <w:b/>
          <w:bCs/>
          <w:sz w:val="24"/>
          <w:szCs w:val="24"/>
        </w:rPr>
      </w:pPr>
      <w:r w:rsidRPr="00254683">
        <w:rPr>
          <w:rFonts w:ascii="Calibri" w:eastAsia="Calibri" w:hAnsi="Calibri" w:cs="David" w:hint="cs"/>
          <w:b/>
          <w:bCs/>
          <w:sz w:val="24"/>
          <w:szCs w:val="24"/>
          <w:rtl/>
        </w:rPr>
        <w:t>(3) פנקס הבתים המשותפים</w:t>
      </w:r>
      <w:r w:rsidRPr="00254683">
        <w:rPr>
          <w:rFonts w:ascii="Calibri" w:eastAsia="Calibri" w:hAnsi="Calibri" w:cs="David" w:hint="cs"/>
          <w:sz w:val="24"/>
          <w:szCs w:val="24"/>
          <w:rtl/>
        </w:rPr>
        <w:t xml:space="preserve"> </w:t>
      </w:r>
      <w:r w:rsidRPr="00254683">
        <w:rPr>
          <w:rFonts w:ascii="Calibri" w:eastAsia="Calibri" w:hAnsi="Calibri" w:cs="David"/>
          <w:sz w:val="24"/>
          <w:szCs w:val="24"/>
          <w:rtl/>
        </w:rPr>
        <w:t>–</w:t>
      </w:r>
      <w:r w:rsidRPr="00254683">
        <w:rPr>
          <w:rFonts w:ascii="Calibri" w:eastAsia="Calibri" w:hAnsi="Calibri" w:cs="David" w:hint="cs"/>
          <w:sz w:val="24"/>
          <w:szCs w:val="24"/>
          <w:rtl/>
        </w:rPr>
        <w:t xml:space="preserve"> כולל רישום של הבתים המשותפים, כהגדרתם בחוק המקרקעין,</w:t>
      </w:r>
      <w:r>
        <w:rPr>
          <w:rStyle w:val="ab"/>
          <w:rFonts w:ascii="Calibri" w:eastAsia="Calibri" w:hAnsi="Calibri" w:cs="David"/>
          <w:sz w:val="24"/>
          <w:szCs w:val="24"/>
          <w:rtl/>
        </w:rPr>
        <w:footnoteReference w:id="5"/>
      </w:r>
      <w:r w:rsidRPr="00254683">
        <w:rPr>
          <w:rFonts w:ascii="Calibri" w:eastAsia="Calibri" w:hAnsi="Calibri" w:cs="David" w:hint="cs"/>
          <w:sz w:val="24"/>
          <w:szCs w:val="24"/>
          <w:rtl/>
        </w:rPr>
        <w:t xml:space="preserve"> הן בקרקעות מוסדרות והן בקרקעות לא-מוסדרות. </w:t>
      </w:r>
      <w:r w:rsidR="0071373A">
        <w:rPr>
          <w:rFonts w:ascii="Calibri" w:eastAsia="Calibri" w:hAnsi="Calibri" w:cs="David" w:hint="cs"/>
          <w:sz w:val="24"/>
          <w:szCs w:val="24"/>
          <w:rtl/>
        </w:rPr>
        <w:t>ב</w:t>
      </w:r>
      <w:r w:rsidRPr="00254683">
        <w:rPr>
          <w:rFonts w:ascii="Calibri" w:eastAsia="Calibri" w:hAnsi="Calibri" w:cs="David" w:hint="cs"/>
          <w:sz w:val="24"/>
          <w:szCs w:val="24"/>
          <w:rtl/>
        </w:rPr>
        <w:t>רישום</w:t>
      </w:r>
      <w:r w:rsidR="00177FF5">
        <w:rPr>
          <w:rFonts w:ascii="Calibri" w:eastAsia="Calibri" w:hAnsi="Calibri" w:cs="David" w:hint="cs"/>
          <w:sz w:val="24"/>
          <w:szCs w:val="24"/>
          <w:rtl/>
        </w:rPr>
        <w:t xml:space="preserve"> הבית המשותף</w:t>
      </w:r>
      <w:r w:rsidRPr="00254683">
        <w:rPr>
          <w:rFonts w:ascii="Calibri" w:eastAsia="Calibri" w:hAnsi="Calibri" w:cs="David" w:hint="cs"/>
          <w:sz w:val="24"/>
          <w:szCs w:val="24"/>
          <w:rtl/>
        </w:rPr>
        <w:t xml:space="preserve"> מתווסף לגוש ולחלקה</w:t>
      </w:r>
      <w:r w:rsidR="0071373A">
        <w:rPr>
          <w:rFonts w:ascii="Calibri" w:eastAsia="Calibri" w:hAnsi="Calibri" w:cs="David" w:hint="cs"/>
          <w:sz w:val="24"/>
          <w:szCs w:val="24"/>
          <w:rtl/>
        </w:rPr>
        <w:t xml:space="preserve"> גם תת-חלקה</w:t>
      </w:r>
      <w:r w:rsidRPr="00254683">
        <w:rPr>
          <w:rFonts w:ascii="Calibri" w:eastAsia="Calibri" w:hAnsi="Calibri" w:cs="David" w:hint="cs"/>
          <w:sz w:val="24"/>
          <w:szCs w:val="24"/>
          <w:rtl/>
        </w:rPr>
        <w:t xml:space="preserve">, כאשר כל </w:t>
      </w:r>
      <w:r w:rsidR="00105807">
        <w:rPr>
          <w:rFonts w:ascii="Calibri" w:eastAsia="Calibri" w:hAnsi="Calibri" w:cs="David" w:hint="cs"/>
          <w:sz w:val="24"/>
          <w:szCs w:val="24"/>
          <w:rtl/>
        </w:rPr>
        <w:t xml:space="preserve">יחידה </w:t>
      </w:r>
      <w:r w:rsidRPr="00254683">
        <w:rPr>
          <w:rFonts w:ascii="Calibri" w:eastAsia="Calibri" w:hAnsi="Calibri" w:cs="David" w:hint="cs"/>
          <w:sz w:val="24"/>
          <w:szCs w:val="24"/>
          <w:rtl/>
        </w:rPr>
        <w:t>בבית המשותף היא תת חלקה ויחידה רישומית נפרדת המהווה מושא לזכויות קניין. הרישום בפנקס נערך בהתאם לצו רישום</w:t>
      </w:r>
      <w:r w:rsidR="00177FF5">
        <w:rPr>
          <w:rFonts w:ascii="Calibri" w:eastAsia="Calibri" w:hAnsi="Calibri" w:cs="David" w:hint="cs"/>
          <w:sz w:val="24"/>
          <w:szCs w:val="24"/>
          <w:rtl/>
        </w:rPr>
        <w:t xml:space="preserve"> בית משותף</w:t>
      </w:r>
      <w:r w:rsidR="00C10AAE">
        <w:rPr>
          <w:rFonts w:ascii="Calibri" w:eastAsia="Calibri" w:hAnsi="Calibri" w:cs="David" w:hint="cs"/>
          <w:sz w:val="24"/>
          <w:szCs w:val="24"/>
          <w:rtl/>
        </w:rPr>
        <w:t>,</w:t>
      </w:r>
      <w:r w:rsidRPr="00254683">
        <w:rPr>
          <w:rFonts w:ascii="Calibri" w:eastAsia="Calibri" w:hAnsi="Calibri" w:cs="David" w:hint="cs"/>
          <w:sz w:val="24"/>
          <w:szCs w:val="24"/>
          <w:rtl/>
        </w:rPr>
        <w:t xml:space="preserve"> שניתן על ידי </w:t>
      </w:r>
      <w:r w:rsidR="00255979">
        <w:rPr>
          <w:rFonts w:ascii="Calibri" w:eastAsia="Calibri" w:hAnsi="Calibri" w:cs="David" w:hint="cs"/>
          <w:sz w:val="24"/>
          <w:szCs w:val="24"/>
          <w:rtl/>
        </w:rPr>
        <w:t>המפקח</w:t>
      </w:r>
      <w:r w:rsidR="00255979" w:rsidRPr="00254683">
        <w:rPr>
          <w:rFonts w:ascii="Calibri" w:eastAsia="Calibri" w:hAnsi="Calibri" w:cs="David" w:hint="cs"/>
          <w:sz w:val="24"/>
          <w:szCs w:val="24"/>
          <w:rtl/>
        </w:rPr>
        <w:t xml:space="preserve"> </w:t>
      </w:r>
      <w:r w:rsidRPr="00254683">
        <w:rPr>
          <w:rFonts w:ascii="Calibri" w:eastAsia="Calibri" w:hAnsi="Calibri" w:cs="David" w:hint="cs"/>
          <w:sz w:val="24"/>
          <w:szCs w:val="24"/>
          <w:rtl/>
        </w:rPr>
        <w:t>על המקרקעין, לפי ס' 143 לחוק המקרקעין</w:t>
      </w:r>
      <w:r w:rsidR="0088205A">
        <w:rPr>
          <w:rFonts w:ascii="Calibri" w:eastAsia="Calibri" w:hAnsi="Calibri" w:cs="David" w:hint="cs"/>
          <w:sz w:val="24"/>
          <w:szCs w:val="24"/>
          <w:rtl/>
        </w:rPr>
        <w:t>.</w:t>
      </w:r>
    </w:p>
    <w:p w:rsidR="00AB30CE" w:rsidRDefault="003A5A79" w:rsidP="00EF35EC">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שתי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תוצאות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עיקריות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נלוות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זכויות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בפנקסי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המקרקעין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האחת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משכלל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הזכות</w:t>
      </w:r>
      <w:r w:rsidR="00732DE0">
        <w:rPr>
          <w:rFonts w:ascii="Calibri" w:eastAsia="Calibri" w:hAnsi="Calibri" w:cs="David"/>
          <w:sz w:val="24"/>
          <w:szCs w:val="24"/>
          <w:rtl/>
        </w:rPr>
        <w:t xml:space="preserve"> </w:t>
      </w:r>
      <w:r w:rsidR="00466E16">
        <w:rPr>
          <w:rFonts w:ascii="Calibri" w:eastAsia="Calibri" w:hAnsi="Calibri" w:cs="David" w:hint="cs"/>
          <w:sz w:val="24"/>
          <w:szCs w:val="24"/>
          <w:rtl/>
        </w:rPr>
        <w:t>החוזית ו</w:t>
      </w:r>
      <w:r w:rsidRPr="00DE3400">
        <w:rPr>
          <w:rFonts w:ascii="Calibri" w:eastAsia="Calibri" w:hAnsi="Calibri" w:cs="David" w:hint="cs"/>
          <w:sz w:val="24"/>
          <w:szCs w:val="24"/>
          <w:rtl/>
        </w:rPr>
        <w:t>הופך</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אותה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לזכות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קניינית</w:t>
      </w:r>
      <w:r w:rsidRPr="00DE3400">
        <w:rPr>
          <w:rFonts w:ascii="Calibri" w:eastAsia="Calibri" w:hAnsi="Calibri" w:cs="David"/>
          <w:sz w:val="24"/>
          <w:szCs w:val="24"/>
          <w:rtl/>
        </w:rPr>
        <w:t xml:space="preserve">, </w:t>
      </w:r>
      <w:r w:rsidR="00EF35EC">
        <w:rPr>
          <w:rFonts w:ascii="Calibri" w:eastAsia="Calibri" w:hAnsi="Calibri" w:cs="David" w:hint="cs"/>
          <w:sz w:val="24"/>
          <w:szCs w:val="24"/>
          <w:rtl/>
        </w:rPr>
        <w:t xml:space="preserve">שההגנה המשפטית עליה חזקה </w:t>
      </w:r>
      <w:r w:rsidRPr="00DE3400">
        <w:rPr>
          <w:rFonts w:ascii="Calibri" w:eastAsia="Calibri" w:hAnsi="Calibri" w:cs="David" w:hint="cs"/>
          <w:sz w:val="24"/>
          <w:szCs w:val="24"/>
          <w:rtl/>
        </w:rPr>
        <w:t>יותר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w:t>
      </w:r>
      <w:r w:rsidR="00EF35EC">
        <w:rPr>
          <w:rFonts w:ascii="Calibri" w:eastAsia="Calibri" w:hAnsi="Calibri" w:cs="David" w:hint="cs"/>
          <w:sz w:val="24"/>
          <w:szCs w:val="24"/>
          <w:rtl/>
        </w:rPr>
        <w:t xml:space="preserve">ההגנה על </w:t>
      </w:r>
      <w:r w:rsidRPr="00DE3400">
        <w:rPr>
          <w:rFonts w:ascii="Calibri" w:eastAsia="Calibri" w:hAnsi="Calibri" w:cs="David" w:hint="cs"/>
          <w:sz w:val="24"/>
          <w:szCs w:val="24"/>
          <w:rtl/>
        </w:rPr>
        <w:t>הזכות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החוזית</w:t>
      </w:r>
      <w:r w:rsidRPr="00DE3400">
        <w:rPr>
          <w:rFonts w:ascii="Calibri" w:eastAsia="Calibri" w:hAnsi="Calibri" w:cs="David"/>
          <w:sz w:val="24"/>
          <w:szCs w:val="24"/>
          <w:rtl/>
        </w:rPr>
        <w:t xml:space="preserve">. </w:t>
      </w:r>
      <w:r w:rsidR="00E560B9">
        <w:rPr>
          <w:rFonts w:ascii="Calibri" w:eastAsia="Calibri" w:hAnsi="Calibri" w:cs="David" w:hint="cs"/>
          <w:sz w:val="24"/>
          <w:szCs w:val="24"/>
          <w:rtl/>
        </w:rPr>
        <w:t>השני</w:t>
      </w:r>
      <w:r w:rsidR="006D7EB7">
        <w:rPr>
          <w:rFonts w:ascii="Calibri" w:eastAsia="Calibri" w:hAnsi="Calibri" w:cs="David" w:hint="cs"/>
          <w:sz w:val="24"/>
          <w:szCs w:val="24"/>
          <w:rtl/>
        </w:rPr>
        <w:t>י</w:t>
      </w:r>
      <w:r w:rsidR="00E560B9">
        <w:rPr>
          <w:rFonts w:ascii="Calibri" w:eastAsia="Calibri" w:hAnsi="Calibri" w:cs="David" w:hint="cs"/>
          <w:sz w:val="24"/>
          <w:szCs w:val="24"/>
          <w:rtl/>
        </w:rPr>
        <w:t>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מהיר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זכות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חוזית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נרכשת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הופך</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המרשם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לאמין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יותר</w:t>
      </w:r>
      <w:r w:rsidRPr="00DE3400">
        <w:rPr>
          <w:rFonts w:ascii="Calibri" w:eastAsia="Calibri" w:hAnsi="Calibri" w:cs="David"/>
          <w:sz w:val="24"/>
          <w:szCs w:val="24"/>
          <w:rtl/>
        </w:rPr>
        <w:t>.</w:t>
      </w:r>
      <w:r w:rsidR="00466E16">
        <w:rPr>
          <w:rFonts w:ascii="Calibri" w:eastAsia="Calibri" w:hAnsi="Calibri" w:cs="David" w:hint="cs"/>
          <w:sz w:val="24"/>
          <w:szCs w:val="24"/>
          <w:rtl/>
        </w:rPr>
        <w:t xml:space="preserve"> </w:t>
      </w:r>
      <w:r w:rsidRPr="00DE3400">
        <w:rPr>
          <w:rFonts w:ascii="Calibri" w:eastAsia="Calibri" w:hAnsi="Calibri" w:cs="David" w:hint="cs"/>
          <w:sz w:val="24"/>
          <w:szCs w:val="24"/>
          <w:rtl/>
        </w:rPr>
        <w:t>ודוק</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שיטת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הישראלית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מקדשת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המרשם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שכן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היא</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רואה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באמינותו</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אבן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יסוד</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השיטה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אמינות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המרשם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היא</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המבטיחה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כי</w:t>
      </w:r>
      <w:r w:rsidRPr="00DE3400">
        <w:rPr>
          <w:rFonts w:ascii="Calibri" w:eastAsia="Calibri" w:hAnsi="Calibri" w:cs="David"/>
          <w:sz w:val="24"/>
          <w:szCs w:val="24"/>
          <w:rtl/>
        </w:rPr>
        <w:t xml:space="preserve"> </w:t>
      </w:r>
      <w:r w:rsidR="00E560B9">
        <w:rPr>
          <w:rFonts w:ascii="Calibri" w:eastAsia="Calibri" w:hAnsi="Calibri" w:cs="David" w:hint="cs"/>
          <w:sz w:val="24"/>
          <w:szCs w:val="24"/>
          <w:rtl/>
        </w:rPr>
        <w:t xml:space="preserve">בידי </w:t>
      </w:r>
      <w:r w:rsidRPr="00DE3400">
        <w:rPr>
          <w:rFonts w:ascii="Calibri" w:eastAsia="Calibri" w:hAnsi="Calibri" w:cs="David" w:hint="cs"/>
          <w:sz w:val="24"/>
          <w:szCs w:val="24"/>
          <w:rtl/>
        </w:rPr>
        <w:t>כל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שמבצע</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עסקה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במקרקעין</w:t>
      </w:r>
      <w:r w:rsidRPr="00DE3400">
        <w:rPr>
          <w:rFonts w:ascii="Calibri" w:eastAsia="Calibri" w:hAnsi="Calibri" w:cs="David"/>
          <w:sz w:val="24"/>
          <w:szCs w:val="24"/>
          <w:rtl/>
        </w:rPr>
        <w:t xml:space="preserve">, </w:t>
      </w:r>
      <w:r w:rsidR="00E560B9">
        <w:rPr>
          <w:rFonts w:ascii="Calibri" w:eastAsia="Calibri" w:hAnsi="Calibri" w:cs="David" w:hint="cs"/>
          <w:sz w:val="24"/>
          <w:szCs w:val="24"/>
          <w:rtl/>
        </w:rPr>
        <w:t>יהיה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המידע</w:t>
      </w:r>
      <w:r w:rsidRPr="00DE3400">
        <w:rPr>
          <w:rFonts w:ascii="Calibri" w:eastAsia="Calibri" w:hAnsi="Calibri" w:cs="David"/>
          <w:sz w:val="24"/>
          <w:szCs w:val="24"/>
          <w:rtl/>
        </w:rPr>
        <w:t xml:space="preserve"> </w:t>
      </w:r>
      <w:r w:rsidR="00177FF5">
        <w:rPr>
          <w:rFonts w:ascii="Calibri" w:eastAsia="Calibri" w:hAnsi="Calibri" w:cs="David" w:hint="cs"/>
          <w:sz w:val="24"/>
          <w:szCs w:val="24"/>
          <w:rtl/>
        </w:rPr>
        <w:t xml:space="preserve">הקנייני </w:t>
      </w:r>
      <w:r w:rsidRPr="00DE3400">
        <w:rPr>
          <w:rFonts w:ascii="Calibri" w:eastAsia="Calibri" w:hAnsi="Calibri" w:cs="David" w:hint="cs"/>
          <w:sz w:val="24"/>
          <w:szCs w:val="24"/>
          <w:rtl/>
        </w:rPr>
        <w:t>הדרוש</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לו</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לצורך</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עריכתה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הזכויות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הקיימות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בקרקע</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וכן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המגבלות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החלות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עליה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על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פי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דין</w:t>
      </w:r>
      <w:r w:rsidRPr="00DE3400">
        <w:rPr>
          <w:rFonts w:ascii="Calibri" w:eastAsia="Calibri" w:hAnsi="Calibri" w:cs="David"/>
          <w:sz w:val="24"/>
          <w:szCs w:val="24"/>
          <w:rtl/>
        </w:rPr>
        <w:t>).</w:t>
      </w:r>
      <w:r>
        <w:rPr>
          <w:rFonts w:ascii="Calibri" w:eastAsia="Calibri" w:hAnsi="Calibri" w:cs="David"/>
          <w:sz w:val="24"/>
          <w:szCs w:val="24"/>
          <w:vertAlign w:val="superscript"/>
          <w:rtl/>
        </w:rPr>
        <w:footnoteReference w:id="6"/>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ככל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שהזכויות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י</w:t>
      </w:r>
      <w:r w:rsidR="00A558F8">
        <w:rPr>
          <w:rFonts w:ascii="Calibri" w:eastAsia="Calibri" w:hAnsi="Calibri" w:cs="David" w:hint="cs"/>
          <w:sz w:val="24"/>
          <w:szCs w:val="24"/>
          <w:rtl/>
        </w:rPr>
        <w:t>י</w:t>
      </w:r>
      <w:r w:rsidRPr="00DE3400">
        <w:rPr>
          <w:rFonts w:ascii="Calibri" w:eastAsia="Calibri" w:hAnsi="Calibri" w:cs="David" w:hint="cs"/>
          <w:sz w:val="24"/>
          <w:szCs w:val="24"/>
          <w:rtl/>
        </w:rPr>
        <w:t>רשמו</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באופן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מהיר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יותר</w:t>
      </w:r>
      <w:r w:rsidR="00A558F8">
        <w:rPr>
          <w:rFonts w:ascii="Calibri" w:eastAsia="Calibri" w:hAnsi="Calibri" w:cs="David" w:hint="cs"/>
          <w:sz w:val="24"/>
          <w:szCs w:val="24"/>
          <w:rtl/>
        </w:rPr>
        <w:t>, כך</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אמינותו</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המרשם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תגבר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והוא</w:t>
      </w:r>
      <w:r w:rsidRPr="00DE3400">
        <w:rPr>
          <w:rFonts w:ascii="Calibri" w:eastAsia="Calibri" w:hAnsi="Calibri" w:cs="David"/>
          <w:sz w:val="24"/>
          <w:szCs w:val="24"/>
          <w:rtl/>
        </w:rPr>
        <w:t xml:space="preserve"> </w:t>
      </w:r>
      <w:r w:rsidR="00A558F8">
        <w:rPr>
          <w:rFonts w:ascii="Calibri" w:eastAsia="Calibri" w:hAnsi="Calibri" w:cs="David" w:hint="cs"/>
          <w:sz w:val="24"/>
          <w:szCs w:val="24"/>
          <w:rtl/>
        </w:rPr>
        <w:t>יגשים</w:t>
      </w:r>
      <w:r w:rsidR="00A558F8" w:rsidRPr="00DE3400">
        <w:rPr>
          <w:rFonts w:ascii="Calibri" w:eastAsia="Calibri" w:hAnsi="Calibri" w:cs="David"/>
          <w:sz w:val="24"/>
          <w:szCs w:val="24"/>
          <w:rtl/>
        </w:rPr>
        <w:t xml:space="preserve"> </w:t>
      </w:r>
      <w:r w:rsidRPr="00DE3400">
        <w:rPr>
          <w:rFonts w:ascii="Calibri" w:eastAsia="Calibri" w:hAnsi="Calibri" w:cs="David" w:hint="cs"/>
          <w:sz w:val="24"/>
          <w:szCs w:val="24"/>
          <w:rtl/>
        </w:rPr>
        <w:t>את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מטרתו</w:t>
      </w:r>
      <w:r w:rsidRPr="00DE3400">
        <w:rPr>
          <w:rFonts w:ascii="Calibri" w:eastAsia="Calibri" w:hAnsi="Calibri" w:cs="David"/>
          <w:sz w:val="24"/>
          <w:szCs w:val="24"/>
          <w:rtl/>
        </w:rPr>
        <w:t>.</w:t>
      </w:r>
      <w:r>
        <w:rPr>
          <w:rStyle w:val="ab"/>
          <w:rFonts w:ascii="Calibri" w:eastAsia="Calibri" w:hAnsi="Calibri" w:cs="David"/>
          <w:sz w:val="24"/>
          <w:szCs w:val="24"/>
          <w:rtl/>
        </w:rPr>
        <w:footnoteReference w:id="7"/>
      </w:r>
      <w:r w:rsidRPr="00DE3400">
        <w:rPr>
          <w:rFonts w:ascii="Calibri" w:eastAsia="Calibri" w:hAnsi="Calibri" w:cs="David"/>
          <w:sz w:val="24"/>
          <w:szCs w:val="24"/>
          <w:rtl/>
        </w:rPr>
        <w:t xml:space="preserve"> </w:t>
      </w:r>
    </w:p>
    <w:p w:rsidR="00AB30CE" w:rsidRDefault="003A5A79" w:rsidP="00AB30CE">
      <w:pPr>
        <w:numPr>
          <w:ilvl w:val="0"/>
          <w:numId w:val="1"/>
        </w:numPr>
        <w:spacing w:before="120" w:after="120" w:line="360" w:lineRule="auto"/>
        <w:ind w:left="-58"/>
        <w:jc w:val="both"/>
        <w:rPr>
          <w:rFonts w:ascii="Calibri" w:eastAsia="Calibri" w:hAnsi="Calibri" w:cs="David"/>
          <w:sz w:val="24"/>
          <w:szCs w:val="24"/>
        </w:rPr>
      </w:pPr>
      <w:r w:rsidRPr="00AB30CE">
        <w:rPr>
          <w:rFonts w:ascii="Calibri" w:eastAsia="Calibri" w:hAnsi="Calibri" w:cs="David" w:hint="cs"/>
          <w:sz w:val="24"/>
          <w:szCs w:val="24"/>
          <w:rtl/>
        </w:rPr>
        <w:t>מהאמור לעיל</w:t>
      </w:r>
      <w:r w:rsidR="00BB15BA" w:rsidRPr="00AB30CE">
        <w:rPr>
          <w:rFonts w:ascii="Calibri" w:eastAsia="Calibri" w:hAnsi="Calibri" w:cs="David" w:hint="cs"/>
          <w:sz w:val="24"/>
          <w:szCs w:val="24"/>
          <w:rtl/>
        </w:rPr>
        <w:t xml:space="preserve"> נלמדים הקשיים הרבים שבה</w:t>
      </w:r>
      <w:r w:rsidRPr="00AB30CE">
        <w:rPr>
          <w:rFonts w:ascii="Calibri" w:eastAsia="Calibri" w:hAnsi="Calibri" w:cs="David" w:hint="cs"/>
          <w:sz w:val="24"/>
          <w:szCs w:val="24"/>
          <w:rtl/>
        </w:rPr>
        <w:t>י</w:t>
      </w:r>
      <w:r w:rsidR="00BB15BA" w:rsidRPr="00AB30CE">
        <w:rPr>
          <w:rFonts w:ascii="Calibri" w:eastAsia="Calibri" w:hAnsi="Calibri" w:cs="David" w:hint="cs"/>
          <w:sz w:val="24"/>
          <w:szCs w:val="24"/>
          <w:rtl/>
        </w:rPr>
        <w:t>עדר רישום הזכויות ב</w:t>
      </w:r>
      <w:r w:rsidRPr="00AB30CE">
        <w:rPr>
          <w:rFonts w:ascii="Calibri" w:eastAsia="Calibri" w:hAnsi="Calibri" w:cs="David" w:hint="cs"/>
          <w:sz w:val="24"/>
          <w:szCs w:val="24"/>
          <w:rtl/>
        </w:rPr>
        <w:t>פנקסי</w:t>
      </w:r>
      <w:r w:rsidR="00BB15BA" w:rsidRPr="00AB30CE">
        <w:rPr>
          <w:rFonts w:ascii="Calibri" w:eastAsia="Calibri" w:hAnsi="Calibri" w:cs="David" w:hint="cs"/>
          <w:sz w:val="24"/>
          <w:szCs w:val="24"/>
          <w:rtl/>
        </w:rPr>
        <w:t xml:space="preserve"> המקרקעין. זכות חוזית לגבי מקרקעין אינה מקנה לאוחז בה את אותה הגנה משפטית שמקנה זכות קנ</w:t>
      </w:r>
      <w:r w:rsidRPr="00AB30CE">
        <w:rPr>
          <w:rFonts w:ascii="Calibri" w:eastAsia="Calibri" w:hAnsi="Calibri" w:cs="David" w:hint="cs"/>
          <w:sz w:val="24"/>
          <w:szCs w:val="24"/>
          <w:rtl/>
        </w:rPr>
        <w:t>י</w:t>
      </w:r>
      <w:r w:rsidR="00BB15BA" w:rsidRPr="00AB30CE">
        <w:rPr>
          <w:rFonts w:ascii="Calibri" w:eastAsia="Calibri" w:hAnsi="Calibri" w:cs="David" w:hint="cs"/>
          <w:sz w:val="24"/>
          <w:szCs w:val="24"/>
          <w:rtl/>
        </w:rPr>
        <w:t>י</w:t>
      </w:r>
      <w:r w:rsidRPr="00AB30CE">
        <w:rPr>
          <w:rFonts w:ascii="Calibri" w:eastAsia="Calibri" w:hAnsi="Calibri" w:cs="David" w:hint="cs"/>
          <w:sz w:val="24"/>
          <w:szCs w:val="24"/>
          <w:rtl/>
        </w:rPr>
        <w:t>ני</w:t>
      </w:r>
      <w:r w:rsidR="00BB15BA" w:rsidRPr="00AB30CE">
        <w:rPr>
          <w:rFonts w:ascii="Calibri" w:eastAsia="Calibri" w:hAnsi="Calibri" w:cs="David" w:hint="cs"/>
          <w:sz w:val="24"/>
          <w:szCs w:val="24"/>
          <w:rtl/>
        </w:rPr>
        <w:t>ת. ההגנה הפחותה על הזכות באה לידי ביטוי בשורה של פת</w:t>
      </w:r>
      <w:r w:rsidR="0071373A">
        <w:rPr>
          <w:rFonts w:ascii="Calibri" w:eastAsia="Calibri" w:hAnsi="Calibri" w:cs="David" w:hint="cs"/>
          <w:sz w:val="24"/>
          <w:szCs w:val="24"/>
          <w:rtl/>
        </w:rPr>
        <w:t>ו</w:t>
      </w:r>
      <w:r w:rsidR="00BB15BA" w:rsidRPr="00AB30CE">
        <w:rPr>
          <w:rFonts w:ascii="Calibri" w:eastAsia="Calibri" w:hAnsi="Calibri" w:cs="David" w:hint="cs"/>
          <w:sz w:val="24"/>
          <w:szCs w:val="24"/>
          <w:rtl/>
        </w:rPr>
        <w:t xml:space="preserve">לוגיות משפטיות, </w:t>
      </w:r>
      <w:r w:rsidR="008F13D3" w:rsidRPr="00AB30CE">
        <w:rPr>
          <w:rFonts w:ascii="Calibri" w:eastAsia="Calibri" w:hAnsi="Calibri" w:cs="David" w:hint="cs"/>
          <w:sz w:val="24"/>
          <w:szCs w:val="24"/>
          <w:rtl/>
        </w:rPr>
        <w:t>העלולות להיגרם בשל העדר תוקפה של הזכות כלפי כולי עלמא.</w:t>
      </w:r>
      <w:r w:rsidR="00BB15BA" w:rsidRPr="00AB30CE">
        <w:rPr>
          <w:rFonts w:ascii="Calibri" w:eastAsia="Calibri" w:hAnsi="Calibri" w:cs="David" w:hint="cs"/>
          <w:sz w:val="24"/>
          <w:szCs w:val="24"/>
          <w:rtl/>
        </w:rPr>
        <w:t xml:space="preserve"> כ</w:t>
      </w:r>
      <w:r w:rsidR="008F13D3" w:rsidRPr="00AB30CE">
        <w:rPr>
          <w:rFonts w:ascii="Calibri" w:eastAsia="Calibri" w:hAnsi="Calibri" w:cs="David" w:hint="cs"/>
          <w:sz w:val="24"/>
          <w:szCs w:val="24"/>
          <w:rtl/>
        </w:rPr>
        <w:t>ך</w:t>
      </w:r>
      <w:r w:rsidR="00BB15BA" w:rsidRPr="00AB30CE">
        <w:rPr>
          <w:rFonts w:ascii="Calibri" w:eastAsia="Calibri" w:hAnsi="Calibri" w:cs="David" w:hint="cs"/>
          <w:sz w:val="24"/>
          <w:szCs w:val="24"/>
          <w:rtl/>
        </w:rPr>
        <w:t xml:space="preserve"> למשל</w:t>
      </w:r>
      <w:r w:rsidR="008F13D3" w:rsidRPr="00AB30CE">
        <w:rPr>
          <w:rFonts w:ascii="Calibri" w:eastAsia="Calibri" w:hAnsi="Calibri" w:cs="David" w:hint="cs"/>
          <w:sz w:val="24"/>
          <w:szCs w:val="24"/>
          <w:rtl/>
        </w:rPr>
        <w:t>,</w:t>
      </w:r>
      <w:r w:rsidR="00BB15BA" w:rsidRPr="00AB30CE">
        <w:rPr>
          <w:rFonts w:ascii="Calibri" w:eastAsia="Calibri" w:hAnsi="Calibri" w:cs="David" w:hint="cs"/>
          <w:sz w:val="24"/>
          <w:szCs w:val="24"/>
          <w:rtl/>
        </w:rPr>
        <w:t xml:space="preserve"> כאשר עסקינן</w:t>
      </w:r>
      <w:r w:rsidRPr="00AB30CE">
        <w:rPr>
          <w:rFonts w:ascii="Calibri" w:eastAsia="Calibri" w:hAnsi="Calibri" w:cs="David" w:hint="cs"/>
          <w:sz w:val="24"/>
          <w:szCs w:val="24"/>
          <w:rtl/>
        </w:rPr>
        <w:t xml:space="preserve"> בעסקאות סותרות </w:t>
      </w:r>
      <w:r w:rsidRPr="00AB30CE">
        <w:rPr>
          <w:rFonts w:ascii="Calibri" w:eastAsia="Calibri" w:hAnsi="Calibri" w:cs="David"/>
          <w:sz w:val="24"/>
          <w:szCs w:val="24"/>
          <w:rtl/>
        </w:rPr>
        <w:t>–</w:t>
      </w:r>
      <w:r w:rsidRPr="00AB30CE">
        <w:rPr>
          <w:rFonts w:ascii="Calibri" w:eastAsia="Calibri" w:hAnsi="Calibri" w:cs="David" w:hint="cs"/>
          <w:sz w:val="24"/>
          <w:szCs w:val="24"/>
          <w:rtl/>
        </w:rPr>
        <w:t xml:space="preserve"> היעדר רישום של הזכות בפנקסי המקרקעין עלול לגרור אפשרות לביצוע של עסקה בנכס מקרקעין מספר פעמים, תוך הטעיית קונים ושליחתם לתחרות זכויות ביניהם. תחרות זו עשויה להיפתר בהתאם להוראות סעיף 9 לחוק המקרקעין, אך ברי כי מצב זה משקף פת</w:t>
      </w:r>
      <w:r w:rsidR="0071373A">
        <w:rPr>
          <w:rFonts w:ascii="Calibri" w:eastAsia="Calibri" w:hAnsi="Calibri" w:cs="David" w:hint="cs"/>
          <w:sz w:val="24"/>
          <w:szCs w:val="24"/>
          <w:rtl/>
        </w:rPr>
        <w:t>ו</w:t>
      </w:r>
      <w:r w:rsidRPr="00AB30CE">
        <w:rPr>
          <w:rFonts w:ascii="Calibri" w:eastAsia="Calibri" w:hAnsi="Calibri" w:cs="David" w:hint="cs"/>
          <w:sz w:val="24"/>
          <w:szCs w:val="24"/>
          <w:rtl/>
        </w:rPr>
        <w:t xml:space="preserve">לוגיה משפטית </w:t>
      </w:r>
      <w:r w:rsidRPr="00AB30CE">
        <w:rPr>
          <w:rFonts w:ascii="Calibri" w:eastAsia="Calibri" w:hAnsi="Calibri" w:cs="David"/>
          <w:sz w:val="24"/>
          <w:szCs w:val="24"/>
          <w:rtl/>
        </w:rPr>
        <w:t>–</w:t>
      </w:r>
      <w:r w:rsidRPr="00AB30CE">
        <w:rPr>
          <w:rFonts w:ascii="Calibri" w:eastAsia="Calibri" w:hAnsi="Calibri" w:cs="David" w:hint="cs"/>
          <w:sz w:val="24"/>
          <w:szCs w:val="24"/>
          <w:rtl/>
        </w:rPr>
        <w:t xml:space="preserve"> תאונה שיש למצוא דרכים לתקנה, ואשר עלויותיה רבות </w:t>
      </w:r>
      <w:r w:rsidRPr="00AB30CE">
        <w:rPr>
          <w:rFonts w:ascii="Calibri" w:eastAsia="Calibri" w:hAnsi="Calibri" w:cs="David"/>
          <w:sz w:val="24"/>
          <w:szCs w:val="24"/>
          <w:rtl/>
        </w:rPr>
        <w:t>–</w:t>
      </w:r>
      <w:r w:rsidRPr="00AB30CE">
        <w:rPr>
          <w:rFonts w:ascii="Calibri" w:eastAsia="Calibri" w:hAnsi="Calibri" w:cs="David" w:hint="cs"/>
          <w:sz w:val="24"/>
          <w:szCs w:val="24"/>
          <w:rtl/>
        </w:rPr>
        <w:t xml:space="preserve"> ולא מהלך עסקים רגיל</w:t>
      </w:r>
      <w:r w:rsidR="008F13D3" w:rsidRPr="00AB30CE">
        <w:rPr>
          <w:rFonts w:ascii="Calibri" w:eastAsia="Calibri" w:hAnsi="Calibri" w:cs="David" w:hint="cs"/>
          <w:sz w:val="24"/>
          <w:szCs w:val="24"/>
          <w:rtl/>
        </w:rPr>
        <w:t xml:space="preserve">. </w:t>
      </w:r>
      <w:r w:rsidRPr="00AB30CE">
        <w:rPr>
          <w:rFonts w:ascii="Calibri" w:eastAsia="Calibri" w:hAnsi="Calibri" w:cs="David" w:hint="cs"/>
          <w:sz w:val="24"/>
          <w:szCs w:val="24"/>
          <w:rtl/>
        </w:rPr>
        <w:t>עוד ובנוסף, ב</w:t>
      </w:r>
      <w:r w:rsidR="008F13D3" w:rsidRPr="00AB30CE">
        <w:rPr>
          <w:rFonts w:ascii="Calibri" w:eastAsia="Calibri" w:hAnsi="Calibri" w:cs="David" w:hint="cs"/>
          <w:sz w:val="24"/>
          <w:szCs w:val="24"/>
          <w:rtl/>
        </w:rPr>
        <w:t>ה</w:t>
      </w:r>
      <w:r w:rsidRPr="00AB30CE">
        <w:rPr>
          <w:rFonts w:ascii="Calibri" w:eastAsia="Calibri" w:hAnsi="Calibri" w:cs="David" w:hint="cs"/>
          <w:sz w:val="24"/>
          <w:szCs w:val="24"/>
          <w:rtl/>
        </w:rPr>
        <w:t>י</w:t>
      </w:r>
      <w:r w:rsidR="008F13D3" w:rsidRPr="00AB30CE">
        <w:rPr>
          <w:rFonts w:ascii="Calibri" w:eastAsia="Calibri" w:hAnsi="Calibri" w:cs="David" w:hint="cs"/>
          <w:sz w:val="24"/>
          <w:szCs w:val="24"/>
          <w:rtl/>
        </w:rPr>
        <w:t>עדר זכו</w:t>
      </w:r>
      <w:r w:rsidRPr="00AB30CE">
        <w:rPr>
          <w:rFonts w:ascii="Calibri" w:eastAsia="Calibri" w:hAnsi="Calibri" w:cs="David" w:hint="cs"/>
          <w:sz w:val="24"/>
          <w:szCs w:val="24"/>
          <w:rtl/>
        </w:rPr>
        <w:t xml:space="preserve">ת רשומה במרשם המקרקעין לא יוכל </w:t>
      </w:r>
      <w:r w:rsidR="008F13D3" w:rsidRPr="00AB30CE">
        <w:rPr>
          <w:rFonts w:ascii="Calibri" w:eastAsia="Calibri" w:hAnsi="Calibri" w:cs="David" w:hint="cs"/>
          <w:sz w:val="24"/>
          <w:szCs w:val="24"/>
          <w:rtl/>
        </w:rPr>
        <w:t>קונה לזכות בהגנה של תקנת השוק במקרקעין</w:t>
      </w:r>
      <w:r w:rsidRPr="00AB30CE">
        <w:rPr>
          <w:rFonts w:ascii="Calibri" w:eastAsia="Calibri" w:hAnsi="Calibri" w:cs="David" w:hint="cs"/>
          <w:sz w:val="24"/>
          <w:szCs w:val="24"/>
          <w:rtl/>
        </w:rPr>
        <w:t xml:space="preserve"> הקבועה בסעיף 10 לחוק המקרקעין, ומאפשרת, למשל, התמודדות עם מעשי רמיה</w:t>
      </w:r>
      <w:r w:rsidR="008F13D3" w:rsidRPr="00AB30CE">
        <w:rPr>
          <w:rFonts w:ascii="Calibri" w:eastAsia="Calibri" w:hAnsi="Calibri" w:cs="David" w:hint="cs"/>
          <w:sz w:val="24"/>
          <w:szCs w:val="24"/>
          <w:rtl/>
        </w:rPr>
        <w:t>.</w:t>
      </w:r>
      <w:r w:rsidRPr="00AB30CE">
        <w:rPr>
          <w:rFonts w:ascii="Calibri" w:eastAsia="Calibri" w:hAnsi="Calibri" w:cs="David" w:hint="cs"/>
          <w:sz w:val="24"/>
          <w:szCs w:val="24"/>
          <w:rtl/>
        </w:rPr>
        <w:t xml:space="preserve"> ודוק, היעדרה של ההגנה המקסימאלית על זכות</w:t>
      </w:r>
      <w:r w:rsidR="009540F4" w:rsidRPr="00AB30CE">
        <w:rPr>
          <w:rFonts w:ascii="Calibri" w:eastAsia="Calibri" w:hAnsi="Calibri" w:cs="David" w:hint="cs"/>
          <w:sz w:val="24"/>
          <w:szCs w:val="24"/>
          <w:rtl/>
        </w:rPr>
        <w:t xml:space="preserve"> הקניין,</w:t>
      </w:r>
      <w:r w:rsidRPr="00AB30CE">
        <w:rPr>
          <w:rFonts w:ascii="Calibri" w:eastAsia="Calibri" w:hAnsi="Calibri" w:cs="David" w:hint="cs"/>
          <w:sz w:val="24"/>
          <w:szCs w:val="24"/>
          <w:rtl/>
        </w:rPr>
        <w:t xml:space="preserve"> כפי שהמשפט יכול להציע</w:t>
      </w:r>
      <w:r w:rsidR="009540F4" w:rsidRPr="00AB30CE">
        <w:rPr>
          <w:rFonts w:ascii="Calibri" w:eastAsia="Calibri" w:hAnsi="Calibri" w:cs="David" w:hint="cs"/>
          <w:sz w:val="24"/>
          <w:szCs w:val="24"/>
          <w:rtl/>
        </w:rPr>
        <w:t xml:space="preserve"> באמצעות הכללים שקבע להגנה על הזכות, גורמת לפגיעה כללית וחברתית מקיפה באזרחים בעלי הזכויות,</w:t>
      </w:r>
      <w:r>
        <w:rPr>
          <w:rStyle w:val="ab"/>
          <w:rFonts w:ascii="Calibri" w:eastAsia="Calibri" w:hAnsi="Calibri" w:cs="David"/>
          <w:sz w:val="24"/>
          <w:szCs w:val="24"/>
          <w:rtl/>
        </w:rPr>
        <w:footnoteReference w:id="8"/>
      </w:r>
      <w:r w:rsidR="009540F4" w:rsidRPr="00AB30CE">
        <w:rPr>
          <w:rFonts w:ascii="Calibri" w:eastAsia="Calibri" w:hAnsi="Calibri" w:cs="David" w:hint="cs"/>
          <w:sz w:val="24"/>
          <w:szCs w:val="24"/>
          <w:rtl/>
        </w:rPr>
        <w:t xml:space="preserve"> קל וחומר כאשר עסקינן בנכס החשוב ביותר לא</w:t>
      </w:r>
      <w:r w:rsidRPr="00AB30CE">
        <w:rPr>
          <w:rFonts w:ascii="Calibri" w:eastAsia="Calibri" w:hAnsi="Calibri" w:cs="David" w:hint="cs"/>
          <w:sz w:val="24"/>
          <w:szCs w:val="24"/>
          <w:rtl/>
        </w:rPr>
        <w:t xml:space="preserve">דם שעשוי הוא לצבור במהלך חייו </w:t>
      </w:r>
      <w:r w:rsidRPr="00AB30CE">
        <w:rPr>
          <w:rFonts w:ascii="Calibri" w:eastAsia="Calibri" w:hAnsi="Calibri" w:cs="David"/>
          <w:sz w:val="24"/>
          <w:szCs w:val="24"/>
          <w:rtl/>
        </w:rPr>
        <w:t>–</w:t>
      </w:r>
      <w:r w:rsidR="009540F4" w:rsidRPr="00AB30CE">
        <w:rPr>
          <w:rFonts w:ascii="Calibri" w:eastAsia="Calibri" w:hAnsi="Calibri" w:cs="David" w:hint="cs"/>
          <w:sz w:val="24"/>
          <w:szCs w:val="24"/>
          <w:rtl/>
        </w:rPr>
        <w:t xml:space="preserve"> בית המגורים, אשר יש הרואים בו חלק מהגדרת אישיותו.</w:t>
      </w:r>
      <w:r>
        <w:rPr>
          <w:rStyle w:val="ab"/>
          <w:rFonts w:ascii="Calibri" w:eastAsia="Calibri" w:hAnsi="Calibri" w:cs="David"/>
          <w:sz w:val="24"/>
          <w:szCs w:val="24"/>
          <w:rtl/>
        </w:rPr>
        <w:footnoteReference w:id="9"/>
      </w:r>
      <w:r w:rsidR="009540F4" w:rsidRPr="00AB30CE">
        <w:rPr>
          <w:rFonts w:ascii="Calibri" w:eastAsia="Calibri" w:hAnsi="Calibri" w:cs="David" w:hint="cs"/>
          <w:sz w:val="24"/>
          <w:szCs w:val="24"/>
          <w:rtl/>
        </w:rPr>
        <w:t xml:space="preserve"> </w:t>
      </w:r>
      <w:r w:rsidR="00596407" w:rsidRPr="00AB30CE">
        <w:rPr>
          <w:rFonts w:ascii="Calibri" w:eastAsia="Calibri" w:hAnsi="Calibri" w:cs="David" w:hint="cs"/>
          <w:sz w:val="24"/>
          <w:szCs w:val="24"/>
          <w:rtl/>
        </w:rPr>
        <w:t>עם זאת יצוין, כי בהתאם לחוות דעתו של השמאי הממשלתי הראשי, ה</w:t>
      </w:r>
      <w:r w:rsidRPr="00AB30CE">
        <w:rPr>
          <w:rFonts w:ascii="Calibri" w:eastAsia="Calibri" w:hAnsi="Calibri" w:cs="David" w:hint="cs"/>
          <w:sz w:val="24"/>
          <w:szCs w:val="24"/>
          <w:rtl/>
        </w:rPr>
        <w:t>י</w:t>
      </w:r>
      <w:r w:rsidR="00596407" w:rsidRPr="00AB30CE">
        <w:rPr>
          <w:rFonts w:ascii="Calibri" w:eastAsia="Calibri" w:hAnsi="Calibri" w:cs="David" w:hint="cs"/>
          <w:sz w:val="24"/>
          <w:szCs w:val="24"/>
          <w:rtl/>
        </w:rPr>
        <w:t>עדרה של ההגנה הקניינית משפיעה על מחירה של הזכות באופן מינורי יחסית</w:t>
      </w:r>
      <w:r w:rsidRPr="00AB30CE">
        <w:rPr>
          <w:rFonts w:ascii="Calibri" w:eastAsia="Calibri" w:hAnsi="Calibri" w:cs="David" w:hint="cs"/>
          <w:sz w:val="24"/>
          <w:szCs w:val="24"/>
          <w:rtl/>
        </w:rPr>
        <w:t>.</w:t>
      </w:r>
      <w:r>
        <w:rPr>
          <w:rStyle w:val="ab"/>
          <w:rFonts w:ascii="Calibri" w:eastAsia="Calibri" w:hAnsi="Calibri" w:cs="David"/>
          <w:sz w:val="24"/>
          <w:szCs w:val="24"/>
          <w:rtl/>
        </w:rPr>
        <w:footnoteReference w:id="10"/>
      </w:r>
      <w:r w:rsidR="00345747">
        <w:rPr>
          <w:rFonts w:ascii="Calibri" w:eastAsia="Calibri" w:hAnsi="Calibri" w:cs="David" w:hint="cs"/>
          <w:sz w:val="24"/>
          <w:szCs w:val="24"/>
          <w:rtl/>
        </w:rPr>
        <w:t xml:space="preserve"> </w:t>
      </w:r>
    </w:p>
    <w:p w:rsidR="00AB30CE" w:rsidRDefault="003A5A79" w:rsidP="00AB30CE">
      <w:pPr>
        <w:numPr>
          <w:ilvl w:val="0"/>
          <w:numId w:val="1"/>
        </w:numPr>
        <w:spacing w:before="120" w:after="120" w:line="360" w:lineRule="auto"/>
        <w:ind w:left="-58"/>
        <w:jc w:val="both"/>
        <w:rPr>
          <w:rFonts w:ascii="Calibri" w:eastAsia="Calibri" w:hAnsi="Calibri" w:cs="David"/>
          <w:sz w:val="24"/>
          <w:szCs w:val="24"/>
        </w:rPr>
      </w:pPr>
      <w:r w:rsidRPr="00AB30CE">
        <w:rPr>
          <w:rFonts w:ascii="Calibri" w:eastAsia="Calibri" w:hAnsi="Calibri" w:cs="David" w:hint="cs"/>
          <w:sz w:val="24"/>
          <w:szCs w:val="24"/>
          <w:rtl/>
        </w:rPr>
        <w:t xml:space="preserve">זאת ועוד, </w:t>
      </w:r>
      <w:r>
        <w:rPr>
          <w:rFonts w:ascii="Calibri" w:eastAsia="Calibri" w:hAnsi="Calibri" w:cs="David" w:hint="cs"/>
          <w:sz w:val="24"/>
          <w:szCs w:val="24"/>
          <w:rtl/>
        </w:rPr>
        <w:t>ל</w:t>
      </w:r>
      <w:r w:rsidRPr="00AB30CE">
        <w:rPr>
          <w:rFonts w:ascii="Calibri" w:eastAsia="Calibri" w:hAnsi="Calibri" w:cs="David" w:hint="cs"/>
          <w:sz w:val="24"/>
          <w:szCs w:val="24"/>
          <w:rtl/>
        </w:rPr>
        <w:t>ה</w:t>
      </w:r>
      <w:r>
        <w:rPr>
          <w:rFonts w:ascii="Calibri" w:eastAsia="Calibri" w:hAnsi="Calibri" w:cs="David" w:hint="cs"/>
          <w:sz w:val="24"/>
          <w:szCs w:val="24"/>
          <w:rtl/>
        </w:rPr>
        <w:t>י</w:t>
      </w:r>
      <w:r w:rsidRPr="00AB30CE">
        <w:rPr>
          <w:rFonts w:ascii="Calibri" w:eastAsia="Calibri" w:hAnsi="Calibri" w:cs="David" w:hint="cs"/>
          <w:sz w:val="24"/>
          <w:szCs w:val="24"/>
          <w:rtl/>
        </w:rPr>
        <w:t xml:space="preserve">עדר שיקוף מדויק של זכויות במקרקעין, יש השלכות רוחב רבות. גורמים רבים מסתמכים על המרשם כמשקף בצורה אמינה </w:t>
      </w:r>
      <w:r w:rsidR="009540F4" w:rsidRPr="00AB30CE">
        <w:rPr>
          <w:rFonts w:ascii="Calibri" w:eastAsia="Calibri" w:hAnsi="Calibri" w:cs="David" w:hint="cs"/>
          <w:sz w:val="24"/>
          <w:szCs w:val="24"/>
          <w:rtl/>
        </w:rPr>
        <w:t>את חלוקת הזכויות במקרקעין בין בעלי הזכויות בהם. רישום לא אמין ולא מדויק פוגע לא רק בשוק הסוחר בזכויות במקרקעין, אשר נאלץ לשלם פרמיה בשל סיכון במידע לא מדויק, אלא גם בגורמים נוספים המסתמכים על הרישום לצורך קבלת החלטות כמו מוסדות התכנון, מלווים הממשכנים את הנכסים</w:t>
      </w:r>
      <w:r w:rsidR="00596407" w:rsidRPr="00AB30CE">
        <w:rPr>
          <w:rFonts w:ascii="Calibri" w:eastAsia="Calibri" w:hAnsi="Calibri" w:cs="David" w:hint="cs"/>
          <w:sz w:val="24"/>
          <w:szCs w:val="24"/>
          <w:rtl/>
        </w:rPr>
        <w:t xml:space="preserve"> בהלוואה לטובת רכישת הנכס או לכל מטרה</w:t>
      </w:r>
      <w:r w:rsidR="009540F4" w:rsidRPr="00AB30CE">
        <w:rPr>
          <w:rFonts w:ascii="Calibri" w:eastAsia="Calibri" w:hAnsi="Calibri" w:cs="David" w:hint="cs"/>
          <w:sz w:val="24"/>
          <w:szCs w:val="24"/>
          <w:rtl/>
        </w:rPr>
        <w:t xml:space="preserve">, </w:t>
      </w:r>
      <w:r w:rsidR="00596407" w:rsidRPr="00AB30CE">
        <w:rPr>
          <w:rFonts w:ascii="Calibri" w:eastAsia="Calibri" w:hAnsi="Calibri" w:cs="David" w:hint="cs"/>
          <w:sz w:val="24"/>
          <w:szCs w:val="24"/>
          <w:rtl/>
        </w:rPr>
        <w:t>רשויות המס ועוד. משכך, העדר רישום מדויק מייצר עלויות עודפות לא רק בשוק הסוחר בזכויות במקרקעין אלא ב</w:t>
      </w:r>
      <w:r w:rsidR="000B0B5E" w:rsidRPr="00AB30CE">
        <w:rPr>
          <w:rFonts w:ascii="Calibri" w:eastAsia="Calibri" w:hAnsi="Calibri" w:cs="David" w:hint="cs"/>
          <w:sz w:val="24"/>
          <w:szCs w:val="24"/>
          <w:rtl/>
        </w:rPr>
        <w:t>שווקים נוספים וב</w:t>
      </w:r>
      <w:r w:rsidR="00C3146A">
        <w:rPr>
          <w:rFonts w:ascii="Calibri" w:eastAsia="Calibri" w:hAnsi="Calibri" w:cs="David" w:hint="cs"/>
          <w:sz w:val="24"/>
          <w:szCs w:val="24"/>
          <w:rtl/>
        </w:rPr>
        <w:t>י</w:t>
      </w:r>
      <w:r w:rsidR="000B0B5E" w:rsidRPr="00AB30CE">
        <w:rPr>
          <w:rFonts w:ascii="Calibri" w:eastAsia="Calibri" w:hAnsi="Calibri" w:cs="David" w:hint="cs"/>
          <w:sz w:val="24"/>
          <w:szCs w:val="24"/>
          <w:rtl/>
        </w:rPr>
        <w:t>חס לפעולות מנהליו</w:t>
      </w:r>
      <w:r>
        <w:rPr>
          <w:rFonts w:ascii="Calibri" w:eastAsia="Calibri" w:hAnsi="Calibri" w:cs="David" w:hint="cs"/>
          <w:sz w:val="24"/>
          <w:szCs w:val="24"/>
          <w:rtl/>
        </w:rPr>
        <w:t>ת אחרות.</w:t>
      </w:r>
    </w:p>
    <w:p w:rsidR="00BB15BA" w:rsidRPr="00AB30CE" w:rsidRDefault="003A5A79" w:rsidP="00AB30CE">
      <w:pPr>
        <w:numPr>
          <w:ilvl w:val="0"/>
          <w:numId w:val="1"/>
        </w:numPr>
        <w:spacing w:before="120" w:after="120" w:line="360" w:lineRule="auto"/>
        <w:ind w:left="-58"/>
        <w:jc w:val="both"/>
        <w:rPr>
          <w:rFonts w:ascii="Calibri" w:eastAsia="Calibri" w:hAnsi="Calibri" w:cs="David"/>
          <w:sz w:val="24"/>
          <w:szCs w:val="24"/>
        </w:rPr>
      </w:pPr>
      <w:r w:rsidRPr="00AB30CE">
        <w:rPr>
          <w:rFonts w:ascii="Calibri" w:eastAsia="Calibri" w:hAnsi="Calibri" w:cs="David" w:hint="cs"/>
          <w:sz w:val="24"/>
          <w:szCs w:val="24"/>
          <w:rtl/>
        </w:rPr>
        <w:t xml:space="preserve">על רקע נזקים </w:t>
      </w:r>
      <w:r w:rsidR="00AB30CE">
        <w:rPr>
          <w:rFonts w:ascii="Calibri" w:eastAsia="Calibri" w:hAnsi="Calibri" w:cs="David" w:hint="cs"/>
          <w:sz w:val="24"/>
          <w:szCs w:val="24"/>
          <w:rtl/>
        </w:rPr>
        <w:t xml:space="preserve">אלו, </w:t>
      </w:r>
      <w:r w:rsidRPr="00AB30CE">
        <w:rPr>
          <w:rFonts w:ascii="Calibri" w:eastAsia="Calibri" w:hAnsi="Calibri" w:cs="David" w:hint="cs"/>
          <w:sz w:val="24"/>
          <w:szCs w:val="24"/>
          <w:rtl/>
        </w:rPr>
        <w:t>ברורה החשיבות הרבה של מציאת דרכים נוספות לייעול ר</w:t>
      </w:r>
      <w:r w:rsidR="00756875">
        <w:rPr>
          <w:rFonts w:ascii="Calibri" w:eastAsia="Calibri" w:hAnsi="Calibri" w:cs="David" w:hint="cs"/>
          <w:sz w:val="24"/>
          <w:szCs w:val="24"/>
          <w:rtl/>
        </w:rPr>
        <w:t>י</w:t>
      </w:r>
      <w:r w:rsidRPr="00AB30CE">
        <w:rPr>
          <w:rFonts w:ascii="Calibri" w:eastAsia="Calibri" w:hAnsi="Calibri" w:cs="David" w:hint="cs"/>
          <w:sz w:val="24"/>
          <w:szCs w:val="24"/>
          <w:rtl/>
        </w:rPr>
        <w:t>שום הזכויות בפנקסי המקרקעין.</w:t>
      </w:r>
      <w:r w:rsidR="00345747">
        <w:rPr>
          <w:rFonts w:ascii="Calibri" w:eastAsia="Calibri" w:hAnsi="Calibri" w:cs="David" w:hint="cs"/>
          <w:sz w:val="24"/>
          <w:szCs w:val="24"/>
          <w:rtl/>
        </w:rPr>
        <w:t xml:space="preserve"> </w:t>
      </w:r>
      <w:r w:rsidR="00C6131A">
        <w:rPr>
          <w:rFonts w:ascii="Calibri" w:eastAsia="Calibri" w:hAnsi="Calibri" w:cs="David" w:hint="cs"/>
          <w:sz w:val="24"/>
          <w:szCs w:val="24"/>
          <w:rtl/>
        </w:rPr>
        <w:t xml:space="preserve"> </w:t>
      </w:r>
    </w:p>
    <w:p w:rsidR="00C26154" w:rsidRPr="00DE3400" w:rsidRDefault="003A5A79" w:rsidP="00055E22">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קיימות מספר דרכים לרישום זכויות במקרקעין. </w:t>
      </w:r>
      <w:r w:rsidRPr="00DE3400">
        <w:rPr>
          <w:rFonts w:ascii="Calibri" w:eastAsia="Calibri" w:hAnsi="Calibri" w:cs="David" w:hint="cs"/>
          <w:sz w:val="24"/>
          <w:szCs w:val="24"/>
          <w:rtl/>
        </w:rPr>
        <w:t xml:space="preserve">במקרים רבים רישום זכויות בפנקסי מקרקעין </w:t>
      </w:r>
      <w:r w:rsidR="00AC6FBC">
        <w:rPr>
          <w:rFonts w:ascii="Calibri" w:eastAsia="Calibri" w:hAnsi="Calibri" w:cs="David" w:hint="cs"/>
          <w:sz w:val="24"/>
          <w:szCs w:val="24"/>
          <w:rtl/>
        </w:rPr>
        <w:t>מגיע לאחר ה</w:t>
      </w:r>
      <w:r w:rsidRPr="00DE3400">
        <w:rPr>
          <w:rFonts w:ascii="Calibri" w:eastAsia="Calibri" w:hAnsi="Calibri" w:cs="David" w:hint="cs"/>
          <w:sz w:val="24"/>
          <w:szCs w:val="24"/>
          <w:rtl/>
        </w:rPr>
        <w:t>ליך תכנוני</w:t>
      </w:r>
      <w:r>
        <w:rPr>
          <w:rFonts w:ascii="Calibri" w:eastAsia="Calibri" w:hAnsi="Calibri" w:cs="David" w:hint="cs"/>
          <w:sz w:val="24"/>
          <w:szCs w:val="24"/>
          <w:rtl/>
        </w:rPr>
        <w:t xml:space="preserve"> סדור, </w:t>
      </w:r>
      <w:r w:rsidR="00835F82">
        <w:rPr>
          <w:rFonts w:ascii="Calibri" w:eastAsia="Calibri" w:hAnsi="Calibri" w:cs="David" w:hint="cs"/>
          <w:sz w:val="24"/>
          <w:szCs w:val="24"/>
          <w:rtl/>
        </w:rPr>
        <w:t>אשר במהלכו ניתנות ה</w:t>
      </w:r>
      <w:r w:rsidR="006E0BEC">
        <w:rPr>
          <w:rFonts w:ascii="Calibri" w:eastAsia="Calibri" w:hAnsi="Calibri" w:cs="David" w:hint="cs"/>
          <w:sz w:val="24"/>
          <w:szCs w:val="24"/>
          <w:rtl/>
        </w:rPr>
        <w:t>ו</w:t>
      </w:r>
      <w:r w:rsidR="00835F82">
        <w:rPr>
          <w:rFonts w:ascii="Calibri" w:eastAsia="Calibri" w:hAnsi="Calibri" w:cs="David" w:hint="cs"/>
          <w:sz w:val="24"/>
          <w:szCs w:val="24"/>
          <w:rtl/>
        </w:rPr>
        <w:t xml:space="preserve">ראות לרישום הזכויות, </w:t>
      </w:r>
      <w:r>
        <w:rPr>
          <w:rFonts w:ascii="Calibri" w:eastAsia="Calibri" w:hAnsi="Calibri" w:cs="David" w:hint="cs"/>
          <w:sz w:val="24"/>
          <w:szCs w:val="24"/>
          <w:rtl/>
        </w:rPr>
        <w:t>כמפורט להלן</w:t>
      </w:r>
      <w:r w:rsidRPr="00DE3400">
        <w:rPr>
          <w:rFonts w:ascii="Calibri" w:eastAsia="Calibri" w:hAnsi="Calibri" w:cs="David" w:hint="cs"/>
          <w:sz w:val="24"/>
          <w:szCs w:val="24"/>
          <w:rtl/>
        </w:rPr>
        <w:t xml:space="preserve">. </w:t>
      </w:r>
      <w:r w:rsidR="00AC6FBC">
        <w:rPr>
          <w:rFonts w:ascii="Calibri" w:eastAsia="Calibri" w:hAnsi="Calibri" w:cs="David" w:hint="cs"/>
          <w:sz w:val="24"/>
          <w:szCs w:val="24"/>
          <w:rtl/>
        </w:rPr>
        <w:t>לצד זאת, ניתן לבצע</w:t>
      </w:r>
      <w:r>
        <w:rPr>
          <w:rFonts w:ascii="Calibri" w:eastAsia="Calibri" w:hAnsi="Calibri" w:cs="David" w:hint="cs"/>
          <w:sz w:val="24"/>
          <w:szCs w:val="24"/>
          <w:rtl/>
        </w:rPr>
        <w:t xml:space="preserve"> הליך </w:t>
      </w:r>
      <w:r w:rsidRPr="00DE3400">
        <w:rPr>
          <w:rFonts w:ascii="Calibri" w:eastAsia="Calibri" w:hAnsi="Calibri" w:cs="David" w:hint="cs"/>
          <w:sz w:val="24"/>
          <w:szCs w:val="24"/>
          <w:rtl/>
        </w:rPr>
        <w:t>לר</w:t>
      </w:r>
      <w:r>
        <w:rPr>
          <w:rFonts w:ascii="Calibri" w:eastAsia="Calibri" w:hAnsi="Calibri" w:cs="David" w:hint="cs"/>
          <w:sz w:val="24"/>
          <w:szCs w:val="24"/>
          <w:rtl/>
        </w:rPr>
        <w:t>ישום זכויות גם עם סיומו</w:t>
      </w:r>
      <w:r w:rsidRPr="00DE3400">
        <w:rPr>
          <w:rFonts w:ascii="Calibri" w:eastAsia="Calibri" w:hAnsi="Calibri" w:cs="David" w:hint="cs"/>
          <w:sz w:val="24"/>
          <w:szCs w:val="24"/>
          <w:rtl/>
        </w:rPr>
        <w:t xml:space="preserve"> של הליך הפקעה לפי פקודת הקרקעות</w:t>
      </w:r>
      <w:r>
        <w:rPr>
          <w:rFonts w:ascii="Calibri" w:eastAsia="Calibri" w:hAnsi="Calibri" w:cs="David" w:hint="cs"/>
          <w:sz w:val="24"/>
          <w:szCs w:val="24"/>
          <w:rtl/>
        </w:rPr>
        <w:t xml:space="preserve"> (רכישה לצרכי ציבור)</w:t>
      </w:r>
      <w:r w:rsidR="0071373A" w:rsidDel="0071373A">
        <w:rPr>
          <w:rFonts w:ascii="Calibri" w:eastAsia="Calibri" w:hAnsi="Calibri" w:cs="David" w:hint="cs"/>
          <w:sz w:val="24"/>
          <w:szCs w:val="24"/>
          <w:rtl/>
        </w:rPr>
        <w:t xml:space="preserve"> </w:t>
      </w:r>
      <w:r w:rsidR="002A6B1F">
        <w:rPr>
          <w:rFonts w:ascii="Calibri" w:eastAsia="Calibri" w:hAnsi="Calibri" w:cs="David" w:hint="cs"/>
          <w:sz w:val="24"/>
          <w:szCs w:val="24"/>
          <w:rtl/>
        </w:rPr>
        <w:t>1943 (להלן: "</w:t>
      </w:r>
      <w:r w:rsidR="002A6B1F" w:rsidRPr="002A6B1F">
        <w:rPr>
          <w:rFonts w:ascii="Calibri" w:eastAsia="Calibri" w:hAnsi="Calibri" w:cs="David" w:hint="cs"/>
          <w:b/>
          <w:bCs/>
          <w:sz w:val="24"/>
          <w:szCs w:val="24"/>
          <w:rtl/>
        </w:rPr>
        <w:t>פקודת הקרקעות</w:t>
      </w:r>
      <w:r w:rsidR="002A6B1F">
        <w:rPr>
          <w:rFonts w:ascii="Calibri" w:eastAsia="Calibri" w:hAnsi="Calibri" w:cs="David" w:hint="cs"/>
          <w:sz w:val="24"/>
          <w:szCs w:val="24"/>
          <w:rtl/>
        </w:rPr>
        <w:t>")</w:t>
      </w:r>
      <w:r>
        <w:rPr>
          <w:rStyle w:val="ab"/>
          <w:rFonts w:ascii="Calibri" w:eastAsia="Calibri" w:hAnsi="Calibri" w:cs="David"/>
          <w:sz w:val="24"/>
          <w:szCs w:val="24"/>
          <w:rtl/>
        </w:rPr>
        <w:footnoteReference w:id="11"/>
      </w:r>
      <w:r w:rsidR="003D2EA1">
        <w:rPr>
          <w:rFonts w:ascii="Calibri" w:eastAsia="Calibri" w:hAnsi="Calibri" w:cs="David" w:hint="cs"/>
          <w:sz w:val="24"/>
          <w:szCs w:val="24"/>
          <w:rtl/>
        </w:rPr>
        <w:t xml:space="preserve"> וכן</w:t>
      </w:r>
      <w:r w:rsidR="009F2563">
        <w:rPr>
          <w:rFonts w:ascii="Calibri" w:eastAsia="Calibri" w:hAnsi="Calibri" w:cs="David" w:hint="cs"/>
          <w:sz w:val="24"/>
          <w:szCs w:val="24"/>
          <w:rtl/>
        </w:rPr>
        <w:t xml:space="preserve"> לפי</w:t>
      </w:r>
      <w:r w:rsidR="003D2EA1">
        <w:rPr>
          <w:rFonts w:ascii="Calibri" w:eastAsia="Calibri" w:hAnsi="Calibri" w:cs="David" w:hint="cs"/>
          <w:sz w:val="24"/>
          <w:szCs w:val="24"/>
          <w:rtl/>
        </w:rPr>
        <w:t xml:space="preserve"> חוקים מפקיעים אחרים.</w:t>
      </w:r>
      <w:r>
        <w:rPr>
          <w:rStyle w:val="ab"/>
          <w:rFonts w:ascii="Calibri" w:eastAsia="Calibri" w:hAnsi="Calibri" w:cs="David"/>
          <w:sz w:val="24"/>
          <w:szCs w:val="24"/>
          <w:rtl/>
        </w:rPr>
        <w:footnoteReference w:id="12"/>
      </w:r>
      <w:r w:rsidRPr="00DE3400">
        <w:rPr>
          <w:rFonts w:ascii="Calibri" w:eastAsia="Calibri" w:hAnsi="Calibri" w:cs="David" w:hint="cs"/>
          <w:sz w:val="24"/>
          <w:szCs w:val="24"/>
          <w:rtl/>
        </w:rPr>
        <w:t xml:space="preserve"> הליך </w:t>
      </w:r>
      <w:r w:rsidR="002A5180">
        <w:rPr>
          <w:rFonts w:ascii="Calibri" w:eastAsia="Calibri" w:hAnsi="Calibri" w:cs="David" w:hint="cs"/>
          <w:sz w:val="24"/>
          <w:szCs w:val="24"/>
          <w:rtl/>
        </w:rPr>
        <w:t>של הפקעה</w:t>
      </w:r>
      <w:r w:rsidR="002A5180" w:rsidRPr="00DE3400">
        <w:rPr>
          <w:rFonts w:ascii="Calibri" w:eastAsia="Calibri" w:hAnsi="Calibri" w:cs="David" w:hint="cs"/>
          <w:sz w:val="24"/>
          <w:szCs w:val="24"/>
          <w:rtl/>
        </w:rPr>
        <w:t xml:space="preserve"> </w:t>
      </w:r>
      <w:r w:rsidR="002A6B1F">
        <w:rPr>
          <w:rFonts w:ascii="Calibri" w:eastAsia="Calibri" w:hAnsi="Calibri" w:cs="David" w:hint="cs"/>
          <w:sz w:val="24"/>
          <w:szCs w:val="24"/>
          <w:rtl/>
        </w:rPr>
        <w:t xml:space="preserve">לפי </w:t>
      </w:r>
      <w:r w:rsidR="00F72C9C">
        <w:rPr>
          <w:rFonts w:ascii="Calibri" w:eastAsia="Calibri" w:hAnsi="Calibri" w:cs="David" w:hint="cs"/>
          <w:sz w:val="24"/>
          <w:szCs w:val="24"/>
          <w:rtl/>
        </w:rPr>
        <w:t xml:space="preserve">פקודת הקרקעות </w:t>
      </w:r>
      <w:r>
        <w:rPr>
          <w:rFonts w:ascii="Calibri" w:eastAsia="Calibri" w:hAnsi="Calibri" w:cs="David" w:hint="cs"/>
          <w:sz w:val="24"/>
          <w:szCs w:val="24"/>
          <w:rtl/>
        </w:rPr>
        <w:t>נעשה</w:t>
      </w:r>
      <w:r w:rsidR="003214E0">
        <w:rPr>
          <w:rFonts w:ascii="Calibri" w:eastAsia="Calibri" w:hAnsi="Calibri" w:cs="David" w:hint="cs"/>
          <w:sz w:val="24"/>
          <w:szCs w:val="24"/>
          <w:rtl/>
        </w:rPr>
        <w:t xml:space="preserve"> </w:t>
      </w:r>
      <w:r w:rsidR="00055E22">
        <w:rPr>
          <w:rFonts w:ascii="Calibri" w:eastAsia="Calibri" w:hAnsi="Calibri" w:cs="David" w:hint="cs"/>
          <w:sz w:val="24"/>
          <w:szCs w:val="24"/>
          <w:rtl/>
        </w:rPr>
        <w:t xml:space="preserve">אגב </w:t>
      </w:r>
      <w:r w:rsidR="003214E0">
        <w:rPr>
          <w:rFonts w:ascii="Calibri" w:eastAsia="Calibri" w:hAnsi="Calibri" w:cs="David" w:hint="cs"/>
          <w:sz w:val="24"/>
          <w:szCs w:val="24"/>
          <w:rtl/>
        </w:rPr>
        <w:t>הליך תכנוני</w:t>
      </w:r>
      <w:r w:rsidR="00594663">
        <w:rPr>
          <w:rFonts w:ascii="Calibri" w:eastAsia="Calibri" w:hAnsi="Calibri" w:cs="David" w:hint="cs"/>
          <w:sz w:val="24"/>
          <w:szCs w:val="24"/>
          <w:rtl/>
        </w:rPr>
        <w:t xml:space="preserve"> או בדרך הנפוצה יותר, </w:t>
      </w:r>
      <w:r>
        <w:rPr>
          <w:rFonts w:ascii="Calibri" w:eastAsia="Calibri" w:hAnsi="Calibri" w:cs="David" w:hint="cs"/>
          <w:sz w:val="24"/>
          <w:szCs w:val="24"/>
          <w:rtl/>
        </w:rPr>
        <w:t>אגב רישום זכויות ביחס ל</w:t>
      </w:r>
      <w:r w:rsidRPr="00DE3400">
        <w:rPr>
          <w:rFonts w:ascii="Calibri" w:eastAsia="Calibri" w:hAnsi="Calibri" w:cs="David" w:hint="cs"/>
          <w:sz w:val="24"/>
          <w:szCs w:val="24"/>
          <w:rtl/>
        </w:rPr>
        <w:t>תשתיות, ובדרך כלל אינו רלוונטי לבתים משותפים.</w:t>
      </w:r>
      <w:r>
        <w:rPr>
          <w:rStyle w:val="ab"/>
          <w:rFonts w:ascii="Calibri" w:eastAsia="Calibri" w:hAnsi="Calibri" w:cs="David"/>
          <w:sz w:val="24"/>
          <w:szCs w:val="24"/>
          <w:rtl/>
        </w:rPr>
        <w:footnoteReference w:id="13"/>
      </w:r>
      <w:r w:rsidRPr="00DE3400">
        <w:rPr>
          <w:rFonts w:ascii="Calibri" w:eastAsia="Calibri" w:hAnsi="Calibri" w:cs="David" w:hint="cs"/>
          <w:sz w:val="24"/>
          <w:szCs w:val="24"/>
          <w:rtl/>
        </w:rPr>
        <w:t xml:space="preserve"> דרך נוספת לרישום זכויות היא </w:t>
      </w:r>
      <w:r>
        <w:rPr>
          <w:rFonts w:ascii="Calibri" w:eastAsia="Calibri" w:hAnsi="Calibri" w:cs="David" w:hint="cs"/>
          <w:sz w:val="24"/>
          <w:szCs w:val="24"/>
          <w:rtl/>
        </w:rPr>
        <w:t>אגב הליכי הסדר או רישום ראשון</w:t>
      </w:r>
      <w:r w:rsidR="0071373A">
        <w:rPr>
          <w:rFonts w:ascii="Calibri" w:eastAsia="Calibri" w:hAnsi="Calibri" w:cs="David" w:hint="cs"/>
          <w:sz w:val="24"/>
          <w:szCs w:val="24"/>
          <w:rtl/>
        </w:rPr>
        <w:t xml:space="preserve"> או חידוש הרישום</w:t>
      </w:r>
      <w:r>
        <w:rPr>
          <w:rFonts w:ascii="Calibri" w:eastAsia="Calibri" w:hAnsi="Calibri" w:cs="David" w:hint="cs"/>
          <w:sz w:val="24"/>
          <w:szCs w:val="24"/>
          <w:rtl/>
        </w:rPr>
        <w:t>, אשר אינם</w:t>
      </w:r>
      <w:r w:rsidRPr="00DE3400">
        <w:rPr>
          <w:rFonts w:ascii="Calibri" w:eastAsia="Calibri" w:hAnsi="Calibri" w:cs="David" w:hint="cs"/>
          <w:sz w:val="24"/>
          <w:szCs w:val="24"/>
          <w:rtl/>
        </w:rPr>
        <w:t xml:space="preserve"> מחייב</w:t>
      </w:r>
      <w:r>
        <w:rPr>
          <w:rFonts w:ascii="Calibri" w:eastAsia="Calibri" w:hAnsi="Calibri" w:cs="David" w:hint="cs"/>
          <w:sz w:val="24"/>
          <w:szCs w:val="24"/>
          <w:rtl/>
        </w:rPr>
        <w:t>ים</w:t>
      </w:r>
      <w:r w:rsidRPr="00DE3400">
        <w:rPr>
          <w:rFonts w:ascii="Calibri" w:eastAsia="Calibri" w:hAnsi="Calibri" w:cs="David" w:hint="cs"/>
          <w:sz w:val="24"/>
          <w:szCs w:val="24"/>
          <w:rtl/>
        </w:rPr>
        <w:t xml:space="preserve"> תכנון</w:t>
      </w:r>
      <w:r>
        <w:rPr>
          <w:rFonts w:ascii="Calibri" w:eastAsia="Calibri" w:hAnsi="Calibri" w:cs="David" w:hint="cs"/>
          <w:sz w:val="24"/>
          <w:szCs w:val="24"/>
          <w:rtl/>
        </w:rPr>
        <w:t xml:space="preserve"> כתנאי ליצירה או רישום של הזכות הקניינית. עם זאת,</w:t>
      </w:r>
      <w:r w:rsidR="00732DE0">
        <w:rPr>
          <w:rFonts w:ascii="Calibri" w:eastAsia="Calibri" w:hAnsi="Calibri" w:cs="David" w:hint="cs"/>
          <w:sz w:val="24"/>
          <w:szCs w:val="24"/>
          <w:rtl/>
        </w:rPr>
        <w:t xml:space="preserve"> </w:t>
      </w:r>
      <w:r w:rsidRPr="00DE3400">
        <w:rPr>
          <w:rFonts w:ascii="Calibri" w:eastAsia="Calibri" w:hAnsi="Calibri" w:cs="David" w:hint="cs"/>
          <w:sz w:val="24"/>
          <w:szCs w:val="24"/>
          <w:rtl/>
        </w:rPr>
        <w:t>ככל שמדובר בבתים משותפים</w:t>
      </w:r>
      <w:r w:rsidR="006D7EB7">
        <w:rPr>
          <w:rFonts w:ascii="Calibri" w:eastAsia="Calibri" w:hAnsi="Calibri" w:cs="David" w:hint="cs"/>
          <w:sz w:val="24"/>
          <w:szCs w:val="24"/>
          <w:rtl/>
        </w:rPr>
        <w:t>,</w:t>
      </w:r>
      <w:r w:rsidR="00A40897">
        <w:rPr>
          <w:rFonts w:ascii="Calibri" w:eastAsia="Calibri" w:hAnsi="Calibri" w:cs="David" w:hint="cs"/>
          <w:sz w:val="24"/>
          <w:szCs w:val="24"/>
          <w:rtl/>
        </w:rPr>
        <w:t xml:space="preserve"> ברי כי </w:t>
      </w:r>
      <w:r w:rsidRPr="00DE3400">
        <w:rPr>
          <w:rFonts w:ascii="Calibri" w:eastAsia="Calibri" w:hAnsi="Calibri" w:cs="David" w:hint="cs"/>
          <w:sz w:val="24"/>
          <w:szCs w:val="24"/>
          <w:rtl/>
        </w:rPr>
        <w:t xml:space="preserve">לא </w:t>
      </w:r>
      <w:r w:rsidR="00A40897">
        <w:rPr>
          <w:rFonts w:ascii="Calibri" w:eastAsia="Calibri" w:hAnsi="Calibri" w:cs="David" w:hint="cs"/>
          <w:sz w:val="24"/>
          <w:szCs w:val="24"/>
          <w:rtl/>
        </w:rPr>
        <w:t>ניתן לרשום בית משותף מבלי שיקדם לר</w:t>
      </w:r>
      <w:r w:rsidR="00AB30CE">
        <w:rPr>
          <w:rFonts w:ascii="Calibri" w:eastAsia="Calibri" w:hAnsi="Calibri" w:cs="David" w:hint="cs"/>
          <w:sz w:val="24"/>
          <w:szCs w:val="24"/>
          <w:rtl/>
        </w:rPr>
        <w:t>י</w:t>
      </w:r>
      <w:r w:rsidR="00A40897">
        <w:rPr>
          <w:rFonts w:ascii="Calibri" w:eastAsia="Calibri" w:hAnsi="Calibri" w:cs="David" w:hint="cs"/>
          <w:sz w:val="24"/>
          <w:szCs w:val="24"/>
          <w:rtl/>
        </w:rPr>
        <w:t xml:space="preserve">שום הליך תכנוני שייצר / </w:t>
      </w:r>
      <w:r w:rsidR="00D26FEE">
        <w:rPr>
          <w:rFonts w:ascii="Calibri" w:eastAsia="Calibri" w:hAnsi="Calibri" w:cs="David" w:hint="cs"/>
          <w:sz w:val="24"/>
          <w:szCs w:val="24"/>
          <w:rtl/>
        </w:rPr>
        <w:t>י</w:t>
      </w:r>
      <w:r w:rsidR="00A40897">
        <w:rPr>
          <w:rFonts w:ascii="Calibri" w:eastAsia="Calibri" w:hAnsi="Calibri" w:cs="David" w:hint="cs"/>
          <w:sz w:val="24"/>
          <w:szCs w:val="24"/>
          <w:rtl/>
        </w:rPr>
        <w:t>אפשר את הקמתו.</w:t>
      </w:r>
    </w:p>
    <w:p w:rsidR="002A6B1F" w:rsidRDefault="00055E22" w:rsidP="00756875">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כאמור ו</w:t>
      </w:r>
      <w:r w:rsidR="003A5A79">
        <w:rPr>
          <w:rFonts w:ascii="Calibri" w:eastAsia="Calibri" w:hAnsi="Calibri" w:cs="David" w:hint="cs"/>
          <w:sz w:val="24"/>
          <w:szCs w:val="24"/>
          <w:rtl/>
        </w:rPr>
        <w:t>ב</w:t>
      </w:r>
      <w:r w:rsidR="00835F82">
        <w:rPr>
          <w:rFonts w:ascii="Calibri" w:eastAsia="Calibri" w:hAnsi="Calibri" w:cs="David" w:hint="cs"/>
          <w:sz w:val="24"/>
          <w:szCs w:val="24"/>
          <w:rtl/>
        </w:rPr>
        <w:t xml:space="preserve">דרך כלל </w:t>
      </w:r>
      <w:r w:rsidR="00C26154" w:rsidRPr="00DE3400">
        <w:rPr>
          <w:rFonts w:ascii="Calibri" w:eastAsia="Calibri" w:hAnsi="Calibri" w:cs="David" w:hint="cs"/>
          <w:sz w:val="24"/>
          <w:szCs w:val="24"/>
          <w:rtl/>
        </w:rPr>
        <w:t xml:space="preserve">רישום הזכויות במקרקעין </w:t>
      </w:r>
      <w:r w:rsidR="003A5A79">
        <w:rPr>
          <w:rFonts w:ascii="Calibri" w:eastAsia="Calibri" w:hAnsi="Calibri" w:cs="David" w:hint="cs"/>
          <w:sz w:val="24"/>
          <w:szCs w:val="24"/>
          <w:rtl/>
        </w:rPr>
        <w:t>מ</w:t>
      </w:r>
      <w:r w:rsidR="00C26154" w:rsidRPr="00DE3400">
        <w:rPr>
          <w:rFonts w:ascii="Calibri" w:eastAsia="Calibri" w:hAnsi="Calibri" w:cs="David" w:hint="cs"/>
          <w:sz w:val="24"/>
          <w:szCs w:val="24"/>
          <w:rtl/>
        </w:rPr>
        <w:t>תבצע לאחר השלמת הליכים תכנוניים מתאימים</w:t>
      </w:r>
      <w:r w:rsidR="00835F82">
        <w:rPr>
          <w:rFonts w:ascii="Calibri" w:eastAsia="Calibri" w:hAnsi="Calibri" w:cs="David" w:hint="cs"/>
          <w:sz w:val="24"/>
          <w:szCs w:val="24"/>
          <w:rtl/>
        </w:rPr>
        <w:t>.</w:t>
      </w:r>
      <w:r w:rsidR="00C26154" w:rsidRPr="00DE3400">
        <w:rPr>
          <w:rFonts w:ascii="Calibri" w:eastAsia="Calibri" w:hAnsi="Calibri" w:cs="David" w:hint="cs"/>
          <w:sz w:val="24"/>
          <w:szCs w:val="24"/>
          <w:rtl/>
        </w:rPr>
        <w:t xml:space="preserve"> </w:t>
      </w:r>
      <w:r w:rsidR="003A5A79">
        <w:rPr>
          <w:rFonts w:ascii="Calibri" w:eastAsia="Calibri" w:hAnsi="Calibri" w:cs="David" w:hint="cs"/>
          <w:sz w:val="24"/>
          <w:szCs w:val="24"/>
          <w:rtl/>
        </w:rPr>
        <w:t xml:space="preserve">רישום </w:t>
      </w:r>
      <w:r w:rsidR="00EE11C3">
        <w:rPr>
          <w:rFonts w:ascii="Calibri" w:eastAsia="Calibri" w:hAnsi="Calibri" w:cs="David" w:hint="cs"/>
          <w:sz w:val="24"/>
          <w:szCs w:val="24"/>
          <w:rtl/>
        </w:rPr>
        <w:t xml:space="preserve">כאמור יכול להתבצע </w:t>
      </w:r>
      <w:r w:rsidR="006F67CD">
        <w:rPr>
          <w:rFonts w:ascii="Calibri" w:eastAsia="Calibri" w:hAnsi="Calibri" w:cs="David" w:hint="cs"/>
          <w:sz w:val="24"/>
          <w:szCs w:val="24"/>
          <w:rtl/>
        </w:rPr>
        <w:t>ב</w:t>
      </w:r>
      <w:r w:rsidR="00835F82">
        <w:rPr>
          <w:rFonts w:ascii="Calibri" w:eastAsia="Calibri" w:hAnsi="Calibri" w:cs="David" w:hint="cs"/>
          <w:sz w:val="24"/>
          <w:szCs w:val="24"/>
          <w:rtl/>
        </w:rPr>
        <w:t>שתי דרכים עיקריות</w:t>
      </w:r>
      <w:r w:rsidR="003A5A79">
        <w:rPr>
          <w:rFonts w:ascii="Calibri" w:eastAsia="Calibri" w:hAnsi="Calibri" w:cs="David" w:hint="cs"/>
          <w:sz w:val="24"/>
          <w:szCs w:val="24"/>
          <w:rtl/>
        </w:rPr>
        <w:t>:</w:t>
      </w:r>
      <w:r w:rsidR="00835F82">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דרך אחת</w:t>
      </w:r>
      <w:r w:rsidR="003A5A79">
        <w:rPr>
          <w:rFonts w:ascii="Calibri" w:eastAsia="Calibri" w:hAnsi="Calibri" w:cs="David" w:hint="cs"/>
          <w:sz w:val="24"/>
          <w:szCs w:val="24"/>
          <w:rtl/>
        </w:rPr>
        <w:t xml:space="preserve"> </w:t>
      </w:r>
      <w:r w:rsidR="003A5A79">
        <w:rPr>
          <w:rFonts w:ascii="Calibri" w:eastAsia="Calibri" w:hAnsi="Calibri" w:cs="David"/>
          <w:sz w:val="24"/>
          <w:szCs w:val="24"/>
          <w:rtl/>
        </w:rPr>
        <w:t>–</w:t>
      </w:r>
      <w:r w:rsidR="00C26154" w:rsidRPr="00DE3400">
        <w:rPr>
          <w:rFonts w:ascii="Calibri" w:eastAsia="Calibri" w:hAnsi="Calibri" w:cs="David" w:hint="cs"/>
          <w:sz w:val="24"/>
          <w:szCs w:val="24"/>
          <w:rtl/>
        </w:rPr>
        <w:t xml:space="preserve"> היא באמצעות השלמת </w:t>
      </w:r>
      <w:r w:rsidR="001509F8">
        <w:rPr>
          <w:rFonts w:ascii="Calibri" w:eastAsia="Calibri" w:hAnsi="Calibri" w:cs="David" w:hint="cs"/>
          <w:sz w:val="24"/>
          <w:szCs w:val="24"/>
          <w:rtl/>
        </w:rPr>
        <w:t>תכנית</w:t>
      </w:r>
      <w:r w:rsidR="006F67CD">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 xml:space="preserve">מפורטת, אשר מייצרת מגרשים תכנוניים, שבהם, </w:t>
      </w:r>
      <w:r w:rsidR="003A5A79">
        <w:rPr>
          <w:rFonts w:ascii="Calibri" w:eastAsia="Calibri" w:hAnsi="Calibri" w:cs="David" w:hint="cs"/>
          <w:sz w:val="24"/>
          <w:szCs w:val="24"/>
          <w:rtl/>
        </w:rPr>
        <w:t>בהתאם</w:t>
      </w:r>
      <w:r w:rsidR="003A5A79" w:rsidRPr="00DE3400">
        <w:rPr>
          <w:rFonts w:ascii="Calibri" w:eastAsia="Calibri" w:hAnsi="Calibri" w:cs="David" w:hint="cs"/>
          <w:sz w:val="24"/>
          <w:szCs w:val="24"/>
          <w:rtl/>
        </w:rPr>
        <w:t xml:space="preserve"> </w:t>
      </w:r>
      <w:r w:rsidR="003A5A79">
        <w:rPr>
          <w:rFonts w:ascii="Calibri" w:eastAsia="Calibri" w:hAnsi="Calibri" w:cs="David" w:hint="cs"/>
          <w:sz w:val="24"/>
          <w:szCs w:val="24"/>
          <w:rtl/>
        </w:rPr>
        <w:t>ל</w:t>
      </w:r>
      <w:r w:rsidR="00C26154" w:rsidRPr="00DE3400">
        <w:rPr>
          <w:rFonts w:ascii="Calibri" w:eastAsia="Calibri" w:hAnsi="Calibri" w:cs="David" w:hint="cs"/>
          <w:sz w:val="24"/>
          <w:szCs w:val="24"/>
          <w:rtl/>
        </w:rPr>
        <w:t>החלטת מוסד התכנון, ניתן לקיים את י</w:t>
      </w:r>
      <w:r w:rsidR="00144222">
        <w:rPr>
          <w:rFonts w:ascii="Calibri" w:eastAsia="Calibri" w:hAnsi="Calibri" w:cs="David" w:hint="cs"/>
          <w:sz w:val="24"/>
          <w:szCs w:val="24"/>
          <w:rtl/>
        </w:rPr>
        <w:t>י</w:t>
      </w:r>
      <w:r w:rsidR="00C26154" w:rsidRPr="00DE3400">
        <w:rPr>
          <w:rFonts w:ascii="Calibri" w:eastAsia="Calibri" w:hAnsi="Calibri" w:cs="David" w:hint="cs"/>
          <w:sz w:val="24"/>
          <w:szCs w:val="24"/>
          <w:rtl/>
        </w:rPr>
        <w:t>עוד הקרקע הנבחר (בעניי</w:t>
      </w:r>
      <w:r w:rsidR="00C26154">
        <w:rPr>
          <w:rFonts w:ascii="Calibri" w:eastAsia="Calibri" w:hAnsi="Calibri" w:cs="David" w:hint="cs"/>
          <w:sz w:val="24"/>
          <w:szCs w:val="24"/>
          <w:rtl/>
        </w:rPr>
        <w:t xml:space="preserve">ננו </w:t>
      </w:r>
      <w:r w:rsidR="00835F82">
        <w:rPr>
          <w:rFonts w:ascii="Calibri" w:eastAsia="Calibri" w:hAnsi="Calibri" w:cs="David" w:hint="cs"/>
          <w:sz w:val="24"/>
          <w:szCs w:val="24"/>
          <w:rtl/>
        </w:rPr>
        <w:t xml:space="preserve">חשובים </w:t>
      </w:r>
      <w:r w:rsidR="00144222">
        <w:rPr>
          <w:rFonts w:ascii="Calibri" w:eastAsia="Calibri" w:hAnsi="Calibri" w:cs="David" w:hint="cs"/>
          <w:sz w:val="24"/>
          <w:szCs w:val="24"/>
          <w:rtl/>
        </w:rPr>
        <w:t>י</w:t>
      </w:r>
      <w:r w:rsidR="00835F82">
        <w:rPr>
          <w:rFonts w:ascii="Calibri" w:eastAsia="Calibri" w:hAnsi="Calibri" w:cs="David" w:hint="cs"/>
          <w:sz w:val="24"/>
          <w:szCs w:val="24"/>
          <w:rtl/>
        </w:rPr>
        <w:t>יעוד</w:t>
      </w:r>
      <w:r w:rsidR="00144222">
        <w:rPr>
          <w:rFonts w:ascii="Calibri" w:eastAsia="Calibri" w:hAnsi="Calibri" w:cs="David" w:hint="cs"/>
          <w:sz w:val="24"/>
          <w:szCs w:val="24"/>
          <w:rtl/>
        </w:rPr>
        <w:t>י</w:t>
      </w:r>
      <w:r w:rsidR="00835F82">
        <w:rPr>
          <w:rFonts w:ascii="Calibri" w:eastAsia="Calibri" w:hAnsi="Calibri" w:cs="David" w:hint="cs"/>
          <w:sz w:val="24"/>
          <w:szCs w:val="24"/>
          <w:rtl/>
        </w:rPr>
        <w:t xml:space="preserve"> הקרקע הרלבנטיים </w:t>
      </w:r>
      <w:r w:rsidR="006F67CD">
        <w:rPr>
          <w:rFonts w:ascii="Calibri" w:eastAsia="Calibri" w:hAnsi="Calibri" w:cs="David" w:hint="cs"/>
          <w:sz w:val="24"/>
          <w:szCs w:val="24"/>
          <w:rtl/>
        </w:rPr>
        <w:t xml:space="preserve">לצורך הקמת </w:t>
      </w:r>
      <w:r w:rsidR="00C26154">
        <w:rPr>
          <w:rFonts w:ascii="Calibri" w:eastAsia="Calibri" w:hAnsi="Calibri" w:cs="David" w:hint="cs"/>
          <w:sz w:val="24"/>
          <w:szCs w:val="24"/>
          <w:rtl/>
        </w:rPr>
        <w:t>בית משותף</w:t>
      </w:r>
      <w:r w:rsidR="00835F82">
        <w:rPr>
          <w:rFonts w:ascii="Calibri" w:eastAsia="Calibri" w:hAnsi="Calibri" w:cs="David" w:hint="cs"/>
          <w:sz w:val="24"/>
          <w:szCs w:val="24"/>
          <w:rtl/>
        </w:rPr>
        <w:t xml:space="preserve"> או ליחידות צמודות קרקע</w:t>
      </w:r>
      <w:r w:rsidR="00C26154">
        <w:rPr>
          <w:rFonts w:ascii="Calibri" w:eastAsia="Calibri" w:hAnsi="Calibri" w:cs="David" w:hint="cs"/>
          <w:sz w:val="24"/>
          <w:szCs w:val="24"/>
          <w:rtl/>
        </w:rPr>
        <w:t xml:space="preserve">, </w:t>
      </w:r>
      <w:r w:rsidR="00835F82">
        <w:rPr>
          <w:rFonts w:ascii="Calibri" w:eastAsia="Calibri" w:hAnsi="Calibri" w:cs="David" w:hint="cs"/>
          <w:sz w:val="24"/>
          <w:szCs w:val="24"/>
          <w:rtl/>
        </w:rPr>
        <w:t>כמו מגורים או מסחר)</w:t>
      </w:r>
      <w:r w:rsidR="00C26154">
        <w:rPr>
          <w:rFonts w:ascii="Calibri" w:eastAsia="Calibri" w:hAnsi="Calibri" w:cs="David" w:hint="cs"/>
          <w:sz w:val="24"/>
          <w:szCs w:val="24"/>
          <w:rtl/>
        </w:rPr>
        <w:t xml:space="preserve">. </w:t>
      </w:r>
      <w:r w:rsidR="00FA23C0">
        <w:rPr>
          <w:rFonts w:ascii="Calibri" w:eastAsia="Calibri" w:hAnsi="Calibri" w:cs="David" w:hint="cs"/>
          <w:sz w:val="24"/>
          <w:szCs w:val="24"/>
          <w:rtl/>
        </w:rPr>
        <w:t>ב</w:t>
      </w:r>
      <w:r w:rsidR="00C26154">
        <w:rPr>
          <w:rFonts w:ascii="Calibri" w:eastAsia="Calibri" w:hAnsi="Calibri" w:cs="David" w:hint="cs"/>
          <w:sz w:val="24"/>
          <w:szCs w:val="24"/>
          <w:rtl/>
        </w:rPr>
        <w:t>דרך זו</w:t>
      </w:r>
      <w:r w:rsidR="003A5A79">
        <w:rPr>
          <w:rFonts w:ascii="Calibri" w:eastAsia="Calibri" w:hAnsi="Calibri" w:cs="David" w:hint="cs"/>
          <w:sz w:val="24"/>
          <w:szCs w:val="24"/>
          <w:rtl/>
        </w:rPr>
        <w:t>,</w:t>
      </w:r>
      <w:r w:rsidR="00C26154">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 xml:space="preserve">המגרש התכנוני לובש צורה של חלקה קניינית בסופו של הליך הרישום בפנקסים. </w:t>
      </w:r>
      <w:r w:rsidR="00835F82">
        <w:rPr>
          <w:rFonts w:ascii="Calibri" w:eastAsia="Calibri" w:hAnsi="Calibri" w:cs="David" w:hint="cs"/>
          <w:sz w:val="24"/>
          <w:szCs w:val="24"/>
          <w:rtl/>
        </w:rPr>
        <w:t>ההליך התכנוני נעשה ב</w:t>
      </w:r>
      <w:r w:rsidR="004522DB">
        <w:rPr>
          <w:rFonts w:ascii="Calibri" w:eastAsia="Calibri" w:hAnsi="Calibri" w:cs="David" w:hint="cs"/>
          <w:sz w:val="24"/>
          <w:szCs w:val="24"/>
          <w:rtl/>
        </w:rPr>
        <w:t>תכנית</w:t>
      </w:r>
      <w:r w:rsidR="00835F82">
        <w:rPr>
          <w:rFonts w:ascii="Calibri" w:eastAsia="Calibri" w:hAnsi="Calibri" w:cs="David" w:hint="cs"/>
          <w:sz w:val="24"/>
          <w:szCs w:val="24"/>
          <w:rtl/>
        </w:rPr>
        <w:t xml:space="preserve"> איחוד וחלוקה כמשמעות</w:t>
      </w:r>
      <w:r w:rsidR="00FA23C0">
        <w:rPr>
          <w:rFonts w:ascii="Calibri" w:eastAsia="Calibri" w:hAnsi="Calibri" w:cs="David" w:hint="cs"/>
          <w:sz w:val="24"/>
          <w:szCs w:val="24"/>
          <w:rtl/>
        </w:rPr>
        <w:t>ה</w:t>
      </w:r>
      <w:r w:rsidR="00835F82">
        <w:rPr>
          <w:rFonts w:ascii="Calibri" w:eastAsia="Calibri" w:hAnsi="Calibri" w:cs="David" w:hint="cs"/>
          <w:sz w:val="24"/>
          <w:szCs w:val="24"/>
          <w:rtl/>
        </w:rPr>
        <w:t xml:space="preserve"> </w:t>
      </w:r>
      <w:r w:rsidR="0071373A">
        <w:rPr>
          <w:rFonts w:ascii="Calibri" w:eastAsia="Calibri" w:hAnsi="Calibri" w:cs="David" w:hint="cs"/>
          <w:sz w:val="24"/>
          <w:szCs w:val="24"/>
          <w:rtl/>
        </w:rPr>
        <w:t>ב</w:t>
      </w:r>
      <w:r w:rsidR="00756875">
        <w:rPr>
          <w:rFonts w:ascii="Calibri" w:eastAsia="Calibri" w:hAnsi="Calibri" w:cs="David" w:hint="cs"/>
          <w:sz w:val="24"/>
          <w:szCs w:val="24"/>
          <w:rtl/>
        </w:rPr>
        <w:t>פרק ג' סימן ז'</w:t>
      </w:r>
      <w:r w:rsidR="00835F82">
        <w:rPr>
          <w:rFonts w:ascii="Calibri" w:eastAsia="Calibri" w:hAnsi="Calibri" w:cs="David" w:hint="cs"/>
          <w:sz w:val="24"/>
          <w:szCs w:val="24"/>
          <w:rtl/>
        </w:rPr>
        <w:t xml:space="preserve"> לחוק התכנון</w:t>
      </w:r>
      <w:r w:rsidR="00BF661F">
        <w:rPr>
          <w:rFonts w:ascii="Calibri" w:eastAsia="Calibri" w:hAnsi="Calibri" w:cs="David" w:hint="cs"/>
          <w:sz w:val="24"/>
          <w:szCs w:val="24"/>
          <w:rtl/>
        </w:rPr>
        <w:t xml:space="preserve"> </w:t>
      </w:r>
      <w:r w:rsidR="00BF661F" w:rsidRPr="00BF661F">
        <w:rPr>
          <w:rFonts w:ascii="Calibri" w:eastAsia="Calibri" w:hAnsi="Calibri" w:cs="David"/>
          <w:sz w:val="24"/>
          <w:szCs w:val="24"/>
          <w:rtl/>
        </w:rPr>
        <w:t>והבנייה,</w:t>
      </w:r>
      <w:r w:rsidR="00835F82">
        <w:rPr>
          <w:rFonts w:ascii="Calibri" w:eastAsia="Calibri" w:hAnsi="Calibri" w:cs="David" w:hint="cs"/>
          <w:sz w:val="24"/>
          <w:szCs w:val="24"/>
          <w:rtl/>
        </w:rPr>
        <w:t xml:space="preserve"> </w:t>
      </w:r>
      <w:r>
        <w:rPr>
          <w:rFonts w:ascii="Calibri" w:eastAsia="Calibri" w:hAnsi="Calibri" w:cs="David" w:hint="cs"/>
          <w:sz w:val="24"/>
          <w:szCs w:val="24"/>
          <w:rtl/>
        </w:rPr>
        <w:t>א</w:t>
      </w:r>
      <w:r w:rsidR="00D26FEE">
        <w:rPr>
          <w:rFonts w:ascii="Calibri" w:eastAsia="Calibri" w:hAnsi="Calibri" w:cs="David" w:hint="cs"/>
          <w:sz w:val="24"/>
          <w:szCs w:val="24"/>
          <w:rtl/>
        </w:rPr>
        <w:t>ו</w:t>
      </w:r>
      <w:r>
        <w:rPr>
          <w:rFonts w:ascii="Calibri" w:eastAsia="Calibri" w:hAnsi="Calibri" w:cs="David" w:hint="cs"/>
          <w:sz w:val="24"/>
          <w:szCs w:val="24"/>
          <w:rtl/>
        </w:rPr>
        <w:t xml:space="preserve"> </w:t>
      </w:r>
      <w:r w:rsidR="00D26FEE">
        <w:rPr>
          <w:rFonts w:ascii="Calibri" w:eastAsia="Calibri" w:hAnsi="Calibri" w:cs="David" w:hint="cs"/>
          <w:sz w:val="24"/>
          <w:szCs w:val="24"/>
          <w:rtl/>
        </w:rPr>
        <w:t>ב</w:t>
      </w:r>
      <w:r w:rsidR="00006706">
        <w:rPr>
          <w:rFonts w:ascii="Calibri" w:eastAsia="Calibri" w:hAnsi="Calibri" w:cs="David" w:hint="cs"/>
          <w:sz w:val="24"/>
          <w:szCs w:val="24"/>
          <w:rtl/>
        </w:rPr>
        <w:t>תוכניות</w:t>
      </w:r>
      <w:r w:rsidR="00835F82">
        <w:rPr>
          <w:rFonts w:ascii="Calibri" w:eastAsia="Calibri" w:hAnsi="Calibri" w:cs="David" w:hint="cs"/>
          <w:sz w:val="24"/>
          <w:szCs w:val="24"/>
          <w:rtl/>
        </w:rPr>
        <w:t xml:space="preserve"> מפורטות אחרות</w:t>
      </w:r>
      <w:r w:rsidR="00FA23C0">
        <w:rPr>
          <w:rFonts w:ascii="Calibri" w:eastAsia="Calibri" w:hAnsi="Calibri" w:cs="David" w:hint="cs"/>
          <w:sz w:val="24"/>
          <w:szCs w:val="24"/>
          <w:rtl/>
        </w:rPr>
        <w:t>,</w:t>
      </w:r>
      <w:r w:rsidR="00835F82">
        <w:rPr>
          <w:rFonts w:ascii="Calibri" w:eastAsia="Calibri" w:hAnsi="Calibri" w:cs="David" w:hint="cs"/>
          <w:sz w:val="24"/>
          <w:szCs w:val="24"/>
          <w:rtl/>
        </w:rPr>
        <w:t xml:space="preserve"> אשר מייצרות חלוקה למגרשים בלבד, והן אינן </w:t>
      </w:r>
      <w:r w:rsidR="00006706">
        <w:rPr>
          <w:rFonts w:ascii="Calibri" w:eastAsia="Calibri" w:hAnsi="Calibri" w:cs="David" w:hint="cs"/>
          <w:sz w:val="24"/>
          <w:szCs w:val="24"/>
          <w:rtl/>
        </w:rPr>
        <w:t>תוכניות</w:t>
      </w:r>
      <w:r w:rsidR="00835F82">
        <w:rPr>
          <w:rFonts w:ascii="Calibri" w:eastAsia="Calibri" w:hAnsi="Calibri" w:cs="David" w:hint="cs"/>
          <w:sz w:val="24"/>
          <w:szCs w:val="24"/>
          <w:rtl/>
        </w:rPr>
        <w:t xml:space="preserve"> איחוד וחלוקה. </w:t>
      </w:r>
      <w:r w:rsidR="00C26154" w:rsidRPr="00DE3400">
        <w:rPr>
          <w:rFonts w:ascii="Calibri" w:eastAsia="Calibri" w:hAnsi="Calibri" w:cs="David" w:hint="cs"/>
          <w:sz w:val="24"/>
          <w:szCs w:val="24"/>
          <w:rtl/>
        </w:rPr>
        <w:t>דרך אחרת</w:t>
      </w:r>
      <w:r w:rsidR="00732DE0">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 xml:space="preserve">היא באמצעות </w:t>
      </w:r>
      <w:r w:rsidR="006F67CD">
        <w:rPr>
          <w:rFonts w:ascii="Calibri" w:eastAsia="Calibri" w:hAnsi="Calibri" w:cs="David" w:hint="cs"/>
          <w:sz w:val="24"/>
          <w:szCs w:val="24"/>
          <w:rtl/>
        </w:rPr>
        <w:t xml:space="preserve">אישור </w:t>
      </w:r>
      <w:r w:rsidR="00C26154" w:rsidRPr="00DE3400">
        <w:rPr>
          <w:rFonts w:ascii="Calibri" w:eastAsia="Calibri" w:hAnsi="Calibri" w:cs="David" w:hint="cs"/>
          <w:sz w:val="24"/>
          <w:szCs w:val="24"/>
          <w:rtl/>
        </w:rPr>
        <w:t xml:space="preserve">תשריט חלוקה או איחוד </w:t>
      </w:r>
      <w:r w:rsidR="006F67CD">
        <w:rPr>
          <w:rFonts w:ascii="Calibri" w:eastAsia="Calibri" w:hAnsi="Calibri" w:cs="David" w:hint="cs"/>
          <w:sz w:val="24"/>
          <w:szCs w:val="24"/>
          <w:rtl/>
        </w:rPr>
        <w:t xml:space="preserve">על ידי מוסד התכנון </w:t>
      </w:r>
      <w:r w:rsidR="00C26154" w:rsidRPr="00DE3400">
        <w:rPr>
          <w:rFonts w:ascii="Calibri" w:eastAsia="Calibri" w:hAnsi="Calibri" w:cs="David" w:hint="cs"/>
          <w:sz w:val="24"/>
          <w:szCs w:val="24"/>
          <w:rtl/>
        </w:rPr>
        <w:t>לפי פרק ד</w:t>
      </w:r>
      <w:r w:rsidR="00C26154">
        <w:rPr>
          <w:rFonts w:ascii="Calibri" w:eastAsia="Calibri" w:hAnsi="Calibri" w:cs="David" w:hint="cs"/>
          <w:sz w:val="24"/>
          <w:szCs w:val="24"/>
          <w:rtl/>
        </w:rPr>
        <w:t>'</w:t>
      </w:r>
      <w:r w:rsidR="00C26154" w:rsidRPr="00DE3400">
        <w:rPr>
          <w:rFonts w:ascii="Calibri" w:eastAsia="Calibri" w:hAnsi="Calibri" w:cs="David" w:hint="cs"/>
          <w:sz w:val="24"/>
          <w:szCs w:val="24"/>
          <w:rtl/>
        </w:rPr>
        <w:t xml:space="preserve"> לחוק התכנון והבנייה</w:t>
      </w:r>
      <w:r w:rsidR="00C26154">
        <w:rPr>
          <w:rFonts w:ascii="Calibri" w:eastAsia="Calibri" w:hAnsi="Calibri" w:cs="David" w:hint="cs"/>
          <w:sz w:val="24"/>
          <w:szCs w:val="24"/>
          <w:rtl/>
        </w:rPr>
        <w:t>,</w:t>
      </w:r>
      <w:r w:rsidR="00AF0292">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שגם הוא מייצר מגרשים חדשים, אשר לדעת מוסד התכנון</w:t>
      </w:r>
      <w:r w:rsidR="00C26154">
        <w:rPr>
          <w:rFonts w:ascii="Calibri" w:eastAsia="Calibri" w:hAnsi="Calibri" w:cs="David" w:hint="cs"/>
          <w:sz w:val="24"/>
          <w:szCs w:val="24"/>
          <w:rtl/>
        </w:rPr>
        <w:t xml:space="preserve"> ראוי שיהוו את יחידת הרישום הרלוו</w:t>
      </w:r>
      <w:r w:rsidR="00C26154" w:rsidRPr="00DE3400">
        <w:rPr>
          <w:rFonts w:ascii="Calibri" w:eastAsia="Calibri" w:hAnsi="Calibri" w:cs="David" w:hint="cs"/>
          <w:sz w:val="24"/>
          <w:szCs w:val="24"/>
          <w:rtl/>
        </w:rPr>
        <w:t xml:space="preserve">נטית לזכות המיועדת. גם כאן בסופו של הליך הרישום יהפוך המגרש התכנוני לחלקה קניינית שהזכויות בה נרשמות במרשם. </w:t>
      </w:r>
    </w:p>
    <w:p w:rsidR="00C26154" w:rsidRPr="00DE3400" w:rsidRDefault="003A5A79" w:rsidP="00C87382">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השם </w:t>
      </w:r>
      <w:r w:rsidR="00D71626">
        <w:rPr>
          <w:rFonts w:ascii="Calibri" w:eastAsia="Calibri" w:hAnsi="Calibri" w:cs="David" w:hint="cs"/>
          <w:sz w:val="24"/>
          <w:szCs w:val="24"/>
          <w:rtl/>
        </w:rPr>
        <w:t>המקצועי שניתן</w:t>
      </w:r>
      <w:r>
        <w:rPr>
          <w:rFonts w:ascii="Calibri" w:eastAsia="Calibri" w:hAnsi="Calibri" w:cs="David" w:hint="cs"/>
          <w:sz w:val="24"/>
          <w:szCs w:val="24"/>
          <w:rtl/>
        </w:rPr>
        <w:t xml:space="preserve"> להליך</w:t>
      </w:r>
      <w:r w:rsidR="00C87382">
        <w:rPr>
          <w:rFonts w:ascii="Calibri" w:eastAsia="Calibri" w:hAnsi="Calibri" w:cs="David" w:hint="cs"/>
          <w:sz w:val="24"/>
          <w:szCs w:val="24"/>
          <w:rtl/>
        </w:rPr>
        <w:t xml:space="preserve"> המתואר לעיל הוא "פרצלציה"</w:t>
      </w:r>
      <w:r w:rsidRPr="00DE3400">
        <w:rPr>
          <w:rFonts w:ascii="Calibri" w:eastAsia="Calibri" w:hAnsi="Calibri" w:cs="David" w:hint="cs"/>
          <w:sz w:val="24"/>
          <w:szCs w:val="24"/>
          <w:rtl/>
        </w:rPr>
        <w:t xml:space="preserve"> </w:t>
      </w:r>
      <w:r w:rsidR="00C87382">
        <w:rPr>
          <w:rFonts w:ascii="Calibri" w:eastAsia="Calibri" w:hAnsi="Calibri" w:cs="David" w:hint="cs"/>
          <w:sz w:val="24"/>
          <w:szCs w:val="24"/>
          <w:rtl/>
        </w:rPr>
        <w:t>הנעשית</w:t>
      </w:r>
      <w:r w:rsidR="00982696">
        <w:rPr>
          <w:rFonts w:ascii="Calibri" w:eastAsia="Calibri" w:hAnsi="Calibri" w:cs="David" w:hint="cs"/>
          <w:sz w:val="24"/>
          <w:szCs w:val="24"/>
          <w:rtl/>
        </w:rPr>
        <w:t xml:space="preserve"> </w:t>
      </w:r>
      <w:r w:rsidR="00C87382">
        <w:rPr>
          <w:rFonts w:ascii="Calibri" w:eastAsia="Calibri" w:hAnsi="Calibri" w:cs="David" w:hint="cs"/>
          <w:sz w:val="24"/>
          <w:szCs w:val="24"/>
          <w:rtl/>
        </w:rPr>
        <w:t>ב</w:t>
      </w:r>
      <w:r w:rsidR="00982696">
        <w:rPr>
          <w:rFonts w:ascii="Calibri" w:eastAsia="Calibri" w:hAnsi="Calibri" w:cs="David" w:hint="cs"/>
          <w:sz w:val="24"/>
          <w:szCs w:val="24"/>
          <w:rtl/>
        </w:rPr>
        <w:t>תכנית</w:t>
      </w:r>
      <w:r w:rsidR="001445B4">
        <w:rPr>
          <w:rFonts w:ascii="Calibri" w:eastAsia="Calibri" w:hAnsi="Calibri" w:cs="David" w:hint="cs"/>
          <w:sz w:val="24"/>
          <w:szCs w:val="24"/>
          <w:rtl/>
        </w:rPr>
        <w:t xml:space="preserve"> איחוד וחלוקה</w:t>
      </w:r>
      <w:r w:rsidR="0071373A">
        <w:rPr>
          <w:rFonts w:ascii="Calibri" w:eastAsia="Calibri" w:hAnsi="Calibri" w:cs="David" w:hint="cs"/>
          <w:sz w:val="24"/>
          <w:szCs w:val="24"/>
          <w:rtl/>
        </w:rPr>
        <w:t xml:space="preserve"> לפי פרק ג' סימן ז'</w:t>
      </w:r>
      <w:r w:rsidR="00982696">
        <w:rPr>
          <w:rFonts w:ascii="Calibri" w:eastAsia="Calibri" w:hAnsi="Calibri" w:cs="David" w:hint="cs"/>
          <w:sz w:val="24"/>
          <w:szCs w:val="24"/>
          <w:rtl/>
        </w:rPr>
        <w:t xml:space="preserve"> או </w:t>
      </w:r>
      <w:r w:rsidR="00C87382">
        <w:rPr>
          <w:rFonts w:ascii="Calibri" w:eastAsia="Calibri" w:hAnsi="Calibri" w:cs="David" w:hint="cs"/>
          <w:sz w:val="24"/>
          <w:szCs w:val="24"/>
          <w:rtl/>
        </w:rPr>
        <w:t>ב</w:t>
      </w:r>
      <w:r w:rsidR="00982696">
        <w:rPr>
          <w:rFonts w:ascii="Calibri" w:eastAsia="Calibri" w:hAnsi="Calibri" w:cs="David" w:hint="cs"/>
          <w:sz w:val="24"/>
          <w:szCs w:val="24"/>
          <w:rtl/>
        </w:rPr>
        <w:t>תשריט</w:t>
      </w:r>
      <w:r w:rsidR="00BF661F">
        <w:rPr>
          <w:rFonts w:ascii="Calibri" w:eastAsia="Calibri" w:hAnsi="Calibri" w:cs="David" w:hint="cs"/>
          <w:sz w:val="24"/>
          <w:szCs w:val="24"/>
          <w:rtl/>
        </w:rPr>
        <w:t xml:space="preserve"> חלוקה</w:t>
      </w:r>
      <w:r w:rsidR="00C87382">
        <w:rPr>
          <w:rFonts w:ascii="Calibri" w:eastAsia="Calibri" w:hAnsi="Calibri" w:cs="David" w:hint="cs"/>
          <w:sz w:val="24"/>
          <w:szCs w:val="24"/>
          <w:rtl/>
        </w:rPr>
        <w:t xml:space="preserve"> לפי פרק ד' לחוק</w:t>
      </w:r>
      <w:r w:rsidR="00982696">
        <w:rPr>
          <w:rFonts w:ascii="Calibri" w:eastAsia="Calibri" w:hAnsi="Calibri" w:cs="David" w:hint="cs"/>
          <w:sz w:val="24"/>
          <w:szCs w:val="24"/>
          <w:rtl/>
        </w:rPr>
        <w:t xml:space="preserve">. </w:t>
      </w:r>
      <w:r w:rsidRPr="00DE3400">
        <w:rPr>
          <w:rFonts w:ascii="Calibri" w:eastAsia="Calibri" w:hAnsi="Calibri" w:cs="David" w:hint="cs"/>
          <w:sz w:val="24"/>
          <w:szCs w:val="24"/>
          <w:rtl/>
        </w:rPr>
        <w:t>קרי,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התכנית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המפורטת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או</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תשריט</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החלוקה</w:t>
      </w:r>
      <w:r w:rsidRPr="00DE3400">
        <w:rPr>
          <w:rFonts w:ascii="Calibri" w:eastAsia="Calibri" w:hAnsi="Calibri" w:cs="David"/>
          <w:sz w:val="24"/>
          <w:szCs w:val="24"/>
          <w:rtl/>
        </w:rPr>
        <w:t xml:space="preserve"> </w:t>
      </w:r>
      <w:r>
        <w:rPr>
          <w:rFonts w:ascii="Calibri" w:eastAsia="Calibri" w:hAnsi="Calibri" w:cs="David" w:hint="cs"/>
          <w:sz w:val="24"/>
          <w:szCs w:val="24"/>
          <w:rtl/>
        </w:rPr>
        <w:t>קובעים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מגרשים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תכנוניים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אשר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ביחס</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אליהם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קובע</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מוסד</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התכנון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שימושי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הקרקע</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וההוראות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התכנוניות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האחרות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הנראות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נכונות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בעיניו</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תוצר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תכנוני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זה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נדרש</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לעבור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טרנספורמציה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קניינית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ולהפוך</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לחלקה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קניינית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שהיא</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בפנקסים</w:t>
      </w:r>
      <w:r w:rsidRPr="00DE3400">
        <w:rPr>
          <w:rFonts w:ascii="Calibri" w:eastAsia="Calibri" w:hAnsi="Calibri" w:cs="David"/>
          <w:sz w:val="24"/>
          <w:szCs w:val="24"/>
          <w:rtl/>
        </w:rPr>
        <w:t>.</w:t>
      </w:r>
      <w:r>
        <w:rPr>
          <w:rFonts w:ascii="Calibri" w:eastAsia="Calibri" w:hAnsi="Calibri" w:cs="David"/>
          <w:sz w:val="24"/>
          <w:szCs w:val="24"/>
          <w:vertAlign w:val="superscript"/>
          <w:rtl/>
        </w:rPr>
        <w:footnoteReference w:id="14"/>
      </w:r>
      <w:r w:rsidRPr="00DE3400">
        <w:rPr>
          <w:rFonts w:hint="cs"/>
          <w:rtl/>
        </w:rPr>
        <w:t xml:space="preserve"> </w:t>
      </w:r>
      <w:r w:rsidRPr="00DE3400">
        <w:rPr>
          <w:rFonts w:ascii="Calibri" w:eastAsia="Calibri" w:hAnsi="Calibri" w:cs="David" w:hint="cs"/>
          <w:sz w:val="24"/>
          <w:szCs w:val="24"/>
          <w:rtl/>
        </w:rPr>
        <w:t>לצורך כך, נדרש</w:t>
      </w:r>
      <w:r w:rsidRPr="00DE3400">
        <w:rPr>
          <w:rFonts w:ascii="Calibri" w:eastAsia="Calibri" w:hAnsi="Calibri" w:cs="David"/>
          <w:sz w:val="24"/>
          <w:szCs w:val="24"/>
          <w:rtl/>
        </w:rPr>
        <w:t xml:space="preserve"> </w:t>
      </w:r>
      <w:r w:rsidR="00FA23C0">
        <w:rPr>
          <w:rFonts w:ascii="Calibri" w:eastAsia="Calibri" w:hAnsi="Calibri" w:cs="David" w:hint="cs"/>
          <w:sz w:val="24"/>
          <w:szCs w:val="24"/>
          <w:rtl/>
        </w:rPr>
        <w:t>לבצע</w:t>
      </w:r>
      <w:r w:rsidR="00FA23C0" w:rsidRPr="00DE3400">
        <w:rPr>
          <w:rFonts w:ascii="Calibri" w:eastAsia="Calibri" w:hAnsi="Calibri" w:cs="David"/>
          <w:sz w:val="24"/>
          <w:szCs w:val="24"/>
          <w:rtl/>
        </w:rPr>
        <w:t xml:space="preserve"> </w:t>
      </w:r>
      <w:r w:rsidRPr="00DE3400">
        <w:rPr>
          <w:rFonts w:ascii="Calibri" w:eastAsia="Calibri" w:hAnsi="Calibri" w:cs="David" w:hint="cs"/>
          <w:sz w:val="24"/>
          <w:szCs w:val="24"/>
          <w:rtl/>
        </w:rPr>
        <w:t>מספר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פעולות</w:t>
      </w:r>
      <w:r w:rsidR="00FA23C0">
        <w:rPr>
          <w:rFonts w:ascii="Calibri" w:eastAsia="Calibri" w:hAnsi="Calibri" w:cs="David" w:hint="cs"/>
          <w:sz w:val="24"/>
          <w:szCs w:val="24"/>
          <w:rtl/>
        </w:rPr>
        <w:t>,</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אשר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בראשן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הכנת</w:t>
      </w:r>
      <w:r w:rsidRPr="00DE3400">
        <w:rPr>
          <w:rFonts w:ascii="Calibri" w:eastAsia="Calibri" w:hAnsi="Calibri" w:cs="David"/>
          <w:sz w:val="24"/>
          <w:szCs w:val="24"/>
          <w:rtl/>
        </w:rPr>
        <w:t xml:space="preserve"> </w:t>
      </w:r>
      <w:r w:rsidR="00756875">
        <w:rPr>
          <w:rFonts w:ascii="Calibri" w:eastAsia="Calibri" w:hAnsi="Calibri" w:cs="David" w:hint="cs"/>
          <w:sz w:val="24"/>
          <w:szCs w:val="24"/>
          <w:rtl/>
        </w:rPr>
        <w:t>תכנית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לצורכי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להלן: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w:t>
      </w:r>
      <w:r w:rsidRPr="00DE3400">
        <w:rPr>
          <w:rFonts w:ascii="Calibri" w:eastAsia="Calibri" w:hAnsi="Calibri" w:cs="David" w:hint="cs"/>
          <w:b/>
          <w:bCs/>
          <w:sz w:val="24"/>
          <w:szCs w:val="24"/>
          <w:rtl/>
        </w:rPr>
        <w:t>תצ</w:t>
      </w:r>
      <w:r w:rsidRPr="00DE3400">
        <w:rPr>
          <w:rFonts w:ascii="Calibri" w:eastAsia="Calibri" w:hAnsi="Calibri" w:cs="David"/>
          <w:b/>
          <w:bCs/>
          <w:sz w:val="24"/>
          <w:szCs w:val="24"/>
          <w:rtl/>
        </w:rPr>
        <w:t>"</w:t>
      </w:r>
      <w:r w:rsidRPr="00DE3400">
        <w:rPr>
          <w:rFonts w:ascii="Calibri" w:eastAsia="Calibri" w:hAnsi="Calibri" w:cs="David" w:hint="cs"/>
          <w:b/>
          <w:bCs/>
          <w:sz w:val="24"/>
          <w:szCs w:val="24"/>
          <w:rtl/>
        </w:rPr>
        <w:t>ר</w:t>
      </w:r>
      <w:r w:rsidRPr="00DE3400">
        <w:rPr>
          <w:rFonts w:ascii="Calibri" w:eastAsia="Calibri" w:hAnsi="Calibri" w:cs="David" w:hint="cs"/>
          <w:sz w:val="24"/>
          <w:szCs w:val="24"/>
          <w:rtl/>
        </w:rPr>
        <w:t>"</w:t>
      </w:r>
      <w:r w:rsidRPr="00DE3400">
        <w:rPr>
          <w:rFonts w:ascii="Calibri" w:eastAsia="Calibri" w:hAnsi="Calibri" w:cs="David"/>
          <w:sz w:val="24"/>
          <w:szCs w:val="24"/>
          <w:rtl/>
        </w:rPr>
        <w:t>)</w:t>
      </w:r>
      <w:r>
        <w:rPr>
          <w:rFonts w:ascii="Calibri" w:eastAsia="Calibri" w:hAnsi="Calibri" w:cs="David" w:hint="cs"/>
          <w:sz w:val="24"/>
          <w:szCs w:val="24"/>
          <w:rtl/>
        </w:rPr>
        <w:t xml:space="preserve">, אשר מהווה </w:t>
      </w:r>
      <w:r w:rsidRPr="00DE3400">
        <w:rPr>
          <w:rFonts w:ascii="Calibri" w:eastAsia="Calibri" w:hAnsi="Calibri" w:cs="David" w:hint="cs"/>
          <w:sz w:val="24"/>
          <w:szCs w:val="24"/>
          <w:rtl/>
        </w:rPr>
        <w:t>תוצר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מדידת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השטח, שנעשית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ברמת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דיוק</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גבוהה על ידי מודד מוסמך,</w:t>
      </w:r>
      <w:r w:rsidRPr="00DE3400">
        <w:rPr>
          <w:rFonts w:ascii="Calibri" w:eastAsia="Calibri" w:hAnsi="Calibri" w:cs="David"/>
          <w:sz w:val="24"/>
          <w:szCs w:val="24"/>
          <w:rtl/>
        </w:rPr>
        <w:t xml:space="preserve"> </w:t>
      </w:r>
      <w:r w:rsidR="001445B4">
        <w:rPr>
          <w:rFonts w:ascii="Calibri" w:eastAsia="Calibri" w:hAnsi="Calibri" w:cs="David" w:hint="cs"/>
          <w:sz w:val="24"/>
          <w:szCs w:val="24"/>
          <w:rtl/>
        </w:rPr>
        <w:t>כתנאי ל</w:t>
      </w:r>
      <w:r w:rsidRPr="00DE3400">
        <w:rPr>
          <w:rFonts w:ascii="Calibri" w:eastAsia="Calibri" w:hAnsi="Calibri" w:cs="David" w:hint="cs"/>
          <w:sz w:val="24"/>
          <w:szCs w:val="24"/>
          <w:rtl/>
        </w:rPr>
        <w:t>רישו</w:t>
      </w:r>
      <w:r w:rsidR="00FA23C0">
        <w:rPr>
          <w:rFonts w:ascii="Calibri" w:eastAsia="Calibri" w:hAnsi="Calibri" w:cs="David" w:hint="cs"/>
          <w:sz w:val="24"/>
          <w:szCs w:val="24"/>
          <w:rtl/>
        </w:rPr>
        <w:t>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בפנקסי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המקרקעין</w:t>
      </w:r>
      <w:r w:rsidRPr="00DE3400">
        <w:rPr>
          <w:rFonts w:ascii="Calibri" w:eastAsia="Calibri" w:hAnsi="Calibri" w:cs="David"/>
          <w:sz w:val="24"/>
          <w:szCs w:val="24"/>
          <w:rtl/>
        </w:rPr>
        <w:t>.</w:t>
      </w:r>
      <w:r>
        <w:rPr>
          <w:rFonts w:ascii="Calibri" w:eastAsia="Calibri" w:hAnsi="Calibri" w:cs="David"/>
          <w:sz w:val="24"/>
          <w:szCs w:val="24"/>
          <w:vertAlign w:val="superscript"/>
          <w:rtl/>
        </w:rPr>
        <w:footnoteReference w:id="15"/>
      </w:r>
      <w:r w:rsidR="001445B4">
        <w:rPr>
          <w:rFonts w:ascii="Calibri" w:eastAsia="Calibri" w:hAnsi="Calibri" w:cs="David" w:hint="cs"/>
          <w:sz w:val="24"/>
          <w:szCs w:val="24"/>
          <w:rtl/>
        </w:rPr>
        <w:t xml:space="preserve"> לאחר אישור התצ"ר</w:t>
      </w:r>
      <w:r w:rsidR="0071373A">
        <w:rPr>
          <w:rFonts w:ascii="Calibri" w:eastAsia="Calibri" w:hAnsi="Calibri" w:cs="David" w:hint="cs"/>
          <w:sz w:val="24"/>
          <w:szCs w:val="24"/>
          <w:rtl/>
        </w:rPr>
        <w:t xml:space="preserve"> על ידי יו"ר הוועדה</w:t>
      </w:r>
      <w:r w:rsidR="00756875">
        <w:rPr>
          <w:rFonts w:ascii="Calibri" w:eastAsia="Calibri" w:hAnsi="Calibri" w:cs="David" w:hint="cs"/>
          <w:sz w:val="24"/>
          <w:szCs w:val="24"/>
          <w:rtl/>
        </w:rPr>
        <w:t xml:space="preserve"> המקומית</w:t>
      </w:r>
      <w:r w:rsidR="0071373A">
        <w:rPr>
          <w:rFonts w:ascii="Calibri" w:eastAsia="Calibri" w:hAnsi="Calibri" w:cs="David" w:hint="cs"/>
          <w:sz w:val="24"/>
          <w:szCs w:val="24"/>
          <w:rtl/>
        </w:rPr>
        <w:t xml:space="preserve"> ומפ"י</w:t>
      </w:r>
      <w:r w:rsidR="001445B4">
        <w:rPr>
          <w:rFonts w:ascii="Calibri" w:eastAsia="Calibri" w:hAnsi="Calibri" w:cs="David" w:hint="cs"/>
          <w:sz w:val="24"/>
          <w:szCs w:val="24"/>
          <w:rtl/>
        </w:rPr>
        <w:t xml:space="preserve"> מוגשת בקשה לרישום פרצלציה לרשות לרישום והסדר זכויות מקרקעין בצירוף המסמכים הנדרשים לכך.</w:t>
      </w:r>
      <w:r>
        <w:rPr>
          <w:rStyle w:val="ab"/>
          <w:rFonts w:ascii="Calibri" w:eastAsia="Calibri" w:hAnsi="Calibri" w:cs="David"/>
          <w:sz w:val="24"/>
          <w:szCs w:val="24"/>
          <w:rtl/>
        </w:rPr>
        <w:footnoteReference w:id="16"/>
      </w:r>
    </w:p>
    <w:p w:rsidR="00C26154" w:rsidRPr="00DE3400" w:rsidRDefault="003A5A79" w:rsidP="00055E22">
      <w:pPr>
        <w:numPr>
          <w:ilvl w:val="0"/>
          <w:numId w:val="1"/>
        </w:numPr>
        <w:spacing w:before="120" w:after="120" w:line="360" w:lineRule="auto"/>
        <w:ind w:left="-58"/>
        <w:jc w:val="both"/>
        <w:rPr>
          <w:rFonts w:ascii="Calibri" w:eastAsia="Calibri" w:hAnsi="Calibri" w:cs="David"/>
          <w:sz w:val="24"/>
          <w:szCs w:val="24"/>
          <w:rtl/>
        </w:rPr>
      </w:pPr>
      <w:r w:rsidRPr="00DE3400">
        <w:rPr>
          <w:rFonts w:ascii="Calibri" w:eastAsia="Calibri" w:hAnsi="Calibri" w:cs="David" w:hint="cs"/>
          <w:sz w:val="24"/>
          <w:szCs w:val="24"/>
          <w:rtl/>
        </w:rPr>
        <w:t>חשוב להדגיש, כי בכל הנו</w:t>
      </w:r>
      <w:r>
        <w:rPr>
          <w:rFonts w:ascii="Calibri" w:eastAsia="Calibri" w:hAnsi="Calibri" w:cs="David" w:hint="cs"/>
          <w:sz w:val="24"/>
          <w:szCs w:val="24"/>
          <w:rtl/>
        </w:rPr>
        <w:t>גע לרישום בתים משותפים בפנקסים,</w:t>
      </w:r>
      <w:r w:rsidRPr="00DE3400">
        <w:rPr>
          <w:rFonts w:ascii="Calibri" w:eastAsia="Calibri" w:hAnsi="Calibri" w:cs="David" w:hint="cs"/>
          <w:sz w:val="24"/>
          <w:szCs w:val="24"/>
          <w:rtl/>
        </w:rPr>
        <w:t xml:space="preserve"> </w:t>
      </w:r>
      <w:r w:rsidR="00F34661">
        <w:rPr>
          <w:rFonts w:ascii="Calibri" w:eastAsia="Calibri" w:hAnsi="Calibri" w:cs="David" w:hint="cs"/>
          <w:sz w:val="24"/>
          <w:szCs w:val="24"/>
          <w:rtl/>
        </w:rPr>
        <w:t>קיים</w:t>
      </w:r>
      <w:r w:rsidRPr="00DE3400">
        <w:rPr>
          <w:rFonts w:ascii="Calibri" w:eastAsia="Calibri" w:hAnsi="Calibri" w:cs="David" w:hint="cs"/>
          <w:sz w:val="24"/>
          <w:szCs w:val="24"/>
          <w:rtl/>
        </w:rPr>
        <w:t xml:space="preserve"> שלב נוסף לאחר סיום שלב</w:t>
      </w:r>
      <w:r w:rsidR="00F426DE">
        <w:rPr>
          <w:rFonts w:ascii="Calibri" w:eastAsia="Calibri" w:hAnsi="Calibri" w:cs="David" w:hint="cs"/>
          <w:sz w:val="24"/>
          <w:szCs w:val="24"/>
          <w:rtl/>
        </w:rPr>
        <w:t xml:space="preserve"> רישום</w:t>
      </w:r>
      <w:r w:rsidRPr="00DE3400">
        <w:rPr>
          <w:rFonts w:ascii="Calibri" w:eastAsia="Calibri" w:hAnsi="Calibri" w:cs="David" w:hint="cs"/>
          <w:sz w:val="24"/>
          <w:szCs w:val="24"/>
          <w:rtl/>
        </w:rPr>
        <w:t xml:space="preserve"> הפרצלציה ויצירת החלקות החדשות. קרי, כאשר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על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חלקה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מסוימת יש</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יותר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מיחידת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דיור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אחת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 xml:space="preserve">ומבוקש לרשום יחידות דיור </w:t>
      </w:r>
      <w:r w:rsidR="009D03BD">
        <w:rPr>
          <w:rFonts w:ascii="Calibri" w:eastAsia="Calibri" w:hAnsi="Calibri" w:cs="David" w:hint="cs"/>
          <w:sz w:val="24"/>
          <w:szCs w:val="24"/>
          <w:rtl/>
        </w:rPr>
        <w:t>נפרדות</w:t>
      </w:r>
      <w:r w:rsidRPr="00DE3400">
        <w:rPr>
          <w:rFonts w:ascii="Calibri" w:eastAsia="Calibri" w:hAnsi="Calibri" w:cs="David" w:hint="cs"/>
          <w:sz w:val="24"/>
          <w:szCs w:val="24"/>
          <w:rtl/>
        </w:rPr>
        <w:t xml:space="preserve"> בבית משותף, </w:t>
      </w:r>
      <w:r w:rsidR="00E76BAE">
        <w:rPr>
          <w:rFonts w:ascii="Calibri" w:eastAsia="Calibri" w:hAnsi="Calibri" w:cs="David" w:hint="cs"/>
          <w:sz w:val="24"/>
          <w:szCs w:val="24"/>
          <w:rtl/>
        </w:rPr>
        <w:t>ו</w:t>
      </w:r>
      <w:r w:rsidRPr="00DE3400">
        <w:rPr>
          <w:rFonts w:ascii="Calibri" w:eastAsia="Calibri" w:hAnsi="Calibri" w:cs="David" w:hint="cs"/>
          <w:sz w:val="24"/>
          <w:szCs w:val="24"/>
          <w:rtl/>
        </w:rPr>
        <w:t>לאחר שלב הפרצלציה</w:t>
      </w:r>
      <w:r w:rsidR="00E76BAE">
        <w:rPr>
          <w:rFonts w:ascii="Calibri" w:eastAsia="Calibri" w:hAnsi="Calibri" w:cs="David" w:hint="cs"/>
          <w:sz w:val="24"/>
          <w:szCs w:val="24"/>
          <w:rtl/>
        </w:rPr>
        <w:t>,</w:t>
      </w:r>
      <w:r w:rsidRPr="00DE3400">
        <w:rPr>
          <w:rFonts w:ascii="Calibri" w:eastAsia="Calibri" w:hAnsi="Calibri" w:cs="David" w:hint="cs"/>
          <w:sz w:val="24"/>
          <w:szCs w:val="24"/>
          <w:rtl/>
        </w:rPr>
        <w:t xml:space="preserve"> </w:t>
      </w:r>
      <w:r w:rsidR="00E76BAE">
        <w:rPr>
          <w:rFonts w:ascii="Calibri" w:eastAsia="Calibri" w:hAnsi="Calibri" w:cs="David" w:hint="cs"/>
          <w:sz w:val="24"/>
          <w:szCs w:val="24"/>
          <w:rtl/>
        </w:rPr>
        <w:t>מ</w:t>
      </w:r>
      <w:r w:rsidRPr="00DE3400">
        <w:rPr>
          <w:rFonts w:ascii="Calibri" w:eastAsia="Calibri" w:hAnsi="Calibri" w:cs="David" w:hint="cs"/>
          <w:sz w:val="24"/>
          <w:szCs w:val="24"/>
          <w:rtl/>
        </w:rPr>
        <w:t>תקיים שלב נוסף של רישום הבית המשותף</w:t>
      </w:r>
      <w:r w:rsidR="00E76BAE">
        <w:rPr>
          <w:rFonts w:ascii="Calibri" w:eastAsia="Calibri" w:hAnsi="Calibri" w:cs="David" w:hint="cs"/>
          <w:sz w:val="24"/>
          <w:szCs w:val="24"/>
          <w:rtl/>
        </w:rPr>
        <w:t xml:space="preserve">, </w:t>
      </w:r>
      <w:r w:rsidR="0071373A">
        <w:rPr>
          <w:rFonts w:ascii="Calibri" w:eastAsia="Calibri" w:hAnsi="Calibri" w:cs="David" w:hint="cs"/>
          <w:sz w:val="24"/>
          <w:szCs w:val="24"/>
          <w:rtl/>
        </w:rPr>
        <w:t xml:space="preserve">הכולל יצירת </w:t>
      </w:r>
      <w:r w:rsidR="00F426DE">
        <w:rPr>
          <w:rFonts w:ascii="Calibri" w:eastAsia="Calibri" w:hAnsi="Calibri" w:cs="David" w:hint="cs"/>
          <w:sz w:val="24"/>
          <w:szCs w:val="24"/>
          <w:rtl/>
        </w:rPr>
        <w:t xml:space="preserve">תתי </w:t>
      </w:r>
      <w:r w:rsidR="00E76BAE">
        <w:rPr>
          <w:rFonts w:ascii="Calibri" w:eastAsia="Calibri" w:hAnsi="Calibri" w:cs="David" w:hint="cs"/>
          <w:sz w:val="24"/>
          <w:szCs w:val="24"/>
          <w:rtl/>
        </w:rPr>
        <w:t>ה</w:t>
      </w:r>
      <w:r w:rsidR="00F426DE">
        <w:rPr>
          <w:rFonts w:ascii="Calibri" w:eastAsia="Calibri" w:hAnsi="Calibri" w:cs="David" w:hint="cs"/>
          <w:sz w:val="24"/>
          <w:szCs w:val="24"/>
          <w:rtl/>
        </w:rPr>
        <w:t xml:space="preserve">חלקות ורכוש </w:t>
      </w:r>
      <w:r w:rsidR="00E76BAE">
        <w:rPr>
          <w:rFonts w:ascii="Calibri" w:eastAsia="Calibri" w:hAnsi="Calibri" w:cs="David" w:hint="cs"/>
          <w:sz w:val="24"/>
          <w:szCs w:val="24"/>
          <w:rtl/>
        </w:rPr>
        <w:t>ה</w:t>
      </w:r>
      <w:r w:rsidR="00F426DE">
        <w:rPr>
          <w:rFonts w:ascii="Calibri" w:eastAsia="Calibri" w:hAnsi="Calibri" w:cs="David" w:hint="cs"/>
          <w:sz w:val="24"/>
          <w:szCs w:val="24"/>
          <w:rtl/>
        </w:rPr>
        <w:t xml:space="preserve">משותף </w:t>
      </w:r>
      <w:r w:rsidRPr="00DE3400">
        <w:rPr>
          <w:rFonts w:ascii="Calibri" w:eastAsia="Calibri" w:hAnsi="Calibri" w:cs="David" w:hint="cs"/>
          <w:sz w:val="24"/>
          <w:szCs w:val="24"/>
          <w:rtl/>
        </w:rPr>
        <w:t>ו</w:t>
      </w:r>
      <w:r w:rsidR="00E76BAE">
        <w:rPr>
          <w:rFonts w:ascii="Calibri" w:eastAsia="Calibri" w:hAnsi="Calibri" w:cs="David" w:hint="cs"/>
          <w:sz w:val="24"/>
          <w:szCs w:val="24"/>
          <w:rtl/>
        </w:rPr>
        <w:t xml:space="preserve">כן </w:t>
      </w:r>
      <w:r w:rsidRPr="00DE3400">
        <w:rPr>
          <w:rFonts w:ascii="Calibri" w:eastAsia="Calibri" w:hAnsi="Calibri" w:cs="David" w:hint="cs"/>
          <w:sz w:val="24"/>
          <w:szCs w:val="24"/>
          <w:rtl/>
        </w:rPr>
        <w:t>חלוקת הזכויות בו</w:t>
      </w:r>
      <w:r w:rsidR="00F426DE">
        <w:rPr>
          <w:rFonts w:ascii="Calibri" w:eastAsia="Calibri" w:hAnsi="Calibri" w:cs="David" w:hint="cs"/>
          <w:sz w:val="24"/>
          <w:szCs w:val="24"/>
          <w:rtl/>
        </w:rPr>
        <w:t xml:space="preserve"> בין תתי החלקות</w:t>
      </w:r>
      <w:r w:rsidRPr="00DE3400">
        <w:rPr>
          <w:rFonts w:ascii="Calibri" w:eastAsia="Calibri" w:hAnsi="Calibri" w:cs="David" w:hint="cs"/>
          <w:sz w:val="24"/>
          <w:szCs w:val="24"/>
          <w:rtl/>
        </w:rPr>
        <w:t>. לשם רישום תתי החלקות בבית המשותף</w:t>
      </w:r>
      <w:r w:rsidR="00AC6FBC">
        <w:rPr>
          <w:rFonts w:ascii="Calibri" w:eastAsia="Calibri" w:hAnsi="Calibri" w:cs="David" w:hint="cs"/>
          <w:sz w:val="24"/>
          <w:szCs w:val="24"/>
          <w:rtl/>
        </w:rPr>
        <w:t xml:space="preserve"> (</w:t>
      </w:r>
      <w:r w:rsidR="00AA726F">
        <w:rPr>
          <w:rFonts w:ascii="Calibri" w:eastAsia="Calibri" w:hAnsi="Calibri" w:cs="David" w:hint="cs"/>
          <w:sz w:val="24"/>
          <w:szCs w:val="24"/>
          <w:rtl/>
        </w:rPr>
        <w:t xml:space="preserve">אשר </w:t>
      </w:r>
      <w:r w:rsidR="002054BA">
        <w:rPr>
          <w:rFonts w:ascii="Calibri" w:eastAsia="Calibri" w:hAnsi="Calibri" w:cs="David" w:hint="cs"/>
          <w:sz w:val="24"/>
          <w:szCs w:val="24"/>
          <w:rtl/>
        </w:rPr>
        <w:t xml:space="preserve">ירשמו </w:t>
      </w:r>
      <w:r w:rsidR="00AC6FBC">
        <w:rPr>
          <w:rFonts w:ascii="Calibri" w:eastAsia="Calibri" w:hAnsi="Calibri" w:cs="David" w:hint="cs"/>
          <w:sz w:val="24"/>
          <w:szCs w:val="24"/>
          <w:rtl/>
        </w:rPr>
        <w:t xml:space="preserve">בסופו של יום </w:t>
      </w:r>
      <w:r w:rsidR="002054BA">
        <w:rPr>
          <w:rFonts w:ascii="Calibri" w:eastAsia="Calibri" w:hAnsi="Calibri" w:cs="David" w:hint="cs"/>
          <w:sz w:val="24"/>
          <w:szCs w:val="24"/>
          <w:rtl/>
        </w:rPr>
        <w:t>ע</w:t>
      </w:r>
      <w:r w:rsidR="00055E22">
        <w:rPr>
          <w:rFonts w:ascii="Calibri" w:eastAsia="Calibri" w:hAnsi="Calibri" w:cs="David" w:hint="cs"/>
          <w:sz w:val="24"/>
          <w:szCs w:val="24"/>
          <w:rtl/>
        </w:rPr>
        <w:t xml:space="preserve">ל </w:t>
      </w:r>
      <w:r w:rsidR="002054BA">
        <w:rPr>
          <w:rFonts w:ascii="Calibri" w:eastAsia="Calibri" w:hAnsi="Calibri" w:cs="David" w:hint="cs"/>
          <w:sz w:val="24"/>
          <w:szCs w:val="24"/>
          <w:rtl/>
        </w:rPr>
        <w:t>ש</w:t>
      </w:r>
      <w:r w:rsidR="00055E22">
        <w:rPr>
          <w:rFonts w:ascii="Calibri" w:eastAsia="Calibri" w:hAnsi="Calibri" w:cs="David" w:hint="cs"/>
          <w:sz w:val="24"/>
          <w:szCs w:val="24"/>
          <w:rtl/>
        </w:rPr>
        <w:t>ם</w:t>
      </w:r>
      <w:r w:rsidR="002054BA">
        <w:rPr>
          <w:rFonts w:ascii="Calibri" w:eastAsia="Calibri" w:hAnsi="Calibri" w:cs="David" w:hint="cs"/>
          <w:sz w:val="24"/>
          <w:szCs w:val="24"/>
          <w:rtl/>
        </w:rPr>
        <w:t xml:space="preserve"> </w:t>
      </w:r>
      <w:r w:rsidR="0071373A">
        <w:rPr>
          <w:rFonts w:ascii="Calibri" w:eastAsia="Calibri" w:hAnsi="Calibri" w:cs="David" w:hint="cs"/>
          <w:sz w:val="24"/>
          <w:szCs w:val="24"/>
          <w:rtl/>
        </w:rPr>
        <w:t xml:space="preserve">רוכשי הדירות </w:t>
      </w:r>
      <w:r w:rsidR="002054BA">
        <w:rPr>
          <w:rFonts w:ascii="Calibri" w:eastAsia="Calibri" w:hAnsi="Calibri" w:cs="David" w:hint="cs"/>
          <w:sz w:val="24"/>
          <w:szCs w:val="24"/>
          <w:rtl/>
        </w:rPr>
        <w:t>בבית המשותף</w:t>
      </w:r>
      <w:r w:rsidR="00AC6FBC">
        <w:rPr>
          <w:rFonts w:ascii="Calibri" w:eastAsia="Calibri" w:hAnsi="Calibri" w:cs="David" w:hint="cs"/>
          <w:sz w:val="24"/>
          <w:szCs w:val="24"/>
          <w:rtl/>
        </w:rPr>
        <w:t>)</w:t>
      </w:r>
      <w:r w:rsidRPr="00DE3400">
        <w:rPr>
          <w:rFonts w:ascii="Calibri" w:eastAsia="Calibri" w:hAnsi="Calibri" w:cs="David" w:hint="cs"/>
          <w:sz w:val="24"/>
          <w:szCs w:val="24"/>
          <w:rtl/>
        </w:rPr>
        <w:t>, נדרש להכין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תשריט</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משותף</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המבנה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והקרקע</w:t>
      </w:r>
      <w:r w:rsidR="00F426DE">
        <w:rPr>
          <w:rFonts w:ascii="Calibri" w:eastAsia="Calibri" w:hAnsi="Calibri" w:cs="David" w:hint="cs"/>
          <w:sz w:val="24"/>
          <w:szCs w:val="24"/>
          <w:rtl/>
        </w:rPr>
        <w:t xml:space="preserve"> המציג את הבית ודירותיו, ושעל פיו יירשמו יחידות הדיור כתתי חלקות בפנקס הבתים המשותפים בבעלות מי שהיו ערב הרישום בעלי המקרקעין. כמו כן, </w:t>
      </w:r>
      <w:r w:rsidR="0071373A">
        <w:rPr>
          <w:rFonts w:ascii="Calibri" w:eastAsia="Calibri" w:hAnsi="Calibri" w:cs="David" w:hint="cs"/>
          <w:sz w:val="24"/>
          <w:szCs w:val="24"/>
          <w:rtl/>
        </w:rPr>
        <w:t xml:space="preserve">ניתן </w:t>
      </w:r>
      <w:r w:rsidR="00F426DE">
        <w:rPr>
          <w:rFonts w:ascii="Calibri" w:eastAsia="Calibri" w:hAnsi="Calibri" w:cs="David" w:hint="cs"/>
          <w:sz w:val="24"/>
          <w:szCs w:val="24"/>
          <w:rtl/>
        </w:rPr>
        <w:t>לרשום תקנון מוסכם</w:t>
      </w:r>
      <w:r w:rsidR="00C20FFE">
        <w:rPr>
          <w:rStyle w:val="ab"/>
          <w:rFonts w:ascii="Calibri" w:eastAsia="Calibri" w:hAnsi="Calibri" w:cs="David"/>
          <w:sz w:val="24"/>
          <w:szCs w:val="24"/>
          <w:rtl/>
        </w:rPr>
        <w:footnoteReference w:id="17"/>
      </w:r>
      <w:r w:rsidR="00F426DE">
        <w:rPr>
          <w:rFonts w:ascii="Calibri" w:eastAsia="Calibri" w:hAnsi="Calibri" w:cs="David" w:hint="cs"/>
          <w:sz w:val="24"/>
          <w:szCs w:val="24"/>
          <w:rtl/>
        </w:rPr>
        <w:t xml:space="preserve"> אשר יסדיר את יחסי בעלי הדירות בבית המשותף ואת הנושאים הקשורים ל</w:t>
      </w:r>
      <w:r w:rsidR="0071373A">
        <w:rPr>
          <w:rFonts w:ascii="Calibri" w:eastAsia="Calibri" w:hAnsi="Calibri" w:cs="David" w:hint="cs"/>
          <w:sz w:val="24"/>
          <w:szCs w:val="24"/>
          <w:rtl/>
        </w:rPr>
        <w:t>ניהול ה</w:t>
      </w:r>
      <w:r w:rsidR="00F426DE">
        <w:rPr>
          <w:rFonts w:ascii="Calibri" w:eastAsia="Calibri" w:hAnsi="Calibri" w:cs="David" w:hint="cs"/>
          <w:sz w:val="24"/>
          <w:szCs w:val="24"/>
          <w:rtl/>
        </w:rPr>
        <w:t>רכוש המשותף של הבית המשותף</w:t>
      </w:r>
      <w:r w:rsidR="002054BA">
        <w:rPr>
          <w:rFonts w:ascii="Calibri" w:eastAsia="Calibri" w:hAnsi="Calibri" w:cs="David" w:hint="cs"/>
          <w:sz w:val="24"/>
          <w:szCs w:val="24"/>
          <w:rtl/>
        </w:rPr>
        <w:t xml:space="preserve">, לרבות </w:t>
      </w:r>
      <w:r w:rsidR="0071373A">
        <w:rPr>
          <w:rFonts w:ascii="Calibri" w:eastAsia="Calibri" w:hAnsi="Calibri" w:cs="David" w:hint="cs"/>
          <w:sz w:val="24"/>
          <w:szCs w:val="24"/>
          <w:rtl/>
        </w:rPr>
        <w:t xml:space="preserve">קביעת </w:t>
      </w:r>
      <w:r w:rsidR="002054BA">
        <w:rPr>
          <w:rFonts w:ascii="Calibri" w:eastAsia="Calibri" w:hAnsi="Calibri" w:cs="David" w:hint="cs"/>
          <w:sz w:val="24"/>
          <w:szCs w:val="24"/>
          <w:rtl/>
        </w:rPr>
        <w:t xml:space="preserve">הצמדות, שטחים </w:t>
      </w:r>
      <w:r w:rsidR="00F26286">
        <w:rPr>
          <w:rFonts w:ascii="Calibri" w:eastAsia="Calibri" w:hAnsi="Calibri" w:cs="David" w:hint="cs"/>
          <w:sz w:val="24"/>
          <w:szCs w:val="24"/>
          <w:rtl/>
        </w:rPr>
        <w:t xml:space="preserve">משותפים </w:t>
      </w:r>
      <w:r w:rsidR="002054BA">
        <w:rPr>
          <w:rFonts w:ascii="Calibri" w:eastAsia="Calibri" w:hAnsi="Calibri" w:cs="David" w:hint="cs"/>
          <w:sz w:val="24"/>
          <w:szCs w:val="24"/>
          <w:rtl/>
        </w:rPr>
        <w:t>וכ</w:t>
      </w:r>
      <w:r w:rsidR="00F26286">
        <w:rPr>
          <w:rFonts w:ascii="Calibri" w:eastAsia="Calibri" w:hAnsi="Calibri" w:cs="David" w:hint="cs"/>
          <w:sz w:val="24"/>
          <w:szCs w:val="24"/>
          <w:rtl/>
        </w:rPr>
        <w:t>ד</w:t>
      </w:r>
      <w:r w:rsidR="002054BA">
        <w:rPr>
          <w:rFonts w:ascii="Calibri" w:eastAsia="Calibri" w:hAnsi="Calibri" w:cs="David" w:hint="cs"/>
          <w:sz w:val="24"/>
          <w:szCs w:val="24"/>
          <w:rtl/>
        </w:rPr>
        <w:t>'</w:t>
      </w:r>
      <w:r w:rsidRPr="00DE3400">
        <w:rPr>
          <w:rFonts w:ascii="Calibri" w:eastAsia="Calibri" w:hAnsi="Calibri" w:cs="David" w:hint="cs"/>
          <w:sz w:val="24"/>
          <w:szCs w:val="24"/>
          <w:rtl/>
        </w:rPr>
        <w:t>,</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w:t>
      </w:r>
      <w:r>
        <w:rPr>
          <w:rFonts w:ascii="Calibri" w:eastAsia="Calibri" w:hAnsi="Calibri" w:cs="David" w:hint="cs"/>
          <w:sz w:val="24"/>
          <w:szCs w:val="24"/>
          <w:rtl/>
        </w:rPr>
        <w:t>לאחר מכן</w:t>
      </w:r>
      <w:r w:rsidR="00F426DE">
        <w:rPr>
          <w:rFonts w:ascii="Calibri" w:eastAsia="Calibri" w:hAnsi="Calibri" w:cs="David" w:hint="cs"/>
          <w:sz w:val="24"/>
          <w:szCs w:val="24"/>
          <w:rtl/>
        </w:rPr>
        <w:t xml:space="preserve"> ניתן יהיה </w:t>
      </w:r>
      <w:r w:rsidRPr="00DE3400">
        <w:rPr>
          <w:rFonts w:ascii="Calibri" w:eastAsia="Calibri" w:hAnsi="Calibri" w:cs="David" w:hint="cs"/>
          <w:sz w:val="24"/>
          <w:szCs w:val="24"/>
          <w:rtl/>
        </w:rPr>
        <w:t>לרשום</w:t>
      </w:r>
      <w:r w:rsidRPr="00DE3400">
        <w:rPr>
          <w:rFonts w:ascii="Calibri" w:eastAsia="Calibri" w:hAnsi="Calibri" w:cs="David"/>
          <w:sz w:val="24"/>
          <w:szCs w:val="24"/>
          <w:rtl/>
        </w:rPr>
        <w:t xml:space="preserve"> </w:t>
      </w:r>
      <w:r w:rsidR="0071373A">
        <w:rPr>
          <w:rFonts w:ascii="Calibri" w:eastAsia="Calibri" w:hAnsi="Calibri" w:cs="David" w:hint="cs"/>
          <w:sz w:val="24"/>
          <w:szCs w:val="24"/>
          <w:rtl/>
        </w:rPr>
        <w:t>את הזכויות ב</w:t>
      </w:r>
      <w:r w:rsidRPr="00DE3400">
        <w:rPr>
          <w:rFonts w:ascii="Calibri" w:eastAsia="Calibri" w:hAnsi="Calibri" w:cs="David" w:hint="cs"/>
          <w:sz w:val="24"/>
          <w:szCs w:val="24"/>
          <w:rtl/>
        </w:rPr>
        <w:t>כל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יחידה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ואת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 xml:space="preserve">זכויות </w:t>
      </w:r>
      <w:r w:rsidR="00932095">
        <w:rPr>
          <w:rFonts w:ascii="Calibri" w:eastAsia="Calibri" w:hAnsi="Calibri" w:cs="David" w:hint="cs"/>
          <w:sz w:val="24"/>
          <w:szCs w:val="24"/>
          <w:rtl/>
        </w:rPr>
        <w:t>החכירה או הבעלות בה</w:t>
      </w:r>
      <w:r w:rsidR="00F426DE">
        <w:rPr>
          <w:rFonts w:ascii="Calibri" w:eastAsia="Calibri" w:hAnsi="Calibri" w:cs="David" w:hint="cs"/>
          <w:sz w:val="24"/>
          <w:szCs w:val="24"/>
          <w:rtl/>
        </w:rPr>
        <w:t xml:space="preserve"> בפנקס הבתים המשותפים</w:t>
      </w:r>
      <w:r w:rsidR="00932095">
        <w:rPr>
          <w:rFonts w:ascii="Calibri" w:eastAsia="Calibri" w:hAnsi="Calibri" w:cs="David" w:hint="cs"/>
          <w:sz w:val="24"/>
          <w:szCs w:val="24"/>
          <w:rtl/>
        </w:rPr>
        <w:t xml:space="preserve">, בהתאם לחוזים שנחתמו עם בעל הקרקע. </w:t>
      </w:r>
    </w:p>
    <w:p w:rsidR="00C26154" w:rsidRPr="00DE3400" w:rsidRDefault="003A5A79" w:rsidP="00D124C7">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חשוב להזכיר כי עובר להקמת הצוות הבין-משרדי נעשו מספר פעולות לצמצום הקשיים בהליכי רישום מקרקעין. דוגמה משמעותית לכך ניתן למצוא בתיקון</w:t>
      </w:r>
      <w:r>
        <w:rPr>
          <w:rFonts w:ascii="Calibri" w:eastAsia="Calibri" w:hAnsi="Calibri" w:cs="David" w:hint="cs"/>
          <w:sz w:val="24"/>
          <w:szCs w:val="24"/>
          <w:rtl/>
        </w:rPr>
        <w:t xml:space="preserve"> מס' 93</w:t>
      </w:r>
      <w:r w:rsidRPr="00DE3400">
        <w:rPr>
          <w:rFonts w:ascii="Calibri" w:eastAsia="Calibri" w:hAnsi="Calibri" w:cs="David" w:hint="cs"/>
          <w:sz w:val="24"/>
          <w:szCs w:val="24"/>
          <w:rtl/>
        </w:rPr>
        <w:t xml:space="preserve"> לחוק התכנון והבניה,</w:t>
      </w:r>
      <w:r>
        <w:rPr>
          <w:rStyle w:val="ab"/>
          <w:rFonts w:ascii="Calibri" w:eastAsia="Calibri" w:hAnsi="Calibri" w:cs="David"/>
          <w:sz w:val="24"/>
          <w:szCs w:val="24"/>
          <w:rtl/>
        </w:rPr>
        <w:footnoteReference w:id="18"/>
      </w:r>
      <w:r w:rsidRPr="00DE3400">
        <w:rPr>
          <w:rFonts w:ascii="Calibri" w:eastAsia="Calibri" w:hAnsi="Calibri" w:cs="David" w:hint="cs"/>
          <w:sz w:val="24"/>
          <w:szCs w:val="24"/>
          <w:rtl/>
        </w:rPr>
        <w:t xml:space="preserve"> המאפשר הקמת ועדות משנה בוועדות ה</w:t>
      </w:r>
      <w:r>
        <w:rPr>
          <w:rFonts w:ascii="Calibri" w:eastAsia="Calibri" w:hAnsi="Calibri" w:cs="David" w:hint="cs"/>
          <w:sz w:val="24"/>
          <w:szCs w:val="24"/>
          <w:rtl/>
        </w:rPr>
        <w:t>מחוזיות, ה</w:t>
      </w:r>
      <w:r w:rsidR="00F26286">
        <w:rPr>
          <w:rFonts w:ascii="Calibri" w:eastAsia="Calibri" w:hAnsi="Calibri" w:cs="David" w:hint="cs"/>
          <w:sz w:val="24"/>
          <w:szCs w:val="24"/>
          <w:rtl/>
        </w:rPr>
        <w:t xml:space="preserve">מוסמכות לפעול </w:t>
      </w:r>
      <w:r>
        <w:rPr>
          <w:rFonts w:ascii="Calibri" w:eastAsia="Calibri" w:hAnsi="Calibri" w:cs="David" w:hint="cs"/>
          <w:sz w:val="24"/>
          <w:szCs w:val="24"/>
          <w:rtl/>
        </w:rPr>
        <w:t xml:space="preserve">הן בכל הנוגע </w:t>
      </w:r>
      <w:r w:rsidR="00F26286">
        <w:rPr>
          <w:rFonts w:ascii="Calibri" w:eastAsia="Calibri" w:hAnsi="Calibri" w:cs="David" w:hint="cs"/>
          <w:sz w:val="24"/>
          <w:szCs w:val="24"/>
          <w:rtl/>
        </w:rPr>
        <w:t xml:space="preserve">להתאמת ייעודי הקרקע למצב בפועל </w:t>
      </w:r>
      <w:r w:rsidRPr="00DE3400">
        <w:rPr>
          <w:rFonts w:ascii="Calibri" w:eastAsia="Calibri" w:hAnsi="Calibri" w:cs="David" w:hint="cs"/>
          <w:sz w:val="24"/>
          <w:szCs w:val="24"/>
          <w:rtl/>
        </w:rPr>
        <w:t xml:space="preserve">והן </w:t>
      </w:r>
      <w:r w:rsidR="009F6FF8">
        <w:rPr>
          <w:rFonts w:ascii="Calibri" w:eastAsia="Calibri" w:hAnsi="Calibri" w:cs="David" w:hint="cs"/>
          <w:sz w:val="24"/>
          <w:szCs w:val="24"/>
          <w:rtl/>
        </w:rPr>
        <w:t>ל</w:t>
      </w:r>
      <w:r w:rsidRPr="00DE3400">
        <w:rPr>
          <w:rFonts w:ascii="Calibri" w:eastAsia="Calibri" w:hAnsi="Calibri" w:cs="David" w:hint="cs"/>
          <w:sz w:val="24"/>
          <w:szCs w:val="24"/>
          <w:rtl/>
        </w:rPr>
        <w:t xml:space="preserve">אישור </w:t>
      </w:r>
      <w:r w:rsidR="00756875">
        <w:rPr>
          <w:rFonts w:ascii="Calibri" w:eastAsia="Calibri" w:hAnsi="Calibri" w:cs="David" w:hint="cs"/>
          <w:sz w:val="24"/>
          <w:szCs w:val="24"/>
          <w:rtl/>
        </w:rPr>
        <w:t>תכני</w:t>
      </w:r>
      <w:r w:rsidR="00006706">
        <w:rPr>
          <w:rFonts w:ascii="Calibri" w:eastAsia="Calibri" w:hAnsi="Calibri" w:cs="David" w:hint="cs"/>
          <w:sz w:val="24"/>
          <w:szCs w:val="24"/>
          <w:rtl/>
        </w:rPr>
        <w:t>ת</w:t>
      </w:r>
      <w:r w:rsidRPr="00DE3400">
        <w:rPr>
          <w:rFonts w:ascii="Calibri" w:eastAsia="Calibri" w:hAnsi="Calibri" w:cs="David" w:hint="cs"/>
          <w:sz w:val="24"/>
          <w:szCs w:val="24"/>
          <w:rtl/>
        </w:rPr>
        <w:t xml:space="preserve"> לצרכי רישום</w:t>
      </w:r>
      <w:r w:rsidR="009F6FF8">
        <w:rPr>
          <w:rFonts w:ascii="Calibri" w:eastAsia="Calibri" w:hAnsi="Calibri" w:cs="David" w:hint="cs"/>
          <w:sz w:val="24"/>
          <w:szCs w:val="24"/>
          <w:rtl/>
        </w:rPr>
        <w:t>. מטרתן של ועדות משנה אלה</w:t>
      </w:r>
      <w:r w:rsidRPr="00DE3400">
        <w:rPr>
          <w:rFonts w:ascii="Calibri" w:eastAsia="Calibri" w:hAnsi="Calibri" w:cs="David" w:hint="cs"/>
          <w:sz w:val="24"/>
          <w:szCs w:val="24"/>
          <w:rtl/>
        </w:rPr>
        <w:t xml:space="preserve"> </w:t>
      </w:r>
      <w:r w:rsidR="00AC6FBC">
        <w:rPr>
          <w:rFonts w:ascii="Calibri" w:eastAsia="Calibri" w:hAnsi="Calibri" w:cs="David" w:hint="cs"/>
          <w:sz w:val="24"/>
          <w:szCs w:val="24"/>
          <w:rtl/>
        </w:rPr>
        <w:t>הייתה</w:t>
      </w:r>
      <w:r w:rsidR="003369E7">
        <w:rPr>
          <w:rFonts w:ascii="Calibri" w:eastAsia="Calibri" w:hAnsi="Calibri" w:cs="David" w:hint="cs"/>
          <w:sz w:val="24"/>
          <w:szCs w:val="24"/>
          <w:rtl/>
        </w:rPr>
        <w:t xml:space="preserve"> להחליף</w:t>
      </w:r>
      <w:r w:rsidRPr="00DE3400">
        <w:rPr>
          <w:rFonts w:ascii="Calibri" w:eastAsia="Calibri" w:hAnsi="Calibri" w:cs="David" w:hint="cs"/>
          <w:sz w:val="24"/>
          <w:szCs w:val="24"/>
          <w:rtl/>
        </w:rPr>
        <w:t>, הלכה למעשה, את ועדת ה</w:t>
      </w:r>
      <w:r w:rsidR="00D124C7">
        <w:rPr>
          <w:rFonts w:ascii="Calibri" w:eastAsia="Calibri" w:hAnsi="Calibri" w:cs="David" w:hint="cs"/>
          <w:sz w:val="24"/>
          <w:szCs w:val="24"/>
          <w:rtl/>
        </w:rPr>
        <w:t xml:space="preserve">תיאום מכוח חוק שיכונים ציבוריים, </w:t>
      </w:r>
      <w:r w:rsidR="006C022F">
        <w:rPr>
          <w:rFonts w:ascii="Calibri" w:eastAsia="Calibri" w:hAnsi="Calibri" w:cs="David" w:hint="cs"/>
          <w:sz w:val="24"/>
          <w:szCs w:val="24"/>
          <w:rtl/>
        </w:rPr>
        <w:t>שנוע</w:t>
      </w:r>
      <w:r w:rsidR="009F6FF8">
        <w:rPr>
          <w:rFonts w:ascii="Calibri" w:eastAsia="Calibri" w:hAnsi="Calibri" w:cs="David" w:hint="cs"/>
          <w:sz w:val="24"/>
          <w:szCs w:val="24"/>
          <w:rtl/>
        </w:rPr>
        <w:t>ד</w:t>
      </w:r>
      <w:r w:rsidR="002C4589">
        <w:rPr>
          <w:rFonts w:ascii="Calibri" w:eastAsia="Calibri" w:hAnsi="Calibri" w:cs="David" w:hint="cs"/>
          <w:sz w:val="24"/>
          <w:szCs w:val="24"/>
          <w:rtl/>
        </w:rPr>
        <w:t>ה</w:t>
      </w:r>
      <w:r w:rsidR="00732DE0">
        <w:rPr>
          <w:rFonts w:ascii="Calibri" w:eastAsia="Calibri" w:hAnsi="Calibri" w:cs="David" w:hint="cs"/>
          <w:sz w:val="24"/>
          <w:szCs w:val="24"/>
          <w:rtl/>
        </w:rPr>
        <w:t xml:space="preserve"> </w:t>
      </w:r>
      <w:r w:rsidR="006C022F" w:rsidRPr="00DE3400">
        <w:rPr>
          <w:rFonts w:ascii="Calibri" w:eastAsia="Calibri" w:hAnsi="Calibri" w:cs="David" w:hint="cs"/>
          <w:sz w:val="24"/>
          <w:szCs w:val="24"/>
          <w:rtl/>
        </w:rPr>
        <w:t>ל</w:t>
      </w:r>
      <w:r w:rsidR="006C022F">
        <w:rPr>
          <w:rFonts w:ascii="Calibri" w:eastAsia="Calibri" w:hAnsi="Calibri" w:cs="David" w:hint="cs"/>
          <w:sz w:val="24"/>
          <w:szCs w:val="24"/>
          <w:rtl/>
        </w:rPr>
        <w:t>קדם רישום</w:t>
      </w:r>
      <w:r w:rsidR="006C022F" w:rsidRPr="00DE3400">
        <w:rPr>
          <w:rFonts w:ascii="Calibri" w:eastAsia="Calibri" w:hAnsi="Calibri" w:cs="David" w:hint="cs"/>
          <w:sz w:val="24"/>
          <w:szCs w:val="24"/>
          <w:rtl/>
        </w:rPr>
        <w:t xml:space="preserve"> </w:t>
      </w:r>
      <w:r w:rsidR="006C022F">
        <w:rPr>
          <w:rFonts w:ascii="Calibri" w:eastAsia="Calibri" w:hAnsi="Calibri" w:cs="David" w:hint="cs"/>
          <w:sz w:val="24"/>
          <w:szCs w:val="24"/>
          <w:rtl/>
        </w:rPr>
        <w:t>ב</w:t>
      </w:r>
      <w:r w:rsidRPr="00DE3400">
        <w:rPr>
          <w:rFonts w:ascii="Calibri" w:eastAsia="Calibri" w:hAnsi="Calibri" w:cs="David" w:hint="cs"/>
          <w:sz w:val="24"/>
          <w:szCs w:val="24"/>
          <w:rtl/>
        </w:rPr>
        <w:t xml:space="preserve">מצבים בהם קיימות </w:t>
      </w:r>
      <w:r w:rsidR="00006706">
        <w:rPr>
          <w:rFonts w:ascii="Calibri" w:eastAsia="Calibri" w:hAnsi="Calibri" w:cs="David" w:hint="cs"/>
          <w:sz w:val="24"/>
          <w:szCs w:val="24"/>
          <w:rtl/>
        </w:rPr>
        <w:t>תוכניות</w:t>
      </w:r>
      <w:r w:rsidRPr="00DE3400">
        <w:rPr>
          <w:rFonts w:ascii="Calibri" w:eastAsia="Calibri" w:hAnsi="Calibri" w:cs="David" w:hint="cs"/>
          <w:sz w:val="24"/>
          <w:szCs w:val="24"/>
          <w:rtl/>
        </w:rPr>
        <w:t xml:space="preserve"> שלא ניתנות לרישום.</w:t>
      </w:r>
      <w:r>
        <w:rPr>
          <w:rFonts w:ascii="Calibri" w:eastAsia="Calibri" w:hAnsi="Calibri" w:cs="David"/>
          <w:sz w:val="24"/>
          <w:szCs w:val="24"/>
          <w:vertAlign w:val="superscript"/>
          <w:rtl/>
        </w:rPr>
        <w:footnoteReference w:id="19"/>
      </w:r>
      <w:r w:rsidR="009F6FF8">
        <w:rPr>
          <w:rFonts w:ascii="Calibri" w:eastAsia="Calibri" w:hAnsi="Calibri" w:cs="David" w:hint="cs"/>
          <w:sz w:val="24"/>
          <w:szCs w:val="24"/>
          <w:rtl/>
        </w:rPr>
        <w:t xml:space="preserve"> הניסיון הראה כי הפתרון באמצעות ועדת הרישום הקשה על הקשר עם מוסדות התכנון והלכה למעשה נוצרו לא מעט תקלות בשל השימוש בכלי </w:t>
      </w:r>
      <w:r w:rsidR="00E76BAE">
        <w:rPr>
          <w:rFonts w:ascii="Calibri" w:eastAsia="Calibri" w:hAnsi="Calibri" w:cs="David" w:hint="cs"/>
          <w:sz w:val="24"/>
          <w:szCs w:val="24"/>
          <w:rtl/>
        </w:rPr>
        <w:t xml:space="preserve">זה, </w:t>
      </w:r>
      <w:r w:rsidR="009F6FF8">
        <w:rPr>
          <w:rFonts w:ascii="Calibri" w:eastAsia="Calibri" w:hAnsi="Calibri" w:cs="David" w:hint="cs"/>
          <w:sz w:val="24"/>
          <w:szCs w:val="24"/>
          <w:rtl/>
        </w:rPr>
        <w:t xml:space="preserve">החיצוני למערך התכנון. </w:t>
      </w:r>
    </w:p>
    <w:p w:rsidR="00C26154" w:rsidRPr="00DE3400" w:rsidRDefault="003A5A79" w:rsidP="00556E48">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 xml:space="preserve">פעולות נוספות שנעשו במטרה לקצר את פרקי הזמן עד לרישום הזכויות במקרקעין, </w:t>
      </w:r>
      <w:r>
        <w:rPr>
          <w:rFonts w:ascii="Calibri" w:eastAsia="Calibri" w:hAnsi="Calibri" w:cs="David" w:hint="cs"/>
          <w:sz w:val="24"/>
          <w:szCs w:val="24"/>
          <w:rtl/>
        </w:rPr>
        <w:t>עסקו ב</w:t>
      </w:r>
      <w:r w:rsidRPr="00DE3400">
        <w:rPr>
          <w:rFonts w:ascii="Calibri" w:eastAsia="Calibri" w:hAnsi="Calibri" w:cs="David" w:hint="cs"/>
          <w:sz w:val="24"/>
          <w:szCs w:val="24"/>
          <w:rtl/>
        </w:rPr>
        <w:t>הגברת השימוש בשירותים מקוונים ו</w:t>
      </w:r>
      <w:r>
        <w:rPr>
          <w:rFonts w:ascii="Calibri" w:eastAsia="Calibri" w:hAnsi="Calibri" w:cs="David" w:hint="cs"/>
          <w:sz w:val="24"/>
          <w:szCs w:val="24"/>
          <w:rtl/>
        </w:rPr>
        <w:t>ב</w:t>
      </w:r>
      <w:r w:rsidRPr="00DE3400">
        <w:rPr>
          <w:rFonts w:ascii="Calibri" w:eastAsia="Calibri" w:hAnsi="Calibri" w:cs="David" w:hint="cs"/>
          <w:sz w:val="24"/>
          <w:szCs w:val="24"/>
          <w:rtl/>
        </w:rPr>
        <w:t>העברת מידע בדרך מקוונת בין גופים שונים המקיימים ממשקים עם מרשם המקרקעין כמו למשל: רשות המיסים, המרכז למיפוי ישראל</w:t>
      </w:r>
      <w:r w:rsidR="00EE355C">
        <w:rPr>
          <w:rFonts w:ascii="Calibri" w:eastAsia="Calibri" w:hAnsi="Calibri" w:cs="David" w:hint="cs"/>
          <w:sz w:val="24"/>
          <w:szCs w:val="24"/>
          <w:rtl/>
        </w:rPr>
        <w:t xml:space="preserve"> (להלן: "</w:t>
      </w:r>
      <w:r w:rsidR="00EE355C" w:rsidRPr="00EE355C">
        <w:rPr>
          <w:rFonts w:ascii="Calibri" w:eastAsia="Calibri" w:hAnsi="Calibri" w:cs="David" w:hint="cs"/>
          <w:b/>
          <w:bCs/>
          <w:sz w:val="24"/>
          <w:szCs w:val="24"/>
          <w:rtl/>
        </w:rPr>
        <w:t>מפ"י</w:t>
      </w:r>
      <w:r w:rsidR="00EE355C">
        <w:rPr>
          <w:rFonts w:ascii="Calibri" w:eastAsia="Calibri" w:hAnsi="Calibri" w:cs="David" w:hint="cs"/>
          <w:sz w:val="24"/>
          <w:szCs w:val="24"/>
          <w:rtl/>
        </w:rPr>
        <w:t>")</w:t>
      </w:r>
      <w:r w:rsidRPr="00DE3400">
        <w:rPr>
          <w:rFonts w:ascii="Calibri" w:eastAsia="Calibri" w:hAnsi="Calibri" w:cs="David" w:hint="cs"/>
          <w:sz w:val="24"/>
          <w:szCs w:val="24"/>
          <w:rtl/>
        </w:rPr>
        <w:t xml:space="preserve">, בנק ישראל, </w:t>
      </w:r>
      <w:r w:rsidR="006C022F">
        <w:rPr>
          <w:rFonts w:ascii="Calibri" w:eastAsia="Calibri" w:hAnsi="Calibri" w:cs="David" w:hint="cs"/>
          <w:sz w:val="24"/>
          <w:szCs w:val="24"/>
          <w:rtl/>
        </w:rPr>
        <w:t>רמ"י</w:t>
      </w:r>
      <w:r w:rsidRPr="00DE3400">
        <w:rPr>
          <w:rFonts w:ascii="Calibri" w:eastAsia="Calibri" w:hAnsi="Calibri" w:cs="David" w:hint="cs"/>
          <w:sz w:val="24"/>
          <w:szCs w:val="24"/>
          <w:rtl/>
        </w:rPr>
        <w:t>, האפוטרופוס הכללי</w:t>
      </w:r>
      <w:r w:rsidR="00F426DE">
        <w:rPr>
          <w:rFonts w:ascii="Calibri" w:eastAsia="Calibri" w:hAnsi="Calibri" w:cs="David" w:hint="cs"/>
          <w:sz w:val="24"/>
          <w:szCs w:val="24"/>
          <w:rtl/>
        </w:rPr>
        <w:t>, מרשם אוכלוסין, רשות האכיפה והגביה,</w:t>
      </w:r>
      <w:r w:rsidRPr="00DE3400">
        <w:rPr>
          <w:rFonts w:ascii="Calibri" w:eastAsia="Calibri" w:hAnsi="Calibri" w:cs="David" w:hint="cs"/>
          <w:sz w:val="24"/>
          <w:szCs w:val="24"/>
          <w:rtl/>
        </w:rPr>
        <w:t xml:space="preserve"> רשות התאגידים</w:t>
      </w:r>
      <w:r w:rsidR="00F426DE">
        <w:rPr>
          <w:rFonts w:ascii="Calibri" w:eastAsia="Calibri" w:hAnsi="Calibri" w:cs="David" w:hint="cs"/>
          <w:sz w:val="24"/>
          <w:szCs w:val="24"/>
          <w:rtl/>
        </w:rPr>
        <w:t xml:space="preserve">, לשכת עורכי הדין </w:t>
      </w:r>
      <w:r w:rsidR="00E76BAE">
        <w:rPr>
          <w:rFonts w:ascii="Calibri" w:eastAsia="Calibri" w:hAnsi="Calibri" w:cs="David" w:hint="cs"/>
          <w:sz w:val="24"/>
          <w:szCs w:val="24"/>
          <w:rtl/>
        </w:rPr>
        <w:t>ו</w:t>
      </w:r>
      <w:r w:rsidR="00F426DE">
        <w:rPr>
          <w:rFonts w:ascii="Calibri" w:eastAsia="Calibri" w:hAnsi="Calibri" w:cs="David" w:hint="cs"/>
          <w:sz w:val="24"/>
          <w:szCs w:val="24"/>
          <w:rtl/>
        </w:rPr>
        <w:t>עיריית תל אביב. כמו כן, נוצר ממשק הפועל באמצעות מערכת דיגיטלית גם עם הנהלת בתי המשפט, בית הדין הרבני ועוד</w:t>
      </w:r>
      <w:r w:rsidR="0064120A">
        <w:rPr>
          <w:rFonts w:ascii="Calibri" w:eastAsia="Calibri" w:hAnsi="Calibri" w:cs="David" w:hint="cs"/>
          <w:sz w:val="24"/>
          <w:szCs w:val="24"/>
          <w:rtl/>
        </w:rPr>
        <w:t>. זאת,</w:t>
      </w:r>
      <w:r w:rsidRPr="00DE3400">
        <w:rPr>
          <w:rFonts w:ascii="Calibri" w:eastAsia="Calibri" w:hAnsi="Calibri" w:cs="David" w:hint="cs"/>
          <w:sz w:val="24"/>
          <w:szCs w:val="24"/>
          <w:rtl/>
        </w:rPr>
        <w:t xml:space="preserve"> </w:t>
      </w:r>
      <w:r w:rsidR="0064120A">
        <w:rPr>
          <w:rFonts w:ascii="Calibri" w:eastAsia="Calibri" w:hAnsi="Calibri" w:cs="David" w:hint="cs"/>
          <w:sz w:val="24"/>
          <w:szCs w:val="24"/>
          <w:rtl/>
        </w:rPr>
        <w:t xml:space="preserve">במטרה </w:t>
      </w:r>
      <w:r w:rsidRPr="00DE3400">
        <w:rPr>
          <w:rFonts w:ascii="Calibri" w:eastAsia="Calibri" w:hAnsi="Calibri" w:cs="David" w:hint="cs"/>
          <w:sz w:val="24"/>
          <w:szCs w:val="24"/>
          <w:rtl/>
        </w:rPr>
        <w:t xml:space="preserve">לקצר את פרקי הזמן עד לרישום ולהביא לשיפור השירות. פעולה חשובה במיוחד היא ממשק העבודה המקוון </w:t>
      </w:r>
      <w:r w:rsidRPr="00FE4245">
        <w:rPr>
          <w:rFonts w:ascii="Calibri" w:eastAsia="Calibri" w:hAnsi="Calibri" w:cs="David" w:hint="cs"/>
          <w:sz w:val="24"/>
          <w:szCs w:val="24"/>
          <w:rtl/>
        </w:rPr>
        <w:t>שבין</w:t>
      </w:r>
      <w:r w:rsidRPr="00DE3400">
        <w:rPr>
          <w:rFonts w:ascii="Calibri" w:eastAsia="Calibri" w:hAnsi="Calibri" w:cs="David" w:hint="cs"/>
          <w:sz w:val="24"/>
          <w:szCs w:val="24"/>
          <w:rtl/>
        </w:rPr>
        <w:t xml:space="preserve"> הרשות לרישום </w:t>
      </w:r>
      <w:r w:rsidR="00556E48" w:rsidRPr="00556E48">
        <w:rPr>
          <w:rFonts w:ascii="Calibri" w:eastAsia="Calibri" w:hAnsi="Calibri" w:cs="David" w:hint="eastAsia"/>
          <w:sz w:val="24"/>
          <w:szCs w:val="24"/>
          <w:rtl/>
        </w:rPr>
        <w:t>והסדר</w:t>
      </w:r>
      <w:r w:rsidR="00556E48" w:rsidRPr="00556E48">
        <w:rPr>
          <w:rFonts w:ascii="Calibri" w:eastAsia="Calibri" w:hAnsi="Calibri" w:cs="David"/>
          <w:sz w:val="24"/>
          <w:szCs w:val="24"/>
          <w:rtl/>
        </w:rPr>
        <w:t xml:space="preserve"> </w:t>
      </w:r>
      <w:r w:rsidR="00556E48" w:rsidRPr="00556E48">
        <w:rPr>
          <w:rFonts w:ascii="Calibri" w:eastAsia="Calibri" w:hAnsi="Calibri" w:cs="David" w:hint="eastAsia"/>
          <w:sz w:val="24"/>
          <w:szCs w:val="24"/>
          <w:rtl/>
        </w:rPr>
        <w:t>זכויות</w:t>
      </w:r>
      <w:r w:rsidR="00556E48" w:rsidRPr="00556E48">
        <w:rPr>
          <w:rFonts w:ascii="Calibri" w:eastAsia="Calibri" w:hAnsi="Calibri" w:cs="David"/>
          <w:sz w:val="24"/>
          <w:szCs w:val="24"/>
          <w:rtl/>
        </w:rPr>
        <w:t xml:space="preserve"> </w:t>
      </w:r>
      <w:r w:rsidR="00556E48" w:rsidRPr="00556E48">
        <w:rPr>
          <w:rFonts w:ascii="Calibri" w:eastAsia="Calibri" w:hAnsi="Calibri" w:cs="David" w:hint="eastAsia"/>
          <w:sz w:val="24"/>
          <w:szCs w:val="24"/>
          <w:rtl/>
        </w:rPr>
        <w:t>מקרקעין</w:t>
      </w:r>
      <w:r w:rsidR="00556E48">
        <w:rPr>
          <w:rFonts w:ascii="Calibri" w:eastAsia="Calibri" w:hAnsi="Calibri" w:cs="David" w:hint="cs"/>
          <w:b/>
          <w:bCs/>
          <w:sz w:val="24"/>
          <w:szCs w:val="24"/>
          <w:rtl/>
        </w:rPr>
        <w:t xml:space="preserve"> </w:t>
      </w:r>
      <w:r w:rsidR="00556E48" w:rsidRPr="008C68E0">
        <w:rPr>
          <w:rFonts w:ascii="Calibri" w:eastAsia="Calibri" w:hAnsi="Calibri" w:cs="David" w:hint="cs"/>
          <w:sz w:val="24"/>
          <w:szCs w:val="24"/>
          <w:rtl/>
        </w:rPr>
        <w:t>(להלן: "</w:t>
      </w:r>
      <w:r w:rsidR="00556E48">
        <w:rPr>
          <w:rFonts w:ascii="Calibri" w:eastAsia="Calibri" w:hAnsi="Calibri" w:cs="David" w:hint="cs"/>
          <w:b/>
          <w:bCs/>
          <w:sz w:val="24"/>
          <w:szCs w:val="24"/>
          <w:rtl/>
        </w:rPr>
        <w:t>הרשות לרישום</w:t>
      </w:r>
      <w:r w:rsidR="00556E48" w:rsidRPr="008C68E0">
        <w:rPr>
          <w:rFonts w:ascii="Calibri" w:eastAsia="Calibri" w:hAnsi="Calibri" w:cs="David" w:hint="cs"/>
          <w:sz w:val="24"/>
          <w:szCs w:val="24"/>
          <w:rtl/>
        </w:rPr>
        <w:t>")</w:t>
      </w:r>
      <w:r w:rsidR="00556E48">
        <w:rPr>
          <w:rFonts w:ascii="Calibri" w:eastAsia="Calibri" w:hAnsi="Calibri" w:cs="David" w:hint="cs"/>
          <w:sz w:val="24"/>
          <w:szCs w:val="24"/>
          <w:rtl/>
        </w:rPr>
        <w:t xml:space="preserve"> </w:t>
      </w:r>
      <w:r w:rsidRPr="00FE4245">
        <w:rPr>
          <w:rFonts w:ascii="Calibri" w:eastAsia="Calibri" w:hAnsi="Calibri" w:cs="David" w:hint="cs"/>
          <w:sz w:val="24"/>
          <w:szCs w:val="24"/>
          <w:rtl/>
        </w:rPr>
        <w:t xml:space="preserve">לבין </w:t>
      </w:r>
      <w:r w:rsidRPr="00DE3400">
        <w:rPr>
          <w:rFonts w:ascii="Calibri" w:eastAsia="Calibri" w:hAnsi="Calibri" w:cs="David" w:hint="cs"/>
          <w:sz w:val="24"/>
          <w:szCs w:val="24"/>
          <w:rtl/>
        </w:rPr>
        <w:t xml:space="preserve">רשות </w:t>
      </w:r>
      <w:r w:rsidRPr="00FE4245">
        <w:rPr>
          <w:rFonts w:ascii="Calibri" w:eastAsia="Calibri" w:hAnsi="Calibri" w:cs="David" w:hint="cs"/>
          <w:sz w:val="24"/>
          <w:szCs w:val="24"/>
          <w:rtl/>
        </w:rPr>
        <w:t>ה</w:t>
      </w:r>
      <w:r w:rsidRPr="00DE3400">
        <w:rPr>
          <w:rFonts w:ascii="Calibri" w:eastAsia="Calibri" w:hAnsi="Calibri" w:cs="David" w:hint="cs"/>
          <w:sz w:val="24"/>
          <w:szCs w:val="24"/>
          <w:rtl/>
        </w:rPr>
        <w:t xml:space="preserve">אכיפה והגבייה, </w:t>
      </w:r>
      <w:r w:rsidRPr="00FE4245">
        <w:rPr>
          <w:rFonts w:ascii="Calibri" w:eastAsia="Calibri" w:hAnsi="Calibri" w:cs="David" w:hint="cs"/>
          <w:sz w:val="24"/>
          <w:szCs w:val="24"/>
          <w:rtl/>
        </w:rPr>
        <w:t xml:space="preserve">יחד </w:t>
      </w:r>
      <w:r w:rsidRPr="00DE3400">
        <w:rPr>
          <w:rFonts w:ascii="Calibri" w:eastAsia="Calibri" w:hAnsi="Calibri" w:cs="David" w:hint="cs"/>
          <w:sz w:val="24"/>
          <w:szCs w:val="24"/>
          <w:rtl/>
        </w:rPr>
        <w:t xml:space="preserve">עם </w:t>
      </w:r>
      <w:r w:rsidR="00DE6008">
        <w:rPr>
          <w:rFonts w:ascii="Calibri" w:eastAsia="Calibri" w:hAnsi="Calibri" w:cs="David" w:hint="cs"/>
          <w:sz w:val="24"/>
          <w:szCs w:val="24"/>
          <w:rtl/>
        </w:rPr>
        <w:t xml:space="preserve">מפ"י, </w:t>
      </w:r>
      <w:r w:rsidRPr="00DE3400">
        <w:rPr>
          <w:rFonts w:ascii="Calibri" w:eastAsia="Calibri" w:hAnsi="Calibri" w:cs="David" w:hint="cs"/>
          <w:sz w:val="24"/>
          <w:szCs w:val="24"/>
          <w:rtl/>
        </w:rPr>
        <w:t>רשות מקרקעי ישראל</w:t>
      </w:r>
      <w:r w:rsidR="009C57B3">
        <w:rPr>
          <w:rFonts w:ascii="Calibri" w:eastAsia="Calibri" w:hAnsi="Calibri" w:cs="David" w:hint="cs"/>
          <w:sz w:val="24"/>
          <w:szCs w:val="24"/>
          <w:rtl/>
        </w:rPr>
        <w:t xml:space="preserve"> </w:t>
      </w:r>
      <w:r w:rsidRPr="00FE4245">
        <w:rPr>
          <w:rFonts w:ascii="Calibri" w:eastAsia="Calibri" w:hAnsi="Calibri" w:cs="David" w:hint="cs"/>
          <w:sz w:val="24"/>
          <w:szCs w:val="24"/>
          <w:rtl/>
        </w:rPr>
        <w:t>ו</w:t>
      </w:r>
      <w:r w:rsidRPr="00DE3400">
        <w:rPr>
          <w:rFonts w:ascii="Calibri" w:eastAsia="Calibri" w:hAnsi="Calibri" w:cs="David" w:hint="cs"/>
          <w:sz w:val="24"/>
          <w:szCs w:val="24"/>
          <w:rtl/>
        </w:rPr>
        <w:t xml:space="preserve">רשות המיסים. תכלול המידע על ידי גופים, שלהם השלכה ישירה ואינהרנטית </w:t>
      </w:r>
      <w:r w:rsidR="0064120A">
        <w:rPr>
          <w:rFonts w:ascii="Calibri" w:eastAsia="Calibri" w:hAnsi="Calibri" w:cs="David" w:hint="cs"/>
          <w:sz w:val="24"/>
          <w:szCs w:val="24"/>
          <w:rtl/>
        </w:rPr>
        <w:t xml:space="preserve">על </w:t>
      </w:r>
      <w:r w:rsidRPr="00DE3400">
        <w:rPr>
          <w:rFonts w:ascii="Calibri" w:eastAsia="Calibri" w:hAnsi="Calibri" w:cs="David" w:hint="cs"/>
          <w:sz w:val="24"/>
          <w:szCs w:val="24"/>
          <w:rtl/>
        </w:rPr>
        <w:t xml:space="preserve">הליך רישום </w:t>
      </w:r>
      <w:r w:rsidR="0064120A">
        <w:rPr>
          <w:rFonts w:ascii="Calibri" w:eastAsia="Calibri" w:hAnsi="Calibri" w:cs="David" w:hint="cs"/>
          <w:sz w:val="24"/>
          <w:szCs w:val="24"/>
          <w:rtl/>
        </w:rPr>
        <w:t>ה</w:t>
      </w:r>
      <w:r w:rsidRPr="00DE3400">
        <w:rPr>
          <w:rFonts w:ascii="Calibri" w:eastAsia="Calibri" w:hAnsi="Calibri" w:cs="David" w:hint="cs"/>
          <w:sz w:val="24"/>
          <w:szCs w:val="24"/>
          <w:rtl/>
        </w:rPr>
        <w:t>זכויות, מאפשר את העברת המידע</w:t>
      </w:r>
      <w:r>
        <w:rPr>
          <w:rFonts w:ascii="Calibri" w:eastAsia="Calibri" w:hAnsi="Calibri" w:cs="David" w:hint="cs"/>
          <w:sz w:val="24"/>
          <w:szCs w:val="24"/>
          <w:rtl/>
        </w:rPr>
        <w:t xml:space="preserve"> לצורך </w:t>
      </w:r>
      <w:r w:rsidRPr="00DE3400">
        <w:rPr>
          <w:rFonts w:ascii="Calibri" w:eastAsia="Calibri" w:hAnsi="Calibri" w:cs="David" w:hint="cs"/>
          <w:sz w:val="24"/>
          <w:szCs w:val="24"/>
          <w:rtl/>
        </w:rPr>
        <w:t xml:space="preserve">רישום באופן יעיל </w:t>
      </w:r>
      <w:r>
        <w:rPr>
          <w:rFonts w:ascii="Calibri" w:eastAsia="Calibri" w:hAnsi="Calibri" w:cs="David" w:hint="cs"/>
          <w:sz w:val="24"/>
          <w:szCs w:val="24"/>
          <w:rtl/>
        </w:rPr>
        <w:t>ב</w:t>
      </w:r>
      <w:r w:rsidRPr="00DE3400">
        <w:rPr>
          <w:rFonts w:ascii="Calibri" w:eastAsia="Calibri" w:hAnsi="Calibri" w:cs="David" w:hint="cs"/>
          <w:sz w:val="24"/>
          <w:szCs w:val="24"/>
          <w:rtl/>
        </w:rPr>
        <w:t xml:space="preserve">יותר. </w:t>
      </w:r>
    </w:p>
    <w:p w:rsidR="00C26154" w:rsidRPr="00957D48" w:rsidRDefault="003A5A79" w:rsidP="008E0B85">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 xml:space="preserve">כאן גם המקום לציין בתמצית, כי </w:t>
      </w:r>
      <w:r w:rsidR="00066FE9">
        <w:rPr>
          <w:rFonts w:ascii="Calibri" w:eastAsia="Calibri" w:hAnsi="Calibri" w:cs="David" w:hint="cs"/>
          <w:sz w:val="24"/>
          <w:szCs w:val="24"/>
          <w:rtl/>
        </w:rPr>
        <w:t xml:space="preserve">פעילות </w:t>
      </w:r>
      <w:r w:rsidRPr="00DE3400">
        <w:rPr>
          <w:rFonts w:ascii="Calibri" w:eastAsia="Calibri" w:hAnsi="Calibri" w:cs="David" w:hint="cs"/>
          <w:sz w:val="24"/>
          <w:szCs w:val="24"/>
          <w:rtl/>
        </w:rPr>
        <w:t>הרשות לרישום עברה בשנים האחרונות שינוי מהותי ומקיף ביותר, כך שחלק נרחב מהשירותים הניתנים על ידה כיום, ניתנים</w:t>
      </w:r>
      <w:r w:rsidR="00066FE9">
        <w:rPr>
          <w:rFonts w:ascii="Calibri" w:eastAsia="Calibri" w:hAnsi="Calibri" w:cs="David" w:hint="cs"/>
          <w:sz w:val="24"/>
          <w:szCs w:val="24"/>
          <w:rtl/>
        </w:rPr>
        <w:t xml:space="preserve"> כאמור</w:t>
      </w:r>
      <w:r w:rsidRPr="00DE3400">
        <w:rPr>
          <w:rFonts w:ascii="Calibri" w:eastAsia="Calibri" w:hAnsi="Calibri" w:cs="David" w:hint="cs"/>
          <w:sz w:val="24"/>
          <w:szCs w:val="24"/>
          <w:rtl/>
        </w:rPr>
        <w:t xml:space="preserve"> באופן מקוון ובאופן המקל משמעותית על ביצוע הפעולות. עוד יצוין, כי הוקמה </w:t>
      </w:r>
      <w:r w:rsidR="00F426DE">
        <w:rPr>
          <w:rFonts w:ascii="Calibri" w:eastAsia="Calibri" w:hAnsi="Calibri" w:cs="David" w:hint="cs"/>
          <w:sz w:val="24"/>
          <w:szCs w:val="24"/>
          <w:rtl/>
        </w:rPr>
        <w:t xml:space="preserve">יחידה </w:t>
      </w:r>
      <w:r w:rsidRPr="00DE3400">
        <w:rPr>
          <w:rFonts w:ascii="Calibri" w:eastAsia="Calibri" w:hAnsi="Calibri" w:cs="David" w:hint="cs"/>
          <w:sz w:val="24"/>
          <w:szCs w:val="24"/>
          <w:rtl/>
        </w:rPr>
        <w:t xml:space="preserve">חדשה ברשות לרישום והסדר </w:t>
      </w:r>
      <w:r w:rsidR="00F426DE">
        <w:rPr>
          <w:rFonts w:ascii="Calibri" w:eastAsia="Calibri" w:hAnsi="Calibri" w:cs="David" w:hint="cs"/>
          <w:sz w:val="24"/>
          <w:szCs w:val="24"/>
          <w:rtl/>
        </w:rPr>
        <w:t xml:space="preserve">זכויות </w:t>
      </w:r>
      <w:r w:rsidRPr="00DE3400">
        <w:rPr>
          <w:rFonts w:ascii="Calibri" w:eastAsia="Calibri" w:hAnsi="Calibri" w:cs="David" w:hint="cs"/>
          <w:sz w:val="24"/>
          <w:szCs w:val="24"/>
          <w:rtl/>
        </w:rPr>
        <w:t>מקרקעין, האמונה על רישום פרצלציות ותשתיות</w:t>
      </w:r>
      <w:r w:rsidR="00F426DE">
        <w:rPr>
          <w:rFonts w:ascii="Calibri" w:eastAsia="Calibri" w:hAnsi="Calibri" w:cs="David" w:hint="cs"/>
          <w:sz w:val="24"/>
          <w:szCs w:val="24"/>
          <w:rtl/>
        </w:rPr>
        <w:t xml:space="preserve"> לאומיות בכל הארץ</w:t>
      </w:r>
      <w:r w:rsidRPr="00DE3400">
        <w:rPr>
          <w:rFonts w:ascii="Calibri" w:eastAsia="Calibri" w:hAnsi="Calibri" w:cs="David" w:hint="cs"/>
          <w:sz w:val="24"/>
          <w:szCs w:val="24"/>
          <w:rtl/>
        </w:rPr>
        <w:t>, שמטרתה לזרז ולייעל את הטיפול בנושאים אלו</w:t>
      </w:r>
      <w:r w:rsidR="00F426DE">
        <w:rPr>
          <w:rFonts w:ascii="Calibri" w:eastAsia="Calibri" w:hAnsi="Calibri" w:cs="David" w:hint="cs"/>
          <w:sz w:val="24"/>
          <w:szCs w:val="24"/>
          <w:rtl/>
        </w:rPr>
        <w:t xml:space="preserve"> ומאז הקמתה ביוני 2017 (לאחר החלטת הממשלה) ועד היום, </w:t>
      </w:r>
      <w:r w:rsidR="00C93165">
        <w:rPr>
          <w:rFonts w:ascii="Calibri" w:eastAsia="Calibri" w:hAnsi="Calibri" w:cs="David" w:hint="cs"/>
          <w:sz w:val="24"/>
          <w:szCs w:val="24"/>
          <w:rtl/>
        </w:rPr>
        <w:t>בפרק זמן של שלוש שנים</w:t>
      </w:r>
      <w:r w:rsidR="00066FE9">
        <w:rPr>
          <w:rFonts w:ascii="Calibri" w:eastAsia="Calibri" w:hAnsi="Calibri" w:cs="David" w:hint="cs"/>
          <w:sz w:val="24"/>
          <w:szCs w:val="24"/>
          <w:rtl/>
        </w:rPr>
        <w:t>,</w:t>
      </w:r>
      <w:r w:rsidR="00C93165">
        <w:rPr>
          <w:rFonts w:ascii="Calibri" w:eastAsia="Calibri" w:hAnsi="Calibri" w:cs="David" w:hint="cs"/>
          <w:sz w:val="24"/>
          <w:szCs w:val="24"/>
          <w:rtl/>
        </w:rPr>
        <w:t xml:space="preserve"> רשמה אלפי פרצלציות מסוגים שונים שבמסגרתם נוצרו למעלה מ-8</w:t>
      </w:r>
      <w:r w:rsidR="00C20FFE">
        <w:rPr>
          <w:rFonts w:ascii="Calibri" w:eastAsia="Calibri" w:hAnsi="Calibri" w:cs="David" w:hint="cs"/>
          <w:sz w:val="24"/>
          <w:szCs w:val="24"/>
          <w:rtl/>
        </w:rPr>
        <w:t>5</w:t>
      </w:r>
      <w:r w:rsidR="00C93165">
        <w:rPr>
          <w:rFonts w:ascii="Calibri" w:eastAsia="Calibri" w:hAnsi="Calibri" w:cs="David" w:hint="cs"/>
          <w:sz w:val="24"/>
          <w:szCs w:val="24"/>
          <w:rtl/>
        </w:rPr>
        <w:t>,000 חלקות חדשות בפנקסי המקרקעין, אשר בכל אחת</w:t>
      </w:r>
      <w:r w:rsidR="00066FE9">
        <w:rPr>
          <w:rFonts w:ascii="Calibri" w:eastAsia="Calibri" w:hAnsi="Calibri" w:cs="David" w:hint="cs"/>
          <w:sz w:val="24"/>
          <w:szCs w:val="24"/>
          <w:rtl/>
        </w:rPr>
        <w:t xml:space="preserve"> מהן</w:t>
      </w:r>
      <w:r w:rsidR="00C93165">
        <w:rPr>
          <w:rFonts w:ascii="Calibri" w:eastAsia="Calibri" w:hAnsi="Calibri" w:cs="David" w:hint="cs"/>
          <w:sz w:val="24"/>
          <w:szCs w:val="24"/>
          <w:rtl/>
        </w:rPr>
        <w:t xml:space="preserve"> נרשמו הזכויות הרלוונטיות לאותה חלקה (חלוקת המושע) בהתאם לתכנית איחוד וחלוקה, תשריט חלוקה, או</w:t>
      </w:r>
      <w:r w:rsidR="00C6131A">
        <w:rPr>
          <w:rFonts w:ascii="Calibri" w:eastAsia="Calibri" w:hAnsi="Calibri" w:cs="David" w:hint="cs"/>
          <w:sz w:val="24"/>
          <w:szCs w:val="24"/>
          <w:rtl/>
        </w:rPr>
        <w:t xml:space="preserve"> </w:t>
      </w:r>
      <w:r w:rsidR="00C93165">
        <w:rPr>
          <w:rFonts w:ascii="Calibri" w:eastAsia="Calibri" w:hAnsi="Calibri" w:cs="David" w:hint="cs"/>
          <w:sz w:val="24"/>
          <w:szCs w:val="24"/>
          <w:rtl/>
        </w:rPr>
        <w:t>אחרי הפקעה ל</w:t>
      </w:r>
      <w:r w:rsidR="00055E22">
        <w:rPr>
          <w:rFonts w:ascii="Calibri" w:eastAsia="Calibri" w:hAnsi="Calibri" w:cs="David" w:hint="cs"/>
          <w:sz w:val="24"/>
          <w:szCs w:val="24"/>
          <w:rtl/>
        </w:rPr>
        <w:t xml:space="preserve">צרכי </w:t>
      </w:r>
      <w:r w:rsidR="00C93165">
        <w:rPr>
          <w:rFonts w:ascii="Calibri" w:eastAsia="Calibri" w:hAnsi="Calibri" w:cs="David" w:hint="cs"/>
          <w:sz w:val="24"/>
          <w:szCs w:val="24"/>
          <w:rtl/>
        </w:rPr>
        <w:t>רישום התשתיות הלאומיות</w:t>
      </w:r>
      <w:r w:rsidRPr="00DE3400">
        <w:rPr>
          <w:rFonts w:ascii="Calibri" w:eastAsia="Calibri" w:hAnsi="Calibri" w:cs="David" w:hint="cs"/>
          <w:sz w:val="24"/>
          <w:szCs w:val="24"/>
          <w:rtl/>
        </w:rPr>
        <w:t>.</w:t>
      </w:r>
      <w:r w:rsidR="00C93165">
        <w:rPr>
          <w:rFonts w:ascii="Calibri" w:eastAsia="Calibri" w:hAnsi="Calibri" w:cs="David" w:hint="cs"/>
          <w:sz w:val="24"/>
          <w:szCs w:val="24"/>
          <w:rtl/>
        </w:rPr>
        <w:t xml:space="preserve"> רישום זה התקדם, בין היתר, </w:t>
      </w:r>
      <w:r w:rsidR="0097534E">
        <w:rPr>
          <w:rFonts w:ascii="Calibri" w:eastAsia="Calibri" w:hAnsi="Calibri" w:cs="David" w:hint="cs"/>
          <w:sz w:val="24"/>
          <w:szCs w:val="24"/>
          <w:rtl/>
        </w:rPr>
        <w:t>גם בזכות ממשק מקוון שהוקם בין הרשות לרישום והסדר זכויות מקרקעין לבין מפ"י. משך זמן הטיפול הממוצע בפרצלציות</w:t>
      </w:r>
      <w:r w:rsidR="00957D48">
        <w:rPr>
          <w:rFonts w:ascii="Calibri" w:eastAsia="Calibri" w:hAnsi="Calibri" w:cs="David" w:hint="cs"/>
          <w:sz w:val="24"/>
          <w:szCs w:val="24"/>
          <w:rtl/>
        </w:rPr>
        <w:t xml:space="preserve"> אלה עמד על 39 ימי עסקים, ומכאן ניתן ללמוד כי חלה התקדמות משמעותית ברישום פרצלציות.</w:t>
      </w:r>
      <w:r w:rsidR="0097534E">
        <w:rPr>
          <w:rFonts w:ascii="Calibri" w:eastAsia="Calibri" w:hAnsi="Calibri" w:cs="David" w:hint="cs"/>
          <w:sz w:val="24"/>
          <w:szCs w:val="24"/>
          <w:rtl/>
        </w:rPr>
        <w:t xml:space="preserve"> </w:t>
      </w:r>
      <w:r w:rsidR="00957D48" w:rsidRPr="00957D48">
        <w:rPr>
          <w:rFonts w:ascii="Calibri" w:eastAsia="Calibri" w:hAnsi="Calibri" w:cs="David" w:hint="cs"/>
          <w:sz w:val="24"/>
          <w:szCs w:val="24"/>
          <w:rtl/>
        </w:rPr>
        <w:t>במסגרת פרצלציות אלו נרשמו על ידי הלשכה הארצית לרישום תשתיות לאומיות ופרצלציות ברשות לרישום והסדר זכויות במקרקעין בקשות לרישום</w:t>
      </w:r>
      <w:r w:rsidR="00C53174">
        <w:rPr>
          <w:rFonts w:ascii="Calibri" w:eastAsia="Calibri" w:hAnsi="Calibri" w:cs="David" w:hint="cs"/>
          <w:sz w:val="24"/>
          <w:szCs w:val="24"/>
          <w:rtl/>
        </w:rPr>
        <w:t>,</w:t>
      </w:r>
      <w:r w:rsidR="00957D48" w:rsidRPr="00957D48">
        <w:rPr>
          <w:rFonts w:ascii="Calibri" w:eastAsia="Calibri" w:hAnsi="Calibri" w:cs="David" w:hint="cs"/>
          <w:sz w:val="24"/>
          <w:szCs w:val="24"/>
          <w:rtl/>
        </w:rPr>
        <w:t xml:space="preserve"> שרובן המכריע הוא תשתיות לאומיות.</w:t>
      </w:r>
      <w:r>
        <w:rPr>
          <w:rStyle w:val="ab"/>
          <w:rFonts w:ascii="Calibri" w:eastAsia="Calibri" w:hAnsi="Calibri" w:cs="David"/>
          <w:sz w:val="24"/>
          <w:szCs w:val="24"/>
          <w:rtl/>
        </w:rPr>
        <w:footnoteReference w:id="20"/>
      </w:r>
      <w:r w:rsidR="00C6131A">
        <w:rPr>
          <w:rFonts w:ascii="Calibri" w:eastAsia="Calibri" w:hAnsi="Calibri" w:cs="David" w:hint="cs"/>
          <w:sz w:val="24"/>
          <w:szCs w:val="24"/>
          <w:rtl/>
        </w:rPr>
        <w:t xml:space="preserve"> </w:t>
      </w:r>
    </w:p>
    <w:p w:rsidR="00091150" w:rsidRDefault="003A5A79" w:rsidP="0079407D">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זאת </w:t>
      </w:r>
      <w:r w:rsidR="00C26154" w:rsidRPr="00DE3400">
        <w:rPr>
          <w:rFonts w:ascii="Calibri" w:eastAsia="Calibri" w:hAnsi="Calibri" w:cs="David" w:hint="cs"/>
          <w:sz w:val="24"/>
          <w:szCs w:val="24"/>
          <w:rtl/>
        </w:rPr>
        <w:t xml:space="preserve">ועוד, </w:t>
      </w:r>
      <w:r w:rsidR="00E76BAE">
        <w:rPr>
          <w:rFonts w:ascii="Calibri" w:eastAsia="Calibri" w:hAnsi="Calibri" w:cs="David" w:hint="cs"/>
          <w:sz w:val="24"/>
          <w:szCs w:val="24"/>
          <w:rtl/>
        </w:rPr>
        <w:t xml:space="preserve">נוכח העובדה כי </w:t>
      </w:r>
      <w:r w:rsidR="00C26154" w:rsidRPr="00DE3400">
        <w:rPr>
          <w:rFonts w:ascii="Calibri" w:eastAsia="Calibri" w:hAnsi="Calibri" w:cs="David" w:hint="cs"/>
          <w:sz w:val="24"/>
          <w:szCs w:val="24"/>
          <w:rtl/>
        </w:rPr>
        <w:t xml:space="preserve">'רישום נכס' </w:t>
      </w:r>
      <w:r w:rsidR="004E081C">
        <w:rPr>
          <w:rFonts w:ascii="Calibri" w:eastAsia="Calibri" w:hAnsi="Calibri" w:cs="David" w:hint="cs"/>
          <w:sz w:val="24"/>
          <w:szCs w:val="24"/>
          <w:rtl/>
        </w:rPr>
        <w:t xml:space="preserve">הוא </w:t>
      </w:r>
      <w:r w:rsidR="00C26154" w:rsidRPr="00DE3400">
        <w:rPr>
          <w:rFonts w:ascii="Calibri" w:eastAsia="Calibri" w:hAnsi="Calibri" w:cs="David" w:hint="cs"/>
          <w:sz w:val="24"/>
          <w:szCs w:val="24"/>
          <w:rtl/>
        </w:rPr>
        <w:t xml:space="preserve">אחת הקטגוריות במדד </w:t>
      </w:r>
      <w:r w:rsidR="009F6FF8">
        <w:rPr>
          <w:rFonts w:ascii="Calibri" w:eastAsia="Calibri" w:hAnsi="Calibri" w:cs="David" w:hint="cs"/>
          <w:sz w:val="24"/>
          <w:szCs w:val="24"/>
          <w:rtl/>
        </w:rPr>
        <w:t>הבנק העולמי ל</w:t>
      </w:r>
      <w:r w:rsidR="00C26154" w:rsidRPr="00DE3400">
        <w:rPr>
          <w:rFonts w:ascii="Calibri" w:eastAsia="Calibri" w:hAnsi="Calibri" w:cs="David" w:hint="cs"/>
          <w:sz w:val="24"/>
          <w:szCs w:val="24"/>
          <w:rtl/>
        </w:rPr>
        <w:t>קלות עשיית העסקים העולמי (</w:t>
      </w:r>
      <w:r w:rsidR="00C26154" w:rsidRPr="00DE3400">
        <w:rPr>
          <w:rFonts w:ascii="Calibri" w:eastAsia="Calibri" w:hAnsi="Calibri" w:cs="David"/>
          <w:sz w:val="24"/>
          <w:szCs w:val="24"/>
        </w:rPr>
        <w:t>"Doing bus</w:t>
      </w:r>
      <w:r w:rsidR="0029075C">
        <w:rPr>
          <w:rFonts w:ascii="Calibri" w:eastAsia="Calibri" w:hAnsi="Calibri" w:cs="David"/>
          <w:sz w:val="24"/>
          <w:szCs w:val="24"/>
        </w:rPr>
        <w:t>i</w:t>
      </w:r>
      <w:r w:rsidR="00C26154" w:rsidRPr="00DE3400">
        <w:rPr>
          <w:rFonts w:ascii="Calibri" w:eastAsia="Calibri" w:hAnsi="Calibri" w:cs="David"/>
          <w:sz w:val="24"/>
          <w:szCs w:val="24"/>
        </w:rPr>
        <w:t>ness"</w:t>
      </w:r>
      <w:r w:rsidR="00ED179C">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 xml:space="preserve">בעקבות החלטת הממשלה בנושא, </w:t>
      </w:r>
      <w:r w:rsidR="00E76BAE">
        <w:rPr>
          <w:rFonts w:ascii="Calibri" w:eastAsia="Calibri" w:hAnsi="Calibri" w:cs="David" w:hint="cs"/>
          <w:sz w:val="24"/>
          <w:szCs w:val="24"/>
          <w:rtl/>
        </w:rPr>
        <w:t xml:space="preserve">פעלו משרדי הממשלה </w:t>
      </w:r>
      <w:r w:rsidR="00C26154" w:rsidRPr="00DE3400">
        <w:rPr>
          <w:rFonts w:ascii="Calibri" w:eastAsia="Calibri" w:hAnsi="Calibri" w:cs="David" w:hint="cs"/>
          <w:sz w:val="24"/>
          <w:szCs w:val="24"/>
          <w:rtl/>
        </w:rPr>
        <w:t xml:space="preserve">רבות למען עליה בדירוגה </w:t>
      </w:r>
      <w:r w:rsidR="00E76BAE">
        <w:rPr>
          <w:rFonts w:ascii="Calibri" w:eastAsia="Calibri" w:hAnsi="Calibri" w:cs="David" w:hint="cs"/>
          <w:sz w:val="24"/>
          <w:szCs w:val="24"/>
          <w:rtl/>
        </w:rPr>
        <w:t xml:space="preserve">של ישראל </w:t>
      </w:r>
      <w:r w:rsidR="00C26154" w:rsidRPr="00DE3400">
        <w:rPr>
          <w:rFonts w:ascii="Calibri" w:eastAsia="Calibri" w:hAnsi="Calibri" w:cs="David" w:hint="cs"/>
          <w:sz w:val="24"/>
          <w:szCs w:val="24"/>
          <w:rtl/>
        </w:rPr>
        <w:t xml:space="preserve">במדד העולמי. נראה כי התקדמות זו הינה בעיקר </w:t>
      </w:r>
      <w:r w:rsidR="00C07259">
        <w:rPr>
          <w:rFonts w:ascii="Calibri" w:eastAsia="Calibri" w:hAnsi="Calibri" w:cs="David" w:hint="cs"/>
          <w:sz w:val="24"/>
          <w:szCs w:val="24"/>
          <w:rtl/>
        </w:rPr>
        <w:t>תוצר</w:t>
      </w:r>
      <w:r w:rsidR="00C07259" w:rsidRPr="00DE3400">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 xml:space="preserve">של עבודה משמעותית </w:t>
      </w:r>
      <w:r w:rsidR="00C07259">
        <w:rPr>
          <w:rFonts w:ascii="Calibri" w:eastAsia="Calibri" w:hAnsi="Calibri" w:cs="David" w:hint="cs"/>
          <w:sz w:val="24"/>
          <w:szCs w:val="24"/>
          <w:rtl/>
        </w:rPr>
        <w:t>ש</w:t>
      </w:r>
      <w:r w:rsidR="00E76BAE">
        <w:rPr>
          <w:rFonts w:ascii="Calibri" w:eastAsia="Calibri" w:hAnsi="Calibri" w:cs="David" w:hint="cs"/>
          <w:sz w:val="24"/>
          <w:szCs w:val="24"/>
          <w:rtl/>
        </w:rPr>
        <w:t xml:space="preserve">נעשתה </w:t>
      </w:r>
      <w:r w:rsidR="00ED179C">
        <w:rPr>
          <w:rFonts w:ascii="Calibri" w:eastAsia="Calibri" w:hAnsi="Calibri" w:cs="David" w:hint="cs"/>
          <w:sz w:val="24"/>
          <w:szCs w:val="24"/>
          <w:rtl/>
        </w:rPr>
        <w:t>על ידי</w:t>
      </w:r>
      <w:r w:rsidR="00E76BAE">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 xml:space="preserve">הרשות לרישום </w:t>
      </w:r>
      <w:r w:rsidR="00ED179C">
        <w:rPr>
          <w:rFonts w:ascii="Calibri" w:eastAsia="Calibri" w:hAnsi="Calibri" w:cs="David" w:hint="cs"/>
          <w:sz w:val="24"/>
          <w:szCs w:val="24"/>
          <w:rtl/>
        </w:rPr>
        <w:t>ש</w:t>
      </w:r>
      <w:r w:rsidR="00C26154" w:rsidRPr="00DE3400">
        <w:rPr>
          <w:rFonts w:ascii="Calibri" w:eastAsia="Calibri" w:hAnsi="Calibri" w:cs="David" w:hint="cs"/>
          <w:sz w:val="24"/>
          <w:szCs w:val="24"/>
          <w:rtl/>
        </w:rPr>
        <w:t>במשרד המשפטים</w:t>
      </w:r>
      <w:r w:rsidR="009F6FF8">
        <w:rPr>
          <w:rFonts w:ascii="Calibri" w:eastAsia="Calibri" w:hAnsi="Calibri" w:cs="David" w:hint="cs"/>
          <w:sz w:val="24"/>
          <w:szCs w:val="24"/>
          <w:rtl/>
        </w:rPr>
        <w:t xml:space="preserve"> ושל רשות מקרקעי ישראל</w:t>
      </w:r>
      <w:r w:rsidR="00C07259">
        <w:rPr>
          <w:rFonts w:ascii="Calibri" w:eastAsia="Calibri" w:hAnsi="Calibri" w:cs="David" w:hint="cs"/>
          <w:sz w:val="24"/>
          <w:szCs w:val="24"/>
          <w:rtl/>
        </w:rPr>
        <w:t>,</w:t>
      </w:r>
      <w:r w:rsidR="009F6FF8">
        <w:rPr>
          <w:rFonts w:ascii="Calibri" w:eastAsia="Calibri" w:hAnsi="Calibri" w:cs="David" w:hint="cs"/>
          <w:sz w:val="24"/>
          <w:szCs w:val="24"/>
          <w:rtl/>
        </w:rPr>
        <w:t xml:space="preserve"> אשר הגביר</w:t>
      </w:r>
      <w:r w:rsidR="0079407D">
        <w:rPr>
          <w:rFonts w:ascii="Calibri" w:eastAsia="Calibri" w:hAnsi="Calibri" w:cs="David" w:hint="cs"/>
          <w:sz w:val="24"/>
          <w:szCs w:val="24"/>
          <w:rtl/>
        </w:rPr>
        <w:t>ה</w:t>
      </w:r>
      <w:r w:rsidR="009F6FF8">
        <w:rPr>
          <w:rFonts w:ascii="Calibri" w:eastAsia="Calibri" w:hAnsi="Calibri" w:cs="David" w:hint="cs"/>
          <w:sz w:val="24"/>
          <w:szCs w:val="24"/>
          <w:rtl/>
        </w:rPr>
        <w:t xml:space="preserve"> עד מאוד את קצב העברת רישום העסקאות למרשם</w:t>
      </w:r>
      <w:r w:rsidR="00C26154" w:rsidRPr="00DE3400">
        <w:rPr>
          <w:rFonts w:ascii="Calibri" w:eastAsia="Calibri" w:hAnsi="Calibri" w:cs="David" w:hint="cs"/>
          <w:sz w:val="24"/>
          <w:szCs w:val="24"/>
          <w:rtl/>
        </w:rPr>
        <w:t>.</w:t>
      </w:r>
      <w:r>
        <w:rPr>
          <w:rFonts w:ascii="Calibri" w:eastAsia="Calibri" w:hAnsi="Calibri" w:cs="David"/>
          <w:sz w:val="24"/>
          <w:szCs w:val="24"/>
          <w:vertAlign w:val="superscript"/>
          <w:rtl/>
        </w:rPr>
        <w:footnoteReference w:id="21"/>
      </w:r>
      <w:r w:rsidR="00C26154" w:rsidRPr="00DE3400">
        <w:rPr>
          <w:rFonts w:ascii="Calibri" w:eastAsia="Calibri" w:hAnsi="Calibri" w:cs="David"/>
          <w:sz w:val="24"/>
          <w:szCs w:val="24"/>
          <w:rtl/>
        </w:rPr>
        <w:t xml:space="preserve"> </w:t>
      </w:r>
    </w:p>
    <w:p w:rsidR="00C26154" w:rsidRPr="00091150" w:rsidRDefault="003A5A79" w:rsidP="00091150">
      <w:pPr>
        <w:numPr>
          <w:ilvl w:val="0"/>
          <w:numId w:val="1"/>
        </w:numPr>
        <w:spacing w:before="120" w:after="120" w:line="360" w:lineRule="auto"/>
        <w:ind w:left="-58"/>
        <w:jc w:val="both"/>
        <w:rPr>
          <w:rFonts w:ascii="Calibri" w:eastAsia="Calibri" w:hAnsi="Calibri" w:cs="David"/>
          <w:sz w:val="24"/>
          <w:szCs w:val="24"/>
        </w:rPr>
      </w:pPr>
      <w:r w:rsidRPr="00091150">
        <w:rPr>
          <w:rFonts w:ascii="Calibri" w:eastAsia="Calibri" w:hAnsi="Calibri" w:cs="David" w:hint="cs"/>
          <w:sz w:val="24"/>
          <w:szCs w:val="24"/>
          <w:rtl/>
        </w:rPr>
        <w:t>במקביל</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לכך,</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פעלו ופועלים גורמים</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ממשלתיים, בנוסף למשרד המשפטים,</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באופן</w:t>
      </w:r>
      <w:r w:rsidRPr="00091150">
        <w:rPr>
          <w:rFonts w:ascii="Calibri" w:eastAsia="Calibri" w:hAnsi="Calibri" w:cs="David"/>
          <w:sz w:val="24"/>
          <w:szCs w:val="24"/>
          <w:rtl/>
        </w:rPr>
        <w:t xml:space="preserve"> </w:t>
      </w:r>
      <w:r w:rsidR="00ED179C">
        <w:rPr>
          <w:rFonts w:ascii="Calibri" w:eastAsia="Calibri" w:hAnsi="Calibri" w:cs="David" w:hint="cs"/>
          <w:sz w:val="24"/>
          <w:szCs w:val="24"/>
          <w:rtl/>
        </w:rPr>
        <w:t xml:space="preserve">אשר </w:t>
      </w:r>
      <w:r w:rsidR="002C64F2" w:rsidRPr="00091150">
        <w:rPr>
          <w:rFonts w:ascii="Calibri" w:eastAsia="Calibri" w:hAnsi="Calibri" w:cs="David" w:hint="cs"/>
          <w:sz w:val="24"/>
          <w:szCs w:val="24"/>
          <w:rtl/>
        </w:rPr>
        <w:t>מ</w:t>
      </w:r>
      <w:r w:rsidRPr="00091150">
        <w:rPr>
          <w:rFonts w:ascii="Calibri" w:eastAsia="Calibri" w:hAnsi="Calibri" w:cs="David" w:hint="cs"/>
          <w:sz w:val="24"/>
          <w:szCs w:val="24"/>
          <w:rtl/>
        </w:rPr>
        <w:t>סייע</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לעליית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מיקומה</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של</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ישראל</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במדד</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קלות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עשיית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העסקים</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העולמי.</w:t>
      </w:r>
      <w:r w:rsidR="00C6131A">
        <w:rPr>
          <w:rFonts w:ascii="Calibri" w:eastAsia="Calibri" w:hAnsi="Calibri" w:cs="David" w:hint="cs"/>
          <w:sz w:val="24"/>
          <w:szCs w:val="24"/>
          <w:rtl/>
        </w:rPr>
        <w:t xml:space="preserve"> </w:t>
      </w:r>
      <w:r w:rsidRPr="00091150">
        <w:rPr>
          <w:rFonts w:ascii="Calibri" w:eastAsia="Calibri" w:hAnsi="Calibri" w:cs="David" w:hint="cs"/>
          <w:sz w:val="24"/>
          <w:szCs w:val="24"/>
          <w:rtl/>
        </w:rPr>
        <w:t>כך,</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יש</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לציין</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את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מינהל</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התכנון</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אשר</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פעל</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רבות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כדי</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לקצר</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ולייעל</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את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ההליך</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התכנוני</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ואת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הליכי</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הרישוי</w:t>
      </w:r>
      <w:r w:rsidR="00C07259" w:rsidRPr="00091150">
        <w:rPr>
          <w:rFonts w:ascii="Calibri" w:eastAsia="Calibri" w:hAnsi="Calibri" w:cs="David" w:hint="cs"/>
          <w:sz w:val="24"/>
          <w:szCs w:val="24"/>
          <w:rtl/>
        </w:rPr>
        <w:t>,</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וכן את רשות</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המיסים</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שפעלה</w:t>
      </w:r>
      <w:r w:rsidRPr="00091150">
        <w:rPr>
          <w:rFonts w:ascii="Calibri" w:eastAsia="Calibri" w:hAnsi="Calibri" w:cs="David"/>
          <w:sz w:val="24"/>
          <w:szCs w:val="24"/>
          <w:rtl/>
        </w:rPr>
        <w:t xml:space="preserve"> </w:t>
      </w:r>
      <w:r w:rsidRPr="00091150">
        <w:rPr>
          <w:rFonts w:ascii="Calibri" w:eastAsia="Calibri" w:hAnsi="Calibri" w:cs="David" w:hint="cs"/>
          <w:sz w:val="24"/>
          <w:szCs w:val="24"/>
          <w:rtl/>
        </w:rPr>
        <w:t>כדי להפוך את הממשקים האינטרנטיים בכל הנוגע לאישורים על חבות במס או העדרה, הדרוש</w:t>
      </w:r>
      <w:r w:rsidR="002C64F2" w:rsidRPr="00091150">
        <w:rPr>
          <w:rFonts w:ascii="Calibri" w:eastAsia="Calibri" w:hAnsi="Calibri" w:cs="David" w:hint="cs"/>
          <w:sz w:val="24"/>
          <w:szCs w:val="24"/>
          <w:rtl/>
        </w:rPr>
        <w:t>ים</w:t>
      </w:r>
      <w:r w:rsidRPr="00091150">
        <w:rPr>
          <w:rFonts w:ascii="Calibri" w:eastAsia="Calibri" w:hAnsi="Calibri" w:cs="David" w:hint="cs"/>
          <w:sz w:val="24"/>
          <w:szCs w:val="24"/>
          <w:rtl/>
        </w:rPr>
        <w:t xml:space="preserve"> להשלמת הרישום באופן נגיש.</w:t>
      </w:r>
      <w:r w:rsidR="00E636EA" w:rsidRPr="00091150">
        <w:rPr>
          <w:rFonts w:ascii="Calibri" w:eastAsia="Calibri" w:hAnsi="Calibri" w:cs="David" w:hint="cs"/>
          <w:sz w:val="24"/>
          <w:szCs w:val="24"/>
          <w:rtl/>
        </w:rPr>
        <w:t xml:space="preserve"> בהקשר זה, ראוי גם לציין את הפעילות של מפ"י בהכנת שכבת רצף קדסטרי (</w:t>
      </w:r>
      <w:r w:rsidR="00E636EA" w:rsidRPr="00091150">
        <w:rPr>
          <w:rFonts w:ascii="Calibri" w:eastAsia="Calibri" w:hAnsi="Calibri" w:cs="David"/>
          <w:sz w:val="24"/>
          <w:szCs w:val="24"/>
        </w:rPr>
        <w:t>Multi-purpose cadaster</w:t>
      </w:r>
      <w:r w:rsidR="00E636EA" w:rsidRPr="00091150">
        <w:rPr>
          <w:rFonts w:ascii="Calibri" w:eastAsia="Calibri" w:hAnsi="Calibri" w:cs="David" w:hint="cs"/>
          <w:sz w:val="24"/>
          <w:szCs w:val="24"/>
          <w:rtl/>
        </w:rPr>
        <w:t>)</w:t>
      </w:r>
      <w:r w:rsidR="002C64F2" w:rsidRPr="00091150">
        <w:rPr>
          <w:rFonts w:ascii="Calibri" w:eastAsia="Calibri" w:hAnsi="Calibri" w:cs="David" w:hint="cs"/>
          <w:sz w:val="24"/>
          <w:szCs w:val="24"/>
          <w:rtl/>
        </w:rPr>
        <w:t>,</w:t>
      </w:r>
      <w:r w:rsidR="00E636EA" w:rsidRPr="00091150">
        <w:rPr>
          <w:rFonts w:ascii="Calibri" w:eastAsia="Calibri" w:hAnsi="Calibri" w:cs="David" w:hint="cs"/>
          <w:sz w:val="24"/>
          <w:szCs w:val="24"/>
          <w:rtl/>
        </w:rPr>
        <w:t xml:space="preserve"> המציגה את כלל החלקות והגושים בישראל </w:t>
      </w:r>
      <w:r w:rsidR="00E636EA" w:rsidRPr="00091150">
        <w:rPr>
          <w:rFonts w:ascii="Calibri" w:eastAsia="Calibri" w:hAnsi="Calibri" w:cs="David"/>
          <w:sz w:val="24"/>
          <w:szCs w:val="24"/>
          <w:rtl/>
        </w:rPr>
        <w:t>–</w:t>
      </w:r>
      <w:r w:rsidR="00E636EA" w:rsidRPr="00091150">
        <w:rPr>
          <w:rFonts w:ascii="Calibri" w:eastAsia="Calibri" w:hAnsi="Calibri" w:cs="David" w:hint="cs"/>
          <w:sz w:val="24"/>
          <w:szCs w:val="24"/>
          <w:rtl/>
        </w:rPr>
        <w:t xml:space="preserve"> הן המוסד</w:t>
      </w:r>
      <w:r w:rsidR="00E76BAE" w:rsidRPr="00091150">
        <w:rPr>
          <w:rFonts w:ascii="Calibri" w:eastAsia="Calibri" w:hAnsi="Calibri" w:cs="David" w:hint="cs"/>
          <w:sz w:val="24"/>
          <w:szCs w:val="24"/>
          <w:rtl/>
        </w:rPr>
        <w:t>ר</w:t>
      </w:r>
      <w:r w:rsidR="00E636EA" w:rsidRPr="00091150">
        <w:rPr>
          <w:rFonts w:ascii="Calibri" w:eastAsia="Calibri" w:hAnsi="Calibri" w:cs="David" w:hint="cs"/>
          <w:sz w:val="24"/>
          <w:szCs w:val="24"/>
          <w:rtl/>
        </w:rPr>
        <w:t xml:space="preserve">ים והן אלו שלא </w:t>
      </w:r>
      <w:r w:rsidR="00E636EA" w:rsidRPr="00091150">
        <w:rPr>
          <w:rFonts w:ascii="Calibri" w:eastAsia="Calibri" w:hAnsi="Calibri" w:cs="David"/>
          <w:sz w:val="24"/>
          <w:szCs w:val="24"/>
          <w:rtl/>
        </w:rPr>
        <w:t>–</w:t>
      </w:r>
      <w:r w:rsidR="00E636EA" w:rsidRPr="00091150">
        <w:rPr>
          <w:rFonts w:ascii="Calibri" w:eastAsia="Calibri" w:hAnsi="Calibri" w:cs="David" w:hint="cs"/>
          <w:sz w:val="24"/>
          <w:szCs w:val="24"/>
          <w:rtl/>
        </w:rPr>
        <w:t xml:space="preserve"> לצד מאפייניהם. </w:t>
      </w:r>
    </w:p>
    <w:p w:rsidR="00C07259" w:rsidRPr="00941696" w:rsidRDefault="003A5A79" w:rsidP="00ED179C">
      <w:pPr>
        <w:numPr>
          <w:ilvl w:val="0"/>
          <w:numId w:val="1"/>
        </w:numPr>
        <w:spacing w:before="120" w:after="120" w:line="360" w:lineRule="auto"/>
        <w:ind w:left="-58"/>
        <w:jc w:val="both"/>
        <w:rPr>
          <w:rFonts w:ascii="Calibri" w:eastAsia="Calibri" w:hAnsi="Calibri" w:cs="David"/>
          <w:b/>
          <w:bCs/>
          <w:sz w:val="24"/>
          <w:szCs w:val="24"/>
        </w:rPr>
      </w:pPr>
      <w:r>
        <w:rPr>
          <w:rFonts w:ascii="Calibri" w:eastAsia="Calibri" w:hAnsi="Calibri" w:cs="David" w:hint="cs"/>
          <w:sz w:val="24"/>
          <w:szCs w:val="24"/>
          <w:rtl/>
        </w:rPr>
        <w:t>אלא שבכל האמור לעיל אין די.</w:t>
      </w:r>
      <w:r w:rsidR="00E76BAE">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כ</w:t>
      </w:r>
      <w:r w:rsidR="00E76BAE">
        <w:rPr>
          <w:rFonts w:ascii="Calibri" w:eastAsia="Calibri" w:hAnsi="Calibri" w:cs="David" w:hint="cs"/>
          <w:sz w:val="24"/>
          <w:szCs w:val="24"/>
          <w:rtl/>
        </w:rPr>
        <w:t>פי שצוין בפרק המבוא</w:t>
      </w:r>
      <w:r w:rsidR="002D2BE0">
        <w:rPr>
          <w:rFonts w:ascii="Calibri" w:eastAsia="Calibri" w:hAnsi="Calibri" w:cs="David" w:hint="cs"/>
          <w:sz w:val="24"/>
          <w:szCs w:val="24"/>
          <w:rtl/>
        </w:rPr>
        <w:t>,</w:t>
      </w:r>
      <w:r w:rsidR="00C26154" w:rsidRPr="00DE3400">
        <w:rPr>
          <w:rFonts w:ascii="Calibri" w:eastAsia="Calibri" w:hAnsi="Calibri" w:cs="David" w:hint="cs"/>
          <w:sz w:val="24"/>
          <w:szCs w:val="24"/>
          <w:rtl/>
        </w:rPr>
        <w:t xml:space="preserve"> הצוות הוקם מתוך ניסיון לפתור בעיה משמעותית</w:t>
      </w:r>
      <w:r w:rsidR="00D46722">
        <w:rPr>
          <w:rFonts w:ascii="Calibri" w:eastAsia="Calibri" w:hAnsi="Calibri" w:cs="David" w:hint="cs"/>
          <w:sz w:val="24"/>
          <w:szCs w:val="24"/>
          <w:rtl/>
        </w:rPr>
        <w:t>,</w:t>
      </w:r>
      <w:r w:rsidR="00C26154" w:rsidRPr="00DE3400">
        <w:rPr>
          <w:rFonts w:ascii="Calibri" w:eastAsia="Calibri" w:hAnsi="Calibri" w:cs="David" w:hint="cs"/>
          <w:sz w:val="24"/>
          <w:szCs w:val="24"/>
          <w:rtl/>
        </w:rPr>
        <w:t xml:space="preserve"> אשר מאפיינת את רישום הזכויות בפנקסי המקרקעין</w:t>
      </w:r>
      <w:r w:rsidR="00937819">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מזה מספר עשורים</w:t>
      </w:r>
      <w:r w:rsidR="00937819">
        <w:rPr>
          <w:rFonts w:ascii="Calibri" w:eastAsia="Calibri" w:hAnsi="Calibri" w:cs="David" w:hint="cs"/>
          <w:sz w:val="24"/>
          <w:szCs w:val="24"/>
          <w:rtl/>
        </w:rPr>
        <w:t>, בשל חסמים ברישום פרצלציות, רישום בתים משותפים חדשים ובתים משותפים בתכנית פינוי בינוי,</w:t>
      </w:r>
      <w:r w:rsidR="00C26154" w:rsidRPr="00DE3400">
        <w:rPr>
          <w:rFonts w:ascii="Calibri" w:eastAsia="Calibri" w:hAnsi="Calibri" w:cs="David" w:hint="cs"/>
          <w:sz w:val="24"/>
          <w:szCs w:val="24"/>
          <w:rtl/>
        </w:rPr>
        <w:t xml:space="preserve"> ו</w:t>
      </w:r>
      <w:r w:rsidR="00D46722">
        <w:rPr>
          <w:rFonts w:ascii="Calibri" w:eastAsia="Calibri" w:hAnsi="Calibri" w:cs="David" w:hint="cs"/>
          <w:sz w:val="24"/>
          <w:szCs w:val="24"/>
          <w:rtl/>
        </w:rPr>
        <w:t xml:space="preserve">אשר </w:t>
      </w:r>
      <w:r w:rsidR="00C26154" w:rsidRPr="00DE3400">
        <w:rPr>
          <w:rFonts w:ascii="Calibri" w:eastAsia="Calibri" w:hAnsi="Calibri" w:cs="David" w:hint="cs"/>
          <w:sz w:val="24"/>
          <w:szCs w:val="24"/>
          <w:rtl/>
        </w:rPr>
        <w:t>משפיעה לרעה על היכולת לשקף את הזכויות שיש ל</w:t>
      </w:r>
      <w:r w:rsidR="00B80D25">
        <w:rPr>
          <w:rFonts w:ascii="Calibri" w:eastAsia="Calibri" w:hAnsi="Calibri" w:cs="David" w:hint="cs"/>
          <w:sz w:val="24"/>
          <w:szCs w:val="24"/>
          <w:rtl/>
        </w:rPr>
        <w:t>בעלי הנכסים</w:t>
      </w:r>
      <w:r w:rsidR="009F6FF8">
        <w:rPr>
          <w:rFonts w:ascii="Calibri" w:eastAsia="Calibri" w:hAnsi="Calibri" w:cs="David" w:hint="cs"/>
          <w:sz w:val="24"/>
          <w:szCs w:val="24"/>
          <w:rtl/>
        </w:rPr>
        <w:t xml:space="preserve"> בתוך זמן קצר מרכישת הזכויות</w:t>
      </w:r>
      <w:r w:rsidR="00B80D25">
        <w:rPr>
          <w:rFonts w:ascii="Calibri" w:eastAsia="Calibri" w:hAnsi="Calibri" w:cs="David" w:hint="cs"/>
          <w:sz w:val="24"/>
          <w:szCs w:val="24"/>
          <w:rtl/>
        </w:rPr>
        <w:t xml:space="preserve">. </w:t>
      </w:r>
      <w:r w:rsidR="00AC6FBC">
        <w:rPr>
          <w:rFonts w:ascii="Calibri" w:eastAsia="Calibri" w:hAnsi="Calibri" w:cs="David" w:hint="cs"/>
          <w:sz w:val="24"/>
          <w:szCs w:val="24"/>
          <w:rtl/>
        </w:rPr>
        <w:t>נראה כי חלק משמעותי מהבעיה</w:t>
      </w:r>
      <w:r w:rsidR="00C26154" w:rsidRPr="00DE3400">
        <w:rPr>
          <w:rFonts w:ascii="Calibri" w:eastAsia="Calibri" w:hAnsi="Calibri" w:cs="David" w:hint="cs"/>
          <w:sz w:val="24"/>
          <w:szCs w:val="24"/>
          <w:rtl/>
        </w:rPr>
        <w:t xml:space="preserve"> נעוץ במשך הזמן הארוך עד ל</w:t>
      </w:r>
      <w:r w:rsidR="00937819">
        <w:rPr>
          <w:rFonts w:ascii="Calibri" w:eastAsia="Calibri" w:hAnsi="Calibri" w:cs="David" w:hint="cs"/>
          <w:sz w:val="24"/>
          <w:szCs w:val="24"/>
          <w:rtl/>
        </w:rPr>
        <w:t xml:space="preserve">השלמת </w:t>
      </w:r>
      <w:r w:rsidR="00C26154" w:rsidRPr="00DE3400">
        <w:rPr>
          <w:rFonts w:ascii="Calibri" w:eastAsia="Calibri" w:hAnsi="Calibri" w:cs="David" w:hint="cs"/>
          <w:sz w:val="24"/>
          <w:szCs w:val="24"/>
          <w:rtl/>
        </w:rPr>
        <w:t>רישום הזכויות במקרקעין, ובפרט עד לרישום הבית המשותף</w:t>
      </w:r>
      <w:r w:rsidR="00E76BAE">
        <w:rPr>
          <w:rFonts w:ascii="Calibri" w:eastAsia="Calibri" w:hAnsi="Calibri" w:cs="David" w:hint="cs"/>
          <w:sz w:val="24"/>
          <w:szCs w:val="24"/>
          <w:rtl/>
        </w:rPr>
        <w:t xml:space="preserve">, כאשר שלל הפעולות שננקטו </w:t>
      </w:r>
      <w:r w:rsidR="00ED179C">
        <w:rPr>
          <w:rFonts w:ascii="Calibri" w:eastAsia="Calibri" w:hAnsi="Calibri" w:cs="David" w:hint="cs"/>
          <w:sz w:val="24"/>
          <w:szCs w:val="24"/>
          <w:rtl/>
        </w:rPr>
        <w:t>על ידי</w:t>
      </w:r>
      <w:r w:rsidR="00E76BAE">
        <w:rPr>
          <w:rFonts w:ascii="Calibri" w:eastAsia="Calibri" w:hAnsi="Calibri" w:cs="David" w:hint="cs"/>
          <w:sz w:val="24"/>
          <w:szCs w:val="24"/>
          <w:rtl/>
        </w:rPr>
        <w:t xml:space="preserve"> משרדי הממשלה השונים</w:t>
      </w:r>
      <w:r w:rsidR="003B4BE1">
        <w:rPr>
          <w:rFonts w:ascii="Calibri" w:eastAsia="Calibri" w:hAnsi="Calibri" w:cs="David" w:hint="cs"/>
          <w:sz w:val="24"/>
          <w:szCs w:val="24"/>
          <w:rtl/>
        </w:rPr>
        <w:t xml:space="preserve"> טרם הצליחו לקצר</w:t>
      </w:r>
      <w:r w:rsidR="00C26154" w:rsidRPr="00DE3400">
        <w:rPr>
          <w:rFonts w:ascii="Calibri" w:eastAsia="Calibri" w:hAnsi="Calibri" w:cs="David" w:hint="cs"/>
          <w:sz w:val="24"/>
          <w:szCs w:val="24"/>
          <w:rtl/>
        </w:rPr>
        <w:t>. כפי שיפורט להלן</w:t>
      </w:r>
      <w:r w:rsidR="00C26154">
        <w:rPr>
          <w:rFonts w:ascii="Calibri" w:eastAsia="Calibri" w:hAnsi="Calibri" w:cs="David" w:hint="cs"/>
          <w:sz w:val="24"/>
          <w:szCs w:val="24"/>
          <w:rtl/>
        </w:rPr>
        <w:t>, ע</w:t>
      </w:r>
      <w:r w:rsidR="00C26154" w:rsidRPr="00DE3400">
        <w:rPr>
          <w:rFonts w:ascii="Calibri" w:eastAsia="Calibri" w:hAnsi="Calibri" w:cs="David" w:hint="cs"/>
          <w:sz w:val="24"/>
          <w:szCs w:val="24"/>
          <w:rtl/>
        </w:rPr>
        <w:t>יכוב ברישום הזכויות נובע משורה של גורמים</w:t>
      </w:r>
      <w:r w:rsidR="003B4BE1">
        <w:rPr>
          <w:rFonts w:ascii="Calibri" w:eastAsia="Calibri" w:hAnsi="Calibri" w:cs="David" w:hint="cs"/>
          <w:sz w:val="24"/>
          <w:szCs w:val="24"/>
          <w:rtl/>
        </w:rPr>
        <w:t xml:space="preserve"> נוספים</w:t>
      </w:r>
      <w:r w:rsidR="00C26154" w:rsidRPr="00DE3400">
        <w:rPr>
          <w:rFonts w:ascii="Calibri" w:eastAsia="Calibri" w:hAnsi="Calibri" w:cs="David" w:hint="cs"/>
          <w:sz w:val="24"/>
          <w:szCs w:val="24"/>
          <w:rtl/>
        </w:rPr>
        <w:t xml:space="preserve">, </w:t>
      </w:r>
      <w:r w:rsidR="003B4BE1">
        <w:rPr>
          <w:rFonts w:ascii="Calibri" w:eastAsia="Calibri" w:hAnsi="Calibri" w:cs="David" w:hint="cs"/>
          <w:sz w:val="24"/>
          <w:szCs w:val="24"/>
          <w:rtl/>
        </w:rPr>
        <w:t>ש</w:t>
      </w:r>
      <w:r w:rsidR="00C26154" w:rsidRPr="00DE3400">
        <w:rPr>
          <w:rFonts w:ascii="Calibri" w:eastAsia="Calibri" w:hAnsi="Calibri" w:cs="David" w:hint="cs"/>
          <w:sz w:val="24"/>
          <w:szCs w:val="24"/>
          <w:rtl/>
        </w:rPr>
        <w:t>חלקם נעוצים ב</w:t>
      </w:r>
      <w:r w:rsidR="003B4BE1">
        <w:rPr>
          <w:rFonts w:ascii="Calibri" w:eastAsia="Calibri" w:hAnsi="Calibri" w:cs="David" w:hint="cs"/>
          <w:sz w:val="24"/>
          <w:szCs w:val="24"/>
          <w:rtl/>
        </w:rPr>
        <w:t>התנהלות ה</w:t>
      </w:r>
      <w:r w:rsidR="00C26154" w:rsidRPr="00DE3400">
        <w:rPr>
          <w:rFonts w:ascii="Calibri" w:eastAsia="Calibri" w:hAnsi="Calibri" w:cs="David" w:hint="cs"/>
          <w:sz w:val="24"/>
          <w:szCs w:val="24"/>
          <w:rtl/>
        </w:rPr>
        <w:t xml:space="preserve">שוק הפרטי וחלקם בגופי המדינה השונים העוסקים בתחום. </w:t>
      </w:r>
      <w:r w:rsidR="003B4BE1">
        <w:rPr>
          <w:rFonts w:ascii="Calibri" w:eastAsia="Calibri" w:hAnsi="Calibri" w:cs="David" w:hint="cs"/>
          <w:sz w:val="24"/>
          <w:szCs w:val="24"/>
          <w:rtl/>
        </w:rPr>
        <w:t>העיכוב ברישום שנגרם כ</w:t>
      </w:r>
      <w:r w:rsidR="00C26154" w:rsidRPr="00DE3400">
        <w:rPr>
          <w:rFonts w:ascii="Calibri" w:eastAsia="Calibri" w:hAnsi="Calibri" w:cs="David" w:hint="cs"/>
          <w:sz w:val="24"/>
          <w:szCs w:val="24"/>
          <w:rtl/>
        </w:rPr>
        <w:t xml:space="preserve">תוצאה מכך מעורר בעיות משפטיות ופרקטיות לא פשוטות, </w:t>
      </w:r>
      <w:r w:rsidR="00F123D7">
        <w:rPr>
          <w:rFonts w:ascii="Calibri" w:eastAsia="Calibri" w:hAnsi="Calibri" w:cs="David" w:hint="cs"/>
          <w:sz w:val="24"/>
          <w:szCs w:val="24"/>
          <w:rtl/>
        </w:rPr>
        <w:t>כפי שפורטו לעיל</w:t>
      </w:r>
      <w:r w:rsidR="003B4BE1">
        <w:rPr>
          <w:rFonts w:ascii="Calibri" w:eastAsia="Calibri" w:hAnsi="Calibri" w:cs="David" w:hint="cs"/>
          <w:sz w:val="24"/>
          <w:szCs w:val="24"/>
          <w:rtl/>
        </w:rPr>
        <w:t>, ו</w:t>
      </w:r>
      <w:r w:rsidR="00C26154" w:rsidRPr="00DE3400">
        <w:rPr>
          <w:rFonts w:ascii="Calibri" w:eastAsia="Calibri" w:hAnsi="Calibri" w:cs="David" w:hint="cs"/>
          <w:sz w:val="24"/>
          <w:szCs w:val="24"/>
          <w:rtl/>
        </w:rPr>
        <w:t xml:space="preserve">שניתן להימנע מהן תוך עבודה משותפת של כלל הגורמים המקצועיים. </w:t>
      </w:r>
      <w:r w:rsidR="003B4BE1" w:rsidRPr="00941696">
        <w:rPr>
          <w:rFonts w:ascii="Calibri" w:eastAsia="Calibri" w:hAnsi="Calibri" w:cs="David" w:hint="eastAsia"/>
          <w:b/>
          <w:bCs/>
          <w:sz w:val="24"/>
          <w:szCs w:val="24"/>
          <w:rtl/>
        </w:rPr>
        <w:t>עבודה</w:t>
      </w:r>
      <w:r w:rsidR="003B4BE1" w:rsidRPr="00941696">
        <w:rPr>
          <w:rFonts w:ascii="Calibri" w:eastAsia="Calibri" w:hAnsi="Calibri" w:cs="David"/>
          <w:b/>
          <w:bCs/>
          <w:sz w:val="24"/>
          <w:szCs w:val="24"/>
          <w:rtl/>
        </w:rPr>
        <w:t xml:space="preserve"> משותפת זו הופכת להיות חשובה יותר ויותר בשנים האחרונות, וזאת </w:t>
      </w:r>
      <w:r w:rsidR="00C26154" w:rsidRPr="00941696">
        <w:rPr>
          <w:rFonts w:ascii="Calibri" w:eastAsia="Calibri" w:hAnsi="Calibri" w:cs="David" w:hint="eastAsia"/>
          <w:b/>
          <w:bCs/>
          <w:sz w:val="24"/>
          <w:szCs w:val="24"/>
          <w:rtl/>
        </w:rPr>
        <w:t>נוכח</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המגמות</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הנצפות</w:t>
      </w:r>
      <w:r w:rsidR="00C26154" w:rsidRPr="00941696">
        <w:rPr>
          <w:rFonts w:ascii="Calibri" w:eastAsia="Calibri" w:hAnsi="Calibri" w:cs="David"/>
          <w:b/>
          <w:bCs/>
          <w:sz w:val="24"/>
          <w:szCs w:val="24"/>
          <w:rtl/>
        </w:rPr>
        <w:t xml:space="preserve"> </w:t>
      </w:r>
      <w:r w:rsidR="003B4BE1" w:rsidRPr="00941696">
        <w:rPr>
          <w:rFonts w:ascii="Calibri" w:eastAsia="Calibri" w:hAnsi="Calibri" w:cs="David" w:hint="eastAsia"/>
          <w:b/>
          <w:bCs/>
          <w:sz w:val="24"/>
          <w:szCs w:val="24"/>
          <w:rtl/>
        </w:rPr>
        <w:t>בשוק</w:t>
      </w:r>
      <w:r w:rsidR="003B4BE1"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הדיור</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ובעיקר</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מגמת</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ציפוף</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הערים</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הבנייה</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לגובה</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וההתחדשות</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העירונית</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אשר</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הביאו</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לגידול</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עצום</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בדרישה</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לרישום</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בתים</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משותפים</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במרשם</w:t>
      </w:r>
      <w:r w:rsidR="006C21BA" w:rsidRPr="00941696">
        <w:rPr>
          <w:rFonts w:ascii="Calibri" w:eastAsia="Calibri" w:hAnsi="Calibri" w:cs="David"/>
          <w:b/>
          <w:bCs/>
          <w:sz w:val="24"/>
          <w:szCs w:val="24"/>
          <w:rtl/>
        </w:rPr>
        <w:t>.</w:t>
      </w:r>
      <w:r w:rsidR="000F3FAC" w:rsidRPr="00941696">
        <w:rPr>
          <w:rFonts w:ascii="Calibri" w:eastAsia="Calibri" w:hAnsi="Calibri" w:cs="David"/>
          <w:b/>
          <w:bCs/>
          <w:sz w:val="24"/>
          <w:szCs w:val="24"/>
          <w:rtl/>
        </w:rPr>
        <w:t xml:space="preserve"> על פי כל התחזיות</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מגמות</w:t>
      </w:r>
      <w:r w:rsidR="00C26154" w:rsidRPr="00941696">
        <w:rPr>
          <w:rFonts w:ascii="Calibri" w:eastAsia="Calibri" w:hAnsi="Calibri" w:cs="David"/>
          <w:b/>
          <w:bCs/>
          <w:sz w:val="24"/>
          <w:szCs w:val="24"/>
          <w:rtl/>
        </w:rPr>
        <w:t xml:space="preserve"> </w:t>
      </w:r>
      <w:r w:rsidR="00C26154" w:rsidRPr="00941696">
        <w:rPr>
          <w:rFonts w:ascii="Calibri" w:eastAsia="Calibri" w:hAnsi="Calibri" w:cs="David" w:hint="eastAsia"/>
          <w:b/>
          <w:bCs/>
          <w:sz w:val="24"/>
          <w:szCs w:val="24"/>
          <w:rtl/>
        </w:rPr>
        <w:t>אלו</w:t>
      </w:r>
      <w:r w:rsidR="00C26154" w:rsidRPr="00941696">
        <w:rPr>
          <w:rFonts w:ascii="Calibri" w:eastAsia="Calibri" w:hAnsi="Calibri" w:cs="David"/>
          <w:b/>
          <w:bCs/>
          <w:sz w:val="24"/>
          <w:szCs w:val="24"/>
          <w:rtl/>
        </w:rPr>
        <w:t xml:space="preserve"> </w:t>
      </w:r>
      <w:r w:rsidR="00AC6FBC" w:rsidRPr="00941696">
        <w:rPr>
          <w:rFonts w:ascii="Calibri" w:eastAsia="Calibri" w:hAnsi="Calibri" w:cs="David" w:hint="eastAsia"/>
          <w:b/>
          <w:bCs/>
          <w:sz w:val="24"/>
          <w:szCs w:val="24"/>
          <w:rtl/>
        </w:rPr>
        <w:t>צפויות</w:t>
      </w:r>
      <w:r w:rsidR="00AC6FBC" w:rsidRPr="00941696">
        <w:rPr>
          <w:rFonts w:ascii="Calibri" w:eastAsia="Calibri" w:hAnsi="Calibri" w:cs="David"/>
          <w:b/>
          <w:bCs/>
          <w:sz w:val="24"/>
          <w:szCs w:val="24"/>
          <w:rtl/>
        </w:rPr>
        <w:t xml:space="preserve"> </w:t>
      </w:r>
      <w:r w:rsidR="00AC6FBC" w:rsidRPr="00941696">
        <w:rPr>
          <w:rFonts w:ascii="Calibri" w:eastAsia="Calibri" w:hAnsi="Calibri" w:cs="David" w:hint="eastAsia"/>
          <w:b/>
          <w:bCs/>
          <w:sz w:val="24"/>
          <w:szCs w:val="24"/>
          <w:rtl/>
        </w:rPr>
        <w:t>להתגבר</w:t>
      </w:r>
      <w:r w:rsidRPr="00941696">
        <w:rPr>
          <w:rFonts w:ascii="Calibri" w:eastAsia="Calibri" w:hAnsi="Calibri" w:cs="David"/>
          <w:b/>
          <w:bCs/>
          <w:sz w:val="24"/>
          <w:szCs w:val="24"/>
          <w:rtl/>
        </w:rPr>
        <w:t>,</w:t>
      </w:r>
      <w:r w:rsidRPr="00941696">
        <w:rPr>
          <w:rStyle w:val="ab"/>
          <w:rFonts w:ascii="Calibri" w:eastAsia="Calibri" w:hAnsi="Calibri" w:cs="David"/>
          <w:sz w:val="24"/>
          <w:szCs w:val="24"/>
          <w:rtl/>
        </w:rPr>
        <w:footnoteReference w:id="22"/>
      </w:r>
      <w:r w:rsidR="003B4BE1" w:rsidRPr="00941696">
        <w:rPr>
          <w:rFonts w:ascii="Calibri" w:eastAsia="Calibri" w:hAnsi="Calibri" w:cs="David"/>
          <w:b/>
          <w:bCs/>
          <w:sz w:val="24"/>
          <w:szCs w:val="24"/>
          <w:rtl/>
        </w:rPr>
        <w:t xml:space="preserve"> ומכאן שקידומה של רפורמה, שתאפשר ייעול וקיצור זמנים משמעותי בין התכנון לרישום הופך </w:t>
      </w:r>
      <w:r w:rsidR="007F59D9" w:rsidRPr="00941696">
        <w:rPr>
          <w:rFonts w:ascii="Calibri" w:eastAsia="Calibri" w:hAnsi="Calibri" w:cs="David" w:hint="eastAsia"/>
          <w:b/>
          <w:bCs/>
          <w:sz w:val="24"/>
          <w:szCs w:val="24"/>
          <w:rtl/>
        </w:rPr>
        <w:t>אקוט</w:t>
      </w:r>
      <w:r w:rsidR="003B4BE1" w:rsidRPr="00941696">
        <w:rPr>
          <w:rFonts w:ascii="Calibri" w:eastAsia="Calibri" w:hAnsi="Calibri" w:cs="David" w:hint="eastAsia"/>
          <w:b/>
          <w:bCs/>
          <w:sz w:val="24"/>
          <w:szCs w:val="24"/>
          <w:rtl/>
        </w:rPr>
        <w:t>י</w:t>
      </w:r>
      <w:r w:rsidR="003B4BE1" w:rsidRPr="00941696">
        <w:rPr>
          <w:rFonts w:ascii="Calibri" w:eastAsia="Calibri" w:hAnsi="Calibri" w:cs="David"/>
          <w:b/>
          <w:bCs/>
          <w:sz w:val="24"/>
          <w:szCs w:val="24"/>
          <w:rtl/>
        </w:rPr>
        <w:t>.</w:t>
      </w:r>
    </w:p>
    <w:p w:rsidR="007F6D9D" w:rsidRDefault="003A5A79" w:rsidP="00DE6008">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כאן המקום להזכיר, כי </w:t>
      </w:r>
      <w:r w:rsidR="00C32716" w:rsidRPr="00D6193D">
        <w:rPr>
          <w:rFonts w:ascii="Calibri" w:eastAsia="Calibri" w:hAnsi="Calibri" w:cs="David" w:hint="cs"/>
          <w:sz w:val="24"/>
          <w:szCs w:val="24"/>
          <w:rtl/>
        </w:rPr>
        <w:t xml:space="preserve">היעדר רישום </w:t>
      </w:r>
      <w:r w:rsidR="00937819">
        <w:rPr>
          <w:rFonts w:ascii="Calibri" w:eastAsia="Calibri" w:hAnsi="Calibri" w:cs="David" w:hint="cs"/>
          <w:sz w:val="24"/>
          <w:szCs w:val="24"/>
          <w:rtl/>
        </w:rPr>
        <w:t>מהיר ו</w:t>
      </w:r>
      <w:r w:rsidR="00C32716" w:rsidRPr="00D6193D">
        <w:rPr>
          <w:rFonts w:ascii="Calibri" w:eastAsia="Calibri" w:hAnsi="Calibri" w:cs="David" w:hint="cs"/>
          <w:sz w:val="24"/>
          <w:szCs w:val="24"/>
          <w:rtl/>
        </w:rPr>
        <w:t>מיטבי ע</w:t>
      </w:r>
      <w:r w:rsidR="007D3BAB">
        <w:rPr>
          <w:rFonts w:ascii="Calibri" w:eastAsia="Calibri" w:hAnsi="Calibri" w:cs="David" w:hint="cs"/>
          <w:sz w:val="24"/>
          <w:szCs w:val="24"/>
          <w:rtl/>
        </w:rPr>
        <w:t>לול</w:t>
      </w:r>
      <w:r w:rsidR="00C32716" w:rsidRPr="00D6193D">
        <w:rPr>
          <w:rFonts w:ascii="Calibri" w:eastAsia="Calibri" w:hAnsi="Calibri" w:cs="David" w:hint="cs"/>
          <w:sz w:val="24"/>
          <w:szCs w:val="24"/>
          <w:rtl/>
        </w:rPr>
        <w:t xml:space="preserve"> לפגוע משמעותית ב</w:t>
      </w:r>
      <w:r w:rsidR="00ED179C">
        <w:rPr>
          <w:rFonts w:ascii="Calibri" w:eastAsia="Calibri" w:hAnsi="Calibri" w:cs="David" w:hint="cs"/>
          <w:sz w:val="24"/>
          <w:szCs w:val="24"/>
          <w:rtl/>
        </w:rPr>
        <w:t xml:space="preserve">מימוש ובשימוש </w:t>
      </w:r>
      <w:r w:rsidR="00C32716" w:rsidRPr="00D6193D">
        <w:rPr>
          <w:rFonts w:ascii="Calibri" w:eastAsia="Calibri" w:hAnsi="Calibri" w:cs="David" w:hint="cs"/>
          <w:sz w:val="24"/>
          <w:szCs w:val="24"/>
          <w:rtl/>
        </w:rPr>
        <w:t xml:space="preserve">הוראות </w:t>
      </w:r>
      <w:r w:rsidR="00560585">
        <w:rPr>
          <w:rFonts w:ascii="Calibri" w:eastAsia="Calibri" w:hAnsi="Calibri" w:cs="David" w:hint="cs"/>
          <w:sz w:val="24"/>
          <w:szCs w:val="24"/>
          <w:rtl/>
        </w:rPr>
        <w:t xml:space="preserve">הדין שנחקקו בעת האחרונה, </w:t>
      </w:r>
      <w:r w:rsidR="0091129B">
        <w:rPr>
          <w:rFonts w:ascii="Calibri" w:eastAsia="Calibri" w:hAnsi="Calibri" w:cs="David" w:hint="cs"/>
          <w:sz w:val="24"/>
          <w:szCs w:val="24"/>
          <w:rtl/>
        </w:rPr>
        <w:t>שעניינו ב</w:t>
      </w:r>
      <w:r w:rsidR="00310C23">
        <w:rPr>
          <w:rFonts w:ascii="Calibri" w:eastAsia="Calibri" w:hAnsi="Calibri" w:cs="David" w:hint="cs"/>
          <w:sz w:val="24"/>
          <w:szCs w:val="24"/>
          <w:rtl/>
        </w:rPr>
        <w:t xml:space="preserve">רישום </w:t>
      </w:r>
      <w:r w:rsidR="0091129B">
        <w:rPr>
          <w:rFonts w:ascii="Calibri" w:eastAsia="Calibri" w:hAnsi="Calibri" w:cs="David" w:hint="cs"/>
          <w:sz w:val="24"/>
          <w:szCs w:val="24"/>
          <w:rtl/>
        </w:rPr>
        <w:t>של חלקה תלת ממדית</w:t>
      </w:r>
      <w:r>
        <w:rPr>
          <w:rFonts w:ascii="Calibri" w:eastAsia="Calibri" w:hAnsi="Calibri" w:cs="David" w:hint="cs"/>
          <w:sz w:val="24"/>
          <w:szCs w:val="24"/>
          <w:rtl/>
        </w:rPr>
        <w:t xml:space="preserve"> (תיקון מס' 33 לחוק המקרקעין)</w:t>
      </w:r>
      <w:r w:rsidR="00560585">
        <w:rPr>
          <w:rFonts w:ascii="Calibri" w:eastAsia="Calibri" w:hAnsi="Calibri" w:cs="David" w:hint="cs"/>
          <w:sz w:val="24"/>
          <w:szCs w:val="24"/>
          <w:rtl/>
        </w:rPr>
        <w:t>,</w:t>
      </w:r>
      <w:r w:rsidR="00F47207">
        <w:rPr>
          <w:rStyle w:val="ab"/>
          <w:rFonts w:ascii="Calibri" w:eastAsia="Calibri" w:hAnsi="Calibri" w:cs="David"/>
          <w:sz w:val="24"/>
          <w:szCs w:val="24"/>
          <w:rtl/>
        </w:rPr>
        <w:footnoteReference w:id="23"/>
      </w:r>
      <w:r w:rsidR="00560585">
        <w:rPr>
          <w:rFonts w:ascii="Calibri" w:eastAsia="Calibri" w:hAnsi="Calibri" w:cs="David" w:hint="cs"/>
          <w:sz w:val="24"/>
          <w:szCs w:val="24"/>
          <w:rtl/>
        </w:rPr>
        <w:t xml:space="preserve"> </w:t>
      </w:r>
      <w:r w:rsidR="00BD45AE">
        <w:rPr>
          <w:rFonts w:ascii="Calibri" w:eastAsia="Calibri" w:hAnsi="Calibri" w:cs="David" w:hint="cs"/>
          <w:sz w:val="24"/>
          <w:szCs w:val="24"/>
          <w:rtl/>
        </w:rPr>
        <w:t>ה</w:t>
      </w:r>
      <w:r w:rsidR="002821D5">
        <w:rPr>
          <w:rFonts w:ascii="Calibri" w:eastAsia="Calibri" w:hAnsi="Calibri" w:cs="David" w:hint="cs"/>
          <w:sz w:val="24"/>
          <w:szCs w:val="24"/>
          <w:rtl/>
        </w:rPr>
        <w:t xml:space="preserve">מאפשרת </w:t>
      </w:r>
      <w:r w:rsidR="00560585">
        <w:rPr>
          <w:rFonts w:ascii="Calibri" w:eastAsia="Calibri" w:hAnsi="Calibri" w:cs="David" w:hint="cs"/>
          <w:sz w:val="24"/>
          <w:szCs w:val="24"/>
          <w:rtl/>
        </w:rPr>
        <w:t xml:space="preserve">ניצול יעיל יותר ומיטבי של קרקע </w:t>
      </w:r>
      <w:r w:rsidR="00BD45AE">
        <w:rPr>
          <w:rFonts w:ascii="Calibri" w:eastAsia="Calibri" w:hAnsi="Calibri" w:cs="David" w:hint="cs"/>
          <w:sz w:val="24"/>
          <w:szCs w:val="24"/>
          <w:rtl/>
        </w:rPr>
        <w:t>ו</w:t>
      </w:r>
      <w:r w:rsidR="003D0F45">
        <w:rPr>
          <w:rFonts w:ascii="Calibri" w:eastAsia="Calibri" w:hAnsi="Calibri" w:cs="David" w:hint="cs"/>
          <w:sz w:val="24"/>
          <w:szCs w:val="24"/>
          <w:rtl/>
        </w:rPr>
        <w:t>בשכבות</w:t>
      </w:r>
      <w:r w:rsidR="00560585">
        <w:rPr>
          <w:rFonts w:ascii="Calibri" w:eastAsia="Calibri" w:hAnsi="Calibri" w:cs="David" w:hint="cs"/>
          <w:sz w:val="24"/>
          <w:szCs w:val="24"/>
          <w:rtl/>
        </w:rPr>
        <w:t>, בהתאם לתכנון הדינמי הקיים היום המאפשר שימוש</w:t>
      </w:r>
      <w:r w:rsidR="00310C23">
        <w:rPr>
          <w:rFonts w:ascii="Calibri" w:eastAsia="Calibri" w:hAnsi="Calibri" w:cs="David" w:hint="cs"/>
          <w:sz w:val="24"/>
          <w:szCs w:val="24"/>
          <w:rtl/>
        </w:rPr>
        <w:t>י</w:t>
      </w:r>
      <w:r w:rsidR="00560585">
        <w:rPr>
          <w:rFonts w:ascii="Calibri" w:eastAsia="Calibri" w:hAnsi="Calibri" w:cs="David" w:hint="cs"/>
          <w:sz w:val="24"/>
          <w:szCs w:val="24"/>
          <w:rtl/>
        </w:rPr>
        <w:t xml:space="preserve"> קרקע שונים </w:t>
      </w:r>
      <w:r w:rsidR="00DE6008">
        <w:rPr>
          <w:rFonts w:ascii="Calibri" w:eastAsia="Calibri" w:hAnsi="Calibri" w:cs="David" w:hint="cs"/>
          <w:sz w:val="24"/>
          <w:szCs w:val="24"/>
          <w:rtl/>
        </w:rPr>
        <w:t xml:space="preserve">בחלקות תלת מימדיות </w:t>
      </w:r>
      <w:r w:rsidR="00560585">
        <w:rPr>
          <w:rFonts w:ascii="Calibri" w:eastAsia="Calibri" w:hAnsi="Calibri" w:cs="David" w:hint="cs"/>
          <w:sz w:val="24"/>
          <w:szCs w:val="24"/>
          <w:rtl/>
        </w:rPr>
        <w:t>שונות</w:t>
      </w:r>
      <w:r>
        <w:rPr>
          <w:rFonts w:ascii="Calibri" w:eastAsia="Calibri" w:hAnsi="Calibri" w:cs="David" w:hint="cs"/>
          <w:sz w:val="24"/>
          <w:szCs w:val="24"/>
          <w:rtl/>
        </w:rPr>
        <w:t xml:space="preserve"> (שימושים מעורבים)</w:t>
      </w:r>
      <w:r w:rsidR="00DA3D01" w:rsidRPr="00D6193D">
        <w:rPr>
          <w:rFonts w:ascii="Calibri" w:eastAsia="Calibri" w:hAnsi="Calibri" w:cs="David" w:hint="cs"/>
          <w:sz w:val="24"/>
          <w:szCs w:val="24"/>
          <w:rtl/>
        </w:rPr>
        <w:t>.</w:t>
      </w:r>
      <w:r>
        <w:rPr>
          <w:rStyle w:val="ab"/>
          <w:rFonts w:ascii="Calibri" w:eastAsia="Calibri" w:hAnsi="Calibri" w:cs="David"/>
          <w:sz w:val="24"/>
          <w:szCs w:val="24"/>
          <w:rtl/>
        </w:rPr>
        <w:footnoteReference w:id="24"/>
      </w:r>
      <w:r w:rsidR="00310C23">
        <w:rPr>
          <w:rFonts w:ascii="Calibri" w:eastAsia="Calibri" w:hAnsi="Calibri" w:cs="David" w:hint="cs"/>
          <w:sz w:val="24"/>
          <w:szCs w:val="24"/>
          <w:rtl/>
        </w:rPr>
        <w:t xml:space="preserve"> </w:t>
      </w:r>
    </w:p>
    <w:p w:rsidR="00FC0FC6" w:rsidRDefault="003A5A79" w:rsidP="00FC0FC6">
      <w:pPr>
        <w:numPr>
          <w:ilvl w:val="0"/>
          <w:numId w:val="1"/>
        </w:numPr>
        <w:spacing w:before="120" w:after="120" w:line="360" w:lineRule="auto"/>
        <w:ind w:left="-58"/>
        <w:jc w:val="both"/>
        <w:rPr>
          <w:rFonts w:ascii="Calibri" w:eastAsia="Calibri" w:hAnsi="Calibri" w:cs="David"/>
          <w:sz w:val="24"/>
          <w:szCs w:val="24"/>
        </w:rPr>
      </w:pPr>
      <w:r w:rsidRPr="007F6D9D">
        <w:rPr>
          <w:rFonts w:ascii="Calibri" w:eastAsia="Calibri" w:hAnsi="Calibri" w:cs="David" w:hint="cs"/>
          <w:sz w:val="24"/>
          <w:szCs w:val="24"/>
          <w:rtl/>
        </w:rPr>
        <w:t>בהחלטת הממשלה נקבע, כאמור, כי</w:t>
      </w:r>
      <w:r w:rsidR="00C26154" w:rsidRPr="007F6D9D">
        <w:rPr>
          <w:rFonts w:ascii="Calibri" w:eastAsia="Calibri" w:hAnsi="Calibri" w:cs="David" w:hint="cs"/>
          <w:sz w:val="24"/>
          <w:szCs w:val="24"/>
          <w:rtl/>
        </w:rPr>
        <w:t xml:space="preserve"> </w:t>
      </w:r>
      <w:r w:rsidRPr="007F6D9D">
        <w:rPr>
          <w:rFonts w:ascii="Calibri" w:eastAsia="Calibri" w:hAnsi="Calibri" w:cs="David" w:hint="cs"/>
          <w:sz w:val="24"/>
          <w:szCs w:val="24"/>
          <w:rtl/>
        </w:rPr>
        <w:t>הצוות י</w:t>
      </w:r>
      <w:r w:rsidR="00C26154" w:rsidRPr="007F6D9D">
        <w:rPr>
          <w:rFonts w:ascii="Calibri" w:eastAsia="Calibri" w:hAnsi="Calibri" w:cs="David" w:hint="cs"/>
          <w:sz w:val="24"/>
          <w:szCs w:val="24"/>
          <w:rtl/>
        </w:rPr>
        <w:t xml:space="preserve">וקם לשם מיפוי </w:t>
      </w:r>
      <w:r w:rsidR="003D0F45" w:rsidRPr="007F6D9D">
        <w:rPr>
          <w:rFonts w:ascii="Calibri" w:eastAsia="Calibri" w:hAnsi="Calibri" w:cs="David" w:hint="cs"/>
          <w:sz w:val="24"/>
          <w:szCs w:val="24"/>
          <w:rtl/>
        </w:rPr>
        <w:t xml:space="preserve">החסמים והצעת הצעות לפתרונות </w:t>
      </w:r>
      <w:r w:rsidR="00C26154" w:rsidRPr="007F6D9D">
        <w:rPr>
          <w:rFonts w:ascii="Calibri" w:eastAsia="Calibri" w:hAnsi="Calibri" w:cs="David" w:hint="cs"/>
          <w:sz w:val="24"/>
          <w:szCs w:val="24"/>
          <w:rtl/>
        </w:rPr>
        <w:t>לצורך רישום</w:t>
      </w:r>
      <w:r w:rsidR="00BD45AE" w:rsidRPr="007F6D9D">
        <w:rPr>
          <w:rFonts w:ascii="Calibri" w:eastAsia="Calibri" w:hAnsi="Calibri" w:cs="David" w:hint="cs"/>
          <w:sz w:val="24"/>
          <w:szCs w:val="24"/>
          <w:rtl/>
        </w:rPr>
        <w:t xml:space="preserve"> יעיל ומהיר לרישום זכויות "חדשות" במקרקעין</w:t>
      </w:r>
      <w:r w:rsidR="00C26154" w:rsidRPr="007F6D9D">
        <w:rPr>
          <w:rFonts w:ascii="Calibri" w:eastAsia="Calibri" w:hAnsi="Calibri" w:cs="David" w:hint="cs"/>
          <w:sz w:val="24"/>
          <w:szCs w:val="24"/>
          <w:rtl/>
        </w:rPr>
        <w:t xml:space="preserve">, </w:t>
      </w:r>
      <w:r w:rsidRPr="007F6D9D">
        <w:rPr>
          <w:rFonts w:ascii="Calibri" w:eastAsia="Calibri" w:hAnsi="Calibri" w:cs="David" w:hint="cs"/>
          <w:sz w:val="24"/>
          <w:szCs w:val="24"/>
          <w:rtl/>
        </w:rPr>
        <w:t xml:space="preserve">וכן </w:t>
      </w:r>
      <w:r w:rsidR="003D0F45" w:rsidRPr="007F6D9D">
        <w:rPr>
          <w:rFonts w:ascii="Calibri" w:eastAsia="Calibri" w:hAnsi="Calibri" w:cs="David" w:hint="cs"/>
          <w:sz w:val="24"/>
          <w:szCs w:val="24"/>
          <w:rtl/>
        </w:rPr>
        <w:t>למציאת פתרונות לרישום זכויות במקרקעין ובבתים משותפים שלא נרשמו בעבר וכעת יש קשיים ברישומם.</w:t>
      </w:r>
      <w:r w:rsidR="00BD45AE" w:rsidRPr="007F6D9D">
        <w:rPr>
          <w:rFonts w:ascii="Calibri" w:eastAsia="Calibri" w:hAnsi="Calibri" w:cs="David" w:hint="cs"/>
          <w:sz w:val="24"/>
          <w:szCs w:val="24"/>
          <w:rtl/>
        </w:rPr>
        <w:t xml:space="preserve"> כאמור</w:t>
      </w:r>
      <w:r w:rsidR="007D781C" w:rsidRPr="007F6D9D">
        <w:rPr>
          <w:rFonts w:ascii="Calibri" w:eastAsia="Calibri" w:hAnsi="Calibri" w:cs="David" w:hint="cs"/>
          <w:sz w:val="24"/>
          <w:szCs w:val="24"/>
          <w:rtl/>
        </w:rPr>
        <w:t>,</w:t>
      </w:r>
      <w:r w:rsidR="00BD45AE" w:rsidRPr="007F6D9D">
        <w:rPr>
          <w:rFonts w:ascii="Calibri" w:eastAsia="Calibri" w:hAnsi="Calibri" w:cs="David" w:hint="cs"/>
          <w:sz w:val="24"/>
          <w:szCs w:val="24"/>
          <w:rtl/>
        </w:rPr>
        <w:t xml:space="preserve"> </w:t>
      </w:r>
      <w:r w:rsidR="00C26154" w:rsidRPr="007F6D9D">
        <w:rPr>
          <w:rFonts w:ascii="Calibri" w:eastAsia="Calibri" w:hAnsi="Calibri" w:cs="David"/>
          <w:sz w:val="24"/>
          <w:szCs w:val="24"/>
          <w:rtl/>
        </w:rPr>
        <w:t xml:space="preserve">במדינת ישראל קיימות </w:t>
      </w:r>
      <w:r w:rsidR="00BD45AE" w:rsidRPr="007F6D9D">
        <w:rPr>
          <w:rFonts w:ascii="Calibri" w:eastAsia="Calibri" w:hAnsi="Calibri" w:cs="David" w:hint="cs"/>
          <w:sz w:val="24"/>
          <w:szCs w:val="24"/>
          <w:rtl/>
        </w:rPr>
        <w:t xml:space="preserve">מאות </w:t>
      </w:r>
      <w:r w:rsidR="00C26154" w:rsidRPr="007F6D9D">
        <w:rPr>
          <w:rFonts w:ascii="Calibri" w:eastAsia="Calibri" w:hAnsi="Calibri" w:cs="David"/>
          <w:sz w:val="24"/>
          <w:szCs w:val="24"/>
          <w:rtl/>
        </w:rPr>
        <w:t>אלפי יחידות דיור למגורים שטרם נרשמו במרשם המקרקעין</w:t>
      </w:r>
      <w:r w:rsidR="00C26154" w:rsidRPr="007F6D9D">
        <w:rPr>
          <w:rFonts w:ascii="Calibri" w:eastAsia="Calibri" w:hAnsi="Calibri" w:cs="David" w:hint="cs"/>
          <w:sz w:val="24"/>
          <w:szCs w:val="24"/>
          <w:rtl/>
        </w:rPr>
        <w:t>, רובם בבתים שמתנהלים כבתים משותפים, אך טרם נרשמו בפנקס ה</w:t>
      </w:r>
      <w:r w:rsidR="00AC6FBC" w:rsidRPr="007F6D9D">
        <w:rPr>
          <w:rFonts w:ascii="Calibri" w:eastAsia="Calibri" w:hAnsi="Calibri" w:cs="David" w:hint="cs"/>
          <w:sz w:val="24"/>
          <w:szCs w:val="24"/>
          <w:rtl/>
        </w:rPr>
        <w:t>ב</w:t>
      </w:r>
      <w:r w:rsidR="00C26154" w:rsidRPr="007F6D9D">
        <w:rPr>
          <w:rFonts w:ascii="Calibri" w:eastAsia="Calibri" w:hAnsi="Calibri" w:cs="David" w:hint="cs"/>
          <w:sz w:val="24"/>
          <w:szCs w:val="24"/>
          <w:rtl/>
        </w:rPr>
        <w:t xml:space="preserve">תים </w:t>
      </w:r>
      <w:r w:rsidR="00C26154" w:rsidRPr="00FC0FC6">
        <w:rPr>
          <w:rFonts w:ascii="Calibri" w:eastAsia="Calibri" w:hAnsi="Calibri" w:cs="David" w:hint="cs"/>
          <w:sz w:val="24"/>
          <w:szCs w:val="24"/>
          <w:rtl/>
        </w:rPr>
        <w:t>המשותפים.</w:t>
      </w:r>
      <w:r w:rsidR="00C26154" w:rsidRPr="00FC0FC6">
        <w:rPr>
          <w:rFonts w:ascii="Calibri" w:eastAsia="Calibri" w:hAnsi="Calibri" w:cs="David"/>
          <w:sz w:val="24"/>
          <w:szCs w:val="24"/>
          <w:rtl/>
        </w:rPr>
        <w:t xml:space="preserve"> </w:t>
      </w:r>
      <w:r w:rsidR="00C26154" w:rsidRPr="00FC0FC6">
        <w:rPr>
          <w:rFonts w:ascii="Calibri" w:eastAsia="Calibri" w:hAnsi="Calibri" w:cs="David" w:hint="eastAsia"/>
          <w:sz w:val="24"/>
          <w:szCs w:val="24"/>
          <w:rtl/>
        </w:rPr>
        <w:t>כפי</w:t>
      </w:r>
      <w:r w:rsidR="00C26154" w:rsidRPr="00FC0FC6">
        <w:rPr>
          <w:rFonts w:ascii="Calibri" w:eastAsia="Calibri" w:hAnsi="Calibri" w:cs="David"/>
          <w:sz w:val="24"/>
          <w:szCs w:val="24"/>
          <w:rtl/>
        </w:rPr>
        <w:t xml:space="preserve"> שיפורט להלן, העדר</w:t>
      </w:r>
      <w:r w:rsidR="00C26154" w:rsidRPr="00FC0FC6">
        <w:rPr>
          <w:rFonts w:ascii="Calibri" w:eastAsia="Calibri" w:hAnsi="Calibri" w:cs="David" w:hint="eastAsia"/>
          <w:sz w:val="24"/>
          <w:szCs w:val="24"/>
          <w:rtl/>
        </w:rPr>
        <w:t>ו</w:t>
      </w:r>
      <w:r w:rsidR="00C26154" w:rsidRPr="00FC0FC6">
        <w:rPr>
          <w:rFonts w:ascii="Calibri" w:eastAsia="Calibri" w:hAnsi="Calibri" w:cs="David"/>
          <w:sz w:val="24"/>
          <w:szCs w:val="24"/>
          <w:rtl/>
        </w:rPr>
        <w:t xml:space="preserve"> </w:t>
      </w:r>
      <w:r w:rsidR="00C26154" w:rsidRPr="00FC0FC6">
        <w:rPr>
          <w:rFonts w:ascii="Calibri" w:eastAsia="Calibri" w:hAnsi="Calibri" w:cs="David" w:hint="eastAsia"/>
          <w:sz w:val="24"/>
          <w:szCs w:val="24"/>
          <w:rtl/>
        </w:rPr>
        <w:t>של</w:t>
      </w:r>
      <w:r w:rsidR="00C26154" w:rsidRPr="00FC0FC6">
        <w:rPr>
          <w:rFonts w:ascii="Calibri" w:eastAsia="Calibri" w:hAnsi="Calibri" w:cs="David"/>
          <w:sz w:val="24"/>
          <w:szCs w:val="24"/>
          <w:rtl/>
        </w:rPr>
        <w:t xml:space="preserve"> רישום מלא של הזכויות מהווה חסם לפיתוח ושכלול שוק המקרקעין, ובעל השלכה מהותית על מכלול ההיבטים הקנייניים והכלכליים של </w:t>
      </w:r>
      <w:r w:rsidR="00C26154" w:rsidRPr="00FC0FC6">
        <w:rPr>
          <w:rFonts w:ascii="Calibri" w:eastAsia="Calibri" w:hAnsi="Calibri" w:cs="David" w:hint="eastAsia"/>
          <w:sz w:val="24"/>
          <w:szCs w:val="24"/>
          <w:rtl/>
        </w:rPr>
        <w:t>ה</w:t>
      </w:r>
      <w:r w:rsidR="00C26154" w:rsidRPr="00FC0FC6">
        <w:rPr>
          <w:rFonts w:ascii="Calibri" w:eastAsia="Calibri" w:hAnsi="Calibri" w:cs="David"/>
          <w:sz w:val="24"/>
          <w:szCs w:val="24"/>
          <w:rtl/>
        </w:rPr>
        <w:t>שוק ויש לו אף השפעה מעכבת על משק המדינה</w:t>
      </w:r>
      <w:r w:rsidR="007D781C" w:rsidRPr="00FC0FC6">
        <w:rPr>
          <w:rFonts w:ascii="Calibri" w:eastAsia="Calibri" w:hAnsi="Calibri" w:cs="David"/>
          <w:sz w:val="24"/>
          <w:szCs w:val="24"/>
          <w:rtl/>
        </w:rPr>
        <w:t>.</w:t>
      </w:r>
      <w:r w:rsidR="00BD45AE" w:rsidRPr="00FC0FC6">
        <w:rPr>
          <w:rFonts w:ascii="Calibri" w:eastAsia="Calibri" w:hAnsi="Calibri" w:cs="David" w:hint="cs"/>
          <w:sz w:val="24"/>
          <w:szCs w:val="24"/>
          <w:rtl/>
        </w:rPr>
        <w:t xml:space="preserve"> </w:t>
      </w:r>
    </w:p>
    <w:p w:rsidR="00842E22" w:rsidRPr="00FC0FC6" w:rsidRDefault="003A5A79" w:rsidP="0067290B">
      <w:pPr>
        <w:numPr>
          <w:ilvl w:val="0"/>
          <w:numId w:val="1"/>
        </w:numPr>
        <w:spacing w:before="120" w:after="120" w:line="360" w:lineRule="auto"/>
        <w:ind w:left="-58"/>
        <w:jc w:val="both"/>
        <w:rPr>
          <w:rFonts w:ascii="Calibri" w:eastAsia="Calibri" w:hAnsi="Calibri" w:cs="David"/>
          <w:sz w:val="24"/>
          <w:szCs w:val="24"/>
          <w:rtl/>
        </w:rPr>
      </w:pPr>
      <w:r w:rsidRPr="00FC0FC6">
        <w:rPr>
          <w:rFonts w:ascii="Calibri" w:eastAsia="Calibri" w:hAnsi="Calibri" w:cs="David" w:hint="cs"/>
          <w:sz w:val="24"/>
          <w:szCs w:val="24"/>
          <w:rtl/>
        </w:rPr>
        <w:t xml:space="preserve">ראוי לציין כי יש גם חלק לא מבוטל </w:t>
      </w:r>
      <w:r w:rsidR="00825692" w:rsidRPr="00FC0FC6">
        <w:rPr>
          <w:rFonts w:ascii="Calibri" w:eastAsia="Calibri" w:hAnsi="Calibri" w:cs="David" w:hint="cs"/>
          <w:sz w:val="24"/>
          <w:szCs w:val="24"/>
          <w:rtl/>
        </w:rPr>
        <w:t xml:space="preserve">של </w:t>
      </w:r>
      <w:r w:rsidRPr="00FC0FC6">
        <w:rPr>
          <w:rFonts w:ascii="Calibri" w:eastAsia="Calibri" w:hAnsi="Calibri" w:cs="David"/>
          <w:sz w:val="24"/>
          <w:szCs w:val="24"/>
          <w:rtl/>
        </w:rPr>
        <w:t xml:space="preserve">זכויות ביחס לתשתיות </w:t>
      </w:r>
      <w:r w:rsidR="00825692" w:rsidRPr="00FC0FC6">
        <w:rPr>
          <w:rFonts w:ascii="Calibri" w:eastAsia="Calibri" w:hAnsi="Calibri" w:cs="David" w:hint="cs"/>
          <w:sz w:val="24"/>
          <w:szCs w:val="24"/>
          <w:rtl/>
        </w:rPr>
        <w:t>ש</w:t>
      </w:r>
      <w:r w:rsidRPr="00FC0FC6">
        <w:rPr>
          <w:rFonts w:ascii="Calibri" w:eastAsia="Calibri" w:hAnsi="Calibri" w:cs="David"/>
          <w:sz w:val="24"/>
          <w:szCs w:val="24"/>
          <w:rtl/>
        </w:rPr>
        <w:t>טרם הושל</w:t>
      </w:r>
      <w:r w:rsidR="00825692" w:rsidRPr="00FC0FC6">
        <w:rPr>
          <w:rFonts w:ascii="Calibri" w:eastAsia="Calibri" w:hAnsi="Calibri" w:cs="David" w:hint="cs"/>
          <w:sz w:val="24"/>
          <w:szCs w:val="24"/>
          <w:rtl/>
        </w:rPr>
        <w:t>ם רישומן</w:t>
      </w:r>
      <w:r w:rsidRPr="00FC0FC6">
        <w:rPr>
          <w:rFonts w:ascii="Calibri" w:eastAsia="Calibri" w:hAnsi="Calibri" w:cs="David"/>
          <w:sz w:val="24"/>
          <w:szCs w:val="24"/>
          <w:rtl/>
        </w:rPr>
        <w:t xml:space="preserve">, הגם שהן </w:t>
      </w:r>
      <w:r w:rsidR="00825692" w:rsidRPr="00FC0FC6">
        <w:rPr>
          <w:rFonts w:ascii="Calibri" w:eastAsia="Calibri" w:hAnsi="Calibri" w:cs="David" w:hint="cs"/>
          <w:sz w:val="24"/>
          <w:szCs w:val="24"/>
          <w:rtl/>
        </w:rPr>
        <w:t>נוצרו</w:t>
      </w:r>
      <w:r w:rsidR="00825692" w:rsidRPr="00FC0FC6">
        <w:rPr>
          <w:rFonts w:ascii="Calibri" w:eastAsia="Calibri" w:hAnsi="Calibri" w:cs="David"/>
          <w:sz w:val="24"/>
          <w:szCs w:val="24"/>
          <w:rtl/>
        </w:rPr>
        <w:t xml:space="preserve"> </w:t>
      </w:r>
      <w:r w:rsidRPr="00FC0FC6">
        <w:rPr>
          <w:rFonts w:ascii="Calibri" w:eastAsia="Calibri" w:hAnsi="Calibri" w:cs="David"/>
          <w:sz w:val="24"/>
          <w:szCs w:val="24"/>
          <w:rtl/>
        </w:rPr>
        <w:t>זה מכבר</w:t>
      </w:r>
      <w:r w:rsidRPr="00FC0FC6">
        <w:rPr>
          <w:rFonts w:ascii="Calibri" w:eastAsia="Calibri" w:hAnsi="Calibri" w:cs="David" w:hint="cs"/>
          <w:sz w:val="24"/>
          <w:szCs w:val="24"/>
          <w:rtl/>
        </w:rPr>
        <w:t>. הדו"ח שלהלן לא יעסוק ברישום תשתיות, אם כי חשוב ל</w:t>
      </w:r>
      <w:r w:rsidR="0067290B">
        <w:rPr>
          <w:rFonts w:ascii="Calibri" w:eastAsia="Calibri" w:hAnsi="Calibri" w:cs="David" w:hint="cs"/>
          <w:sz w:val="24"/>
          <w:szCs w:val="24"/>
          <w:rtl/>
        </w:rPr>
        <w:t>הדגיש</w:t>
      </w:r>
      <w:r w:rsidRPr="00FC0FC6">
        <w:rPr>
          <w:rFonts w:ascii="Calibri" w:eastAsia="Calibri" w:hAnsi="Calibri" w:cs="David" w:hint="cs"/>
          <w:sz w:val="24"/>
          <w:szCs w:val="24"/>
          <w:rtl/>
        </w:rPr>
        <w:t xml:space="preserve"> </w:t>
      </w:r>
      <w:r w:rsidR="0067290B">
        <w:rPr>
          <w:rFonts w:ascii="Calibri" w:eastAsia="Calibri" w:hAnsi="Calibri" w:cs="David" w:hint="cs"/>
          <w:sz w:val="24"/>
          <w:szCs w:val="24"/>
          <w:rtl/>
        </w:rPr>
        <w:t>שלבד מההתפתחות הרבה שחלה ב</w:t>
      </w:r>
      <w:r w:rsidR="00F050D8" w:rsidRPr="00FC0FC6">
        <w:rPr>
          <w:rFonts w:ascii="Calibri" w:eastAsia="Calibri" w:hAnsi="Calibri" w:cs="David" w:hint="cs"/>
          <w:sz w:val="24"/>
          <w:szCs w:val="24"/>
          <w:rtl/>
        </w:rPr>
        <w:t xml:space="preserve">רישום תשתיות </w:t>
      </w:r>
      <w:r w:rsidR="0067290B">
        <w:rPr>
          <w:rFonts w:ascii="Calibri" w:eastAsia="Calibri" w:hAnsi="Calibri" w:cs="David" w:hint="cs"/>
          <w:sz w:val="24"/>
          <w:szCs w:val="24"/>
          <w:rtl/>
        </w:rPr>
        <w:t>כמתואר לעיל</w:t>
      </w:r>
      <w:r w:rsidR="0079407D">
        <w:rPr>
          <w:rFonts w:ascii="Calibri" w:eastAsia="Calibri" w:hAnsi="Calibri" w:cs="David" w:hint="cs"/>
          <w:sz w:val="24"/>
          <w:szCs w:val="24"/>
          <w:rtl/>
        </w:rPr>
        <w:t>,</w:t>
      </w:r>
      <w:r w:rsidR="0067290B">
        <w:rPr>
          <w:rFonts w:ascii="Calibri" w:eastAsia="Calibri" w:hAnsi="Calibri" w:cs="David" w:hint="cs"/>
          <w:sz w:val="24"/>
          <w:szCs w:val="24"/>
          <w:rtl/>
        </w:rPr>
        <w:t xml:space="preserve"> </w:t>
      </w:r>
      <w:r w:rsidR="00F050D8" w:rsidRPr="00FC0FC6">
        <w:rPr>
          <w:rFonts w:ascii="Calibri" w:eastAsia="Calibri" w:hAnsi="Calibri" w:cs="David" w:hint="cs"/>
          <w:sz w:val="24"/>
          <w:szCs w:val="24"/>
          <w:rtl/>
        </w:rPr>
        <w:t xml:space="preserve">תיקון 33 לחוק המקרקעין </w:t>
      </w:r>
      <w:r w:rsidR="00825692" w:rsidRPr="00FC0FC6">
        <w:rPr>
          <w:rFonts w:ascii="Calibri" w:eastAsia="Calibri" w:hAnsi="Calibri" w:cs="David" w:hint="cs"/>
          <w:sz w:val="24"/>
          <w:szCs w:val="24"/>
          <w:rtl/>
        </w:rPr>
        <w:t>צפוי ל</w:t>
      </w:r>
      <w:r w:rsidR="00DE6008">
        <w:rPr>
          <w:rFonts w:ascii="Calibri" w:eastAsia="Calibri" w:hAnsi="Calibri" w:cs="David" w:hint="cs"/>
          <w:sz w:val="24"/>
          <w:szCs w:val="24"/>
          <w:rtl/>
        </w:rPr>
        <w:t>אפשר רישום נכון יותר תוך הפקעה מידתית בהתאם לצרכים</w:t>
      </w:r>
      <w:r w:rsidRPr="00FC0FC6">
        <w:rPr>
          <w:rFonts w:ascii="Calibri" w:eastAsia="Calibri" w:hAnsi="Calibri" w:cs="David" w:hint="cs"/>
          <w:sz w:val="24"/>
          <w:szCs w:val="24"/>
          <w:rtl/>
        </w:rPr>
        <w:t>.</w:t>
      </w:r>
      <w:r>
        <w:rPr>
          <w:rStyle w:val="ab"/>
          <w:rFonts w:ascii="Calibri" w:eastAsia="Calibri" w:hAnsi="Calibri" w:cs="David"/>
          <w:sz w:val="24"/>
          <w:szCs w:val="24"/>
          <w:rtl/>
        </w:rPr>
        <w:footnoteReference w:id="25"/>
      </w:r>
    </w:p>
    <w:p w:rsidR="00842E22" w:rsidRDefault="00842E22" w:rsidP="00C26154">
      <w:pPr>
        <w:pBdr>
          <w:bottom w:val="single" w:sz="6" w:space="1" w:color="auto"/>
        </w:pBdr>
        <w:spacing w:before="120" w:after="120" w:line="360" w:lineRule="auto"/>
        <w:jc w:val="center"/>
        <w:rPr>
          <w:rFonts w:ascii="Calibri" w:eastAsia="Calibri" w:hAnsi="Calibri" w:cs="David"/>
          <w:sz w:val="24"/>
          <w:szCs w:val="24"/>
          <w:rtl/>
        </w:rPr>
      </w:pPr>
    </w:p>
    <w:p w:rsidR="00C26154" w:rsidRPr="00C26154" w:rsidRDefault="003A5A79" w:rsidP="00C26154">
      <w:pPr>
        <w:pBdr>
          <w:bottom w:val="single" w:sz="6" w:space="1" w:color="auto"/>
        </w:pBdr>
        <w:spacing w:before="120" w:after="120" w:line="360" w:lineRule="auto"/>
        <w:jc w:val="center"/>
        <w:rPr>
          <w:rFonts w:ascii="Calibri" w:eastAsia="Calibri" w:hAnsi="Calibri" w:cs="David"/>
          <w:b/>
          <w:bCs/>
          <w:sz w:val="24"/>
          <w:szCs w:val="24"/>
          <w:rtl/>
        </w:rPr>
      </w:pPr>
      <w:r>
        <w:rPr>
          <w:rFonts w:ascii="Calibri" w:eastAsia="Calibri" w:hAnsi="Calibri" w:cs="David" w:hint="cs"/>
          <w:b/>
          <w:bCs/>
          <w:sz w:val="24"/>
          <w:szCs w:val="24"/>
          <w:rtl/>
        </w:rPr>
        <w:t>א.2</w:t>
      </w:r>
      <w:r w:rsidR="00AA726F">
        <w:rPr>
          <w:rFonts w:ascii="Calibri" w:eastAsia="Calibri" w:hAnsi="Calibri" w:cs="David" w:hint="cs"/>
          <w:b/>
          <w:bCs/>
          <w:sz w:val="24"/>
          <w:szCs w:val="24"/>
          <w:rtl/>
        </w:rPr>
        <w:t xml:space="preserve"> </w:t>
      </w:r>
      <w:r w:rsidRPr="00C26154">
        <w:rPr>
          <w:rFonts w:ascii="Calibri" w:eastAsia="Calibri" w:hAnsi="Calibri" w:cs="David" w:hint="cs"/>
          <w:b/>
          <w:bCs/>
          <w:sz w:val="24"/>
          <w:szCs w:val="24"/>
          <w:rtl/>
        </w:rPr>
        <w:t>"הֲיֵלְכוּ שְׁנַיִם יַחְדָּו בִּלְתִּי אִם נוֹעָדוּ"</w:t>
      </w:r>
      <w:r w:rsidR="00B80D25">
        <w:rPr>
          <w:rFonts w:ascii="Calibri" w:eastAsia="Calibri" w:hAnsi="Calibri" w:cs="David" w:hint="cs"/>
          <w:b/>
          <w:bCs/>
          <w:sz w:val="24"/>
          <w:szCs w:val="24"/>
          <w:rtl/>
        </w:rPr>
        <w:t xml:space="preserve"> </w:t>
      </w:r>
      <w:r>
        <w:rPr>
          <w:rFonts w:ascii="Calibri" w:eastAsia="Calibri" w:hAnsi="Calibri" w:cs="David" w:hint="cs"/>
          <w:b/>
          <w:bCs/>
          <w:sz w:val="24"/>
          <w:szCs w:val="24"/>
          <w:rtl/>
        </w:rPr>
        <w:t xml:space="preserve">- </w:t>
      </w:r>
      <w:r w:rsidRPr="00C26154">
        <w:rPr>
          <w:rFonts w:ascii="Calibri" w:eastAsia="Calibri" w:hAnsi="Calibri" w:cs="David" w:hint="cs"/>
          <w:b/>
          <w:bCs/>
          <w:sz w:val="24"/>
          <w:szCs w:val="24"/>
          <w:rtl/>
        </w:rPr>
        <w:t>בין תכנון וקניין</w:t>
      </w:r>
    </w:p>
    <w:p w:rsidR="00C26154" w:rsidRPr="00DE3400" w:rsidRDefault="003A5A79" w:rsidP="00254683">
      <w:pPr>
        <w:numPr>
          <w:ilvl w:val="0"/>
          <w:numId w:val="1"/>
        </w:numPr>
        <w:spacing w:line="360" w:lineRule="auto"/>
        <w:ind w:left="-58" w:hanging="357"/>
        <w:contextualSpacing/>
        <w:jc w:val="both"/>
        <w:rPr>
          <w:rFonts w:cs="David"/>
          <w:sz w:val="24"/>
          <w:szCs w:val="24"/>
        </w:rPr>
      </w:pPr>
      <w:r w:rsidRPr="00DE3400">
        <w:rPr>
          <w:rFonts w:cs="David" w:hint="cs"/>
          <w:sz w:val="24"/>
          <w:szCs w:val="24"/>
          <w:rtl/>
        </w:rPr>
        <w:t>אחת</w:t>
      </w:r>
      <w:r w:rsidRPr="00DE3400">
        <w:rPr>
          <w:rFonts w:cs="David"/>
          <w:sz w:val="24"/>
          <w:szCs w:val="24"/>
          <w:rtl/>
        </w:rPr>
        <w:t xml:space="preserve"> </w:t>
      </w:r>
      <w:r w:rsidRPr="00DE3400">
        <w:rPr>
          <w:rFonts w:cs="David" w:hint="cs"/>
          <w:sz w:val="24"/>
          <w:szCs w:val="24"/>
          <w:rtl/>
        </w:rPr>
        <w:t>מסוגיות</w:t>
      </w:r>
      <w:r w:rsidRPr="00DE3400">
        <w:rPr>
          <w:rFonts w:cs="David"/>
          <w:sz w:val="24"/>
          <w:szCs w:val="24"/>
          <w:rtl/>
        </w:rPr>
        <w:t xml:space="preserve"> </w:t>
      </w:r>
      <w:r w:rsidRPr="00DE3400">
        <w:rPr>
          <w:rFonts w:cs="David" w:hint="cs"/>
          <w:sz w:val="24"/>
          <w:szCs w:val="24"/>
          <w:rtl/>
        </w:rPr>
        <w:t>הרוחב</w:t>
      </w:r>
      <w:r w:rsidRPr="00DE3400">
        <w:rPr>
          <w:rFonts w:cs="David"/>
          <w:sz w:val="24"/>
          <w:szCs w:val="24"/>
          <w:rtl/>
        </w:rPr>
        <w:t xml:space="preserve"> </w:t>
      </w:r>
      <w:r w:rsidRPr="00DE3400">
        <w:rPr>
          <w:rFonts w:cs="David" w:hint="cs"/>
          <w:sz w:val="24"/>
          <w:szCs w:val="24"/>
          <w:rtl/>
        </w:rPr>
        <w:t>המשמעותיות</w:t>
      </w:r>
      <w:r w:rsidRPr="00DE3400">
        <w:rPr>
          <w:rFonts w:cs="David"/>
          <w:sz w:val="24"/>
          <w:szCs w:val="24"/>
          <w:rtl/>
        </w:rPr>
        <w:t xml:space="preserve"> </w:t>
      </w:r>
      <w:r w:rsidRPr="00DE3400">
        <w:rPr>
          <w:rFonts w:cs="David" w:hint="cs"/>
          <w:sz w:val="24"/>
          <w:szCs w:val="24"/>
          <w:rtl/>
        </w:rPr>
        <w:t>ביותר,</w:t>
      </w:r>
      <w:r w:rsidRPr="00DE3400">
        <w:rPr>
          <w:rFonts w:cs="David"/>
          <w:sz w:val="24"/>
          <w:szCs w:val="24"/>
          <w:rtl/>
        </w:rPr>
        <w:t xml:space="preserve"> </w:t>
      </w:r>
      <w:r w:rsidRPr="00DE3400">
        <w:rPr>
          <w:rFonts w:cs="David" w:hint="cs"/>
          <w:sz w:val="24"/>
          <w:szCs w:val="24"/>
          <w:rtl/>
        </w:rPr>
        <w:t>שעלתה</w:t>
      </w:r>
      <w:r w:rsidRPr="00DE3400">
        <w:rPr>
          <w:rFonts w:cs="David"/>
          <w:sz w:val="24"/>
          <w:szCs w:val="24"/>
          <w:rtl/>
        </w:rPr>
        <w:t xml:space="preserve"> </w:t>
      </w:r>
      <w:r w:rsidRPr="00DE3400">
        <w:rPr>
          <w:rFonts w:cs="David" w:hint="cs"/>
          <w:sz w:val="24"/>
          <w:szCs w:val="24"/>
          <w:rtl/>
        </w:rPr>
        <w:t>כבר</w:t>
      </w:r>
      <w:r w:rsidRPr="00DE3400">
        <w:rPr>
          <w:rFonts w:cs="David"/>
          <w:sz w:val="24"/>
          <w:szCs w:val="24"/>
          <w:rtl/>
        </w:rPr>
        <w:t xml:space="preserve"> </w:t>
      </w:r>
      <w:r w:rsidRPr="00DE3400">
        <w:rPr>
          <w:rFonts w:cs="David" w:hint="cs"/>
          <w:sz w:val="24"/>
          <w:szCs w:val="24"/>
          <w:rtl/>
        </w:rPr>
        <w:t>בשלבים</w:t>
      </w:r>
      <w:r w:rsidRPr="00DE3400">
        <w:rPr>
          <w:rFonts w:cs="David"/>
          <w:sz w:val="24"/>
          <w:szCs w:val="24"/>
          <w:rtl/>
        </w:rPr>
        <w:t xml:space="preserve"> </w:t>
      </w:r>
      <w:r w:rsidRPr="00DE3400">
        <w:rPr>
          <w:rFonts w:cs="David" w:hint="cs"/>
          <w:sz w:val="24"/>
          <w:szCs w:val="24"/>
          <w:rtl/>
        </w:rPr>
        <w:t>הראשונים</w:t>
      </w:r>
      <w:r w:rsidRPr="00DE3400">
        <w:rPr>
          <w:rFonts w:cs="David"/>
          <w:sz w:val="24"/>
          <w:szCs w:val="24"/>
          <w:rtl/>
        </w:rPr>
        <w:t xml:space="preserve"> </w:t>
      </w:r>
      <w:r w:rsidRPr="00DE3400">
        <w:rPr>
          <w:rFonts w:cs="David" w:hint="cs"/>
          <w:sz w:val="24"/>
          <w:szCs w:val="24"/>
          <w:rtl/>
        </w:rPr>
        <w:t>של</w:t>
      </w:r>
      <w:r w:rsidRPr="00DE3400">
        <w:rPr>
          <w:rFonts w:cs="David"/>
          <w:sz w:val="24"/>
          <w:szCs w:val="24"/>
          <w:rtl/>
        </w:rPr>
        <w:t xml:space="preserve"> </w:t>
      </w:r>
      <w:r w:rsidRPr="00DE3400">
        <w:rPr>
          <w:rFonts w:cs="David" w:hint="cs"/>
          <w:sz w:val="24"/>
          <w:szCs w:val="24"/>
          <w:rtl/>
        </w:rPr>
        <w:t>עבודת</w:t>
      </w:r>
      <w:r w:rsidRPr="00DE3400">
        <w:rPr>
          <w:rFonts w:cs="David"/>
          <w:sz w:val="24"/>
          <w:szCs w:val="24"/>
          <w:rtl/>
        </w:rPr>
        <w:t xml:space="preserve"> </w:t>
      </w:r>
      <w:r w:rsidRPr="00DE3400">
        <w:rPr>
          <w:rFonts w:cs="David" w:hint="cs"/>
          <w:sz w:val="24"/>
          <w:szCs w:val="24"/>
          <w:rtl/>
        </w:rPr>
        <w:t>הצוות</w:t>
      </w:r>
      <w:r w:rsidRPr="00DE3400">
        <w:rPr>
          <w:rFonts w:cs="David"/>
          <w:sz w:val="24"/>
          <w:szCs w:val="24"/>
          <w:rtl/>
        </w:rPr>
        <w:t xml:space="preserve"> </w:t>
      </w:r>
      <w:r w:rsidRPr="00DE3400">
        <w:rPr>
          <w:rFonts w:cs="David" w:hint="cs"/>
          <w:sz w:val="24"/>
          <w:szCs w:val="24"/>
          <w:rtl/>
        </w:rPr>
        <w:t>וליוותה</w:t>
      </w:r>
      <w:r w:rsidRPr="00DE3400">
        <w:rPr>
          <w:rFonts w:cs="David"/>
          <w:sz w:val="24"/>
          <w:szCs w:val="24"/>
          <w:rtl/>
        </w:rPr>
        <w:t xml:space="preserve"> </w:t>
      </w:r>
      <w:r w:rsidRPr="00DE3400">
        <w:rPr>
          <w:rFonts w:cs="David" w:hint="cs"/>
          <w:sz w:val="24"/>
          <w:szCs w:val="24"/>
          <w:rtl/>
        </w:rPr>
        <w:t>אותה</w:t>
      </w:r>
      <w:r w:rsidRPr="00DE3400">
        <w:rPr>
          <w:rFonts w:cs="David"/>
          <w:sz w:val="24"/>
          <w:szCs w:val="24"/>
          <w:rtl/>
        </w:rPr>
        <w:t xml:space="preserve"> </w:t>
      </w:r>
      <w:r w:rsidRPr="00DE3400">
        <w:rPr>
          <w:rFonts w:cs="David" w:hint="cs"/>
          <w:sz w:val="24"/>
          <w:szCs w:val="24"/>
          <w:rtl/>
        </w:rPr>
        <w:t>לכל</w:t>
      </w:r>
      <w:r w:rsidRPr="00DE3400">
        <w:rPr>
          <w:rFonts w:cs="David"/>
          <w:sz w:val="24"/>
          <w:szCs w:val="24"/>
          <w:rtl/>
        </w:rPr>
        <w:t xml:space="preserve"> </w:t>
      </w:r>
      <w:r w:rsidRPr="00DE3400">
        <w:rPr>
          <w:rFonts w:cs="David" w:hint="cs"/>
          <w:sz w:val="24"/>
          <w:szCs w:val="24"/>
          <w:rtl/>
        </w:rPr>
        <w:t>אורך</w:t>
      </w:r>
      <w:r w:rsidRPr="00DE3400">
        <w:rPr>
          <w:rFonts w:cs="David"/>
          <w:sz w:val="24"/>
          <w:szCs w:val="24"/>
          <w:rtl/>
        </w:rPr>
        <w:t xml:space="preserve"> </w:t>
      </w:r>
      <w:r w:rsidRPr="00DE3400">
        <w:rPr>
          <w:rFonts w:cs="David" w:hint="cs"/>
          <w:sz w:val="24"/>
          <w:szCs w:val="24"/>
          <w:rtl/>
        </w:rPr>
        <w:t>התהליך</w:t>
      </w:r>
      <w:r w:rsidRPr="00DE3400">
        <w:rPr>
          <w:rFonts w:cs="David"/>
          <w:sz w:val="24"/>
          <w:szCs w:val="24"/>
          <w:rtl/>
        </w:rPr>
        <w:t xml:space="preserve">, </w:t>
      </w:r>
      <w:r w:rsidRPr="00DE3400">
        <w:rPr>
          <w:rFonts w:cs="David" w:hint="cs"/>
          <w:sz w:val="24"/>
          <w:szCs w:val="24"/>
          <w:rtl/>
        </w:rPr>
        <w:t>היא</w:t>
      </w:r>
      <w:r w:rsidRPr="00DE3400">
        <w:rPr>
          <w:rFonts w:cs="David"/>
          <w:sz w:val="24"/>
          <w:szCs w:val="24"/>
          <w:rtl/>
        </w:rPr>
        <w:t xml:space="preserve"> </w:t>
      </w:r>
      <w:r>
        <w:rPr>
          <w:rFonts w:cs="David" w:hint="cs"/>
          <w:sz w:val="24"/>
          <w:szCs w:val="24"/>
          <w:rtl/>
        </w:rPr>
        <w:t xml:space="preserve">היעדר </w:t>
      </w:r>
      <w:r w:rsidRPr="00DE3400">
        <w:rPr>
          <w:rFonts w:cs="David" w:hint="cs"/>
          <w:sz w:val="24"/>
          <w:szCs w:val="24"/>
          <w:rtl/>
        </w:rPr>
        <w:t>ממשק</w:t>
      </w:r>
      <w:r w:rsidR="00AC6FBC">
        <w:rPr>
          <w:rFonts w:cs="David" w:hint="cs"/>
          <w:sz w:val="24"/>
          <w:szCs w:val="24"/>
          <w:rtl/>
        </w:rPr>
        <w:t xml:space="preserve"> יעיל</w:t>
      </w:r>
      <w:r w:rsidRPr="00DE3400">
        <w:rPr>
          <w:rFonts w:cs="David"/>
          <w:sz w:val="24"/>
          <w:szCs w:val="24"/>
          <w:rtl/>
        </w:rPr>
        <w:t xml:space="preserve"> </w:t>
      </w:r>
      <w:r w:rsidRPr="00DE3400">
        <w:rPr>
          <w:rFonts w:cs="David" w:hint="cs"/>
          <w:sz w:val="24"/>
          <w:szCs w:val="24"/>
          <w:rtl/>
        </w:rPr>
        <w:t>שבין</w:t>
      </w:r>
      <w:r w:rsidRPr="00DE3400">
        <w:rPr>
          <w:rFonts w:cs="David"/>
          <w:sz w:val="24"/>
          <w:szCs w:val="24"/>
          <w:rtl/>
        </w:rPr>
        <w:t xml:space="preserve"> </w:t>
      </w:r>
      <w:r w:rsidRPr="00DE3400">
        <w:rPr>
          <w:rFonts w:cs="David" w:hint="cs"/>
          <w:sz w:val="24"/>
          <w:szCs w:val="24"/>
          <w:rtl/>
        </w:rPr>
        <w:t>עולם</w:t>
      </w:r>
      <w:r w:rsidRPr="00DE3400">
        <w:rPr>
          <w:rFonts w:cs="David"/>
          <w:sz w:val="24"/>
          <w:szCs w:val="24"/>
          <w:rtl/>
        </w:rPr>
        <w:t xml:space="preserve"> </w:t>
      </w:r>
      <w:r w:rsidRPr="00DE3400">
        <w:rPr>
          <w:rFonts w:cs="David" w:hint="cs"/>
          <w:sz w:val="24"/>
          <w:szCs w:val="24"/>
          <w:rtl/>
        </w:rPr>
        <w:t>התכנון</w:t>
      </w:r>
      <w:r w:rsidRPr="00DE3400">
        <w:rPr>
          <w:rFonts w:cs="David"/>
          <w:sz w:val="24"/>
          <w:szCs w:val="24"/>
          <w:rtl/>
        </w:rPr>
        <w:t xml:space="preserve"> </w:t>
      </w:r>
      <w:r w:rsidRPr="00DE3400">
        <w:rPr>
          <w:rFonts w:cs="David" w:hint="cs"/>
          <w:sz w:val="24"/>
          <w:szCs w:val="24"/>
          <w:rtl/>
        </w:rPr>
        <w:t>לעולם הקניין</w:t>
      </w:r>
      <w:r w:rsidRPr="00DE3400">
        <w:rPr>
          <w:rFonts w:cs="David"/>
          <w:sz w:val="24"/>
          <w:szCs w:val="24"/>
          <w:rtl/>
        </w:rPr>
        <w:t xml:space="preserve">. </w:t>
      </w:r>
      <w:r w:rsidRPr="00DE3400">
        <w:rPr>
          <w:rFonts w:cs="David" w:hint="cs"/>
          <w:sz w:val="24"/>
          <w:szCs w:val="24"/>
          <w:rtl/>
        </w:rPr>
        <w:t>נמצא כי</w:t>
      </w:r>
      <w:r w:rsidRPr="00DE3400">
        <w:rPr>
          <w:rFonts w:cs="David"/>
          <w:sz w:val="24"/>
          <w:szCs w:val="24"/>
          <w:rtl/>
        </w:rPr>
        <w:t xml:space="preserve"> </w:t>
      </w:r>
      <w:r w:rsidRPr="00DE3400">
        <w:rPr>
          <w:rFonts w:cs="David" w:hint="cs"/>
          <w:sz w:val="24"/>
          <w:szCs w:val="24"/>
          <w:rtl/>
        </w:rPr>
        <w:t>כיום,</w:t>
      </w:r>
      <w:r w:rsidRPr="00DE3400">
        <w:rPr>
          <w:rFonts w:cs="David"/>
          <w:sz w:val="24"/>
          <w:szCs w:val="24"/>
          <w:rtl/>
        </w:rPr>
        <w:t xml:space="preserve"> </w:t>
      </w:r>
      <w:r w:rsidRPr="00DE3400">
        <w:rPr>
          <w:rFonts w:cs="David" w:hint="cs"/>
          <w:sz w:val="24"/>
          <w:szCs w:val="24"/>
          <w:rtl/>
        </w:rPr>
        <w:t>על מנת להגיע</w:t>
      </w:r>
      <w:r w:rsidRPr="00DE3400">
        <w:rPr>
          <w:rFonts w:cs="David"/>
          <w:sz w:val="24"/>
          <w:szCs w:val="24"/>
          <w:rtl/>
        </w:rPr>
        <w:t xml:space="preserve"> </w:t>
      </w:r>
      <w:r w:rsidRPr="00DE3400">
        <w:rPr>
          <w:rFonts w:cs="David" w:hint="cs"/>
          <w:sz w:val="24"/>
          <w:szCs w:val="24"/>
          <w:rtl/>
        </w:rPr>
        <w:t>משלב</w:t>
      </w:r>
      <w:r w:rsidRPr="00DE3400">
        <w:rPr>
          <w:rFonts w:cs="David"/>
          <w:sz w:val="24"/>
          <w:szCs w:val="24"/>
          <w:rtl/>
        </w:rPr>
        <w:t xml:space="preserve"> </w:t>
      </w:r>
      <w:r w:rsidR="0080671B">
        <w:rPr>
          <w:rFonts w:cs="David" w:hint="cs"/>
          <w:sz w:val="24"/>
          <w:szCs w:val="24"/>
          <w:rtl/>
        </w:rPr>
        <w:t xml:space="preserve">של </w:t>
      </w:r>
      <w:r w:rsidR="008F73CD">
        <w:rPr>
          <w:rFonts w:cs="David" w:hint="cs"/>
          <w:sz w:val="24"/>
          <w:szCs w:val="24"/>
          <w:rtl/>
        </w:rPr>
        <w:t>הכנה ו</w:t>
      </w:r>
      <w:r w:rsidR="00FF6A08">
        <w:rPr>
          <w:rFonts w:cs="David" w:hint="cs"/>
          <w:sz w:val="24"/>
          <w:szCs w:val="24"/>
          <w:rtl/>
        </w:rPr>
        <w:t xml:space="preserve">אישור </w:t>
      </w:r>
      <w:r w:rsidRPr="00DE3400">
        <w:rPr>
          <w:rFonts w:cs="David" w:hint="cs"/>
          <w:sz w:val="24"/>
          <w:szCs w:val="24"/>
          <w:rtl/>
        </w:rPr>
        <w:t>התכנית</w:t>
      </w:r>
      <w:r w:rsidRPr="00DE3400">
        <w:rPr>
          <w:rFonts w:cs="David"/>
          <w:sz w:val="24"/>
          <w:szCs w:val="24"/>
          <w:rtl/>
        </w:rPr>
        <w:t xml:space="preserve"> </w:t>
      </w:r>
      <w:r w:rsidRPr="00DE3400">
        <w:rPr>
          <w:rFonts w:cs="David" w:hint="cs"/>
          <w:sz w:val="24"/>
          <w:szCs w:val="24"/>
          <w:rtl/>
        </w:rPr>
        <w:t>לשלב</w:t>
      </w:r>
      <w:r w:rsidRPr="00DE3400">
        <w:rPr>
          <w:rFonts w:cs="David"/>
          <w:sz w:val="24"/>
          <w:szCs w:val="24"/>
          <w:rtl/>
        </w:rPr>
        <w:t xml:space="preserve"> </w:t>
      </w:r>
      <w:r w:rsidRPr="00DE3400">
        <w:rPr>
          <w:rFonts w:cs="David" w:hint="cs"/>
          <w:sz w:val="24"/>
          <w:szCs w:val="24"/>
          <w:rtl/>
        </w:rPr>
        <w:t>הרישום,</w:t>
      </w:r>
      <w:r w:rsidRPr="00DE3400">
        <w:rPr>
          <w:rFonts w:cs="David"/>
          <w:sz w:val="24"/>
          <w:szCs w:val="24"/>
          <w:rtl/>
        </w:rPr>
        <w:t xml:space="preserve"> </w:t>
      </w:r>
      <w:r w:rsidRPr="00DE3400">
        <w:rPr>
          <w:rFonts w:cs="David" w:hint="cs"/>
          <w:sz w:val="24"/>
          <w:szCs w:val="24"/>
          <w:rtl/>
        </w:rPr>
        <w:t>יש</w:t>
      </w:r>
      <w:r w:rsidRPr="00DE3400">
        <w:rPr>
          <w:rFonts w:cs="David"/>
          <w:sz w:val="24"/>
          <w:szCs w:val="24"/>
          <w:rtl/>
        </w:rPr>
        <w:t xml:space="preserve"> </w:t>
      </w:r>
      <w:r w:rsidRPr="00DE3400">
        <w:rPr>
          <w:rFonts w:cs="David" w:hint="cs"/>
          <w:sz w:val="24"/>
          <w:szCs w:val="24"/>
          <w:rtl/>
        </w:rPr>
        <w:t>לעבור</w:t>
      </w:r>
      <w:r w:rsidRPr="00DE3400">
        <w:rPr>
          <w:rFonts w:cs="David"/>
          <w:sz w:val="24"/>
          <w:szCs w:val="24"/>
          <w:rtl/>
        </w:rPr>
        <w:t xml:space="preserve"> </w:t>
      </w:r>
      <w:r w:rsidRPr="00DE3400">
        <w:rPr>
          <w:rFonts w:cs="David" w:hint="cs"/>
          <w:sz w:val="24"/>
          <w:szCs w:val="24"/>
          <w:rtl/>
        </w:rPr>
        <w:t>בשני</w:t>
      </w:r>
      <w:r w:rsidRPr="00DE3400">
        <w:rPr>
          <w:rFonts w:cs="David"/>
          <w:sz w:val="24"/>
          <w:szCs w:val="24"/>
          <w:rtl/>
        </w:rPr>
        <w:t xml:space="preserve"> </w:t>
      </w:r>
      <w:r w:rsidRPr="00DE3400">
        <w:rPr>
          <w:rFonts w:cs="David" w:hint="cs"/>
          <w:sz w:val="24"/>
          <w:szCs w:val="24"/>
          <w:rtl/>
        </w:rPr>
        <w:t>מסלולים</w:t>
      </w:r>
      <w:r w:rsidR="00F050D8">
        <w:rPr>
          <w:rFonts w:cs="David" w:hint="cs"/>
          <w:sz w:val="24"/>
          <w:szCs w:val="24"/>
          <w:rtl/>
        </w:rPr>
        <w:t xml:space="preserve"> </w:t>
      </w:r>
      <w:r w:rsidR="007D13EA">
        <w:rPr>
          <w:rFonts w:cs="David" w:hint="cs"/>
          <w:sz w:val="24"/>
          <w:szCs w:val="24"/>
          <w:rtl/>
        </w:rPr>
        <w:t>טוריים</w:t>
      </w:r>
      <w:r>
        <w:rPr>
          <w:rFonts w:cs="David" w:hint="cs"/>
          <w:sz w:val="24"/>
          <w:szCs w:val="24"/>
          <w:rtl/>
        </w:rPr>
        <w:t xml:space="preserve">: </w:t>
      </w:r>
      <w:r w:rsidRPr="00DE3400">
        <w:rPr>
          <w:rFonts w:cs="David" w:hint="cs"/>
          <w:sz w:val="24"/>
          <w:szCs w:val="24"/>
          <w:rtl/>
        </w:rPr>
        <w:t>המסלול</w:t>
      </w:r>
      <w:r w:rsidRPr="00DE3400">
        <w:rPr>
          <w:rFonts w:cs="David"/>
          <w:sz w:val="24"/>
          <w:szCs w:val="24"/>
          <w:rtl/>
        </w:rPr>
        <w:t xml:space="preserve"> </w:t>
      </w:r>
      <w:r w:rsidRPr="00DE3400">
        <w:rPr>
          <w:rFonts w:cs="David" w:hint="cs"/>
          <w:sz w:val="24"/>
          <w:szCs w:val="24"/>
          <w:rtl/>
        </w:rPr>
        <w:t>התכנוני</w:t>
      </w:r>
      <w:r w:rsidRPr="00DE3400">
        <w:rPr>
          <w:rFonts w:cs="David"/>
          <w:sz w:val="24"/>
          <w:szCs w:val="24"/>
          <w:rtl/>
        </w:rPr>
        <w:t xml:space="preserve"> </w:t>
      </w:r>
      <w:r w:rsidRPr="00DE3400">
        <w:rPr>
          <w:rFonts w:cs="David" w:hint="cs"/>
          <w:sz w:val="24"/>
          <w:szCs w:val="24"/>
          <w:rtl/>
        </w:rPr>
        <w:t>והמסלול</w:t>
      </w:r>
      <w:r w:rsidRPr="00DE3400">
        <w:rPr>
          <w:rFonts w:cs="David"/>
          <w:sz w:val="24"/>
          <w:szCs w:val="24"/>
          <w:rtl/>
        </w:rPr>
        <w:t xml:space="preserve"> </w:t>
      </w:r>
      <w:r w:rsidRPr="00DE3400">
        <w:rPr>
          <w:rFonts w:cs="David" w:hint="cs"/>
          <w:sz w:val="24"/>
          <w:szCs w:val="24"/>
          <w:rtl/>
        </w:rPr>
        <w:t>הקנייני</w:t>
      </w:r>
      <w:r w:rsidRPr="00DE3400">
        <w:rPr>
          <w:rFonts w:cs="David"/>
          <w:sz w:val="24"/>
          <w:szCs w:val="24"/>
          <w:rtl/>
        </w:rPr>
        <w:t xml:space="preserve">. </w:t>
      </w:r>
      <w:r w:rsidRPr="00DE3400">
        <w:rPr>
          <w:rFonts w:cs="David" w:hint="cs"/>
          <w:sz w:val="24"/>
          <w:szCs w:val="24"/>
          <w:rtl/>
        </w:rPr>
        <w:t>עוד</w:t>
      </w:r>
      <w:r w:rsidRPr="00DE3400">
        <w:rPr>
          <w:rFonts w:cs="David"/>
          <w:sz w:val="24"/>
          <w:szCs w:val="24"/>
          <w:rtl/>
        </w:rPr>
        <w:t xml:space="preserve"> </w:t>
      </w:r>
      <w:r w:rsidRPr="00DE3400">
        <w:rPr>
          <w:rFonts w:cs="David" w:hint="cs"/>
          <w:sz w:val="24"/>
          <w:szCs w:val="24"/>
          <w:rtl/>
        </w:rPr>
        <w:t>עלה</w:t>
      </w:r>
      <w:r w:rsidRPr="00DE3400">
        <w:rPr>
          <w:rFonts w:cs="David"/>
          <w:sz w:val="24"/>
          <w:szCs w:val="24"/>
          <w:rtl/>
        </w:rPr>
        <w:t xml:space="preserve">, </w:t>
      </w:r>
      <w:r w:rsidRPr="00DE3400">
        <w:rPr>
          <w:rFonts w:cs="David" w:hint="cs"/>
          <w:sz w:val="24"/>
          <w:szCs w:val="24"/>
          <w:rtl/>
        </w:rPr>
        <w:t>כי</w:t>
      </w:r>
      <w:r w:rsidRPr="00DE3400">
        <w:rPr>
          <w:rFonts w:cs="David"/>
          <w:sz w:val="24"/>
          <w:szCs w:val="24"/>
          <w:rtl/>
        </w:rPr>
        <w:t xml:space="preserve"> </w:t>
      </w:r>
      <w:r w:rsidRPr="00DE3400">
        <w:rPr>
          <w:rFonts w:cs="David" w:hint="cs"/>
          <w:sz w:val="24"/>
          <w:szCs w:val="24"/>
          <w:rtl/>
        </w:rPr>
        <w:t>למעשה</w:t>
      </w:r>
      <w:r w:rsidRPr="00DE3400">
        <w:rPr>
          <w:rFonts w:cs="David"/>
          <w:sz w:val="24"/>
          <w:szCs w:val="24"/>
          <w:rtl/>
        </w:rPr>
        <w:t xml:space="preserve"> </w:t>
      </w:r>
      <w:r w:rsidRPr="00DE3400">
        <w:rPr>
          <w:rFonts w:cs="David" w:hint="cs"/>
          <w:sz w:val="24"/>
          <w:szCs w:val="24"/>
          <w:rtl/>
        </w:rPr>
        <w:t>מסלולים</w:t>
      </w:r>
      <w:r w:rsidRPr="00DE3400">
        <w:rPr>
          <w:rFonts w:cs="David"/>
          <w:sz w:val="24"/>
          <w:szCs w:val="24"/>
          <w:rtl/>
        </w:rPr>
        <w:t xml:space="preserve"> </w:t>
      </w:r>
      <w:r w:rsidRPr="00DE3400">
        <w:rPr>
          <w:rFonts w:cs="David" w:hint="cs"/>
          <w:sz w:val="24"/>
          <w:szCs w:val="24"/>
          <w:rtl/>
        </w:rPr>
        <w:t>אלו</w:t>
      </w:r>
      <w:r w:rsidRPr="00DE3400">
        <w:rPr>
          <w:rFonts w:cs="David"/>
          <w:sz w:val="24"/>
          <w:szCs w:val="24"/>
          <w:rtl/>
        </w:rPr>
        <w:t xml:space="preserve"> </w:t>
      </w:r>
      <w:r w:rsidRPr="00DE3400">
        <w:rPr>
          <w:rFonts w:cs="David" w:hint="cs"/>
          <w:sz w:val="24"/>
          <w:szCs w:val="24"/>
          <w:rtl/>
        </w:rPr>
        <w:t>מצויים</w:t>
      </w:r>
      <w:r w:rsidRPr="00DE3400">
        <w:rPr>
          <w:rFonts w:cs="David"/>
          <w:sz w:val="24"/>
          <w:szCs w:val="24"/>
          <w:rtl/>
        </w:rPr>
        <w:t xml:space="preserve"> </w:t>
      </w:r>
      <w:r w:rsidRPr="00DE3400">
        <w:rPr>
          <w:rFonts w:cs="David" w:hint="cs"/>
          <w:sz w:val="24"/>
          <w:szCs w:val="24"/>
          <w:rtl/>
        </w:rPr>
        <w:t>בשני</w:t>
      </w:r>
      <w:r w:rsidRPr="00DE3400">
        <w:rPr>
          <w:rFonts w:cs="David"/>
          <w:sz w:val="24"/>
          <w:szCs w:val="24"/>
          <w:rtl/>
        </w:rPr>
        <w:t xml:space="preserve"> </w:t>
      </w:r>
      <w:r w:rsidRPr="00DE3400">
        <w:rPr>
          <w:rFonts w:cs="David" w:hint="cs"/>
          <w:sz w:val="24"/>
          <w:szCs w:val="24"/>
          <w:rtl/>
        </w:rPr>
        <w:t>עולמות</w:t>
      </w:r>
      <w:r w:rsidRPr="00DE3400">
        <w:rPr>
          <w:rFonts w:cs="David"/>
          <w:sz w:val="24"/>
          <w:szCs w:val="24"/>
          <w:rtl/>
        </w:rPr>
        <w:t xml:space="preserve"> "</w:t>
      </w:r>
      <w:r w:rsidRPr="00DE3400">
        <w:rPr>
          <w:rFonts w:cs="David" w:hint="cs"/>
          <w:sz w:val="24"/>
          <w:szCs w:val="24"/>
          <w:rtl/>
        </w:rPr>
        <w:t>נפרדים</w:t>
      </w:r>
      <w:r w:rsidRPr="00DE3400">
        <w:rPr>
          <w:rFonts w:cs="David"/>
          <w:sz w:val="24"/>
          <w:szCs w:val="24"/>
          <w:rtl/>
        </w:rPr>
        <w:t xml:space="preserve">", </w:t>
      </w:r>
      <w:r w:rsidRPr="00DE3400">
        <w:rPr>
          <w:rFonts w:cs="David" w:hint="cs"/>
          <w:sz w:val="24"/>
          <w:szCs w:val="24"/>
          <w:rtl/>
        </w:rPr>
        <w:t>תכנון</w:t>
      </w:r>
      <w:r w:rsidRPr="00DE3400">
        <w:rPr>
          <w:rFonts w:cs="David"/>
          <w:sz w:val="24"/>
          <w:szCs w:val="24"/>
          <w:rtl/>
        </w:rPr>
        <w:t xml:space="preserve"> </w:t>
      </w:r>
      <w:r w:rsidRPr="00DE3400">
        <w:rPr>
          <w:rFonts w:cs="David" w:hint="cs"/>
          <w:sz w:val="24"/>
          <w:szCs w:val="24"/>
          <w:rtl/>
        </w:rPr>
        <w:t>וקניין</w:t>
      </w:r>
      <w:r w:rsidRPr="00DE3400">
        <w:rPr>
          <w:rFonts w:cs="David"/>
          <w:sz w:val="24"/>
          <w:szCs w:val="24"/>
          <w:rtl/>
        </w:rPr>
        <w:t xml:space="preserve">, </w:t>
      </w:r>
      <w:r w:rsidRPr="00DE3400">
        <w:rPr>
          <w:rFonts w:cs="David" w:hint="cs"/>
          <w:sz w:val="24"/>
          <w:szCs w:val="24"/>
          <w:rtl/>
        </w:rPr>
        <w:t>כאשר</w:t>
      </w:r>
      <w:r w:rsidRPr="00DE3400">
        <w:rPr>
          <w:rFonts w:cs="David"/>
          <w:sz w:val="24"/>
          <w:szCs w:val="24"/>
          <w:rtl/>
        </w:rPr>
        <w:t xml:space="preserve"> </w:t>
      </w:r>
      <w:r w:rsidRPr="00DE3400">
        <w:rPr>
          <w:rFonts w:cs="David" w:hint="cs"/>
          <w:sz w:val="24"/>
          <w:szCs w:val="24"/>
          <w:rtl/>
        </w:rPr>
        <w:t>גם</w:t>
      </w:r>
      <w:r w:rsidRPr="00DE3400">
        <w:rPr>
          <w:rFonts w:cs="David"/>
          <w:sz w:val="24"/>
          <w:szCs w:val="24"/>
          <w:rtl/>
        </w:rPr>
        <w:t xml:space="preserve"> </w:t>
      </w:r>
      <w:r w:rsidRPr="00DE3400">
        <w:rPr>
          <w:rFonts w:cs="David" w:hint="cs"/>
          <w:sz w:val="24"/>
          <w:szCs w:val="24"/>
          <w:rtl/>
        </w:rPr>
        <w:t>המצב</w:t>
      </w:r>
      <w:r w:rsidRPr="00DE3400">
        <w:rPr>
          <w:rFonts w:cs="David"/>
          <w:sz w:val="24"/>
          <w:szCs w:val="24"/>
          <w:rtl/>
        </w:rPr>
        <w:t xml:space="preserve"> </w:t>
      </w:r>
      <w:r w:rsidRPr="00DE3400">
        <w:rPr>
          <w:rFonts w:cs="David" w:hint="cs"/>
          <w:sz w:val="24"/>
          <w:szCs w:val="24"/>
          <w:rtl/>
        </w:rPr>
        <w:t>המשפטי</w:t>
      </w:r>
      <w:r w:rsidRPr="00DE3400">
        <w:rPr>
          <w:rFonts w:cs="David"/>
          <w:sz w:val="24"/>
          <w:szCs w:val="24"/>
          <w:rtl/>
        </w:rPr>
        <w:t xml:space="preserve"> </w:t>
      </w:r>
      <w:r w:rsidRPr="00DE3400">
        <w:rPr>
          <w:rFonts w:cs="David" w:hint="cs"/>
          <w:sz w:val="24"/>
          <w:szCs w:val="24"/>
          <w:rtl/>
        </w:rPr>
        <w:t>לא</w:t>
      </w:r>
      <w:r w:rsidRPr="00DE3400">
        <w:rPr>
          <w:rFonts w:cs="David"/>
          <w:sz w:val="24"/>
          <w:szCs w:val="24"/>
          <w:rtl/>
        </w:rPr>
        <w:t xml:space="preserve"> </w:t>
      </w:r>
      <w:r w:rsidRPr="00DE3400">
        <w:rPr>
          <w:rFonts w:cs="David" w:hint="cs"/>
          <w:sz w:val="24"/>
          <w:szCs w:val="24"/>
          <w:rtl/>
        </w:rPr>
        <w:t>קושר</w:t>
      </w:r>
      <w:r w:rsidRPr="00DE3400">
        <w:rPr>
          <w:rFonts w:cs="David"/>
          <w:sz w:val="24"/>
          <w:szCs w:val="24"/>
          <w:rtl/>
        </w:rPr>
        <w:t xml:space="preserve"> </w:t>
      </w:r>
      <w:r w:rsidRPr="00DE3400">
        <w:rPr>
          <w:rFonts w:cs="David" w:hint="cs"/>
          <w:sz w:val="24"/>
          <w:szCs w:val="24"/>
          <w:rtl/>
        </w:rPr>
        <w:t>בהכרח</w:t>
      </w:r>
      <w:r w:rsidRPr="00DE3400">
        <w:rPr>
          <w:rFonts w:cs="David"/>
          <w:sz w:val="24"/>
          <w:szCs w:val="24"/>
          <w:rtl/>
        </w:rPr>
        <w:t xml:space="preserve"> </w:t>
      </w:r>
      <w:r w:rsidRPr="00DE3400">
        <w:rPr>
          <w:rFonts w:cs="David" w:hint="cs"/>
          <w:sz w:val="24"/>
          <w:szCs w:val="24"/>
          <w:rtl/>
        </w:rPr>
        <w:t>את</w:t>
      </w:r>
      <w:r w:rsidRPr="00DE3400">
        <w:rPr>
          <w:rFonts w:cs="David"/>
          <w:sz w:val="24"/>
          <w:szCs w:val="24"/>
          <w:rtl/>
        </w:rPr>
        <w:t xml:space="preserve"> </w:t>
      </w:r>
      <w:r w:rsidRPr="00DE3400">
        <w:rPr>
          <w:rFonts w:cs="David" w:hint="cs"/>
          <w:sz w:val="24"/>
          <w:szCs w:val="24"/>
          <w:rtl/>
        </w:rPr>
        <w:t>שני</w:t>
      </w:r>
      <w:r w:rsidRPr="00DE3400">
        <w:rPr>
          <w:rFonts w:cs="David"/>
          <w:sz w:val="24"/>
          <w:szCs w:val="24"/>
          <w:rtl/>
        </w:rPr>
        <w:t xml:space="preserve"> </w:t>
      </w:r>
      <w:r w:rsidRPr="00DE3400">
        <w:rPr>
          <w:rFonts w:cs="David" w:hint="cs"/>
          <w:sz w:val="24"/>
          <w:szCs w:val="24"/>
          <w:rtl/>
        </w:rPr>
        <w:t>העולמות</w:t>
      </w:r>
      <w:r w:rsidRPr="00DE3400">
        <w:rPr>
          <w:rFonts w:cs="David"/>
          <w:sz w:val="24"/>
          <w:szCs w:val="24"/>
          <w:rtl/>
        </w:rPr>
        <w:t xml:space="preserve"> </w:t>
      </w:r>
      <w:r w:rsidRPr="00DE3400">
        <w:rPr>
          <w:rFonts w:cs="David" w:hint="cs"/>
          <w:sz w:val="24"/>
          <w:szCs w:val="24"/>
          <w:rtl/>
        </w:rPr>
        <w:t>האלו</w:t>
      </w:r>
      <w:r w:rsidRPr="00DE3400">
        <w:rPr>
          <w:rFonts w:cs="David"/>
          <w:sz w:val="24"/>
          <w:szCs w:val="24"/>
          <w:rtl/>
        </w:rPr>
        <w:t xml:space="preserve">, </w:t>
      </w:r>
      <w:r w:rsidRPr="00DE3400">
        <w:rPr>
          <w:rFonts w:cs="David" w:hint="cs"/>
          <w:sz w:val="24"/>
          <w:szCs w:val="24"/>
          <w:rtl/>
        </w:rPr>
        <w:t>ולעיתים</w:t>
      </w:r>
      <w:r w:rsidRPr="00DE3400">
        <w:rPr>
          <w:rFonts w:cs="David"/>
          <w:sz w:val="24"/>
          <w:szCs w:val="24"/>
          <w:rtl/>
        </w:rPr>
        <w:t xml:space="preserve"> </w:t>
      </w:r>
      <w:r w:rsidRPr="00DE3400">
        <w:rPr>
          <w:rFonts w:cs="David" w:hint="cs"/>
          <w:sz w:val="24"/>
          <w:szCs w:val="24"/>
          <w:rtl/>
        </w:rPr>
        <w:t>אף</w:t>
      </w:r>
      <w:r w:rsidRPr="00DE3400">
        <w:rPr>
          <w:rFonts w:cs="David"/>
          <w:sz w:val="24"/>
          <w:szCs w:val="24"/>
          <w:rtl/>
        </w:rPr>
        <w:t xml:space="preserve"> </w:t>
      </w:r>
      <w:r w:rsidRPr="00DE3400">
        <w:rPr>
          <w:rFonts w:cs="David" w:hint="cs"/>
          <w:sz w:val="24"/>
          <w:szCs w:val="24"/>
          <w:rtl/>
        </w:rPr>
        <w:t>מפריד</w:t>
      </w:r>
      <w:r w:rsidRPr="00DE3400">
        <w:rPr>
          <w:rFonts w:cs="David"/>
          <w:sz w:val="24"/>
          <w:szCs w:val="24"/>
          <w:rtl/>
        </w:rPr>
        <w:t xml:space="preserve"> </w:t>
      </w:r>
      <w:r w:rsidRPr="00DE3400">
        <w:rPr>
          <w:rFonts w:cs="David" w:hint="cs"/>
          <w:sz w:val="24"/>
          <w:szCs w:val="24"/>
          <w:rtl/>
        </w:rPr>
        <w:t>בינ</w:t>
      </w:r>
      <w:r>
        <w:rPr>
          <w:rFonts w:cs="David" w:hint="cs"/>
          <w:sz w:val="24"/>
          <w:szCs w:val="24"/>
          <w:rtl/>
        </w:rPr>
        <w:t>יה</w:t>
      </w:r>
      <w:r w:rsidRPr="00DE3400">
        <w:rPr>
          <w:rFonts w:cs="David" w:hint="cs"/>
          <w:sz w:val="24"/>
          <w:szCs w:val="24"/>
          <w:rtl/>
        </w:rPr>
        <w:t>ם</w:t>
      </w:r>
      <w:r w:rsidR="005C465B">
        <w:rPr>
          <w:rFonts w:cs="David" w:hint="cs"/>
          <w:sz w:val="24"/>
          <w:szCs w:val="24"/>
          <w:rtl/>
        </w:rPr>
        <w:t>, לא פעם, בכוונת מכוון</w:t>
      </w:r>
      <w:r w:rsidRPr="00DE3400">
        <w:rPr>
          <w:rFonts w:cs="David"/>
          <w:sz w:val="24"/>
          <w:szCs w:val="24"/>
          <w:rtl/>
        </w:rPr>
        <w:t xml:space="preserve">. </w:t>
      </w:r>
    </w:p>
    <w:p w:rsidR="00C26154" w:rsidRPr="00C87382" w:rsidRDefault="003A5A79" w:rsidP="00C87382">
      <w:pPr>
        <w:numPr>
          <w:ilvl w:val="0"/>
          <w:numId w:val="1"/>
        </w:numPr>
        <w:spacing w:before="120" w:after="120" w:line="360" w:lineRule="auto"/>
        <w:ind w:left="-58"/>
        <w:jc w:val="both"/>
        <w:rPr>
          <w:rFonts w:ascii="Calibri" w:eastAsia="Calibri" w:hAnsi="Calibri" w:cs="David"/>
          <w:sz w:val="24"/>
          <w:szCs w:val="24"/>
        </w:rPr>
      </w:pPr>
      <w:r w:rsidRPr="00C87382">
        <w:rPr>
          <w:rFonts w:ascii="Calibri" w:eastAsia="Calibri" w:hAnsi="Calibri" w:cs="David" w:hint="eastAsia"/>
          <w:sz w:val="24"/>
          <w:szCs w:val="24"/>
          <w:rtl/>
        </w:rPr>
        <w:t>למען</w:t>
      </w:r>
      <w:r w:rsidRPr="00C87382">
        <w:rPr>
          <w:rFonts w:ascii="Calibri" w:eastAsia="Calibri" w:hAnsi="Calibri" w:cs="David"/>
          <w:sz w:val="24"/>
          <w:szCs w:val="24"/>
          <w:rtl/>
        </w:rPr>
        <w:t xml:space="preserve"> פשט הדברים, </w:t>
      </w:r>
      <w:r w:rsidR="00E742E9" w:rsidRPr="00C87382">
        <w:rPr>
          <w:rFonts w:ascii="Calibri" w:eastAsia="Calibri" w:hAnsi="Calibri" w:cs="David" w:hint="eastAsia"/>
          <w:sz w:val="24"/>
          <w:szCs w:val="24"/>
          <w:rtl/>
        </w:rPr>
        <w:t>נחזור</w:t>
      </w:r>
      <w:r w:rsidR="00E742E9" w:rsidRPr="00C87382">
        <w:rPr>
          <w:rFonts w:ascii="Calibri" w:eastAsia="Calibri" w:hAnsi="Calibri" w:cs="David"/>
          <w:sz w:val="24"/>
          <w:szCs w:val="24"/>
          <w:rtl/>
        </w:rPr>
        <w:t xml:space="preserve"> ונציין, </w:t>
      </w:r>
      <w:r w:rsidRPr="00C87382">
        <w:rPr>
          <w:rFonts w:ascii="Calibri" w:eastAsia="Calibri" w:hAnsi="Calibri" w:cs="David" w:hint="eastAsia"/>
          <w:sz w:val="24"/>
          <w:szCs w:val="24"/>
          <w:rtl/>
        </w:rPr>
        <w:t>כי</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תכלית</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דיני</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המקרקעין</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בישראל</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בייחוד</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לאחר</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חקיקת</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חוק</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המקרקעין</w:t>
      </w:r>
      <w:r w:rsidR="00FF6A08" w:rsidRPr="00C87382">
        <w:rPr>
          <w:rFonts w:ascii="Calibri" w:eastAsia="Calibri" w:hAnsi="Calibri" w:cs="David"/>
          <w:sz w:val="24"/>
          <w:szCs w:val="24"/>
          <w:rtl/>
        </w:rPr>
        <w:t xml:space="preserve"> בשנת 1969,</w:t>
      </w:r>
      <w:r w:rsidR="001C78D1"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היא</w:t>
      </w:r>
      <w:r w:rsidRPr="00C87382">
        <w:rPr>
          <w:rFonts w:ascii="Calibri" w:eastAsia="Calibri" w:hAnsi="Calibri" w:cs="David"/>
          <w:sz w:val="24"/>
          <w:szCs w:val="24"/>
          <w:rtl/>
        </w:rPr>
        <w:t xml:space="preserve"> מיסוד והכרה בזכויות </w:t>
      </w:r>
      <w:r w:rsidR="006D3618" w:rsidRPr="00C87382">
        <w:rPr>
          <w:rFonts w:ascii="Calibri" w:eastAsia="Calibri" w:hAnsi="Calibri" w:cs="David" w:hint="eastAsia"/>
          <w:sz w:val="24"/>
          <w:szCs w:val="24"/>
          <w:rtl/>
        </w:rPr>
        <w:t>במקרקעין</w:t>
      </w:r>
      <w:r w:rsidR="006D3618" w:rsidRPr="00C87382">
        <w:rPr>
          <w:rFonts w:ascii="Calibri" w:eastAsia="Calibri" w:hAnsi="Calibri" w:cs="David"/>
          <w:sz w:val="24"/>
          <w:szCs w:val="24"/>
          <w:rtl/>
        </w:rPr>
        <w:t xml:space="preserve"> שיזכו להגנה חזקה של הדין, כך </w:t>
      </w:r>
      <w:r w:rsidR="001C78D1" w:rsidRPr="00C87382">
        <w:rPr>
          <w:rFonts w:ascii="Calibri" w:eastAsia="Calibri" w:hAnsi="Calibri" w:cs="David" w:hint="eastAsia"/>
          <w:sz w:val="24"/>
          <w:szCs w:val="24"/>
          <w:rtl/>
        </w:rPr>
        <w:t>שתקיפת</w:t>
      </w:r>
      <w:r w:rsidR="001C78D1" w:rsidRPr="00C87382">
        <w:rPr>
          <w:rFonts w:ascii="Calibri" w:eastAsia="Calibri" w:hAnsi="Calibri" w:cs="David"/>
          <w:sz w:val="24"/>
          <w:szCs w:val="24"/>
          <w:rtl/>
        </w:rPr>
        <w:t xml:space="preserve"> הזכויות </w:t>
      </w:r>
      <w:r w:rsidR="006D3618" w:rsidRPr="00C87382">
        <w:rPr>
          <w:rFonts w:ascii="Calibri" w:eastAsia="Calibri" w:hAnsi="Calibri" w:cs="David" w:hint="eastAsia"/>
          <w:sz w:val="24"/>
          <w:szCs w:val="24"/>
          <w:rtl/>
        </w:rPr>
        <w:t>תהיה</w:t>
      </w:r>
      <w:r w:rsidR="006D3618" w:rsidRPr="00C87382">
        <w:rPr>
          <w:rFonts w:ascii="Calibri" w:eastAsia="Calibri" w:hAnsi="Calibri" w:cs="David"/>
          <w:sz w:val="24"/>
          <w:szCs w:val="24"/>
          <w:rtl/>
        </w:rPr>
        <w:t xml:space="preserve"> </w:t>
      </w:r>
      <w:r w:rsidR="006D3618" w:rsidRPr="00C87382">
        <w:rPr>
          <w:rFonts w:ascii="Calibri" w:eastAsia="Calibri" w:hAnsi="Calibri" w:cs="David" w:hint="eastAsia"/>
          <w:sz w:val="24"/>
          <w:szCs w:val="24"/>
          <w:rtl/>
        </w:rPr>
        <w:t>קשה</w:t>
      </w:r>
      <w:r w:rsidR="006D3618" w:rsidRPr="00C87382">
        <w:rPr>
          <w:rFonts w:ascii="Calibri" w:eastAsia="Calibri" w:hAnsi="Calibri" w:cs="David"/>
          <w:sz w:val="24"/>
          <w:szCs w:val="24"/>
          <w:rtl/>
        </w:rPr>
        <w:t xml:space="preserve"> </w:t>
      </w:r>
      <w:r w:rsidR="006D3618" w:rsidRPr="00C87382">
        <w:rPr>
          <w:rFonts w:ascii="Calibri" w:eastAsia="Calibri" w:hAnsi="Calibri" w:cs="David" w:hint="eastAsia"/>
          <w:sz w:val="24"/>
          <w:szCs w:val="24"/>
          <w:rtl/>
        </w:rPr>
        <w:t>למדי</w:t>
      </w:r>
      <w:r w:rsidRPr="00C87382">
        <w:rPr>
          <w:rFonts w:ascii="Calibri" w:eastAsia="Calibri" w:hAnsi="Calibri" w:cs="David"/>
          <w:sz w:val="24"/>
          <w:szCs w:val="24"/>
          <w:rtl/>
        </w:rPr>
        <w:t xml:space="preserve">. </w:t>
      </w:r>
      <w:r w:rsidR="001C78D1" w:rsidRPr="00C87382">
        <w:rPr>
          <w:rFonts w:ascii="Calibri" w:eastAsia="Calibri" w:hAnsi="Calibri" w:cs="David" w:hint="eastAsia"/>
          <w:sz w:val="24"/>
          <w:szCs w:val="24"/>
          <w:rtl/>
        </w:rPr>
        <w:t>כך</w:t>
      </w:r>
      <w:r w:rsidR="001C78D1" w:rsidRPr="00C87382">
        <w:rPr>
          <w:rFonts w:ascii="Calibri" w:eastAsia="Calibri" w:hAnsi="Calibri" w:cs="David"/>
          <w:sz w:val="24"/>
          <w:szCs w:val="24"/>
          <w:rtl/>
        </w:rPr>
        <w:t xml:space="preserve"> למשל, </w:t>
      </w:r>
      <w:r w:rsidRPr="00C87382">
        <w:rPr>
          <w:rFonts w:ascii="Calibri" w:eastAsia="Calibri" w:hAnsi="Calibri" w:cs="David" w:hint="eastAsia"/>
          <w:sz w:val="24"/>
          <w:szCs w:val="24"/>
          <w:rtl/>
        </w:rPr>
        <w:t>דרך</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מרכזית</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לביצור</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מעמדה</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של</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הזכות</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תוך</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שניתן</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לה</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מעמד</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פומבי</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הי</w:t>
      </w:r>
      <w:r w:rsidR="001C78D1" w:rsidRPr="00C87382">
        <w:rPr>
          <w:rFonts w:ascii="Calibri" w:eastAsia="Calibri" w:hAnsi="Calibri" w:cs="David" w:hint="eastAsia"/>
          <w:sz w:val="24"/>
          <w:szCs w:val="24"/>
          <w:rtl/>
        </w:rPr>
        <w:t>יתה</w:t>
      </w:r>
      <w:r w:rsidRPr="00C87382">
        <w:rPr>
          <w:rFonts w:ascii="Calibri" w:eastAsia="Calibri" w:hAnsi="Calibri" w:cs="David"/>
          <w:sz w:val="24"/>
          <w:szCs w:val="24"/>
          <w:rtl/>
        </w:rPr>
        <w:t xml:space="preserve"> הקמת</w:t>
      </w:r>
      <w:r w:rsidR="001C78D1" w:rsidRPr="00C87382">
        <w:rPr>
          <w:rFonts w:ascii="Calibri" w:eastAsia="Calibri" w:hAnsi="Calibri" w:cs="David" w:hint="eastAsia"/>
          <w:sz w:val="24"/>
          <w:szCs w:val="24"/>
          <w:rtl/>
        </w:rPr>
        <w:t>ו</w:t>
      </w:r>
      <w:r w:rsidR="001C78D1" w:rsidRPr="00C87382">
        <w:rPr>
          <w:rFonts w:ascii="Calibri" w:eastAsia="Calibri" w:hAnsi="Calibri" w:cs="David"/>
          <w:sz w:val="24"/>
          <w:szCs w:val="24"/>
          <w:rtl/>
        </w:rPr>
        <w:t xml:space="preserve"> </w:t>
      </w:r>
      <w:r w:rsidR="001C78D1" w:rsidRPr="00C87382">
        <w:rPr>
          <w:rFonts w:ascii="Calibri" w:eastAsia="Calibri" w:hAnsi="Calibri" w:cs="David" w:hint="eastAsia"/>
          <w:sz w:val="24"/>
          <w:szCs w:val="24"/>
          <w:rtl/>
        </w:rPr>
        <w:t>של</w:t>
      </w:r>
      <w:r w:rsidRPr="00C87382">
        <w:rPr>
          <w:rFonts w:ascii="Calibri" w:eastAsia="Calibri" w:hAnsi="Calibri" w:cs="David"/>
          <w:sz w:val="24"/>
          <w:szCs w:val="24"/>
          <w:rtl/>
        </w:rPr>
        <w:t xml:space="preserve"> מנגנון המרשם בשיטת </w:t>
      </w:r>
      <w:r w:rsidR="006D3618" w:rsidRPr="00C87382">
        <w:rPr>
          <w:rFonts w:ascii="Calibri" w:eastAsia="Calibri" w:hAnsi="Calibri" w:cs="David" w:hint="eastAsia"/>
          <w:sz w:val="24"/>
          <w:szCs w:val="24"/>
          <w:rtl/>
        </w:rPr>
        <w:t>ה</w:t>
      </w:r>
      <w:r w:rsidRPr="00C87382">
        <w:rPr>
          <w:rFonts w:ascii="Calibri" w:eastAsia="Calibri" w:hAnsi="Calibri" w:cs="David" w:hint="eastAsia"/>
          <w:sz w:val="24"/>
          <w:szCs w:val="24"/>
          <w:rtl/>
        </w:rPr>
        <w:t>קדסטר</w:t>
      </w:r>
      <w:r w:rsidR="00FF6A08" w:rsidRPr="00C87382">
        <w:rPr>
          <w:rFonts w:ascii="Calibri" w:eastAsia="Calibri" w:hAnsi="Calibri" w:cs="David"/>
          <w:sz w:val="24"/>
          <w:szCs w:val="24"/>
          <w:rtl/>
        </w:rPr>
        <w:t xml:space="preserve"> ואימוץ הליך ההסדר לתוך המשפט הישראלי</w:t>
      </w:r>
      <w:r w:rsidRPr="00C87382">
        <w:rPr>
          <w:rFonts w:ascii="Calibri" w:eastAsia="Calibri" w:hAnsi="Calibri" w:cs="David"/>
          <w:sz w:val="24"/>
          <w:szCs w:val="24"/>
          <w:rtl/>
        </w:rPr>
        <w:t xml:space="preserve">. </w:t>
      </w:r>
      <w:r w:rsidR="006D3618" w:rsidRPr="00C87382">
        <w:rPr>
          <w:rFonts w:ascii="Calibri" w:eastAsia="Calibri" w:hAnsi="Calibri" w:cs="David" w:hint="eastAsia"/>
          <w:sz w:val="24"/>
          <w:szCs w:val="24"/>
          <w:rtl/>
        </w:rPr>
        <w:t>משכך</w:t>
      </w:r>
      <w:r w:rsidR="00004EA4" w:rsidRPr="00C87382">
        <w:rPr>
          <w:rFonts w:ascii="Calibri" w:eastAsia="Calibri" w:hAnsi="Calibri" w:cs="David"/>
          <w:sz w:val="24"/>
          <w:szCs w:val="24"/>
          <w:rtl/>
        </w:rPr>
        <w:t>,</w:t>
      </w:r>
      <w:r w:rsidR="006D3618"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חלק</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משמעותי</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בחוק</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המקרקעין</w:t>
      </w:r>
      <w:r w:rsidRPr="00C87382">
        <w:rPr>
          <w:rFonts w:ascii="Calibri" w:eastAsia="Calibri" w:hAnsi="Calibri" w:cs="David"/>
          <w:sz w:val="24"/>
          <w:szCs w:val="24"/>
          <w:rtl/>
        </w:rPr>
        <w:t xml:space="preserve"> מוקדש להקמת המרשם ולבניית מעמדו המשפטי כמנגנון משפטי המשקף את מצב הזכויות במקרקעין של הפרטים</w:t>
      </w:r>
      <w:r w:rsidR="00004EA4" w:rsidRPr="00C87382">
        <w:rPr>
          <w:rFonts w:ascii="Calibri" w:eastAsia="Calibri" w:hAnsi="Calibri" w:cs="David"/>
          <w:sz w:val="24"/>
          <w:szCs w:val="24"/>
          <w:rtl/>
        </w:rPr>
        <w:t xml:space="preserve">, </w:t>
      </w:r>
      <w:r w:rsidR="00004EA4" w:rsidRPr="00C87382">
        <w:rPr>
          <w:rFonts w:ascii="Calibri" w:eastAsia="Calibri" w:hAnsi="Calibri" w:cs="David" w:hint="eastAsia"/>
          <w:sz w:val="24"/>
          <w:szCs w:val="24"/>
          <w:rtl/>
        </w:rPr>
        <w:t>אשר</w:t>
      </w:r>
      <w:r w:rsidR="00004EA4"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מהווה</w:t>
      </w:r>
      <w:r w:rsidRPr="00C87382">
        <w:rPr>
          <w:rFonts w:ascii="Calibri" w:eastAsia="Calibri" w:hAnsi="Calibri" w:cs="David"/>
          <w:sz w:val="24"/>
          <w:szCs w:val="24"/>
          <w:rtl/>
        </w:rPr>
        <w:t xml:space="preserve"> בסיס מדויק </w:t>
      </w:r>
      <w:r w:rsidR="00FF6A08" w:rsidRPr="00C87382">
        <w:rPr>
          <w:rFonts w:ascii="Calibri" w:eastAsia="Calibri" w:hAnsi="Calibri" w:cs="David" w:hint="eastAsia"/>
          <w:sz w:val="24"/>
          <w:szCs w:val="24"/>
          <w:rtl/>
        </w:rPr>
        <w:t>ומהימן</w:t>
      </w:r>
      <w:r w:rsidR="00FF6A08"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לעסקאות</w:t>
      </w:r>
      <w:r w:rsidRPr="00C87382">
        <w:rPr>
          <w:rFonts w:ascii="Calibri" w:eastAsia="Calibri" w:hAnsi="Calibri" w:cs="David"/>
          <w:sz w:val="24"/>
          <w:szCs w:val="24"/>
          <w:rtl/>
        </w:rPr>
        <w:t xml:space="preserve"> </w:t>
      </w:r>
      <w:r w:rsidRPr="00C87382">
        <w:rPr>
          <w:rFonts w:ascii="Calibri" w:eastAsia="Calibri" w:hAnsi="Calibri" w:cs="David" w:hint="eastAsia"/>
          <w:sz w:val="24"/>
          <w:szCs w:val="24"/>
          <w:rtl/>
        </w:rPr>
        <w:t>במקרקעין</w:t>
      </w:r>
      <w:r w:rsidRPr="00C87382">
        <w:rPr>
          <w:rFonts w:ascii="Calibri" w:eastAsia="Calibri" w:hAnsi="Calibri" w:cs="David"/>
          <w:sz w:val="24"/>
          <w:szCs w:val="24"/>
          <w:rtl/>
        </w:rPr>
        <w:t>.</w:t>
      </w:r>
      <w:r>
        <w:rPr>
          <w:rStyle w:val="ab"/>
          <w:rFonts w:ascii="Calibri" w:eastAsia="Calibri" w:hAnsi="Calibri" w:cs="David"/>
          <w:sz w:val="24"/>
          <w:szCs w:val="24"/>
          <w:rtl/>
        </w:rPr>
        <w:footnoteReference w:id="26"/>
      </w:r>
      <w:r w:rsidRPr="00C87382">
        <w:rPr>
          <w:rFonts w:ascii="Calibri" w:eastAsia="Calibri" w:hAnsi="Calibri" w:cs="David"/>
          <w:sz w:val="24"/>
          <w:szCs w:val="24"/>
          <w:rtl/>
        </w:rPr>
        <w:t xml:space="preserve"> אמינות המרשם היא ערך עליון בדיני המקרקעין, באשר עליו מושתת חוזקה של הזכות במקרקעין.</w:t>
      </w:r>
      <w:r>
        <w:rPr>
          <w:rFonts w:ascii="Calibri" w:eastAsia="Calibri" w:hAnsi="Calibri" w:cs="David"/>
          <w:sz w:val="24"/>
          <w:szCs w:val="24"/>
          <w:vertAlign w:val="superscript"/>
        </w:rPr>
        <w:footnoteReference w:id="27"/>
      </w:r>
      <w:r w:rsidR="00E742E9" w:rsidRPr="00C87382">
        <w:rPr>
          <w:rFonts w:ascii="Calibri" w:eastAsia="Calibri" w:hAnsi="Calibri" w:cs="David" w:hint="cs"/>
          <w:sz w:val="24"/>
          <w:szCs w:val="24"/>
          <w:rtl/>
        </w:rPr>
        <w:t xml:space="preserve"> </w:t>
      </w:r>
    </w:p>
    <w:p w:rsidR="00754AE8" w:rsidRDefault="003A5A79" w:rsidP="005C465B">
      <w:pPr>
        <w:numPr>
          <w:ilvl w:val="0"/>
          <w:numId w:val="1"/>
        </w:numPr>
        <w:spacing w:before="120" w:after="120" w:line="360" w:lineRule="auto"/>
        <w:ind w:left="-58"/>
        <w:jc w:val="both"/>
        <w:rPr>
          <w:rFonts w:ascii="Calibri" w:eastAsia="Calibri" w:hAnsi="Calibri" w:cs="David"/>
          <w:sz w:val="24"/>
          <w:szCs w:val="24"/>
        </w:rPr>
      </w:pPr>
      <w:r w:rsidRPr="00DF6738">
        <w:rPr>
          <w:rFonts w:ascii="Calibri" w:eastAsia="Calibri" w:hAnsi="Calibri" w:cs="David" w:hint="cs"/>
          <w:sz w:val="24"/>
          <w:szCs w:val="24"/>
          <w:rtl/>
        </w:rPr>
        <w:t>תכלית דיני התכנון בישראל שונה היא</w:t>
      </w:r>
      <w:r w:rsidR="006D3618" w:rsidRPr="00DF6738">
        <w:rPr>
          <w:rFonts w:ascii="Calibri" w:eastAsia="Calibri" w:hAnsi="Calibri" w:cs="David" w:hint="cs"/>
          <w:sz w:val="24"/>
          <w:szCs w:val="24"/>
          <w:rtl/>
        </w:rPr>
        <w:t>. דינים אלה אינם מבקשים בעיקר</w:t>
      </w:r>
      <w:r>
        <w:rPr>
          <w:rFonts w:ascii="Calibri" w:eastAsia="Calibri" w:hAnsi="Calibri" w:cs="David" w:hint="cs"/>
          <w:sz w:val="24"/>
          <w:szCs w:val="24"/>
          <w:rtl/>
        </w:rPr>
        <w:t>ו</w:t>
      </w:r>
      <w:r w:rsidR="006D3618" w:rsidRPr="00DF6738">
        <w:rPr>
          <w:rFonts w:ascii="Calibri" w:eastAsia="Calibri" w:hAnsi="Calibri" w:cs="David" w:hint="cs"/>
          <w:sz w:val="24"/>
          <w:szCs w:val="24"/>
          <w:rtl/>
        </w:rPr>
        <w:t xml:space="preserve"> של דבר לגדור או להגן על </w:t>
      </w:r>
      <w:r w:rsidR="006D3618" w:rsidRPr="000E78BF">
        <w:rPr>
          <w:rFonts w:ascii="Calibri" w:eastAsia="Calibri" w:hAnsi="Calibri" w:cs="David" w:hint="cs"/>
          <w:sz w:val="24"/>
          <w:szCs w:val="24"/>
          <w:rtl/>
        </w:rPr>
        <w:t>זכות הקניין, אלא</w:t>
      </w:r>
      <w:r w:rsidRPr="000E78BF">
        <w:rPr>
          <w:rFonts w:ascii="Calibri" w:eastAsia="Calibri" w:hAnsi="Calibri" w:cs="David" w:hint="cs"/>
          <w:sz w:val="24"/>
          <w:szCs w:val="24"/>
          <w:rtl/>
        </w:rPr>
        <w:t xml:space="preserve"> מתמקד</w:t>
      </w:r>
      <w:r w:rsidR="006D3618" w:rsidRPr="00DD1C1B">
        <w:rPr>
          <w:rFonts w:ascii="Calibri" w:eastAsia="Calibri" w:hAnsi="Calibri" w:cs="David" w:hint="cs"/>
          <w:sz w:val="24"/>
          <w:szCs w:val="24"/>
          <w:rtl/>
        </w:rPr>
        <w:t>ים</w:t>
      </w:r>
      <w:r w:rsidRPr="00DD1C1B">
        <w:rPr>
          <w:rFonts w:ascii="Calibri" w:eastAsia="Calibri" w:hAnsi="Calibri" w:cs="David" w:hint="cs"/>
          <w:sz w:val="24"/>
          <w:szCs w:val="24"/>
          <w:rtl/>
        </w:rPr>
        <w:t xml:space="preserve"> בעיקר ביצירת </w:t>
      </w:r>
      <w:r w:rsidRPr="0004772E">
        <w:rPr>
          <w:rFonts w:ascii="Calibri" w:eastAsia="Calibri" w:hAnsi="Calibri" w:cs="David" w:hint="cs"/>
          <w:sz w:val="24"/>
          <w:szCs w:val="24"/>
          <w:rtl/>
        </w:rPr>
        <w:t xml:space="preserve">תכנון ראוי של המקרקעין </w:t>
      </w:r>
      <w:r w:rsidRPr="00DF6738">
        <w:rPr>
          <w:rFonts w:ascii="Calibri" w:eastAsia="Calibri" w:hAnsi="Calibri" w:cs="David" w:hint="cs"/>
          <w:sz w:val="24"/>
          <w:szCs w:val="24"/>
          <w:rtl/>
        </w:rPr>
        <w:t xml:space="preserve">תוך איזון </w:t>
      </w:r>
      <w:r w:rsidR="006D3618" w:rsidRPr="00DF6738">
        <w:rPr>
          <w:rFonts w:ascii="Calibri" w:eastAsia="Calibri" w:hAnsi="Calibri" w:cs="David" w:hint="cs"/>
          <w:sz w:val="24"/>
          <w:szCs w:val="24"/>
          <w:rtl/>
        </w:rPr>
        <w:t xml:space="preserve">בין </w:t>
      </w:r>
      <w:r w:rsidRPr="00DF6738">
        <w:rPr>
          <w:rFonts w:ascii="Calibri" w:eastAsia="Calibri" w:hAnsi="Calibri" w:cs="David" w:hint="cs"/>
          <w:sz w:val="24"/>
          <w:szCs w:val="24"/>
          <w:rtl/>
        </w:rPr>
        <w:t>האינטרסים הפרטיים</w:t>
      </w:r>
      <w:r w:rsidR="00A52F45">
        <w:rPr>
          <w:rFonts w:ascii="Calibri" w:eastAsia="Calibri" w:hAnsi="Calibri" w:cs="David" w:hint="cs"/>
          <w:sz w:val="24"/>
          <w:szCs w:val="24"/>
          <w:rtl/>
        </w:rPr>
        <w:t>-</w:t>
      </w:r>
      <w:r w:rsidRPr="00DF6738">
        <w:rPr>
          <w:rFonts w:ascii="Calibri" w:eastAsia="Calibri" w:hAnsi="Calibri" w:cs="David" w:hint="cs"/>
          <w:sz w:val="24"/>
          <w:szCs w:val="24"/>
          <w:rtl/>
        </w:rPr>
        <w:t xml:space="preserve">מסחריים לבין אינטרסים ציבוריים שונים. איזון </w:t>
      </w:r>
      <w:r>
        <w:rPr>
          <w:rFonts w:ascii="Calibri" w:eastAsia="Calibri" w:hAnsi="Calibri" w:cs="David" w:hint="cs"/>
          <w:sz w:val="24"/>
          <w:szCs w:val="24"/>
          <w:rtl/>
        </w:rPr>
        <w:t xml:space="preserve">זה </w:t>
      </w:r>
      <w:r w:rsidRPr="00DF6738">
        <w:rPr>
          <w:rFonts w:ascii="Calibri" w:eastAsia="Calibri" w:hAnsi="Calibri" w:cs="David" w:hint="cs"/>
          <w:sz w:val="24"/>
          <w:szCs w:val="24"/>
          <w:rtl/>
        </w:rPr>
        <w:t>נדרש לטובת הכלל.</w:t>
      </w:r>
      <w:r>
        <w:rPr>
          <w:rFonts w:ascii="Calibri" w:eastAsia="Calibri" w:hAnsi="Calibri" w:cs="David"/>
          <w:sz w:val="24"/>
          <w:szCs w:val="24"/>
          <w:vertAlign w:val="superscript"/>
          <w:rtl/>
        </w:rPr>
        <w:footnoteReference w:id="28"/>
      </w:r>
      <w:r w:rsidR="00B80D25" w:rsidRPr="00DF6738">
        <w:rPr>
          <w:rFonts w:ascii="Calibri" w:eastAsia="Calibri" w:hAnsi="Calibri" w:cs="David" w:hint="cs"/>
          <w:sz w:val="24"/>
          <w:szCs w:val="24"/>
          <w:rtl/>
        </w:rPr>
        <w:t xml:space="preserve"> </w:t>
      </w:r>
      <w:r w:rsidR="00DF6738" w:rsidRPr="00DF6738">
        <w:rPr>
          <w:rFonts w:ascii="Calibri" w:eastAsia="Calibri" w:hAnsi="Calibri" w:cs="David" w:hint="cs"/>
          <w:sz w:val="24"/>
          <w:szCs w:val="24"/>
          <w:rtl/>
        </w:rPr>
        <w:t xml:space="preserve">למעשה </w:t>
      </w:r>
      <w:r w:rsidR="006D3618" w:rsidRPr="00DF6738">
        <w:rPr>
          <w:rFonts w:ascii="Calibri" w:eastAsia="Calibri" w:hAnsi="Calibri" w:cs="David" w:hint="cs"/>
          <w:sz w:val="24"/>
          <w:szCs w:val="24"/>
          <w:rtl/>
        </w:rPr>
        <w:t xml:space="preserve">דיני התכנון והבניה </w:t>
      </w:r>
      <w:r w:rsidR="00DF6738" w:rsidRPr="00DF6738">
        <w:rPr>
          <w:rFonts w:ascii="Calibri" w:eastAsia="Calibri" w:hAnsi="Calibri" w:cs="David" w:hint="cs"/>
          <w:sz w:val="24"/>
          <w:szCs w:val="24"/>
          <w:rtl/>
        </w:rPr>
        <w:t>הם בעלי אופי רגולטורי</w:t>
      </w:r>
      <w:r>
        <w:rPr>
          <w:rFonts w:ascii="Calibri" w:eastAsia="Calibri" w:hAnsi="Calibri" w:cs="David" w:hint="cs"/>
          <w:sz w:val="24"/>
          <w:szCs w:val="24"/>
          <w:rtl/>
        </w:rPr>
        <w:t>, קרי</w:t>
      </w:r>
      <w:r w:rsidR="00DF6738" w:rsidRPr="000E78BF">
        <w:rPr>
          <w:rFonts w:ascii="Calibri" w:eastAsia="Calibri" w:hAnsi="Calibri" w:cs="David" w:hint="cs"/>
          <w:sz w:val="24"/>
          <w:szCs w:val="24"/>
          <w:rtl/>
        </w:rPr>
        <w:t xml:space="preserve"> הם </w:t>
      </w:r>
      <w:r w:rsidR="006D3618" w:rsidRPr="000E78BF">
        <w:rPr>
          <w:rFonts w:ascii="Calibri" w:eastAsia="Calibri" w:hAnsi="Calibri" w:cs="David" w:hint="cs"/>
          <w:sz w:val="24"/>
          <w:szCs w:val="24"/>
          <w:rtl/>
        </w:rPr>
        <w:t>קובעים את השימוש שניתן לעשות בקרקע</w:t>
      </w:r>
      <w:r>
        <w:rPr>
          <w:rFonts w:ascii="Calibri" w:eastAsia="Calibri" w:hAnsi="Calibri" w:cs="David" w:hint="cs"/>
          <w:sz w:val="24"/>
          <w:szCs w:val="24"/>
          <w:rtl/>
        </w:rPr>
        <w:t>,</w:t>
      </w:r>
      <w:r w:rsidR="006D3618" w:rsidRPr="000E78BF">
        <w:rPr>
          <w:rFonts w:ascii="Calibri" w:eastAsia="Calibri" w:hAnsi="Calibri" w:cs="David" w:hint="cs"/>
          <w:sz w:val="24"/>
          <w:szCs w:val="24"/>
          <w:rtl/>
        </w:rPr>
        <w:t xml:space="preserve"> </w:t>
      </w:r>
      <w:r w:rsidR="00DF6738" w:rsidRPr="000E78BF">
        <w:rPr>
          <w:rFonts w:ascii="Calibri" w:eastAsia="Calibri" w:hAnsi="Calibri" w:cs="David" w:hint="cs"/>
          <w:sz w:val="24"/>
          <w:szCs w:val="24"/>
          <w:rtl/>
        </w:rPr>
        <w:t xml:space="preserve">בעוד </w:t>
      </w:r>
      <w:r w:rsidR="006D3618" w:rsidRPr="000E78BF">
        <w:rPr>
          <w:rFonts w:ascii="Calibri" w:eastAsia="Calibri" w:hAnsi="Calibri" w:cs="David" w:hint="cs"/>
          <w:sz w:val="24"/>
          <w:szCs w:val="24"/>
          <w:rtl/>
        </w:rPr>
        <w:t xml:space="preserve">שדיני הקניין </w:t>
      </w:r>
      <w:r w:rsidR="00DF6738" w:rsidRPr="000E78BF">
        <w:rPr>
          <w:rFonts w:ascii="Calibri" w:eastAsia="Calibri" w:hAnsi="Calibri" w:cs="David" w:hint="cs"/>
          <w:sz w:val="24"/>
          <w:szCs w:val="24"/>
          <w:rtl/>
        </w:rPr>
        <w:t xml:space="preserve">הם בעלי אופי אזרחי </w:t>
      </w:r>
      <w:r>
        <w:rPr>
          <w:rFonts w:ascii="Calibri" w:eastAsia="Calibri" w:hAnsi="Calibri" w:cs="David" w:hint="cs"/>
          <w:sz w:val="24"/>
          <w:szCs w:val="24"/>
          <w:rtl/>
        </w:rPr>
        <w:t xml:space="preserve">אשר </w:t>
      </w:r>
      <w:r w:rsidR="006D3618" w:rsidRPr="00DD1C1B">
        <w:rPr>
          <w:rFonts w:ascii="Calibri" w:eastAsia="Calibri" w:hAnsi="Calibri" w:cs="David" w:hint="cs"/>
          <w:sz w:val="24"/>
          <w:szCs w:val="24"/>
          <w:rtl/>
        </w:rPr>
        <w:t xml:space="preserve">קובעים </w:t>
      </w:r>
      <w:r w:rsidR="00DF6738" w:rsidRPr="009746C9">
        <w:rPr>
          <w:rFonts w:ascii="Calibri" w:eastAsia="Calibri" w:hAnsi="Calibri" w:cs="David" w:hint="cs"/>
          <w:sz w:val="24"/>
          <w:szCs w:val="24"/>
          <w:rtl/>
        </w:rPr>
        <w:t xml:space="preserve">את חוזק ההגנה על הזכות עצמה. </w:t>
      </w:r>
    </w:p>
    <w:p w:rsidR="00C26154" w:rsidRPr="00DF6738" w:rsidRDefault="003A5A79" w:rsidP="004738DC">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לשון אחר, </w:t>
      </w:r>
      <w:r w:rsidRPr="00DF6738">
        <w:rPr>
          <w:rFonts w:ascii="Calibri" w:eastAsia="Calibri" w:hAnsi="Calibri" w:cs="David" w:hint="cs"/>
          <w:sz w:val="24"/>
          <w:szCs w:val="24"/>
          <w:rtl/>
        </w:rPr>
        <w:t xml:space="preserve">בבסיס דיני הקניין מצוי, בין היתר, עיקרון ההגנה על זכויות קנייניות של הפרט, בעוד שדיני התכנון עוסקים בשמירה על אינטרסים אחרים הנוגעים להיבטים רבים באיכות החיים של הפרט וסביבתו, לצד אינטרסים חיוניים אחרים הנוגעים יותר לכלל הציבור. בנוסף, בעוד שהעיסוק העיקרי בדיני המקרקעין הוא בהגדרת </w:t>
      </w:r>
      <w:r w:rsidR="004738DC">
        <w:rPr>
          <w:rFonts w:ascii="Calibri" w:eastAsia="Calibri" w:hAnsi="Calibri" w:cs="David" w:hint="cs"/>
          <w:sz w:val="24"/>
          <w:szCs w:val="24"/>
          <w:rtl/>
        </w:rPr>
        <w:t xml:space="preserve">קיום הזכות, </w:t>
      </w:r>
      <w:r w:rsidRPr="00DF6738">
        <w:rPr>
          <w:rFonts w:ascii="Calibri" w:eastAsia="Calibri" w:hAnsi="Calibri" w:cs="David" w:hint="cs"/>
          <w:sz w:val="24"/>
          <w:szCs w:val="24"/>
          <w:rtl/>
        </w:rPr>
        <w:t xml:space="preserve">מעמד הזכות </w:t>
      </w:r>
      <w:r w:rsidR="004738DC">
        <w:rPr>
          <w:rFonts w:ascii="Calibri" w:eastAsia="Calibri" w:hAnsi="Calibri" w:cs="David" w:hint="cs"/>
          <w:sz w:val="24"/>
          <w:szCs w:val="24"/>
          <w:rtl/>
        </w:rPr>
        <w:t>ו</w:t>
      </w:r>
      <w:r w:rsidRPr="00DF6738">
        <w:rPr>
          <w:rFonts w:ascii="Calibri" w:eastAsia="Calibri" w:hAnsi="Calibri" w:cs="David" w:hint="cs"/>
          <w:sz w:val="24"/>
          <w:szCs w:val="24"/>
          <w:rtl/>
        </w:rPr>
        <w:t>העברת הזכות במקרקעין, נראה כי בדיני התכנון,</w:t>
      </w:r>
      <w:r w:rsidR="00AD4376">
        <w:rPr>
          <w:rFonts w:ascii="Calibri" w:eastAsia="Calibri" w:hAnsi="Calibri" w:cs="David" w:hint="cs"/>
          <w:sz w:val="24"/>
          <w:szCs w:val="24"/>
          <w:rtl/>
        </w:rPr>
        <w:t xml:space="preserve"> ככלל,</w:t>
      </w:r>
      <w:r w:rsidRPr="00DF6738">
        <w:rPr>
          <w:rFonts w:ascii="Calibri" w:eastAsia="Calibri" w:hAnsi="Calibri" w:cs="David" w:hint="cs"/>
          <w:sz w:val="24"/>
          <w:szCs w:val="24"/>
          <w:rtl/>
        </w:rPr>
        <w:t xml:space="preserve"> העיסוק הוא באופן השימוש הראוי במקרקעין, ללא קשר לשאלת זהות הבעלים שלה</w:t>
      </w:r>
      <w:r w:rsidR="004777EA">
        <w:rPr>
          <w:rFonts w:ascii="Calibri" w:eastAsia="Calibri" w:hAnsi="Calibri" w:cs="David" w:hint="cs"/>
          <w:sz w:val="24"/>
          <w:szCs w:val="24"/>
          <w:rtl/>
        </w:rPr>
        <w:t>ם</w:t>
      </w:r>
      <w:r w:rsidRPr="00DF6738">
        <w:rPr>
          <w:rFonts w:ascii="Calibri" w:eastAsia="Calibri" w:hAnsi="Calibri" w:cs="David" w:hint="cs"/>
          <w:sz w:val="24"/>
          <w:szCs w:val="24"/>
          <w:rtl/>
        </w:rPr>
        <w:t xml:space="preserve"> ולמעמדו בקרקע.</w:t>
      </w:r>
      <w:r>
        <w:rPr>
          <w:rFonts w:ascii="Calibri" w:eastAsia="Calibri" w:hAnsi="Calibri" w:cs="David"/>
          <w:sz w:val="24"/>
          <w:szCs w:val="24"/>
          <w:vertAlign w:val="superscript"/>
          <w:rtl/>
        </w:rPr>
        <w:footnoteReference w:id="29"/>
      </w:r>
      <w:r w:rsidRPr="00DF6738">
        <w:rPr>
          <w:rFonts w:ascii="Calibri" w:eastAsia="Calibri" w:hAnsi="Calibri" w:cs="David" w:hint="cs"/>
          <w:sz w:val="24"/>
          <w:szCs w:val="24"/>
          <w:rtl/>
        </w:rPr>
        <w:t xml:space="preserve"> </w:t>
      </w:r>
    </w:p>
    <w:p w:rsidR="00C26154" w:rsidRPr="00754AE8" w:rsidRDefault="003A5A79" w:rsidP="00754AE8">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התכליות והמאפיינים של כל אחד מבין העולמות, מחדדים את גודל הפער שבין השלב התכנוני לשלב הקנייני, כפי שנוצר עם השנים, ו</w:t>
      </w:r>
      <w:r w:rsidR="00F123D7">
        <w:rPr>
          <w:rFonts w:ascii="Calibri" w:eastAsia="Calibri" w:hAnsi="Calibri" w:cs="David" w:hint="cs"/>
          <w:sz w:val="24"/>
          <w:szCs w:val="24"/>
          <w:rtl/>
        </w:rPr>
        <w:t>ש</w:t>
      </w:r>
      <w:r w:rsidRPr="00DE3400">
        <w:rPr>
          <w:rFonts w:ascii="Calibri" w:eastAsia="Calibri" w:hAnsi="Calibri" w:cs="David" w:hint="cs"/>
          <w:sz w:val="24"/>
          <w:szCs w:val="24"/>
          <w:rtl/>
        </w:rPr>
        <w:t xml:space="preserve">אליו נדרש הצוות במסגרת </w:t>
      </w:r>
      <w:r>
        <w:rPr>
          <w:rFonts w:ascii="Calibri" w:eastAsia="Calibri" w:hAnsi="Calibri" w:cs="David" w:hint="cs"/>
          <w:sz w:val="24"/>
          <w:szCs w:val="24"/>
          <w:rtl/>
        </w:rPr>
        <w:t xml:space="preserve">חשיבתו </w:t>
      </w:r>
      <w:r w:rsidRPr="00DE3400">
        <w:rPr>
          <w:rFonts w:ascii="Calibri" w:eastAsia="Calibri" w:hAnsi="Calibri" w:cs="David" w:hint="cs"/>
          <w:sz w:val="24"/>
          <w:szCs w:val="24"/>
          <w:rtl/>
        </w:rPr>
        <w:t>על דרכי</w:t>
      </w:r>
      <w:r>
        <w:rPr>
          <w:rFonts w:ascii="Calibri" w:eastAsia="Calibri" w:hAnsi="Calibri" w:cs="David" w:hint="cs"/>
          <w:sz w:val="24"/>
          <w:szCs w:val="24"/>
          <w:rtl/>
        </w:rPr>
        <w:t xml:space="preserve">ם שיובילו לגישור </w:t>
      </w:r>
      <w:r w:rsidRPr="00DE3400">
        <w:rPr>
          <w:rFonts w:ascii="Calibri" w:eastAsia="Calibri" w:hAnsi="Calibri" w:cs="David" w:hint="cs"/>
          <w:sz w:val="24"/>
          <w:szCs w:val="24"/>
          <w:rtl/>
        </w:rPr>
        <w:t>בין העולמות.</w:t>
      </w:r>
      <w:r>
        <w:rPr>
          <w:rFonts w:ascii="Calibri" w:eastAsia="Calibri" w:hAnsi="Calibri" w:cs="David"/>
          <w:sz w:val="24"/>
          <w:szCs w:val="24"/>
          <w:vertAlign w:val="superscript"/>
          <w:rtl/>
        </w:rPr>
        <w:footnoteReference w:id="30"/>
      </w:r>
      <w:r w:rsidR="00732DE0">
        <w:rPr>
          <w:rFonts w:ascii="Calibri" w:eastAsia="Calibri" w:hAnsi="Calibri" w:cs="David" w:hint="cs"/>
          <w:sz w:val="24"/>
          <w:szCs w:val="24"/>
          <w:rtl/>
        </w:rPr>
        <w:t xml:space="preserve"> </w:t>
      </w:r>
      <w:r w:rsidR="00DF6738" w:rsidRPr="00754AE8">
        <w:rPr>
          <w:rFonts w:ascii="Calibri" w:eastAsia="Calibri" w:hAnsi="Calibri" w:cs="David" w:hint="cs"/>
          <w:sz w:val="24"/>
          <w:szCs w:val="24"/>
          <w:rtl/>
        </w:rPr>
        <w:t xml:space="preserve">נקודת המוצא היא כי </w:t>
      </w:r>
      <w:r w:rsidRPr="00754AE8">
        <w:rPr>
          <w:rFonts w:ascii="Calibri" w:eastAsia="Calibri" w:hAnsi="Calibri" w:cs="David" w:hint="cs"/>
          <w:sz w:val="24"/>
          <w:szCs w:val="24"/>
          <w:rtl/>
        </w:rPr>
        <w:t xml:space="preserve">הפערים המשפטיים המשתקפים בין העולמות, </w:t>
      </w:r>
      <w:r w:rsidR="00DF6738" w:rsidRPr="00754AE8">
        <w:rPr>
          <w:rFonts w:ascii="Calibri" w:eastAsia="Calibri" w:hAnsi="Calibri" w:cs="David" w:hint="cs"/>
          <w:sz w:val="24"/>
          <w:szCs w:val="24"/>
          <w:rtl/>
        </w:rPr>
        <w:t>יכולים להסביר את ה</w:t>
      </w:r>
      <w:r w:rsidRPr="00754AE8">
        <w:rPr>
          <w:rFonts w:ascii="Calibri" w:eastAsia="Calibri" w:hAnsi="Calibri" w:cs="David" w:hint="cs"/>
          <w:sz w:val="24"/>
          <w:szCs w:val="24"/>
          <w:rtl/>
        </w:rPr>
        <w:t xml:space="preserve">עיכוב </w:t>
      </w:r>
      <w:r w:rsidR="00DF6738" w:rsidRPr="00754AE8">
        <w:rPr>
          <w:rFonts w:ascii="Calibri" w:eastAsia="Calibri" w:hAnsi="Calibri" w:cs="David" w:hint="cs"/>
          <w:sz w:val="24"/>
          <w:szCs w:val="24"/>
          <w:rtl/>
        </w:rPr>
        <w:t xml:space="preserve">שנוצר לאורך השנים </w:t>
      </w:r>
      <w:r w:rsidRPr="00754AE8">
        <w:rPr>
          <w:rFonts w:ascii="Calibri" w:eastAsia="Calibri" w:hAnsi="Calibri" w:cs="David" w:hint="cs"/>
          <w:sz w:val="24"/>
          <w:szCs w:val="24"/>
          <w:rtl/>
        </w:rPr>
        <w:t>ברישום</w:t>
      </w:r>
      <w:r w:rsidR="00DF6738" w:rsidRPr="00754AE8">
        <w:rPr>
          <w:rFonts w:ascii="Calibri" w:eastAsia="Calibri" w:hAnsi="Calibri" w:cs="David" w:hint="cs"/>
          <w:sz w:val="24"/>
          <w:szCs w:val="24"/>
          <w:rtl/>
        </w:rPr>
        <w:t xml:space="preserve"> זכויות במקרקעין שנוצרו אגב הליכי תכנון</w:t>
      </w:r>
      <w:r w:rsidRPr="00754AE8">
        <w:rPr>
          <w:rFonts w:ascii="Calibri" w:eastAsia="Calibri" w:hAnsi="Calibri" w:cs="David" w:hint="cs"/>
          <w:sz w:val="24"/>
          <w:szCs w:val="24"/>
          <w:rtl/>
        </w:rPr>
        <w:t xml:space="preserve">. </w:t>
      </w:r>
    </w:p>
    <w:p w:rsidR="00C26154" w:rsidRPr="00DE3400" w:rsidRDefault="003A5A79" w:rsidP="00D43328">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 xml:space="preserve">בפסיקה ובספרות </w:t>
      </w:r>
      <w:r w:rsidR="0014286C">
        <w:rPr>
          <w:rFonts w:ascii="Calibri" w:eastAsia="Calibri" w:hAnsi="Calibri" w:cs="David" w:hint="cs"/>
          <w:sz w:val="24"/>
          <w:szCs w:val="24"/>
          <w:rtl/>
        </w:rPr>
        <w:t>מופיעות</w:t>
      </w:r>
      <w:r w:rsidRPr="00DE3400">
        <w:rPr>
          <w:rFonts w:ascii="Calibri" w:eastAsia="Calibri" w:hAnsi="Calibri" w:cs="David" w:hint="cs"/>
          <w:sz w:val="24"/>
          <w:szCs w:val="24"/>
          <w:rtl/>
        </w:rPr>
        <w:t xml:space="preserve"> התייחסויות שונות לקשרים המורכבים שבין עולם הקניין לעולם התכנון. דוגמה מעניינת לכך</w:t>
      </w:r>
      <w:r w:rsidR="000D3504">
        <w:rPr>
          <w:rFonts w:ascii="Calibri" w:eastAsia="Calibri" w:hAnsi="Calibri" w:cs="David" w:hint="cs"/>
          <w:sz w:val="24"/>
          <w:szCs w:val="24"/>
          <w:rtl/>
        </w:rPr>
        <w:t xml:space="preserve"> </w:t>
      </w:r>
      <w:r w:rsidRPr="00DE3400">
        <w:rPr>
          <w:rFonts w:ascii="Calibri" w:eastAsia="Calibri" w:hAnsi="Calibri" w:cs="David" w:hint="cs"/>
          <w:sz w:val="24"/>
          <w:szCs w:val="24"/>
          <w:rtl/>
        </w:rPr>
        <w:t>שהמציאות התכנונית דורשת לעיתים פגיעה בזכויות קנייניות, ניתן למצוא בפסק דינה של השופטת א' פרוקצ'ה</w:t>
      </w:r>
      <w:r w:rsidR="00D43328">
        <w:rPr>
          <w:rFonts w:ascii="Calibri" w:eastAsia="Calibri" w:hAnsi="Calibri" w:cs="David" w:hint="cs"/>
          <w:sz w:val="24"/>
          <w:szCs w:val="24"/>
          <w:rtl/>
        </w:rPr>
        <w:t xml:space="preserve"> בעניין </w:t>
      </w:r>
      <w:r w:rsidR="00D43328" w:rsidRPr="00D43328">
        <w:rPr>
          <w:rFonts w:ascii="Calibri" w:eastAsia="Calibri" w:hAnsi="Calibri" w:cs="David" w:hint="cs"/>
          <w:b/>
          <w:bCs/>
          <w:sz w:val="24"/>
          <w:szCs w:val="24"/>
          <w:rtl/>
        </w:rPr>
        <w:t>איי התכלת</w:t>
      </w:r>
      <w:r w:rsidR="00D43328">
        <w:rPr>
          <w:rFonts w:ascii="Calibri" w:eastAsia="Calibri" w:hAnsi="Calibri" w:cs="David" w:hint="cs"/>
          <w:sz w:val="24"/>
          <w:szCs w:val="24"/>
          <w:rtl/>
        </w:rPr>
        <w:t>:</w:t>
      </w:r>
      <w:r w:rsidRPr="00DE3400">
        <w:rPr>
          <w:rFonts w:ascii="Calibri" w:eastAsia="Calibri" w:hAnsi="Calibri" w:cs="David" w:hint="cs"/>
          <w:sz w:val="24"/>
          <w:szCs w:val="24"/>
          <w:rtl/>
        </w:rPr>
        <w:t xml:space="preserve"> </w:t>
      </w:r>
    </w:p>
    <w:p w:rsidR="00C26154" w:rsidRPr="00582D2C" w:rsidRDefault="003A5A79" w:rsidP="00AF0292">
      <w:pPr>
        <w:spacing w:before="120" w:after="120" w:line="360" w:lineRule="auto"/>
        <w:ind w:left="1132" w:right="1134"/>
        <w:jc w:val="both"/>
        <w:rPr>
          <w:rFonts w:ascii="Calibri" w:eastAsia="Calibri" w:hAnsi="Calibri" w:cs="David"/>
          <w:sz w:val="24"/>
          <w:szCs w:val="24"/>
          <w:rtl/>
        </w:rPr>
      </w:pPr>
      <w:r w:rsidRPr="00DE3400">
        <w:rPr>
          <w:rFonts w:ascii="Calibri" w:eastAsia="Calibri" w:hAnsi="Calibri" w:cs="David" w:hint="cs"/>
          <w:sz w:val="24"/>
          <w:szCs w:val="24"/>
          <w:rtl/>
        </w:rPr>
        <w:t xml:space="preserve">"דיני התכנון מתחשבים בזכות קניינו של אדם בקרקע, אולם הגשמת מדיניות התכנון, לא אחת, מחייבת הטלת מגבלות ניכרות על אדם ביחס לשימושי הקרקע שבבעלותו. הגשמת יעדים חברתיים דרך מדיניות תכנון עשויה לפגוע בקניינו בקרקע, ולהגביל את מיצוי ההנאה ממנה. חובתם של דיני התכנון לאזן כראוי בין המשקל שיש לתת למימוש זכות הקניין של הפרט בקרקע, לבין צרכי הכלל המחייבים לעיתים גריעה מהנאת הקניין כדי להגשים תכליות תכנון חשובות המקדמות את האינטרס הציבורי. איזונים אלה חיוניים לקיום האנושי בצוותא, ולהשתלבותו של הפרט במארג החברתי, ולתנופת פיתוח במיצוי מאגרי הטבע לתועלתו של האדם והחברה. אכן, "כאשר נסיבות החיים מביאות בני אדם לפעול ולחיות יחדיו, או לקיים את עסקיהם ומגוריהם בכפיפה אחת, מפעיל החוק את העיקרון של איזון אינטרסים והתאמתם ההדדית" [...] כך מגבשות רשויות התכנון </w:t>
      </w:r>
      <w:r w:rsidRPr="00582D2C">
        <w:rPr>
          <w:rFonts w:ascii="Calibri" w:eastAsia="Calibri" w:hAnsi="Calibri" w:cs="David" w:hint="cs"/>
          <w:sz w:val="24"/>
          <w:szCs w:val="24"/>
          <w:rtl/>
        </w:rPr>
        <w:t>את מדיניות התכנון תוך הפעלת שיקולים חברתיים רחבים וארוכי טווח, ותוך איזון בין אינטרס הפרט לאינטרס הציבורי הכללי</w:t>
      </w:r>
      <w:r w:rsidR="00473963">
        <w:rPr>
          <w:rFonts w:ascii="Calibri" w:eastAsia="Calibri" w:hAnsi="Calibri" w:cs="David" w:hint="cs"/>
          <w:sz w:val="24"/>
          <w:szCs w:val="24"/>
          <w:rtl/>
        </w:rPr>
        <w:t>.</w:t>
      </w:r>
      <w:r w:rsidRPr="00582D2C">
        <w:rPr>
          <w:rFonts w:ascii="Calibri" w:eastAsia="Calibri" w:hAnsi="Calibri" w:cs="David" w:hint="cs"/>
          <w:sz w:val="24"/>
          <w:szCs w:val="24"/>
          <w:rtl/>
        </w:rPr>
        <w:t>"</w:t>
      </w:r>
      <w:r>
        <w:rPr>
          <w:rFonts w:ascii="Calibri" w:eastAsia="Calibri" w:hAnsi="Calibri" w:cs="David"/>
          <w:sz w:val="24"/>
          <w:szCs w:val="24"/>
          <w:vertAlign w:val="superscript"/>
          <w:rtl/>
        </w:rPr>
        <w:footnoteReference w:id="31"/>
      </w:r>
    </w:p>
    <w:p w:rsidR="00C26154" w:rsidRDefault="003A5A79" w:rsidP="00254683">
      <w:pPr>
        <w:numPr>
          <w:ilvl w:val="0"/>
          <w:numId w:val="1"/>
        </w:numPr>
        <w:spacing w:before="120" w:after="120" w:line="360" w:lineRule="auto"/>
        <w:ind w:left="-58"/>
        <w:jc w:val="both"/>
        <w:rPr>
          <w:rFonts w:ascii="Calibri" w:eastAsia="Calibri" w:hAnsi="Calibri" w:cs="David"/>
          <w:sz w:val="24"/>
          <w:szCs w:val="24"/>
        </w:rPr>
      </w:pPr>
      <w:r w:rsidRPr="00582D2C">
        <w:rPr>
          <w:rFonts w:ascii="Calibri" w:eastAsia="Calibri" w:hAnsi="Calibri" w:cs="David" w:hint="cs"/>
          <w:sz w:val="24"/>
          <w:szCs w:val="24"/>
          <w:rtl/>
        </w:rPr>
        <w:t>יש לציין, כי בש</w:t>
      </w:r>
      <w:r w:rsidR="00B80D25">
        <w:rPr>
          <w:rFonts w:ascii="Calibri" w:eastAsia="Calibri" w:hAnsi="Calibri" w:cs="David" w:hint="cs"/>
          <w:sz w:val="24"/>
          <w:szCs w:val="24"/>
          <w:rtl/>
        </w:rPr>
        <w:t>ורה של פסקי דין נוקט בית המשפט,</w:t>
      </w:r>
      <w:r w:rsidRPr="00582D2C">
        <w:rPr>
          <w:rFonts w:ascii="Calibri" w:eastAsia="Calibri" w:hAnsi="Calibri" w:cs="David" w:hint="cs"/>
          <w:sz w:val="24"/>
          <w:szCs w:val="24"/>
          <w:rtl/>
        </w:rPr>
        <w:t xml:space="preserve"> ולו לכאורה, בעמדה המבקשת לייצר הפרדה מוחלטת בין דיני הקניין לדיני התכנון והבניה. במובן זה, מגמת הצוות עלולה להתפרש כיוצאת חזיתית נגד האמירה הרווחת של "קניין לחוד ותכנון לחוד". כך למשל, בענ</w:t>
      </w:r>
      <w:r w:rsidR="0039109C">
        <w:rPr>
          <w:rFonts w:ascii="Calibri" w:eastAsia="Calibri" w:hAnsi="Calibri" w:cs="David" w:hint="cs"/>
          <w:sz w:val="24"/>
          <w:szCs w:val="24"/>
          <w:rtl/>
        </w:rPr>
        <w:t>י</w:t>
      </w:r>
      <w:r w:rsidRPr="00582D2C">
        <w:rPr>
          <w:rFonts w:ascii="Calibri" w:eastAsia="Calibri" w:hAnsi="Calibri" w:cs="David" w:hint="cs"/>
          <w:sz w:val="24"/>
          <w:szCs w:val="24"/>
          <w:rtl/>
        </w:rPr>
        <w:t xml:space="preserve">ין </w:t>
      </w:r>
      <w:r w:rsidR="0001065F">
        <w:rPr>
          <w:rFonts w:cs="David" w:hint="cs"/>
          <w:b/>
          <w:bCs/>
          <w:sz w:val="24"/>
          <w:szCs w:val="24"/>
          <w:rtl/>
        </w:rPr>
        <w:t>אייזן</w:t>
      </w:r>
      <w:r w:rsidRPr="00582D2C">
        <w:rPr>
          <w:rFonts w:cs="David" w:hint="cs"/>
          <w:rtl/>
        </w:rPr>
        <w:t xml:space="preserve"> </w:t>
      </w:r>
      <w:r w:rsidRPr="00582D2C">
        <w:rPr>
          <w:rFonts w:ascii="Calibri" w:eastAsia="Calibri" w:hAnsi="Calibri" w:cs="David" w:hint="cs"/>
          <w:sz w:val="24"/>
          <w:szCs w:val="24"/>
          <w:rtl/>
        </w:rPr>
        <w:t>קבע בית המשפט כי מוסדות התכנון אינם מוסמכים לדון בשאלות הקנייניות:</w:t>
      </w:r>
      <w:r w:rsidR="00B80D25">
        <w:rPr>
          <w:rFonts w:ascii="Calibri" w:eastAsia="Calibri" w:hAnsi="Calibri" w:cs="David"/>
          <w:sz w:val="24"/>
          <w:szCs w:val="24"/>
          <w:rtl/>
        </w:rPr>
        <w:t xml:space="preserve"> </w:t>
      </w:r>
    </w:p>
    <w:p w:rsidR="0001065F" w:rsidRPr="0001065F" w:rsidRDefault="003A5A79" w:rsidP="0002182E">
      <w:pPr>
        <w:pStyle w:val="a3"/>
        <w:tabs>
          <w:tab w:val="left" w:pos="1584"/>
          <w:tab w:val="left" w:pos="3168"/>
          <w:tab w:val="left" w:pos="3312"/>
          <w:tab w:val="left" w:pos="5760"/>
        </w:tabs>
        <w:autoSpaceDE w:val="0"/>
        <w:autoSpaceDN w:val="0"/>
        <w:adjustRightInd w:val="0"/>
        <w:spacing w:after="80" w:line="360" w:lineRule="auto"/>
        <w:ind w:left="1132" w:right="1134"/>
        <w:jc w:val="both"/>
        <w:rPr>
          <w:rFonts w:ascii="Calibri" w:eastAsia="Calibri" w:hAnsi="Calibri" w:cs="David"/>
          <w:sz w:val="24"/>
          <w:szCs w:val="24"/>
        </w:rPr>
      </w:pPr>
      <w:r w:rsidRPr="0001065F">
        <w:rPr>
          <w:rFonts w:ascii="Calibri" w:eastAsia="Calibri" w:hAnsi="Calibri" w:cs="David" w:hint="cs"/>
          <w:sz w:val="24"/>
          <w:szCs w:val="24"/>
          <w:rtl/>
        </w:rPr>
        <w:t>"</w:t>
      </w:r>
      <w:r w:rsidRPr="0001065F">
        <w:rPr>
          <w:rFonts w:ascii="Calibri" w:eastAsia="Calibri" w:hAnsi="Calibri" w:cs="David"/>
          <w:sz w:val="24"/>
          <w:szCs w:val="24"/>
          <w:rtl/>
        </w:rPr>
        <w:t>אם יוצא לכאורה מהחומר שהומצא על ידי המבקש או</w:t>
      </w:r>
      <w:bookmarkStart w:id="1" w:name="ABSTRACT_END"/>
      <w:bookmarkEnd w:id="1"/>
      <w:r w:rsidRPr="0001065F">
        <w:rPr>
          <w:rFonts w:ascii="Calibri" w:eastAsia="Calibri" w:hAnsi="Calibri" w:cs="David" w:hint="cs"/>
          <w:sz w:val="24"/>
          <w:szCs w:val="24"/>
          <w:rtl/>
        </w:rPr>
        <w:t xml:space="preserve"> </w:t>
      </w:r>
      <w:r w:rsidRPr="0001065F">
        <w:rPr>
          <w:rFonts w:ascii="Calibri" w:eastAsia="Calibri" w:hAnsi="Calibri" w:cs="David"/>
          <w:sz w:val="24"/>
          <w:szCs w:val="24"/>
          <w:rtl/>
        </w:rPr>
        <w:t>בעלי הקנ</w:t>
      </w:r>
      <w:r w:rsidR="008C68E0">
        <w:rPr>
          <w:rFonts w:ascii="Calibri" w:eastAsia="Calibri" w:hAnsi="Calibri" w:cs="David" w:hint="cs"/>
          <w:sz w:val="24"/>
          <w:szCs w:val="24"/>
          <w:rtl/>
        </w:rPr>
        <w:t>י</w:t>
      </w:r>
      <w:r w:rsidRPr="0001065F">
        <w:rPr>
          <w:rFonts w:ascii="Calibri" w:eastAsia="Calibri" w:hAnsi="Calibri" w:cs="David"/>
          <w:sz w:val="24"/>
          <w:szCs w:val="24"/>
          <w:rtl/>
        </w:rPr>
        <w:t>ין האחרים בנכס שאין למבקש זכות קניינית, תוכלנה ה</w:t>
      </w:r>
      <w:r w:rsidR="00DF6738">
        <w:rPr>
          <w:rFonts w:ascii="Calibri" w:eastAsia="Calibri" w:hAnsi="Calibri" w:cs="David" w:hint="cs"/>
          <w:sz w:val="24"/>
          <w:szCs w:val="24"/>
          <w:rtl/>
        </w:rPr>
        <w:t>ו</w:t>
      </w:r>
      <w:r w:rsidRPr="0001065F">
        <w:rPr>
          <w:rFonts w:ascii="Calibri" w:eastAsia="Calibri" w:hAnsi="Calibri" w:cs="David"/>
          <w:sz w:val="24"/>
          <w:szCs w:val="24"/>
          <w:rtl/>
        </w:rPr>
        <w:t>ועדות להפנות את המבקש לבית המשפט המוסמך; מאידך גיסא, אם השאלות הקנייניות שנויות במחלוקת או אם יוצא שלכאורה יש למבקש זכויות</w:t>
      </w:r>
      <w:r w:rsidRPr="0001065F">
        <w:rPr>
          <w:rFonts w:ascii="Calibri" w:eastAsia="Calibri" w:hAnsi="Calibri" w:cs="David" w:hint="cs"/>
          <w:sz w:val="24"/>
          <w:szCs w:val="24"/>
          <w:rtl/>
        </w:rPr>
        <w:t xml:space="preserve"> </w:t>
      </w:r>
      <w:r w:rsidRPr="0001065F">
        <w:rPr>
          <w:rFonts w:ascii="Calibri" w:eastAsia="Calibri" w:hAnsi="Calibri" w:cs="David"/>
          <w:sz w:val="24"/>
          <w:szCs w:val="24"/>
          <w:rtl/>
        </w:rPr>
        <w:t>בניה מבחינת דיני הקנ</w:t>
      </w:r>
      <w:r w:rsidR="008C68E0">
        <w:rPr>
          <w:rFonts w:ascii="Calibri" w:eastAsia="Calibri" w:hAnsi="Calibri" w:cs="David" w:hint="cs"/>
          <w:sz w:val="24"/>
          <w:szCs w:val="24"/>
          <w:rtl/>
        </w:rPr>
        <w:t>י</w:t>
      </w:r>
      <w:r w:rsidRPr="0001065F">
        <w:rPr>
          <w:rFonts w:ascii="Calibri" w:eastAsia="Calibri" w:hAnsi="Calibri" w:cs="David"/>
          <w:sz w:val="24"/>
          <w:szCs w:val="24"/>
          <w:rtl/>
        </w:rPr>
        <w:t>ין או שבאין התנגדות לאחר שנשלחו הודעות כדין לזכאים, אין זכויות הקני</w:t>
      </w:r>
      <w:r w:rsidR="008C68E0">
        <w:rPr>
          <w:rFonts w:ascii="Calibri" w:eastAsia="Calibri" w:hAnsi="Calibri" w:cs="David" w:hint="cs"/>
          <w:sz w:val="24"/>
          <w:szCs w:val="24"/>
          <w:rtl/>
        </w:rPr>
        <w:t>י</w:t>
      </w:r>
      <w:r w:rsidRPr="0001065F">
        <w:rPr>
          <w:rFonts w:ascii="Calibri" w:eastAsia="Calibri" w:hAnsi="Calibri" w:cs="David"/>
          <w:sz w:val="24"/>
          <w:szCs w:val="24"/>
          <w:rtl/>
        </w:rPr>
        <w:t>ן שנויות במחלוקת, תדונה</w:t>
      </w:r>
      <w:r w:rsidRPr="0001065F">
        <w:rPr>
          <w:rFonts w:ascii="Calibri" w:eastAsia="Calibri" w:hAnsi="Calibri" w:cs="David"/>
          <w:sz w:val="24"/>
          <w:szCs w:val="24"/>
        </w:rPr>
        <w:t xml:space="preserve"> </w:t>
      </w:r>
      <w:r w:rsidRPr="0001065F">
        <w:rPr>
          <w:rFonts w:ascii="Calibri" w:eastAsia="Calibri" w:hAnsi="Calibri" w:cs="David"/>
          <w:sz w:val="24"/>
          <w:szCs w:val="24"/>
          <w:rtl/>
        </w:rPr>
        <w:t>הועדות בשאלות התכנוניות המתעוררות. בשום מקרה לא תכרענה ה</w:t>
      </w:r>
      <w:r w:rsidR="00DF6738">
        <w:rPr>
          <w:rFonts w:ascii="Calibri" w:eastAsia="Calibri" w:hAnsi="Calibri" w:cs="David" w:hint="cs"/>
          <w:sz w:val="24"/>
          <w:szCs w:val="24"/>
          <w:rtl/>
        </w:rPr>
        <w:t>ו</w:t>
      </w:r>
      <w:r w:rsidRPr="0001065F">
        <w:rPr>
          <w:rFonts w:ascii="Calibri" w:eastAsia="Calibri" w:hAnsi="Calibri" w:cs="David"/>
          <w:sz w:val="24"/>
          <w:szCs w:val="24"/>
          <w:rtl/>
        </w:rPr>
        <w:t>ועדות ב</w:t>
      </w:r>
      <w:r w:rsidR="008C68E0">
        <w:rPr>
          <w:rFonts w:ascii="Calibri" w:eastAsia="Calibri" w:hAnsi="Calibri" w:cs="David"/>
          <w:sz w:val="24"/>
          <w:szCs w:val="24"/>
          <w:rtl/>
        </w:rPr>
        <w:t>שאלות הקנייניות לגופו של העני</w:t>
      </w:r>
      <w:r w:rsidR="008C68E0">
        <w:rPr>
          <w:rFonts w:ascii="Calibri" w:eastAsia="Calibri" w:hAnsi="Calibri" w:cs="David" w:hint="cs"/>
          <w:sz w:val="24"/>
          <w:szCs w:val="24"/>
          <w:rtl/>
        </w:rPr>
        <w:t>י</w:t>
      </w:r>
      <w:r w:rsidR="008C68E0">
        <w:rPr>
          <w:rFonts w:ascii="Calibri" w:eastAsia="Calibri" w:hAnsi="Calibri" w:cs="David"/>
          <w:sz w:val="24"/>
          <w:szCs w:val="24"/>
          <w:rtl/>
        </w:rPr>
        <w:t>ן,</w:t>
      </w:r>
      <w:r w:rsidR="008C68E0">
        <w:rPr>
          <w:rFonts w:ascii="Calibri" w:eastAsia="Calibri" w:hAnsi="Calibri" w:cs="David" w:hint="cs"/>
          <w:sz w:val="24"/>
          <w:szCs w:val="24"/>
          <w:rtl/>
        </w:rPr>
        <w:t xml:space="preserve"> </w:t>
      </w:r>
      <w:r w:rsidRPr="0001065F">
        <w:rPr>
          <w:rFonts w:ascii="Calibri" w:eastAsia="Calibri" w:hAnsi="Calibri" w:cs="David"/>
          <w:sz w:val="24"/>
          <w:szCs w:val="24"/>
          <w:rtl/>
        </w:rPr>
        <w:t>הואיל והפונקציה המוטלת עליהן היא תכנונית בלבד</w:t>
      </w:r>
      <w:r w:rsidRPr="0001065F">
        <w:rPr>
          <w:rFonts w:ascii="Calibri" w:eastAsia="Calibri" w:hAnsi="Calibri" w:cs="David"/>
          <w:sz w:val="24"/>
          <w:szCs w:val="24"/>
        </w:rPr>
        <w:t>.</w:t>
      </w:r>
      <w:r w:rsidR="00473963">
        <w:rPr>
          <w:rFonts w:ascii="Calibri" w:eastAsia="Calibri" w:hAnsi="Calibri" w:cs="David" w:hint="cs"/>
          <w:sz w:val="24"/>
          <w:szCs w:val="24"/>
          <w:rtl/>
        </w:rPr>
        <w:t>"</w:t>
      </w:r>
      <w:r>
        <w:rPr>
          <w:rStyle w:val="ab"/>
          <w:rFonts w:ascii="Calibri" w:eastAsia="Calibri" w:hAnsi="Calibri" w:cs="David"/>
          <w:sz w:val="24"/>
          <w:szCs w:val="24"/>
          <w:rtl/>
        </w:rPr>
        <w:footnoteReference w:id="32"/>
      </w:r>
    </w:p>
    <w:p w:rsidR="00C26154" w:rsidRPr="00DE3400" w:rsidRDefault="003A5A79" w:rsidP="00473963">
      <w:pPr>
        <w:spacing w:before="120" w:after="120" w:line="360" w:lineRule="auto"/>
        <w:ind w:left="-58"/>
        <w:jc w:val="both"/>
        <w:rPr>
          <w:rFonts w:ascii="Calibri" w:eastAsia="Calibri" w:hAnsi="Calibri" w:cs="David"/>
          <w:sz w:val="24"/>
          <w:szCs w:val="24"/>
          <w:rtl/>
        </w:rPr>
      </w:pPr>
      <w:r w:rsidRPr="00DE3400">
        <w:rPr>
          <w:rFonts w:ascii="Calibri" w:eastAsia="Calibri" w:hAnsi="Calibri" w:cs="David" w:hint="cs"/>
          <w:sz w:val="24"/>
          <w:szCs w:val="24"/>
          <w:rtl/>
        </w:rPr>
        <w:t>כמו כן, בעניין</w:t>
      </w:r>
      <w:r w:rsidRPr="00DE3400">
        <w:rPr>
          <w:rFonts w:ascii="Calibri" w:eastAsia="Calibri" w:hAnsi="Calibri" w:cs="David"/>
          <w:sz w:val="24"/>
          <w:szCs w:val="24"/>
          <w:rtl/>
        </w:rPr>
        <w:t xml:space="preserve"> </w:t>
      </w:r>
      <w:r w:rsidRPr="00DE3400">
        <w:rPr>
          <w:rFonts w:ascii="Calibri" w:eastAsia="Calibri" w:hAnsi="Calibri" w:cs="David" w:hint="cs"/>
          <w:b/>
          <w:bCs/>
          <w:sz w:val="24"/>
          <w:szCs w:val="24"/>
          <w:rtl/>
        </w:rPr>
        <w:t>אתגר</w:t>
      </w:r>
      <w:r w:rsidRPr="00DE3400">
        <w:rPr>
          <w:rFonts w:ascii="Calibri" w:eastAsia="Calibri" w:hAnsi="Calibri" w:cs="David" w:hint="cs"/>
          <w:sz w:val="24"/>
          <w:szCs w:val="24"/>
          <w:rtl/>
        </w:rPr>
        <w:t xml:space="preserve"> התייחס כב' השופט שמגר לכך </w:t>
      </w:r>
      <w:r>
        <w:rPr>
          <w:rFonts w:ascii="Calibri" w:eastAsia="Calibri" w:hAnsi="Calibri" w:cs="David" w:hint="cs"/>
          <w:sz w:val="24"/>
          <w:szCs w:val="24"/>
          <w:rtl/>
        </w:rPr>
        <w:t>שהלכה למעשה קיים ניתוק בין שלב התכנון לשלב הרישום</w:t>
      </w:r>
      <w:r w:rsidRPr="00DE3400">
        <w:rPr>
          <w:rFonts w:ascii="Calibri" w:eastAsia="Calibri" w:hAnsi="Calibri" w:cs="David" w:hint="cs"/>
          <w:sz w:val="24"/>
          <w:szCs w:val="24"/>
          <w:rtl/>
        </w:rPr>
        <w:t>, וכך נכתב שם (ההדגשה אינה במקור):</w:t>
      </w:r>
    </w:p>
    <w:p w:rsidR="00C26154" w:rsidRPr="00DE3400" w:rsidRDefault="003A5A79" w:rsidP="00AF0292">
      <w:pPr>
        <w:spacing w:before="120" w:after="120" w:line="360" w:lineRule="auto"/>
        <w:ind w:left="1132" w:right="1134"/>
        <w:jc w:val="both"/>
        <w:rPr>
          <w:rFonts w:ascii="Calibri" w:eastAsia="Calibri" w:hAnsi="Calibri" w:cs="David"/>
          <w:sz w:val="24"/>
          <w:szCs w:val="24"/>
        </w:rPr>
      </w:pPr>
      <w:r>
        <w:rPr>
          <w:rFonts w:ascii="Calibri" w:eastAsia="Calibri" w:hAnsi="Calibri" w:cs="David" w:hint="cs"/>
          <w:sz w:val="24"/>
          <w:szCs w:val="24"/>
          <w:rtl/>
        </w:rPr>
        <w:t>"</w:t>
      </w:r>
      <w:r w:rsidRPr="00DE3400">
        <w:rPr>
          <w:rFonts w:ascii="Calibri" w:eastAsia="Calibri" w:hAnsi="Calibri" w:cs="David" w:hint="cs"/>
          <w:sz w:val="24"/>
          <w:szCs w:val="24"/>
          <w:rtl/>
        </w:rPr>
        <w:t xml:space="preserve">תקנה 50 לתקנות המקרקעין (ניהול ורישום), </w:t>
      </w:r>
      <w:r w:rsidR="00AF0292">
        <w:rPr>
          <w:rFonts w:ascii="Calibri" w:eastAsia="Calibri" w:hAnsi="Calibri" w:cs="David" w:hint="cs"/>
          <w:sz w:val="24"/>
          <w:szCs w:val="24"/>
          <w:rtl/>
        </w:rPr>
        <w:t>ה</w:t>
      </w:r>
      <w:r w:rsidRPr="00DE3400">
        <w:rPr>
          <w:rFonts w:ascii="Calibri" w:eastAsia="Calibri" w:hAnsi="Calibri" w:cs="David" w:hint="cs"/>
          <w:sz w:val="24"/>
          <w:szCs w:val="24"/>
          <w:rtl/>
        </w:rPr>
        <w:t xml:space="preserve">תש"ל-1969, קובעת, כי בקשת הרישום בפנקס הבתים המשותפים תלווה </w:t>
      </w:r>
      <w:r w:rsidR="008C68E0">
        <w:rPr>
          <w:rFonts w:ascii="Calibri" w:eastAsia="Calibri" w:hAnsi="Calibri" w:cs="David" w:hint="cs"/>
          <w:sz w:val="24"/>
          <w:szCs w:val="24"/>
          <w:rtl/>
        </w:rPr>
        <w:t>בתשריט של הבית, שאושר על ידי הו</w:t>
      </w:r>
      <w:r w:rsidRPr="00DE3400">
        <w:rPr>
          <w:rFonts w:ascii="Calibri" w:eastAsia="Calibri" w:hAnsi="Calibri" w:cs="David" w:hint="cs"/>
          <w:sz w:val="24"/>
          <w:szCs w:val="24"/>
          <w:rtl/>
        </w:rPr>
        <w:t>עד</w:t>
      </w:r>
      <w:r w:rsidR="008C68E0">
        <w:rPr>
          <w:rFonts w:ascii="Calibri" w:eastAsia="Calibri" w:hAnsi="Calibri" w:cs="David" w:hint="cs"/>
          <w:sz w:val="24"/>
          <w:szCs w:val="24"/>
          <w:rtl/>
        </w:rPr>
        <w:t>ו</w:t>
      </w:r>
      <w:r w:rsidRPr="00DE3400">
        <w:rPr>
          <w:rFonts w:ascii="Calibri" w:eastAsia="Calibri" w:hAnsi="Calibri" w:cs="David" w:hint="cs"/>
          <w:sz w:val="24"/>
          <w:szCs w:val="24"/>
          <w:rtl/>
        </w:rPr>
        <w:t xml:space="preserve">ת המקומית לתכנון ובנייה או בתשריט אחר, הנותן תמונה נאמנה של הבית ודירותיו להנחת דעתו של המפקח. משמע, כי אין חובה להביא לפני המפקח </w:t>
      </w:r>
      <w:r w:rsidR="001509F8">
        <w:rPr>
          <w:rFonts w:ascii="Calibri" w:eastAsia="Calibri" w:hAnsi="Calibri" w:cs="David" w:hint="cs"/>
          <w:sz w:val="24"/>
          <w:szCs w:val="24"/>
          <w:rtl/>
        </w:rPr>
        <w:t>תכנית</w:t>
      </w:r>
      <w:r w:rsidRPr="00DE3400">
        <w:rPr>
          <w:rFonts w:ascii="Calibri" w:eastAsia="Calibri" w:hAnsi="Calibri" w:cs="David" w:hint="cs"/>
          <w:sz w:val="24"/>
          <w:szCs w:val="24"/>
          <w:rtl/>
        </w:rPr>
        <w:t xml:space="preserve">, שאושרה על-ידי הוועדה המקומית לתכנון ובנייה דווקא, </w:t>
      </w:r>
      <w:r w:rsidRPr="006C3FF3">
        <w:rPr>
          <w:rFonts w:ascii="Calibri" w:eastAsia="Calibri" w:hAnsi="Calibri" w:cs="David" w:hint="cs"/>
          <w:b/>
          <w:bCs/>
          <w:sz w:val="24"/>
          <w:szCs w:val="24"/>
          <w:rtl/>
        </w:rPr>
        <w:t>וממילא מנתקות אפוא התקנות, מבחינה משפטית ומעשית גם יחד, את הקשר האפשרי בין חוקיותם של הליכי התכנון לבין קיומם של הליכי הרישום בפנקס הבתים המשותפים</w:t>
      </w:r>
      <w:r w:rsidRPr="006C3FF3">
        <w:rPr>
          <w:rFonts w:ascii="Calibri" w:eastAsia="Calibri" w:hAnsi="Calibri" w:cs="David" w:hint="cs"/>
          <w:sz w:val="24"/>
          <w:szCs w:val="24"/>
          <w:rtl/>
        </w:rPr>
        <w:t>.</w:t>
      </w:r>
      <w:r w:rsidRPr="00DE3400">
        <w:rPr>
          <w:rFonts w:ascii="Calibri" w:eastAsia="Calibri" w:hAnsi="Calibri" w:cs="David" w:hint="cs"/>
          <w:sz w:val="24"/>
          <w:szCs w:val="24"/>
          <w:rtl/>
        </w:rPr>
        <w:t xml:space="preserve"> מסקנה זו מקבלת משנה תוקף לאור נוסחה של תקנה 51 לתקנות הנ"ל, לפיה חייב המפקח לתת צו רישום בפנקס הבתים המשותפים, אם נתמלאו התנאים, הקבועים בסעיף 143 לחוק המקרקעין, ואם הבית ראוי להירשם בפנקס הבתים המשותפים, כאמור בסעיף 142 לאותו חוק. שתי הוראות אלו גם כן אינן יוצרות זיקה כלשהי לדיני התכנון והבנייה."</w:t>
      </w:r>
      <w:r>
        <w:rPr>
          <w:rStyle w:val="ab"/>
          <w:rFonts w:ascii="Calibri" w:eastAsia="Calibri" w:hAnsi="Calibri" w:cs="David"/>
          <w:sz w:val="24"/>
          <w:szCs w:val="24"/>
        </w:rPr>
        <w:footnoteReference w:id="33"/>
      </w:r>
    </w:p>
    <w:p w:rsidR="00C26154" w:rsidRPr="00DE3400" w:rsidRDefault="003A5A79" w:rsidP="00E9292F">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ועל אף האמור לעיל, גם בתי המשפט מצאו כי הפרדה מוחלטת של דיני הקניין ודיני התכנון והבניה אינה אפשרית.</w:t>
      </w:r>
      <w:r w:rsidR="00C6131A">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דוגמה לקושי </w:t>
      </w:r>
      <w:r w:rsidR="0032482C" w:rsidRPr="00DE3400">
        <w:rPr>
          <w:rFonts w:ascii="Calibri" w:eastAsia="Calibri" w:hAnsi="Calibri" w:cs="David" w:hint="cs"/>
          <w:sz w:val="24"/>
          <w:szCs w:val="24"/>
          <w:rtl/>
        </w:rPr>
        <w:t>הע</w:t>
      </w:r>
      <w:r w:rsidR="0032482C">
        <w:rPr>
          <w:rFonts w:ascii="Calibri" w:eastAsia="Calibri" w:hAnsi="Calibri" w:cs="David" w:hint="cs"/>
          <w:sz w:val="24"/>
          <w:szCs w:val="24"/>
          <w:rtl/>
        </w:rPr>
        <w:t>שוי להיגרם</w:t>
      </w:r>
      <w:r w:rsidR="004169CF">
        <w:rPr>
          <w:rFonts w:ascii="Calibri" w:eastAsia="Calibri" w:hAnsi="Calibri" w:cs="David" w:hint="cs"/>
          <w:sz w:val="24"/>
          <w:szCs w:val="24"/>
          <w:rtl/>
        </w:rPr>
        <w:t xml:space="preserve"> </w:t>
      </w:r>
      <w:r w:rsidR="0032482C">
        <w:rPr>
          <w:rFonts w:ascii="Calibri" w:eastAsia="Calibri" w:hAnsi="Calibri" w:cs="David" w:hint="cs"/>
          <w:sz w:val="24"/>
          <w:szCs w:val="24"/>
          <w:rtl/>
        </w:rPr>
        <w:t>בשל ה</w:t>
      </w:r>
      <w:r w:rsidRPr="00DE3400">
        <w:rPr>
          <w:rFonts w:ascii="Calibri" w:eastAsia="Calibri" w:hAnsi="Calibri" w:cs="David" w:hint="cs"/>
          <w:sz w:val="24"/>
          <w:szCs w:val="24"/>
          <w:rtl/>
        </w:rPr>
        <w:t>הפרדה בין תכנון וקניין בחיי היום יום, בא</w:t>
      </w:r>
      <w:r w:rsidR="00B942DF">
        <w:rPr>
          <w:rFonts w:ascii="Calibri" w:eastAsia="Calibri" w:hAnsi="Calibri" w:cs="David" w:hint="cs"/>
          <w:sz w:val="24"/>
          <w:szCs w:val="24"/>
          <w:rtl/>
        </w:rPr>
        <w:t>ה</w:t>
      </w:r>
      <w:r w:rsidRPr="00DE3400">
        <w:rPr>
          <w:rFonts w:ascii="Calibri" w:eastAsia="Calibri" w:hAnsi="Calibri" w:cs="David" w:hint="cs"/>
          <w:sz w:val="24"/>
          <w:szCs w:val="24"/>
          <w:rtl/>
        </w:rPr>
        <w:t xml:space="preserve"> לידי ביטוי במקרים של חריגות בנייה, בהם נוצר קושי אינהרנטי לרישום זכויות של פרטיים שבעלותם</w:t>
      </w:r>
      <w:r>
        <w:rPr>
          <w:rFonts w:ascii="Calibri" w:eastAsia="Calibri" w:hAnsi="Calibri" w:cs="David" w:hint="cs"/>
          <w:sz w:val="24"/>
          <w:szCs w:val="24"/>
          <w:rtl/>
        </w:rPr>
        <w:t xml:space="preserve"> מצויה החלקה או תת החלקה </w:t>
      </w:r>
      <w:r w:rsidR="00E9292F">
        <w:rPr>
          <w:rFonts w:ascii="Calibri" w:eastAsia="Calibri" w:hAnsi="Calibri" w:cs="David" w:hint="cs"/>
          <w:sz w:val="24"/>
          <w:szCs w:val="24"/>
          <w:rtl/>
        </w:rPr>
        <w:t>שבה יש בניה החורגת מהיתר.</w:t>
      </w:r>
      <w:r>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כך נקבע </w:t>
      </w:r>
      <w:r w:rsidR="0030624C">
        <w:rPr>
          <w:rFonts w:ascii="Calibri" w:eastAsia="Calibri" w:hAnsi="Calibri" w:cs="David" w:hint="cs"/>
          <w:sz w:val="24"/>
          <w:szCs w:val="24"/>
          <w:rtl/>
        </w:rPr>
        <w:t xml:space="preserve">על ידי השופט (כתוארו אז) שמגר </w:t>
      </w:r>
      <w:r w:rsidR="0030624C" w:rsidRPr="00DE3400">
        <w:rPr>
          <w:rFonts w:ascii="Calibri" w:eastAsia="Calibri" w:hAnsi="Calibri" w:cs="David" w:hint="cs"/>
          <w:sz w:val="24"/>
          <w:szCs w:val="24"/>
          <w:rtl/>
        </w:rPr>
        <w:t>בעניין זה</w:t>
      </w:r>
      <w:r w:rsidRPr="00DE3400">
        <w:rPr>
          <w:rFonts w:ascii="Calibri" w:eastAsia="Calibri" w:hAnsi="Calibri" w:cs="David" w:hint="cs"/>
          <w:sz w:val="24"/>
          <w:szCs w:val="24"/>
          <w:rtl/>
        </w:rPr>
        <w:t xml:space="preserve">: </w:t>
      </w:r>
    </w:p>
    <w:p w:rsidR="00C26154" w:rsidRDefault="003A5A79" w:rsidP="00AF0292">
      <w:pPr>
        <w:spacing w:before="120" w:after="120" w:line="360" w:lineRule="auto"/>
        <w:ind w:left="1132" w:right="1134"/>
        <w:jc w:val="both"/>
        <w:rPr>
          <w:rFonts w:ascii="Calibri" w:eastAsia="Calibri" w:hAnsi="Calibri" w:cs="David"/>
          <w:sz w:val="24"/>
          <w:szCs w:val="24"/>
          <w:rtl/>
        </w:rPr>
      </w:pPr>
      <w:r w:rsidRPr="00DE3400">
        <w:rPr>
          <w:rFonts w:ascii="Calibri" w:eastAsia="Calibri" w:hAnsi="Calibri" w:cs="David"/>
          <w:sz w:val="24"/>
          <w:szCs w:val="24"/>
          <w:rtl/>
        </w:rPr>
        <w:t>"כשלעצמי אבקש להביע ד</w:t>
      </w:r>
      <w:r>
        <w:rPr>
          <w:rFonts w:ascii="Calibri" w:eastAsia="Calibri" w:hAnsi="Calibri" w:cs="David"/>
          <w:sz w:val="24"/>
          <w:szCs w:val="24"/>
          <w:rtl/>
        </w:rPr>
        <w:t>עתי, כי בעיקרון אין שניים אלה</w:t>
      </w:r>
      <w:r>
        <w:rPr>
          <w:rFonts w:ascii="Calibri" w:eastAsia="Calibri" w:hAnsi="Calibri" w:cs="David" w:hint="cs"/>
          <w:sz w:val="24"/>
          <w:szCs w:val="24"/>
          <w:rtl/>
        </w:rPr>
        <w:t xml:space="preserve"> </w:t>
      </w:r>
      <w:r>
        <w:rPr>
          <w:rFonts w:ascii="Calibri" w:eastAsia="Calibri" w:hAnsi="Calibri" w:cs="David"/>
          <w:sz w:val="24"/>
          <w:szCs w:val="24"/>
          <w:rtl/>
        </w:rPr>
        <w:t>–</w:t>
      </w:r>
      <w:r>
        <w:rPr>
          <w:rFonts w:ascii="Calibri" w:eastAsia="Calibri" w:hAnsi="Calibri" w:cs="David" w:hint="cs"/>
          <w:sz w:val="24"/>
          <w:szCs w:val="24"/>
          <w:rtl/>
        </w:rPr>
        <w:t xml:space="preserve"> </w:t>
      </w:r>
      <w:r>
        <w:rPr>
          <w:rFonts w:ascii="Calibri" w:eastAsia="Calibri" w:hAnsi="Calibri" w:cs="David"/>
          <w:sz w:val="24"/>
          <w:szCs w:val="24"/>
          <w:rtl/>
        </w:rPr>
        <w:t>בניה ללא היתר ורישום במרשם</w:t>
      </w:r>
      <w:r>
        <w:rPr>
          <w:rFonts w:ascii="Calibri" w:eastAsia="Calibri" w:hAnsi="Calibri" w:cs="David" w:hint="cs"/>
          <w:sz w:val="24"/>
          <w:szCs w:val="24"/>
          <w:rtl/>
        </w:rPr>
        <w:t xml:space="preserve"> </w:t>
      </w:r>
      <w:r>
        <w:rPr>
          <w:rFonts w:ascii="Calibri" w:eastAsia="Calibri" w:hAnsi="Calibri" w:cs="David"/>
          <w:sz w:val="24"/>
          <w:szCs w:val="24"/>
          <w:rtl/>
        </w:rPr>
        <w:t>–</w:t>
      </w:r>
      <w:r>
        <w:rPr>
          <w:rFonts w:ascii="Calibri" w:eastAsia="Calibri" w:hAnsi="Calibri" w:cs="David" w:hint="cs"/>
          <w:sz w:val="24"/>
          <w:szCs w:val="24"/>
          <w:rtl/>
        </w:rPr>
        <w:t xml:space="preserve"> </w:t>
      </w:r>
      <w:r w:rsidRPr="00DE3400">
        <w:rPr>
          <w:rFonts w:ascii="Calibri" w:eastAsia="Calibri" w:hAnsi="Calibri" w:cs="David"/>
          <w:sz w:val="24"/>
          <w:szCs w:val="24"/>
          <w:rtl/>
        </w:rPr>
        <w:t>יכולים ללכת יחדיו. אכן, רשויות התכנון ורשויות המרשם לא חד הן, אך לכולן אם אחת והיא מדינת ישראל, ואב אחד והוא החוק בה. אי אפשר שיירשמו במרשם המקרקעין זכויות במבנים שנבנו שלא כדין, שכן בכך תינתן גושפנקא לעקיפת חוקי התכנון והבניה. לדידי אין להלום שזרוע אחת של הממשל תונף בדרך אחת, והאחרת בדרך אחת</w:t>
      </w:r>
      <w:r w:rsidRPr="00DE3400">
        <w:rPr>
          <w:rFonts w:ascii="Calibri" w:eastAsia="Calibri" w:hAnsi="Calibri" w:cs="David" w:hint="cs"/>
          <w:sz w:val="24"/>
          <w:szCs w:val="24"/>
          <w:rtl/>
        </w:rPr>
        <w:t>".</w:t>
      </w:r>
      <w:r>
        <w:rPr>
          <w:rFonts w:ascii="Calibri" w:eastAsia="Calibri" w:hAnsi="Calibri" w:cs="David"/>
          <w:sz w:val="24"/>
          <w:szCs w:val="24"/>
          <w:vertAlign w:val="superscript"/>
          <w:rtl/>
        </w:rPr>
        <w:footnoteReference w:id="34"/>
      </w:r>
      <w:r w:rsidR="00732DE0">
        <w:rPr>
          <w:rFonts w:ascii="Calibri" w:eastAsia="Calibri" w:hAnsi="Calibri" w:cs="David" w:hint="cs"/>
          <w:sz w:val="24"/>
          <w:szCs w:val="24"/>
          <w:rtl/>
        </w:rPr>
        <w:t xml:space="preserve"> </w:t>
      </w:r>
    </w:p>
    <w:p w:rsidR="0030624C" w:rsidRPr="00D43328" w:rsidRDefault="00895427" w:rsidP="00D43328">
      <w:pPr>
        <w:spacing w:before="120" w:after="120" w:line="360" w:lineRule="auto"/>
        <w:jc w:val="both"/>
        <w:rPr>
          <w:rFonts w:ascii="Calibri" w:eastAsia="Calibri" w:hAnsi="Calibri" w:cs="David"/>
          <w:b/>
          <w:bCs/>
          <w:sz w:val="24"/>
          <w:szCs w:val="24"/>
          <w:rtl/>
        </w:rPr>
      </w:pPr>
      <w:r>
        <w:rPr>
          <w:rFonts w:ascii="Calibri" w:eastAsia="Calibri" w:hAnsi="Calibri" w:cs="David" w:hint="cs"/>
          <w:sz w:val="24"/>
          <w:szCs w:val="24"/>
          <w:rtl/>
        </w:rPr>
        <w:t>ראו</w:t>
      </w:r>
      <w:r w:rsidR="003A5A79">
        <w:rPr>
          <w:rFonts w:ascii="Calibri" w:eastAsia="Calibri" w:hAnsi="Calibri" w:cs="David" w:hint="cs"/>
          <w:sz w:val="24"/>
          <w:szCs w:val="24"/>
          <w:rtl/>
        </w:rPr>
        <w:t xml:space="preserve"> </w:t>
      </w:r>
      <w:r w:rsidR="00C20FFE">
        <w:rPr>
          <w:rFonts w:ascii="Calibri" w:eastAsia="Calibri" w:hAnsi="Calibri" w:cs="David" w:hint="cs"/>
          <w:sz w:val="24"/>
          <w:szCs w:val="24"/>
          <w:rtl/>
        </w:rPr>
        <w:t xml:space="preserve">גם </w:t>
      </w:r>
      <w:r>
        <w:rPr>
          <w:rFonts w:ascii="Calibri" w:eastAsia="Calibri" w:hAnsi="Calibri" w:cs="David" w:hint="cs"/>
          <w:sz w:val="24"/>
          <w:szCs w:val="24"/>
          <w:rtl/>
        </w:rPr>
        <w:t>דבריה של השופטת אור</w:t>
      </w:r>
      <w:r w:rsidR="00D43328">
        <w:rPr>
          <w:rFonts w:ascii="Calibri" w:eastAsia="Calibri" w:hAnsi="Calibri" w:cs="David" w:hint="cs"/>
          <w:sz w:val="24"/>
          <w:szCs w:val="24"/>
          <w:rtl/>
        </w:rPr>
        <w:t xml:space="preserve"> </w:t>
      </w:r>
      <w:r w:rsidR="00D43328" w:rsidRPr="00D43328">
        <w:rPr>
          <w:rFonts w:ascii="Calibri" w:eastAsia="Calibri" w:hAnsi="Calibri" w:cs="David" w:hint="cs"/>
          <w:b/>
          <w:bCs/>
          <w:sz w:val="24"/>
          <w:szCs w:val="24"/>
          <w:rtl/>
        </w:rPr>
        <w:t>בעניין רובינשטיין</w:t>
      </w:r>
      <w:r w:rsidR="00D43328" w:rsidRPr="00D43328">
        <w:rPr>
          <w:rFonts w:ascii="Calibri" w:eastAsia="Calibri" w:hAnsi="Calibri" w:cs="David" w:hint="cs"/>
          <w:sz w:val="24"/>
          <w:szCs w:val="24"/>
          <w:rtl/>
        </w:rPr>
        <w:t>:</w:t>
      </w:r>
    </w:p>
    <w:p w:rsidR="0030624C" w:rsidRDefault="003A5A79" w:rsidP="00AF0292">
      <w:pPr>
        <w:spacing w:before="120" w:after="120" w:line="360" w:lineRule="auto"/>
        <w:ind w:left="1132" w:right="1134"/>
        <w:jc w:val="both"/>
        <w:rPr>
          <w:rFonts w:ascii="Calibri" w:eastAsia="Calibri" w:hAnsi="Calibri" w:cs="David"/>
          <w:sz w:val="24"/>
          <w:szCs w:val="24"/>
          <w:rtl/>
        </w:rPr>
      </w:pPr>
      <w:r>
        <w:rPr>
          <w:rFonts w:ascii="Calibri" w:eastAsia="Calibri" w:hAnsi="Calibri" w:cs="David" w:hint="cs"/>
          <w:sz w:val="24"/>
          <w:szCs w:val="24"/>
          <w:rtl/>
        </w:rPr>
        <w:t>"אין בדין כל איסור על רישום בית כבית משותף אם אכן נבנה למטרה זו ונמכר למספר רוכשי דירות ואם בוצעו בו חריגות בניה ע"י רוכש זה או אחר ניתן לרשום או לייחד הערת אזהרה בספרי המקרקעין על דירת העבריין מבלי לפגוע ברוכשי הדירות תמי הלב שלא עברו כל עבירה".</w:t>
      </w:r>
      <w:r>
        <w:rPr>
          <w:rStyle w:val="ab"/>
          <w:rFonts w:ascii="Calibri" w:eastAsia="Calibri" w:hAnsi="Calibri" w:cs="David"/>
          <w:sz w:val="24"/>
          <w:szCs w:val="24"/>
          <w:rtl/>
        </w:rPr>
        <w:footnoteReference w:id="35"/>
      </w:r>
      <w:r>
        <w:rPr>
          <w:rFonts w:ascii="Calibri" w:eastAsia="Calibri" w:hAnsi="Calibri" w:cs="David" w:hint="cs"/>
          <w:sz w:val="24"/>
          <w:szCs w:val="24"/>
          <w:rtl/>
        </w:rPr>
        <w:t xml:space="preserve"> </w:t>
      </w:r>
    </w:p>
    <w:p w:rsidR="00C26154" w:rsidRPr="00DE3400" w:rsidRDefault="003A5A79" w:rsidP="00702C86">
      <w:pPr>
        <w:spacing w:before="120" w:after="120" w:line="360" w:lineRule="auto"/>
        <w:jc w:val="both"/>
        <w:rPr>
          <w:rFonts w:ascii="Calibri" w:eastAsia="Calibri" w:hAnsi="Calibri" w:cs="David"/>
          <w:sz w:val="24"/>
          <w:szCs w:val="24"/>
          <w:rtl/>
        </w:rPr>
      </w:pPr>
      <w:r>
        <w:rPr>
          <w:rFonts w:ascii="Calibri" w:eastAsia="Calibri" w:hAnsi="Calibri" w:cs="David" w:hint="cs"/>
          <w:sz w:val="24"/>
          <w:szCs w:val="24"/>
          <w:rtl/>
        </w:rPr>
        <w:t xml:space="preserve"> קביעות אלה מבטאות את </w:t>
      </w:r>
      <w:r w:rsidRPr="00DE3400">
        <w:rPr>
          <w:rFonts w:ascii="Calibri" w:eastAsia="Calibri" w:hAnsi="Calibri" w:cs="David" w:hint="cs"/>
          <w:sz w:val="24"/>
          <w:szCs w:val="24"/>
          <w:rtl/>
        </w:rPr>
        <w:t xml:space="preserve">המורכבות בה עסק הצוות, והדברים יפורטו בפרק החסמים ובפרק ההמלצות. </w:t>
      </w:r>
    </w:p>
    <w:p w:rsidR="00C26154" w:rsidRDefault="003A5A79" w:rsidP="00941696">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לאמיתו של דבר, ה</w:t>
      </w:r>
      <w:r w:rsidR="000B4B0E">
        <w:rPr>
          <w:rFonts w:ascii="Calibri" w:eastAsia="Calibri" w:hAnsi="Calibri" w:cs="David" w:hint="cs"/>
          <w:sz w:val="24"/>
          <w:szCs w:val="24"/>
          <w:rtl/>
        </w:rPr>
        <w:t>ה</w:t>
      </w:r>
      <w:r>
        <w:rPr>
          <w:rFonts w:ascii="Calibri" w:eastAsia="Calibri" w:hAnsi="Calibri" w:cs="David" w:hint="cs"/>
          <w:sz w:val="24"/>
          <w:szCs w:val="24"/>
          <w:rtl/>
        </w:rPr>
        <w:t>בחנה המסורתית בין תכנון לבין קניין אינה מובהקת כלל וכלל. היא אף אינה נחלתו של חוק התכנון והבניה בעצמו. כך</w:t>
      </w:r>
      <w:r w:rsidR="00941696">
        <w:rPr>
          <w:rFonts w:ascii="Calibri" w:eastAsia="Calibri" w:hAnsi="Calibri" w:cs="David" w:hint="cs"/>
          <w:sz w:val="24"/>
          <w:szCs w:val="24"/>
          <w:rtl/>
        </w:rPr>
        <w:t xml:space="preserve">, </w:t>
      </w:r>
      <w:r>
        <w:rPr>
          <w:rFonts w:ascii="Calibri" w:eastAsia="Calibri" w:hAnsi="Calibri" w:cs="David" w:hint="cs"/>
          <w:sz w:val="24"/>
          <w:szCs w:val="24"/>
          <w:rtl/>
        </w:rPr>
        <w:t xml:space="preserve">שילוב עולמות בין קניין לתכנון </w:t>
      </w:r>
      <w:r w:rsidRPr="00DE3400">
        <w:rPr>
          <w:rFonts w:ascii="Calibri" w:eastAsia="Calibri" w:hAnsi="Calibri" w:cs="David" w:hint="cs"/>
          <w:sz w:val="24"/>
          <w:szCs w:val="24"/>
          <w:rtl/>
        </w:rPr>
        <w:t>ניתן למצוא ב</w:t>
      </w:r>
      <w:r w:rsidR="00006706">
        <w:rPr>
          <w:rFonts w:ascii="Calibri" w:eastAsia="Calibri" w:hAnsi="Calibri" w:cs="David" w:hint="cs"/>
          <w:sz w:val="24"/>
          <w:szCs w:val="24"/>
          <w:rtl/>
        </w:rPr>
        <w:t>תוכניות</w:t>
      </w:r>
      <w:r w:rsidRPr="00DE3400">
        <w:rPr>
          <w:rFonts w:ascii="Calibri" w:eastAsia="Calibri" w:hAnsi="Calibri" w:cs="David" w:hint="cs"/>
          <w:sz w:val="24"/>
          <w:szCs w:val="24"/>
          <w:rtl/>
        </w:rPr>
        <w:t xml:space="preserve"> איחוד וחלוקה או ב</w:t>
      </w:r>
      <w:r w:rsidR="00006706">
        <w:rPr>
          <w:rFonts w:ascii="Calibri" w:eastAsia="Calibri" w:hAnsi="Calibri" w:cs="David" w:hint="cs"/>
          <w:sz w:val="24"/>
          <w:szCs w:val="24"/>
          <w:rtl/>
        </w:rPr>
        <w:t>תוכניות</w:t>
      </w:r>
      <w:r w:rsidRPr="00DE3400">
        <w:rPr>
          <w:rFonts w:ascii="Calibri" w:eastAsia="Calibri" w:hAnsi="Calibri" w:cs="David" w:hint="cs"/>
          <w:sz w:val="24"/>
          <w:szCs w:val="24"/>
          <w:rtl/>
        </w:rPr>
        <w:t xml:space="preserve"> שיש בהן הוראת הפקעה</w:t>
      </w:r>
      <w:r w:rsidR="004738DC">
        <w:rPr>
          <w:rFonts w:ascii="Calibri" w:eastAsia="Calibri" w:hAnsi="Calibri" w:cs="David" w:hint="cs"/>
          <w:sz w:val="24"/>
          <w:szCs w:val="24"/>
          <w:rtl/>
        </w:rPr>
        <w:t xml:space="preserve"> </w:t>
      </w:r>
      <w:r w:rsidR="00E742E9">
        <w:rPr>
          <w:rFonts w:ascii="Calibri" w:eastAsia="Calibri" w:hAnsi="Calibri" w:cs="David" w:hint="cs"/>
          <w:sz w:val="24"/>
          <w:szCs w:val="24"/>
          <w:rtl/>
        </w:rPr>
        <w:t>לצרכי ציבור</w:t>
      </w:r>
      <w:r w:rsidRPr="00DE3400">
        <w:rPr>
          <w:rFonts w:ascii="Calibri" w:eastAsia="Calibri" w:hAnsi="Calibri" w:cs="David" w:hint="cs"/>
          <w:sz w:val="24"/>
          <w:szCs w:val="24"/>
          <w:rtl/>
        </w:rPr>
        <w:t xml:space="preserve">. </w:t>
      </w:r>
      <w:r>
        <w:rPr>
          <w:rFonts w:ascii="Calibri" w:eastAsia="Calibri" w:hAnsi="Calibri" w:cs="David" w:hint="cs"/>
          <w:sz w:val="24"/>
          <w:szCs w:val="24"/>
          <w:rtl/>
        </w:rPr>
        <w:t>למעשה</w:t>
      </w:r>
      <w:r w:rsidR="00E742E9">
        <w:rPr>
          <w:rFonts w:ascii="Calibri" w:eastAsia="Calibri" w:hAnsi="Calibri" w:cs="David" w:hint="cs"/>
          <w:sz w:val="24"/>
          <w:szCs w:val="24"/>
          <w:rtl/>
        </w:rPr>
        <w:t>,</w:t>
      </w:r>
      <w:r>
        <w:rPr>
          <w:rFonts w:ascii="Calibri" w:eastAsia="Calibri" w:hAnsi="Calibri" w:cs="David" w:hint="cs"/>
          <w:sz w:val="24"/>
          <w:szCs w:val="24"/>
          <w:rtl/>
        </w:rPr>
        <w:t xml:space="preserve"> </w:t>
      </w:r>
      <w:r w:rsidRPr="00DE3400">
        <w:rPr>
          <w:rFonts w:ascii="Calibri" w:eastAsia="Calibri" w:hAnsi="Calibri" w:cs="David" w:hint="cs"/>
          <w:sz w:val="24"/>
          <w:szCs w:val="24"/>
          <w:rtl/>
        </w:rPr>
        <w:t>הצורך ב</w:t>
      </w:r>
      <w:r w:rsidR="00702C86">
        <w:rPr>
          <w:rFonts w:ascii="Calibri" w:eastAsia="Calibri" w:hAnsi="Calibri" w:cs="David" w:hint="cs"/>
          <w:sz w:val="24"/>
          <w:szCs w:val="24"/>
          <w:rtl/>
        </w:rPr>
        <w:t xml:space="preserve">כלי של </w:t>
      </w:r>
      <w:r w:rsidR="00006706">
        <w:rPr>
          <w:rFonts w:ascii="Calibri" w:eastAsia="Calibri" w:hAnsi="Calibri" w:cs="David" w:hint="cs"/>
          <w:sz w:val="24"/>
          <w:szCs w:val="24"/>
          <w:rtl/>
        </w:rPr>
        <w:t>תוכניות</w:t>
      </w:r>
      <w:r>
        <w:rPr>
          <w:rFonts w:ascii="Calibri" w:eastAsia="Calibri" w:hAnsi="Calibri" w:cs="David" w:hint="cs"/>
          <w:sz w:val="24"/>
          <w:szCs w:val="24"/>
          <w:rtl/>
        </w:rPr>
        <w:t xml:space="preserve"> </w:t>
      </w:r>
      <w:r w:rsidRPr="00DE3400">
        <w:rPr>
          <w:rFonts w:ascii="Calibri" w:eastAsia="Calibri" w:hAnsi="Calibri" w:cs="David" w:hint="cs"/>
          <w:sz w:val="24"/>
          <w:szCs w:val="24"/>
          <w:rtl/>
        </w:rPr>
        <w:t>איחוד וחלוקה נוצר בשל אותם הפערים שקיימים בין עולם התכנון לעולם הקניין, ונועד לגשר ביניהם, על מנת למקסם את השימוש בקרקע. תכנית איחוד וחלוקה מבטאת את הממשק שבין עולם התכנון והקניין</w:t>
      </w:r>
      <w:r w:rsidR="000B4B0E">
        <w:rPr>
          <w:rFonts w:ascii="Calibri" w:eastAsia="Calibri" w:hAnsi="Calibri" w:cs="David" w:hint="cs"/>
          <w:sz w:val="24"/>
          <w:szCs w:val="24"/>
          <w:rtl/>
        </w:rPr>
        <w:t>,</w:t>
      </w:r>
      <w:r w:rsidRPr="00DE3400">
        <w:rPr>
          <w:rFonts w:ascii="Calibri" w:eastAsia="Calibri" w:hAnsi="Calibri" w:cs="David" w:hint="cs"/>
          <w:sz w:val="24"/>
          <w:szCs w:val="24"/>
          <w:rtl/>
        </w:rPr>
        <w:t xml:space="preserve"> כאשר מחד </w:t>
      </w:r>
      <w:r w:rsidRPr="00DE3400">
        <w:rPr>
          <w:rFonts w:ascii="Calibri" w:eastAsia="Calibri" w:hAnsi="Calibri" w:cs="David"/>
          <w:sz w:val="24"/>
          <w:szCs w:val="24"/>
          <w:rtl/>
        </w:rPr>
        <w:t>–</w:t>
      </w:r>
      <w:r w:rsidRPr="00DE3400">
        <w:rPr>
          <w:rFonts w:ascii="Calibri" w:eastAsia="Calibri" w:hAnsi="Calibri" w:cs="David" w:hint="cs"/>
          <w:sz w:val="24"/>
          <w:szCs w:val="24"/>
          <w:rtl/>
        </w:rPr>
        <w:t xml:space="preserve"> בעולם התכנון, התכנית מייצרת תכנון נכון יותר של הקרקע, בהתייחסותה לשימושים הראויים שניתן לעשות בקרקע, ובייחוד בכך שמגדירה את החלקים שיופרשו לצרכי ציבור; </w:t>
      </w:r>
      <w:r w:rsidR="000B4B0E">
        <w:rPr>
          <w:rFonts w:ascii="Calibri" w:eastAsia="Calibri" w:hAnsi="Calibri" w:cs="David" w:hint="cs"/>
          <w:sz w:val="24"/>
          <w:szCs w:val="24"/>
          <w:rtl/>
        </w:rPr>
        <w:t>ו</w:t>
      </w:r>
      <w:r w:rsidRPr="00DE3400">
        <w:rPr>
          <w:rFonts w:ascii="Calibri" w:eastAsia="Calibri" w:hAnsi="Calibri" w:cs="David" w:hint="cs"/>
          <w:sz w:val="24"/>
          <w:szCs w:val="24"/>
          <w:rtl/>
        </w:rPr>
        <w:t xml:space="preserve">מאידך </w:t>
      </w:r>
      <w:r w:rsidRPr="00DE3400">
        <w:rPr>
          <w:rFonts w:ascii="Calibri" w:eastAsia="Calibri" w:hAnsi="Calibri" w:cs="David"/>
          <w:sz w:val="24"/>
          <w:szCs w:val="24"/>
          <w:rtl/>
        </w:rPr>
        <w:t>–</w:t>
      </w:r>
      <w:r w:rsidRPr="00DE3400">
        <w:rPr>
          <w:rFonts w:ascii="Calibri" w:eastAsia="Calibri" w:hAnsi="Calibri" w:cs="David" w:hint="cs"/>
          <w:sz w:val="24"/>
          <w:szCs w:val="24"/>
          <w:rtl/>
        </w:rPr>
        <w:t xml:space="preserve"> בעולם הקניין, תכנית זו מביאה לחלוקה חדשה של הבעלויות והזכויות בקרקע בין הבעלים המקוריים,</w:t>
      </w:r>
      <w:r w:rsidR="004738DC">
        <w:rPr>
          <w:rFonts w:ascii="Calibri" w:eastAsia="Calibri" w:hAnsi="Calibri" w:cs="David" w:hint="cs"/>
          <w:sz w:val="24"/>
          <w:szCs w:val="24"/>
          <w:rtl/>
        </w:rPr>
        <w:t xml:space="preserve"> מעבירה חלק מהזכויות בקרקע לרשות המקומית לצרכי ציבור,</w:t>
      </w:r>
      <w:r w:rsidRPr="00DE3400">
        <w:rPr>
          <w:rFonts w:ascii="Calibri" w:eastAsia="Calibri" w:hAnsi="Calibri" w:cs="David" w:hint="cs"/>
          <w:sz w:val="24"/>
          <w:szCs w:val="24"/>
          <w:rtl/>
        </w:rPr>
        <w:t xml:space="preserve"> ו</w:t>
      </w:r>
      <w:r>
        <w:rPr>
          <w:rFonts w:ascii="Calibri" w:eastAsia="Calibri" w:hAnsi="Calibri" w:cs="David" w:hint="cs"/>
          <w:sz w:val="24"/>
          <w:szCs w:val="24"/>
          <w:rtl/>
        </w:rPr>
        <w:t>ברו</w:t>
      </w:r>
      <w:r w:rsidR="004738DC">
        <w:rPr>
          <w:rFonts w:ascii="Calibri" w:eastAsia="Calibri" w:hAnsi="Calibri" w:cs="David" w:hint="cs"/>
          <w:sz w:val="24"/>
          <w:szCs w:val="24"/>
          <w:rtl/>
        </w:rPr>
        <w:t>ב</w:t>
      </w:r>
      <w:r>
        <w:rPr>
          <w:rFonts w:ascii="Calibri" w:eastAsia="Calibri" w:hAnsi="Calibri" w:cs="David" w:hint="cs"/>
          <w:sz w:val="24"/>
          <w:szCs w:val="24"/>
          <w:rtl/>
        </w:rPr>
        <w:t xml:space="preserve"> רובם של המקרים</w:t>
      </w:r>
      <w:r w:rsidR="00732DE0">
        <w:rPr>
          <w:rFonts w:ascii="Calibri" w:eastAsia="Calibri" w:hAnsi="Calibri" w:cs="David" w:hint="cs"/>
          <w:sz w:val="24"/>
          <w:szCs w:val="24"/>
          <w:rtl/>
        </w:rPr>
        <w:t xml:space="preserve"> </w:t>
      </w:r>
      <w:r>
        <w:rPr>
          <w:rFonts w:ascii="Calibri" w:eastAsia="Calibri" w:hAnsi="Calibri" w:cs="David" w:hint="cs"/>
          <w:sz w:val="24"/>
          <w:szCs w:val="24"/>
          <w:rtl/>
        </w:rPr>
        <w:t xml:space="preserve">משביחה את ערך הקרקע לפרטים הבודדים אף שהיא מקטינה את שטח המגרש שלהם. </w:t>
      </w:r>
      <w:r w:rsidRPr="00DE3400">
        <w:rPr>
          <w:rFonts w:ascii="Calibri" w:eastAsia="Calibri" w:hAnsi="Calibri" w:cs="David" w:hint="cs"/>
          <w:sz w:val="24"/>
          <w:szCs w:val="24"/>
          <w:rtl/>
        </w:rPr>
        <w:t xml:space="preserve">כך למשל, </w:t>
      </w:r>
      <w:r w:rsidR="00006706">
        <w:rPr>
          <w:rFonts w:ascii="Calibri" w:eastAsia="Calibri" w:hAnsi="Calibri" w:cs="David" w:hint="cs"/>
          <w:sz w:val="24"/>
          <w:szCs w:val="24"/>
          <w:rtl/>
        </w:rPr>
        <w:t>תוכניות</w:t>
      </w:r>
      <w:r w:rsidRPr="00DE3400">
        <w:rPr>
          <w:rFonts w:ascii="Calibri" w:eastAsia="Calibri" w:hAnsi="Calibri" w:cs="David" w:hint="cs"/>
          <w:sz w:val="24"/>
          <w:szCs w:val="24"/>
          <w:rtl/>
        </w:rPr>
        <w:t xml:space="preserve"> שכיחות לאיחוד וחלוקה, הן </w:t>
      </w:r>
      <w:r>
        <w:rPr>
          <w:rFonts w:ascii="Calibri" w:eastAsia="Calibri" w:hAnsi="Calibri" w:cs="David" w:hint="cs"/>
          <w:sz w:val="24"/>
          <w:szCs w:val="24"/>
          <w:rtl/>
        </w:rPr>
        <w:t>תוכניות שחלות על קרקע מרובת בעלים שייעודה חקלאי</w:t>
      </w:r>
      <w:r w:rsidRPr="00DE3400">
        <w:rPr>
          <w:rFonts w:ascii="Calibri" w:eastAsia="Calibri" w:hAnsi="Calibri" w:cs="David" w:hint="cs"/>
          <w:sz w:val="24"/>
          <w:szCs w:val="24"/>
          <w:rtl/>
        </w:rPr>
        <w:t>,</w:t>
      </w:r>
      <w:r>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כאשר </w:t>
      </w:r>
      <w:r w:rsidR="000B4B0E">
        <w:rPr>
          <w:rFonts w:ascii="Calibri" w:eastAsia="Calibri" w:hAnsi="Calibri" w:cs="David" w:hint="cs"/>
          <w:sz w:val="24"/>
          <w:szCs w:val="24"/>
          <w:rtl/>
        </w:rPr>
        <w:t>"</w:t>
      </w:r>
      <w:r w:rsidRPr="00DE3400">
        <w:rPr>
          <w:rFonts w:ascii="Calibri" w:eastAsia="Calibri" w:hAnsi="Calibri" w:cs="David" w:hint="cs"/>
          <w:sz w:val="24"/>
          <w:szCs w:val="24"/>
          <w:rtl/>
        </w:rPr>
        <w:t>במצב היוצא</w:t>
      </w:r>
      <w:r w:rsidR="000B4B0E">
        <w:rPr>
          <w:rFonts w:ascii="Calibri" w:eastAsia="Calibri" w:hAnsi="Calibri" w:cs="David" w:hint="cs"/>
          <w:sz w:val="24"/>
          <w:szCs w:val="24"/>
          <w:rtl/>
        </w:rPr>
        <w:t>"</w:t>
      </w:r>
      <w:r w:rsidRPr="00DE3400">
        <w:rPr>
          <w:rFonts w:ascii="Calibri" w:eastAsia="Calibri" w:hAnsi="Calibri" w:cs="David" w:hint="cs"/>
          <w:sz w:val="24"/>
          <w:szCs w:val="24"/>
          <w:rtl/>
        </w:rPr>
        <w:t xml:space="preserve">, </w:t>
      </w:r>
      <w:r>
        <w:rPr>
          <w:rFonts w:ascii="Calibri" w:eastAsia="Calibri" w:hAnsi="Calibri" w:cs="David" w:hint="cs"/>
          <w:sz w:val="24"/>
          <w:szCs w:val="24"/>
          <w:rtl/>
        </w:rPr>
        <w:t>לאחר השלמת התכנון משתנה י</w:t>
      </w:r>
      <w:r w:rsidR="000B4B0E">
        <w:rPr>
          <w:rFonts w:ascii="Calibri" w:eastAsia="Calibri" w:hAnsi="Calibri" w:cs="David" w:hint="cs"/>
          <w:sz w:val="24"/>
          <w:szCs w:val="24"/>
          <w:rtl/>
        </w:rPr>
        <w:t>י</w:t>
      </w:r>
      <w:r>
        <w:rPr>
          <w:rFonts w:ascii="Calibri" w:eastAsia="Calibri" w:hAnsi="Calibri" w:cs="David" w:hint="cs"/>
          <w:sz w:val="24"/>
          <w:szCs w:val="24"/>
          <w:rtl/>
        </w:rPr>
        <w:t>עוד הקרקע ל</w:t>
      </w:r>
      <w:r w:rsidR="000B4B0E">
        <w:rPr>
          <w:rFonts w:ascii="Calibri" w:eastAsia="Calibri" w:hAnsi="Calibri" w:cs="David" w:hint="cs"/>
          <w:sz w:val="24"/>
          <w:szCs w:val="24"/>
          <w:rtl/>
        </w:rPr>
        <w:t>י</w:t>
      </w:r>
      <w:r>
        <w:rPr>
          <w:rFonts w:ascii="Calibri" w:eastAsia="Calibri" w:hAnsi="Calibri" w:cs="David" w:hint="cs"/>
          <w:sz w:val="24"/>
          <w:szCs w:val="24"/>
          <w:rtl/>
        </w:rPr>
        <w:t>יעוד סחיר ולצרכי ציבור</w:t>
      </w:r>
      <w:r w:rsidR="00DF7D4F">
        <w:rPr>
          <w:rFonts w:ascii="Calibri" w:eastAsia="Calibri" w:hAnsi="Calibri" w:cs="David" w:hint="cs"/>
          <w:sz w:val="24"/>
          <w:szCs w:val="24"/>
          <w:rtl/>
        </w:rPr>
        <w:t>,</w:t>
      </w:r>
      <w:r w:rsidRPr="00DE3400">
        <w:rPr>
          <w:rFonts w:ascii="Calibri" w:eastAsia="Calibri" w:hAnsi="Calibri" w:cs="David" w:hint="cs"/>
          <w:sz w:val="24"/>
          <w:szCs w:val="24"/>
          <w:rtl/>
        </w:rPr>
        <w:t xml:space="preserve"> </w:t>
      </w:r>
      <w:r>
        <w:rPr>
          <w:rFonts w:ascii="Calibri" w:eastAsia="Calibri" w:hAnsi="Calibri" w:cs="David" w:hint="cs"/>
          <w:sz w:val="24"/>
          <w:szCs w:val="24"/>
          <w:rtl/>
        </w:rPr>
        <w:t>כ</w:t>
      </w:r>
      <w:r w:rsidR="00DF7D4F">
        <w:rPr>
          <w:rFonts w:ascii="Calibri" w:eastAsia="Calibri" w:hAnsi="Calibri" w:cs="David" w:hint="cs"/>
          <w:sz w:val="24"/>
          <w:szCs w:val="24"/>
          <w:rtl/>
        </w:rPr>
        <w:t xml:space="preserve">אשר </w:t>
      </w:r>
      <w:r>
        <w:rPr>
          <w:rFonts w:ascii="Calibri" w:eastAsia="Calibri" w:hAnsi="Calibri" w:cs="David" w:hint="cs"/>
          <w:sz w:val="24"/>
          <w:szCs w:val="24"/>
          <w:rtl/>
        </w:rPr>
        <w:t xml:space="preserve">בעלי הקרקע </w:t>
      </w:r>
      <w:r w:rsidR="00E44BBC">
        <w:rPr>
          <w:rFonts w:ascii="Calibri" w:eastAsia="Calibri" w:hAnsi="Calibri" w:cs="David" w:hint="cs"/>
          <w:sz w:val="24"/>
          <w:szCs w:val="24"/>
          <w:rtl/>
        </w:rPr>
        <w:t>מקבלים</w:t>
      </w:r>
      <w:r>
        <w:rPr>
          <w:rFonts w:ascii="Calibri" w:eastAsia="Calibri" w:hAnsi="Calibri" w:cs="David" w:hint="cs"/>
          <w:sz w:val="24"/>
          <w:szCs w:val="24"/>
          <w:rtl/>
        </w:rPr>
        <w:t xml:space="preserve"> מקרקעי</w:t>
      </w:r>
      <w:r w:rsidR="00E44BBC">
        <w:rPr>
          <w:rFonts w:ascii="Calibri" w:eastAsia="Calibri" w:hAnsi="Calibri" w:cs="David" w:hint="cs"/>
          <w:sz w:val="24"/>
          <w:szCs w:val="24"/>
          <w:rtl/>
        </w:rPr>
        <w:t xml:space="preserve">ן במיקום ובגודל אחר </w:t>
      </w:r>
      <w:r w:rsidR="00E9292F">
        <w:rPr>
          <w:rFonts w:ascii="Calibri" w:eastAsia="Calibri" w:hAnsi="Calibri" w:cs="David" w:hint="cs"/>
          <w:sz w:val="24"/>
          <w:szCs w:val="24"/>
          <w:rtl/>
        </w:rPr>
        <w:t xml:space="preserve">(ככלל קטן יותר) </w:t>
      </w:r>
      <w:r w:rsidR="00E44BBC">
        <w:rPr>
          <w:rFonts w:ascii="Calibri" w:eastAsia="Calibri" w:hAnsi="Calibri" w:cs="David" w:hint="cs"/>
          <w:sz w:val="24"/>
          <w:szCs w:val="24"/>
          <w:rtl/>
        </w:rPr>
        <w:t>מ</w:t>
      </w:r>
      <w:r w:rsidR="00DD1C1B">
        <w:rPr>
          <w:rFonts w:ascii="Calibri" w:eastAsia="Calibri" w:hAnsi="Calibri" w:cs="David" w:hint="cs"/>
          <w:sz w:val="24"/>
          <w:szCs w:val="24"/>
          <w:rtl/>
        </w:rPr>
        <w:t xml:space="preserve">אשר המקרקעין שהיו בבעלותם בעת תחילת הליכי התכנון </w:t>
      </w:r>
      <w:r w:rsidR="00D6608E">
        <w:rPr>
          <w:rFonts w:ascii="Calibri" w:eastAsia="Calibri" w:hAnsi="Calibri" w:cs="David" w:hint="cs"/>
          <w:sz w:val="24"/>
          <w:szCs w:val="24"/>
          <w:rtl/>
        </w:rPr>
        <w:t>ו</w:t>
      </w:r>
      <w:r w:rsidR="00E44BBC">
        <w:rPr>
          <w:rFonts w:ascii="Calibri" w:eastAsia="Calibri" w:hAnsi="Calibri" w:cs="David" w:hint="cs"/>
          <w:sz w:val="24"/>
          <w:szCs w:val="24"/>
          <w:rtl/>
        </w:rPr>
        <w:t>ב</w:t>
      </w:r>
      <w:r>
        <w:rPr>
          <w:rFonts w:ascii="Calibri" w:eastAsia="Calibri" w:hAnsi="Calibri" w:cs="David" w:hint="cs"/>
          <w:sz w:val="24"/>
          <w:szCs w:val="24"/>
          <w:rtl/>
        </w:rPr>
        <w:t xml:space="preserve">שווי גבוה יותר. </w:t>
      </w:r>
    </w:p>
    <w:p w:rsidR="00C26154" w:rsidRPr="00DE3400" w:rsidRDefault="003A5A79" w:rsidP="00941696">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תוכניות</w:t>
      </w:r>
      <w:r w:rsidR="0032482C">
        <w:rPr>
          <w:rFonts w:ascii="Calibri" w:eastAsia="Calibri" w:hAnsi="Calibri" w:cs="David" w:hint="cs"/>
          <w:sz w:val="24"/>
          <w:szCs w:val="24"/>
          <w:rtl/>
        </w:rPr>
        <w:t xml:space="preserve"> איחוד וחלוקה מהוות</w:t>
      </w:r>
      <w:r w:rsidR="00AA726F">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מנוף משמעותי לפיתוח של הקרקע, </w:t>
      </w:r>
      <w:r w:rsidR="009921B2">
        <w:rPr>
          <w:rFonts w:ascii="Calibri" w:eastAsia="Calibri" w:hAnsi="Calibri" w:cs="David" w:hint="cs"/>
          <w:sz w:val="24"/>
          <w:szCs w:val="24"/>
          <w:rtl/>
        </w:rPr>
        <w:t>מ</w:t>
      </w:r>
      <w:r w:rsidRPr="00DE3400">
        <w:rPr>
          <w:rFonts w:ascii="Calibri" w:eastAsia="Calibri" w:hAnsi="Calibri" w:cs="David" w:hint="cs"/>
          <w:sz w:val="24"/>
          <w:szCs w:val="24"/>
          <w:rtl/>
        </w:rPr>
        <w:t>כיוון</w:t>
      </w:r>
      <w:r w:rsidR="00DD1C1B">
        <w:rPr>
          <w:rFonts w:ascii="Calibri" w:eastAsia="Calibri" w:hAnsi="Calibri" w:cs="David" w:hint="cs"/>
          <w:sz w:val="24"/>
          <w:szCs w:val="24"/>
          <w:rtl/>
        </w:rPr>
        <w:t xml:space="preserve"> שהן מגלמות דרך לגשר באופן מיטבי בין עולם התכנון לעולם הקניין.</w:t>
      </w:r>
      <w:r w:rsidRPr="00DE3400">
        <w:rPr>
          <w:rFonts w:ascii="Calibri" w:eastAsia="Calibri" w:hAnsi="Calibri" w:cs="David" w:hint="cs"/>
          <w:sz w:val="24"/>
          <w:szCs w:val="24"/>
          <w:rtl/>
        </w:rPr>
        <w:t xml:space="preserve"> </w:t>
      </w:r>
      <w:r w:rsidR="00DD1C1B">
        <w:rPr>
          <w:rFonts w:ascii="Calibri" w:eastAsia="Calibri" w:hAnsi="Calibri" w:cs="David" w:hint="cs"/>
          <w:sz w:val="24"/>
          <w:szCs w:val="24"/>
          <w:rtl/>
        </w:rPr>
        <w:t>בשלב התכנון ת</w:t>
      </w:r>
      <w:r w:rsidR="003A197D">
        <w:rPr>
          <w:rFonts w:ascii="Calibri" w:eastAsia="Calibri" w:hAnsi="Calibri" w:cs="David" w:hint="cs"/>
          <w:sz w:val="24"/>
          <w:szCs w:val="24"/>
          <w:rtl/>
        </w:rPr>
        <w:t>ו</w:t>
      </w:r>
      <w:r w:rsidR="00DD1C1B">
        <w:rPr>
          <w:rFonts w:ascii="Calibri" w:eastAsia="Calibri" w:hAnsi="Calibri" w:cs="David" w:hint="cs"/>
          <w:sz w:val="24"/>
          <w:szCs w:val="24"/>
          <w:rtl/>
        </w:rPr>
        <w:t>כניות איחוד וחלוקה מנתקות את הצורך להתייחס לבעלויות בקרקע, ומאפשרות למוסד התכנון לתכנן את הקרקע לפי השימושים המיטביים הנדרשים בה וכאילו היתה בבעלות אדם אחד</w:t>
      </w:r>
      <w:r w:rsidR="005C465B">
        <w:rPr>
          <w:rFonts w:ascii="Calibri" w:eastAsia="Calibri" w:hAnsi="Calibri" w:cs="David" w:hint="cs"/>
          <w:sz w:val="24"/>
          <w:szCs w:val="24"/>
          <w:rtl/>
        </w:rPr>
        <w:t>, כאשר המבחן להכללתם של מקרקעין כאלה או אחרים במתחם האיחוד והחלוקה יהיה מבחן תכנוני בלבד ולא משיקולי קניין או פיצוי</w:t>
      </w:r>
      <w:r w:rsidR="00941696">
        <w:rPr>
          <w:rFonts w:ascii="Calibri" w:eastAsia="Calibri" w:hAnsi="Calibri" w:cs="David" w:hint="cs"/>
          <w:sz w:val="24"/>
          <w:szCs w:val="24"/>
          <w:rtl/>
        </w:rPr>
        <w:t xml:space="preserve"> על נטילת קניין מהפרט. </w:t>
      </w:r>
      <w:r w:rsidR="00DD1C1B">
        <w:rPr>
          <w:rFonts w:ascii="Calibri" w:eastAsia="Calibri" w:hAnsi="Calibri" w:cs="David" w:hint="cs"/>
          <w:sz w:val="24"/>
          <w:szCs w:val="24"/>
          <w:rtl/>
        </w:rPr>
        <w:t>רק לאחר השלמת התכנון נעשה גם איזון בין הזכויות במקרקעין שכ</w:t>
      </w:r>
      <w:r w:rsidR="009921B2">
        <w:rPr>
          <w:rFonts w:ascii="Calibri" w:eastAsia="Calibri" w:hAnsi="Calibri" w:cs="David" w:hint="cs"/>
          <w:sz w:val="24"/>
          <w:szCs w:val="24"/>
          <w:rtl/>
        </w:rPr>
        <w:t xml:space="preserve">ל </w:t>
      </w:r>
      <w:r w:rsidR="00DD1C1B">
        <w:rPr>
          <w:rFonts w:ascii="Calibri" w:eastAsia="Calibri" w:hAnsi="Calibri" w:cs="David" w:hint="cs"/>
          <w:sz w:val="24"/>
          <w:szCs w:val="24"/>
          <w:rtl/>
        </w:rPr>
        <w:t>א</w:t>
      </w:r>
      <w:r w:rsidR="009921B2">
        <w:rPr>
          <w:rFonts w:ascii="Calibri" w:eastAsia="Calibri" w:hAnsi="Calibri" w:cs="David" w:hint="cs"/>
          <w:sz w:val="24"/>
          <w:szCs w:val="24"/>
          <w:rtl/>
        </w:rPr>
        <w:t>חד</w:t>
      </w:r>
      <w:r w:rsidR="00DD1C1B">
        <w:rPr>
          <w:rFonts w:ascii="Calibri" w:eastAsia="Calibri" w:hAnsi="Calibri" w:cs="David" w:hint="cs"/>
          <w:sz w:val="24"/>
          <w:szCs w:val="24"/>
          <w:rtl/>
        </w:rPr>
        <w:t xml:space="preserve"> מבעלי הקרקע "הביא עמו להליך התכנוני", ונעשית חלוקה של הקרקע הסחירה בין כל הבעלים בצורה מאוזנת.</w:t>
      </w:r>
      <w:r w:rsidR="00732DE0">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קשר זה שבין העולמות, ואולי אף נכון לכנותו בשם "גשר", </w:t>
      </w:r>
      <w:r w:rsidR="009921B2">
        <w:rPr>
          <w:rFonts w:ascii="Calibri" w:eastAsia="Calibri" w:hAnsi="Calibri" w:cs="David" w:hint="cs"/>
          <w:sz w:val="24"/>
          <w:szCs w:val="24"/>
          <w:rtl/>
        </w:rPr>
        <w:t>הביא</w:t>
      </w:r>
      <w:r w:rsidR="009921B2" w:rsidRPr="00DE3400">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לכך כי תכנון בדרך של איחוד וחלוקה, הפך לדרך תכנון </w:t>
      </w:r>
      <w:r w:rsidR="00DD1C1B">
        <w:rPr>
          <w:rFonts w:ascii="Calibri" w:eastAsia="Calibri" w:hAnsi="Calibri" w:cs="David" w:hint="cs"/>
          <w:sz w:val="24"/>
          <w:szCs w:val="24"/>
          <w:rtl/>
        </w:rPr>
        <w:t>שכיחה מאוד כיום.</w:t>
      </w:r>
      <w:r w:rsidR="00CF1FF9">
        <w:rPr>
          <w:rStyle w:val="ab"/>
          <w:rFonts w:ascii="Calibri" w:eastAsia="Calibri" w:hAnsi="Calibri" w:cs="David"/>
          <w:sz w:val="24"/>
          <w:szCs w:val="24"/>
          <w:rtl/>
        </w:rPr>
        <w:footnoteReference w:id="36"/>
      </w:r>
      <w:r w:rsidR="00DD1C1B">
        <w:rPr>
          <w:rFonts w:ascii="Calibri" w:eastAsia="Calibri" w:hAnsi="Calibri" w:cs="David" w:hint="cs"/>
          <w:sz w:val="24"/>
          <w:szCs w:val="24"/>
          <w:rtl/>
        </w:rPr>
        <w:t xml:space="preserve"> </w:t>
      </w:r>
    </w:p>
    <w:p w:rsidR="00C26154" w:rsidRPr="00AF0292" w:rsidRDefault="003A5A79" w:rsidP="00895427">
      <w:pPr>
        <w:numPr>
          <w:ilvl w:val="0"/>
          <w:numId w:val="1"/>
        </w:numPr>
        <w:spacing w:before="120" w:after="120" w:line="360" w:lineRule="auto"/>
        <w:ind w:left="-58"/>
        <w:jc w:val="both"/>
        <w:rPr>
          <w:rFonts w:ascii="Calibri" w:eastAsia="Calibri" w:hAnsi="Calibri" w:cs="David"/>
          <w:sz w:val="24"/>
          <w:szCs w:val="24"/>
          <w:rtl/>
        </w:rPr>
      </w:pPr>
      <w:r>
        <w:rPr>
          <w:rFonts w:ascii="Calibri" w:eastAsia="Calibri" w:hAnsi="Calibri" w:cs="David" w:hint="cs"/>
          <w:sz w:val="24"/>
          <w:szCs w:val="24"/>
          <w:rtl/>
        </w:rPr>
        <w:t>הנה כי כן</w:t>
      </w:r>
      <w:r w:rsidR="009921B2">
        <w:rPr>
          <w:rFonts w:ascii="Calibri" w:eastAsia="Calibri" w:hAnsi="Calibri" w:cs="David" w:hint="cs"/>
          <w:sz w:val="24"/>
          <w:szCs w:val="24"/>
          <w:rtl/>
        </w:rPr>
        <w:t>,</w:t>
      </w:r>
      <w:r>
        <w:rPr>
          <w:rFonts w:ascii="Calibri" w:eastAsia="Calibri" w:hAnsi="Calibri" w:cs="David" w:hint="cs"/>
          <w:sz w:val="24"/>
          <w:szCs w:val="24"/>
          <w:rtl/>
        </w:rPr>
        <w:t xml:space="preserve"> ב</w:t>
      </w:r>
      <w:r w:rsidR="004522DB">
        <w:rPr>
          <w:rFonts w:ascii="Calibri" w:eastAsia="Calibri" w:hAnsi="Calibri" w:cs="David" w:hint="cs"/>
          <w:sz w:val="24"/>
          <w:szCs w:val="24"/>
          <w:rtl/>
        </w:rPr>
        <w:t>תכנית</w:t>
      </w:r>
      <w:r w:rsidRPr="00DE3400">
        <w:rPr>
          <w:rFonts w:ascii="Calibri" w:eastAsia="Calibri" w:hAnsi="Calibri" w:cs="David" w:hint="cs"/>
          <w:sz w:val="24"/>
          <w:szCs w:val="24"/>
          <w:rtl/>
        </w:rPr>
        <w:t xml:space="preserve"> איחוד וחלוקה, </w:t>
      </w:r>
      <w:r w:rsidR="00895427">
        <w:rPr>
          <w:rFonts w:ascii="Calibri" w:eastAsia="Calibri" w:hAnsi="Calibri" w:cs="David" w:hint="cs"/>
          <w:sz w:val="24"/>
          <w:szCs w:val="24"/>
          <w:rtl/>
        </w:rPr>
        <w:t xml:space="preserve">המוסדרת </w:t>
      </w:r>
      <w:r w:rsidRPr="00DE3400">
        <w:rPr>
          <w:rFonts w:ascii="Calibri" w:eastAsia="Calibri" w:hAnsi="Calibri" w:cs="David" w:hint="cs"/>
          <w:sz w:val="24"/>
          <w:szCs w:val="24"/>
          <w:rtl/>
        </w:rPr>
        <w:t xml:space="preserve">בהוראות סעיפים </w:t>
      </w:r>
      <w:r>
        <w:rPr>
          <w:rFonts w:ascii="Calibri" w:eastAsia="Calibri" w:hAnsi="Calibri" w:cs="David" w:hint="cs"/>
          <w:sz w:val="24"/>
          <w:szCs w:val="24"/>
          <w:rtl/>
        </w:rPr>
        <w:t>120</w:t>
      </w:r>
      <w:r>
        <w:rPr>
          <w:rFonts w:ascii="Calibri" w:eastAsia="Calibri" w:hAnsi="Calibri" w:cs="David"/>
          <w:sz w:val="24"/>
          <w:szCs w:val="24"/>
          <w:rtl/>
        </w:rPr>
        <w:t>–</w:t>
      </w:r>
      <w:r>
        <w:rPr>
          <w:rFonts w:ascii="Calibri" w:eastAsia="Calibri" w:hAnsi="Calibri" w:cs="David" w:hint="cs"/>
          <w:sz w:val="24"/>
          <w:szCs w:val="24"/>
          <w:rtl/>
        </w:rPr>
        <w:t xml:space="preserve">128 </w:t>
      </w:r>
      <w:r w:rsidRPr="00DE3400">
        <w:rPr>
          <w:rFonts w:ascii="Calibri" w:eastAsia="Calibri" w:hAnsi="Calibri" w:cs="David" w:hint="cs"/>
          <w:sz w:val="24"/>
          <w:szCs w:val="24"/>
          <w:rtl/>
        </w:rPr>
        <w:t xml:space="preserve">לחוק התכנון והבניה, ניתן לקיים </w:t>
      </w:r>
      <w:r>
        <w:rPr>
          <w:rFonts w:ascii="Calibri" w:eastAsia="Calibri" w:hAnsi="Calibri" w:cs="David" w:hint="cs"/>
          <w:sz w:val="24"/>
          <w:szCs w:val="24"/>
          <w:rtl/>
        </w:rPr>
        <w:t xml:space="preserve">שילוב "מנצח" בין עולם התכנון לעולם הקניין. </w:t>
      </w:r>
      <w:r w:rsidR="00E742E9">
        <w:rPr>
          <w:rFonts w:ascii="Calibri" w:eastAsia="Calibri" w:hAnsi="Calibri" w:cs="David" w:hint="cs"/>
          <w:sz w:val="24"/>
          <w:szCs w:val="24"/>
          <w:rtl/>
        </w:rPr>
        <w:t xml:space="preserve">עובדה זו לא נעלמה מעיני הפסיקה והמלומדים. </w:t>
      </w:r>
      <w:r w:rsidRPr="00AF0292">
        <w:rPr>
          <w:rFonts w:ascii="Calibri" w:eastAsia="Calibri" w:hAnsi="Calibri" w:cs="David" w:hint="cs"/>
          <w:sz w:val="24"/>
          <w:szCs w:val="24"/>
          <w:rtl/>
        </w:rPr>
        <w:t>שרית דנה ושלום זינגר רואים את "המערך הקנייני כאילוץ תכנוני", ובספרם מתייחסים לפער שבין עולם הקניין לתכנון</w:t>
      </w:r>
      <w:r>
        <w:rPr>
          <w:rFonts w:ascii="Calibri" w:eastAsia="Calibri" w:hAnsi="Calibri" w:cs="David" w:hint="cs"/>
          <w:sz w:val="24"/>
          <w:szCs w:val="24"/>
          <w:rtl/>
        </w:rPr>
        <w:t>, תוך שהם מציינים את בכורתם של דיני התכנון</w:t>
      </w:r>
      <w:r w:rsidR="00702C86">
        <w:rPr>
          <w:rFonts w:ascii="Calibri" w:eastAsia="Calibri" w:hAnsi="Calibri" w:cs="David" w:hint="cs"/>
          <w:sz w:val="24"/>
          <w:szCs w:val="24"/>
          <w:rtl/>
        </w:rPr>
        <w:t>:</w:t>
      </w:r>
    </w:p>
    <w:p w:rsidR="00C26154" w:rsidRPr="00DE3400" w:rsidRDefault="003A5A79" w:rsidP="00AF0292">
      <w:pPr>
        <w:tabs>
          <w:tab w:val="left" w:pos="1132"/>
        </w:tabs>
        <w:spacing w:before="120" w:after="120" w:line="360" w:lineRule="auto"/>
        <w:ind w:left="1132" w:right="1134"/>
        <w:jc w:val="both"/>
        <w:rPr>
          <w:rFonts w:ascii="Calibri" w:eastAsia="Calibri" w:hAnsi="Calibri" w:cs="David"/>
          <w:sz w:val="24"/>
          <w:szCs w:val="24"/>
          <w:rtl/>
        </w:rPr>
      </w:pPr>
      <w:r>
        <w:rPr>
          <w:rFonts w:ascii="Calibri" w:eastAsia="Calibri" w:hAnsi="Calibri" w:cs="David" w:hint="cs"/>
          <w:sz w:val="24"/>
          <w:szCs w:val="24"/>
          <w:rtl/>
        </w:rPr>
        <w:t>"</w:t>
      </w:r>
      <w:r w:rsidRPr="00DE3400">
        <w:rPr>
          <w:rFonts w:ascii="Calibri" w:eastAsia="Calibri" w:hAnsi="Calibri" w:cs="David" w:hint="cs"/>
          <w:sz w:val="24"/>
          <w:szCs w:val="24"/>
          <w:rtl/>
        </w:rPr>
        <w:t xml:space="preserve">הפקיד המחוקק בידי מוסד התכנון סמכות מרחיקת לכת בהיבטיה הקניינים. הרציונאל הברור העומד מאחורי הקנייתה של סמכות זו למוסד תכנון שעיסוקו ברגיל אינו בקניין אלא בתכנון, הוא החשיבות העליונה שמייחס המחוקק לאפשרות תכנונה של קרקע לצורך השגתן של מכלול המטרות הציבוריות אותם נועדו דיני התכנון והבנייה והתכנון הסטטוטורי לשרת ולהשיג, כמו גם להיותו של התכנון הכלול באותן </w:t>
      </w:r>
      <w:r w:rsidR="00006706">
        <w:rPr>
          <w:rFonts w:ascii="Calibri" w:eastAsia="Calibri" w:hAnsi="Calibri" w:cs="David" w:hint="cs"/>
          <w:sz w:val="24"/>
          <w:szCs w:val="24"/>
          <w:rtl/>
        </w:rPr>
        <w:t>תוכניות</w:t>
      </w:r>
      <w:r w:rsidRPr="00DE3400">
        <w:rPr>
          <w:rFonts w:ascii="Calibri" w:eastAsia="Calibri" w:hAnsi="Calibri" w:cs="David" w:hint="cs"/>
          <w:sz w:val="24"/>
          <w:szCs w:val="24"/>
          <w:rtl/>
        </w:rPr>
        <w:t xml:space="preserve"> ישים ובר ביצוע."</w:t>
      </w:r>
      <w:r>
        <w:rPr>
          <w:rFonts w:ascii="Calibri" w:eastAsia="Calibri" w:hAnsi="Calibri" w:cs="David"/>
          <w:sz w:val="24"/>
          <w:szCs w:val="24"/>
          <w:vertAlign w:val="superscript"/>
          <w:rtl/>
        </w:rPr>
        <w:footnoteReference w:id="37"/>
      </w:r>
    </w:p>
    <w:p w:rsidR="00D750F9" w:rsidRPr="008C68E0" w:rsidRDefault="003A5A79" w:rsidP="00941696">
      <w:pPr>
        <w:numPr>
          <w:ilvl w:val="0"/>
          <w:numId w:val="1"/>
        </w:numPr>
        <w:spacing w:before="120" w:after="120" w:line="360" w:lineRule="auto"/>
        <w:ind w:left="-58"/>
        <w:jc w:val="both"/>
        <w:rPr>
          <w:rFonts w:ascii="Calibri" w:eastAsia="Calibri" w:hAnsi="Calibri" w:cs="David"/>
          <w:b/>
          <w:bCs/>
          <w:sz w:val="24"/>
          <w:szCs w:val="24"/>
          <w:rtl/>
        </w:rPr>
      </w:pPr>
      <w:r>
        <w:rPr>
          <w:rFonts w:ascii="Calibri" w:eastAsia="Calibri" w:hAnsi="Calibri" w:cs="David" w:hint="cs"/>
          <w:sz w:val="24"/>
          <w:szCs w:val="24"/>
          <w:rtl/>
        </w:rPr>
        <w:t xml:space="preserve">בין אם </w:t>
      </w:r>
      <w:r w:rsidR="00006706">
        <w:rPr>
          <w:rFonts w:ascii="Calibri" w:eastAsia="Calibri" w:hAnsi="Calibri" w:cs="David" w:hint="cs"/>
          <w:sz w:val="24"/>
          <w:szCs w:val="24"/>
          <w:rtl/>
        </w:rPr>
        <w:t>תוכניות</w:t>
      </w:r>
      <w:r>
        <w:rPr>
          <w:rFonts w:ascii="Calibri" w:eastAsia="Calibri" w:hAnsi="Calibri" w:cs="David" w:hint="cs"/>
          <w:sz w:val="24"/>
          <w:szCs w:val="24"/>
          <w:rtl/>
        </w:rPr>
        <w:t xml:space="preserve"> איחוד וחלוקה מבטאות</w:t>
      </w:r>
      <w:r w:rsidR="00941696">
        <w:rPr>
          <w:rFonts w:ascii="Calibri" w:eastAsia="Calibri" w:hAnsi="Calibri" w:cs="David" w:hint="cs"/>
          <w:sz w:val="24"/>
          <w:szCs w:val="24"/>
          <w:rtl/>
        </w:rPr>
        <w:t xml:space="preserve"> עליונות</w:t>
      </w:r>
      <w:r>
        <w:rPr>
          <w:rFonts w:ascii="Calibri" w:eastAsia="Calibri" w:hAnsi="Calibri" w:cs="David" w:hint="cs"/>
          <w:sz w:val="24"/>
          <w:szCs w:val="24"/>
          <w:rtl/>
        </w:rPr>
        <w:t xml:space="preserve"> של עולם התכנון על הקניין ובין אם להפך</w:t>
      </w:r>
      <w:r w:rsidR="00895427">
        <w:rPr>
          <w:rFonts w:ascii="Calibri" w:eastAsia="Calibri" w:hAnsi="Calibri" w:cs="David" w:hint="cs"/>
          <w:sz w:val="24"/>
          <w:szCs w:val="24"/>
          <w:rtl/>
        </w:rPr>
        <w:t xml:space="preserve"> </w:t>
      </w:r>
      <w:r w:rsidR="00895427">
        <w:rPr>
          <w:rFonts w:ascii="Calibri" w:eastAsia="Calibri" w:hAnsi="Calibri" w:cs="David"/>
          <w:sz w:val="24"/>
          <w:szCs w:val="24"/>
          <w:rtl/>
        </w:rPr>
        <w:t>–</w:t>
      </w:r>
      <w:r>
        <w:rPr>
          <w:rFonts w:ascii="Calibri" w:eastAsia="Calibri" w:hAnsi="Calibri" w:cs="David" w:hint="cs"/>
          <w:sz w:val="24"/>
          <w:szCs w:val="24"/>
          <w:rtl/>
        </w:rPr>
        <w:t xml:space="preserve"> </w:t>
      </w:r>
      <w:r w:rsidR="00256115">
        <w:rPr>
          <w:rFonts w:ascii="Calibri" w:eastAsia="Calibri" w:hAnsi="Calibri" w:cs="David" w:hint="cs"/>
          <w:sz w:val="24"/>
          <w:szCs w:val="24"/>
          <w:rtl/>
        </w:rPr>
        <w:t xml:space="preserve">הכלי מאפשר </w:t>
      </w:r>
      <w:r w:rsidR="00C26154" w:rsidRPr="00DE3400">
        <w:rPr>
          <w:rFonts w:ascii="Calibri" w:eastAsia="Calibri" w:hAnsi="Calibri" w:cs="David" w:hint="cs"/>
          <w:sz w:val="24"/>
          <w:szCs w:val="24"/>
          <w:rtl/>
        </w:rPr>
        <w:t>מימוש מלוא הפוטנציאל התכנוני</w:t>
      </w:r>
      <w:r w:rsidR="00256115">
        <w:rPr>
          <w:rFonts w:ascii="Calibri" w:eastAsia="Calibri" w:hAnsi="Calibri" w:cs="David" w:hint="cs"/>
          <w:sz w:val="24"/>
          <w:szCs w:val="24"/>
          <w:rtl/>
        </w:rPr>
        <w:t xml:space="preserve"> מבלי להידרש לקושי הקנייני</w:t>
      </w:r>
      <w:r w:rsidR="00C26154" w:rsidRPr="00DE3400">
        <w:rPr>
          <w:rFonts w:ascii="Calibri" w:eastAsia="Calibri" w:hAnsi="Calibri" w:cs="David" w:hint="cs"/>
          <w:sz w:val="24"/>
          <w:szCs w:val="24"/>
          <w:rtl/>
        </w:rPr>
        <w:t>,</w:t>
      </w:r>
      <w:r w:rsidR="00256115">
        <w:rPr>
          <w:rFonts w:ascii="Calibri" w:eastAsia="Calibri" w:hAnsi="Calibri" w:cs="David" w:hint="cs"/>
          <w:sz w:val="24"/>
          <w:szCs w:val="24"/>
          <w:rtl/>
        </w:rPr>
        <w:t xml:space="preserve"> </w:t>
      </w:r>
      <w:r w:rsidR="00BB3914">
        <w:rPr>
          <w:rFonts w:ascii="Calibri" w:eastAsia="Calibri" w:hAnsi="Calibri" w:cs="David" w:hint="cs"/>
          <w:sz w:val="24"/>
          <w:szCs w:val="24"/>
          <w:rtl/>
        </w:rPr>
        <w:t xml:space="preserve">תוך </w:t>
      </w:r>
      <w:r w:rsidR="00C26154" w:rsidRPr="00DE3400">
        <w:rPr>
          <w:rFonts w:ascii="Calibri" w:eastAsia="Calibri" w:hAnsi="Calibri" w:cs="David" w:hint="cs"/>
          <w:sz w:val="24"/>
          <w:szCs w:val="24"/>
          <w:rtl/>
        </w:rPr>
        <w:t>שינוי של זכויות קניין כתוצר של הליך תכנוני.</w:t>
      </w:r>
      <w:r>
        <w:rPr>
          <w:rFonts w:ascii="Calibri" w:eastAsia="Calibri" w:hAnsi="Calibri" w:cs="David" w:hint="cs"/>
          <w:sz w:val="24"/>
          <w:szCs w:val="24"/>
          <w:rtl/>
        </w:rPr>
        <w:t xml:space="preserve"> </w:t>
      </w:r>
      <w:r w:rsidR="00256115">
        <w:rPr>
          <w:rFonts w:ascii="Calibri" w:eastAsia="Calibri" w:hAnsi="Calibri" w:cs="David" w:hint="cs"/>
          <w:sz w:val="24"/>
          <w:szCs w:val="24"/>
          <w:rtl/>
        </w:rPr>
        <w:t xml:space="preserve">מכל מקום, </w:t>
      </w:r>
      <w:r w:rsidR="00006706">
        <w:rPr>
          <w:rFonts w:ascii="Calibri" w:eastAsia="Calibri" w:hAnsi="Calibri" w:cs="David" w:hint="cs"/>
          <w:sz w:val="24"/>
          <w:szCs w:val="24"/>
          <w:rtl/>
        </w:rPr>
        <w:t>תוכניות</w:t>
      </w:r>
      <w:r w:rsidR="00C6131A">
        <w:rPr>
          <w:rFonts w:ascii="Calibri" w:eastAsia="Calibri" w:hAnsi="Calibri" w:cs="David" w:hint="cs"/>
          <w:sz w:val="24"/>
          <w:szCs w:val="24"/>
          <w:rtl/>
        </w:rPr>
        <w:t xml:space="preserve"> </w:t>
      </w:r>
      <w:r w:rsidR="00DF7D4F">
        <w:rPr>
          <w:rFonts w:ascii="Calibri" w:eastAsia="Calibri" w:hAnsi="Calibri" w:cs="David" w:hint="cs"/>
          <w:sz w:val="24"/>
          <w:szCs w:val="24"/>
          <w:rtl/>
        </w:rPr>
        <w:t>איחוד וחלוקה</w:t>
      </w:r>
      <w:r w:rsidR="00C26154" w:rsidRPr="00DE3400">
        <w:rPr>
          <w:rFonts w:ascii="Calibri" w:eastAsia="Calibri" w:hAnsi="Calibri" w:cs="David" w:hint="cs"/>
          <w:sz w:val="24"/>
          <w:szCs w:val="24"/>
          <w:rtl/>
        </w:rPr>
        <w:t xml:space="preserve"> מבטאות את הנחת המוצא</w:t>
      </w:r>
      <w:r>
        <w:rPr>
          <w:rFonts w:ascii="Calibri" w:eastAsia="Calibri" w:hAnsi="Calibri" w:cs="David" w:hint="cs"/>
          <w:sz w:val="24"/>
          <w:szCs w:val="24"/>
          <w:rtl/>
        </w:rPr>
        <w:t>,</w:t>
      </w:r>
      <w:r w:rsidR="00C26154" w:rsidRPr="00DE3400">
        <w:rPr>
          <w:rFonts w:ascii="Calibri" w:eastAsia="Calibri" w:hAnsi="Calibri" w:cs="David" w:hint="cs"/>
          <w:sz w:val="24"/>
          <w:szCs w:val="24"/>
          <w:rtl/>
        </w:rPr>
        <w:t xml:space="preserve"> </w:t>
      </w:r>
      <w:r>
        <w:rPr>
          <w:rFonts w:ascii="Calibri" w:eastAsia="Calibri" w:hAnsi="Calibri" w:cs="David" w:hint="cs"/>
          <w:sz w:val="24"/>
          <w:szCs w:val="24"/>
          <w:rtl/>
        </w:rPr>
        <w:t>ש</w:t>
      </w:r>
      <w:r w:rsidR="00C26154" w:rsidRPr="00DE3400">
        <w:rPr>
          <w:rFonts w:ascii="Calibri" w:eastAsia="Calibri" w:hAnsi="Calibri" w:cs="David" w:hint="cs"/>
          <w:sz w:val="24"/>
          <w:szCs w:val="24"/>
          <w:rtl/>
        </w:rPr>
        <w:t>לפיה עולם התכנון ועולם הקניין מתנהלים במפלסים שונים, ו</w:t>
      </w:r>
      <w:r>
        <w:rPr>
          <w:rFonts w:ascii="Calibri" w:eastAsia="Calibri" w:hAnsi="Calibri" w:cs="David" w:hint="cs"/>
          <w:sz w:val="24"/>
          <w:szCs w:val="24"/>
          <w:rtl/>
        </w:rPr>
        <w:t xml:space="preserve">כי </w:t>
      </w:r>
      <w:r w:rsidR="00C26154" w:rsidRPr="00DE3400">
        <w:rPr>
          <w:rFonts w:ascii="Calibri" w:eastAsia="Calibri" w:hAnsi="Calibri" w:cs="David" w:hint="cs"/>
          <w:sz w:val="24"/>
          <w:szCs w:val="24"/>
          <w:rtl/>
        </w:rPr>
        <w:t xml:space="preserve">נדרשות הוראות חוק קונקרטיות, המאזנות בין דיני התכנון לבין הזכויות במקרקעין, ודיני </w:t>
      </w:r>
      <w:r w:rsidR="00C26154" w:rsidRPr="00050729">
        <w:rPr>
          <w:rFonts w:ascii="Calibri" w:eastAsia="Calibri" w:hAnsi="Calibri" w:cs="David" w:hint="cs"/>
          <w:sz w:val="24"/>
          <w:szCs w:val="24"/>
          <w:rtl/>
        </w:rPr>
        <w:t xml:space="preserve">המקרקעין בהתאמה, כדי להתגבר על אותם פערים. </w:t>
      </w:r>
    </w:p>
    <w:p w:rsidR="004169CF" w:rsidRPr="00895427" w:rsidRDefault="003A5A79" w:rsidP="00BB3914">
      <w:pPr>
        <w:numPr>
          <w:ilvl w:val="0"/>
          <w:numId w:val="1"/>
        </w:numPr>
        <w:spacing w:before="120" w:after="120" w:line="360" w:lineRule="auto"/>
        <w:ind w:left="-58"/>
        <w:jc w:val="both"/>
        <w:rPr>
          <w:rFonts w:ascii="Calibri" w:eastAsia="Calibri" w:hAnsi="Calibri" w:cs="David"/>
          <w:b/>
          <w:bCs/>
          <w:sz w:val="24"/>
          <w:szCs w:val="24"/>
        </w:rPr>
      </w:pPr>
      <w:r>
        <w:rPr>
          <w:rFonts w:ascii="Calibri" w:eastAsia="Calibri" w:hAnsi="Calibri" w:cs="David" w:hint="cs"/>
          <w:sz w:val="24"/>
          <w:szCs w:val="24"/>
          <w:rtl/>
        </w:rPr>
        <w:t xml:space="preserve">כפי שצוין לעיל, </w:t>
      </w:r>
      <w:r w:rsidRPr="00050729">
        <w:rPr>
          <w:rFonts w:ascii="Calibri" w:eastAsia="Calibri" w:hAnsi="Calibri" w:cs="David" w:hint="cs"/>
          <w:sz w:val="24"/>
          <w:szCs w:val="24"/>
          <w:rtl/>
        </w:rPr>
        <w:t xml:space="preserve">ההפרדה בין עולם התכנון לעולם הקניין </w:t>
      </w:r>
      <w:r>
        <w:rPr>
          <w:rFonts w:ascii="Calibri" w:eastAsia="Calibri" w:hAnsi="Calibri" w:cs="David" w:hint="cs"/>
          <w:sz w:val="24"/>
          <w:szCs w:val="24"/>
          <w:rtl/>
        </w:rPr>
        <w:t>היא בין הסיבות שהובילו את מוסדות התכנון ל</w:t>
      </w:r>
      <w:r w:rsidRPr="00050729">
        <w:rPr>
          <w:rFonts w:ascii="Calibri" w:eastAsia="Calibri" w:hAnsi="Calibri" w:cs="David" w:hint="cs"/>
          <w:sz w:val="24"/>
          <w:szCs w:val="24"/>
          <w:rtl/>
        </w:rPr>
        <w:t>היעדר מחויבות ל</w:t>
      </w:r>
      <w:r>
        <w:rPr>
          <w:rFonts w:ascii="Calibri" w:eastAsia="Calibri" w:hAnsi="Calibri" w:cs="David" w:hint="cs"/>
          <w:sz w:val="24"/>
          <w:szCs w:val="24"/>
          <w:rtl/>
        </w:rPr>
        <w:t>הליך ה</w:t>
      </w:r>
      <w:r w:rsidRPr="00050729">
        <w:rPr>
          <w:rFonts w:ascii="Calibri" w:eastAsia="Calibri" w:hAnsi="Calibri" w:cs="David" w:hint="cs"/>
          <w:sz w:val="24"/>
          <w:szCs w:val="24"/>
          <w:rtl/>
        </w:rPr>
        <w:t>רישו</w:t>
      </w:r>
      <w:r>
        <w:rPr>
          <w:rFonts w:ascii="Calibri" w:eastAsia="Calibri" w:hAnsi="Calibri" w:cs="David" w:hint="cs"/>
          <w:sz w:val="24"/>
          <w:szCs w:val="24"/>
          <w:rtl/>
        </w:rPr>
        <w:t>מי</w:t>
      </w:r>
      <w:r w:rsidRPr="00050729">
        <w:rPr>
          <w:rFonts w:ascii="Calibri" w:eastAsia="Calibri" w:hAnsi="Calibri" w:cs="David" w:hint="cs"/>
          <w:sz w:val="24"/>
          <w:szCs w:val="24"/>
          <w:rtl/>
        </w:rPr>
        <w:t xml:space="preserve">. העוסקים בשוק הנדל"ן </w:t>
      </w:r>
      <w:r>
        <w:rPr>
          <w:rFonts w:ascii="Calibri" w:eastAsia="Calibri" w:hAnsi="Calibri" w:cs="David" w:hint="cs"/>
          <w:sz w:val="24"/>
          <w:szCs w:val="24"/>
          <w:rtl/>
        </w:rPr>
        <w:t>הצליחו להתבסס על ההליך ה</w:t>
      </w:r>
      <w:r w:rsidR="007F6D9D">
        <w:rPr>
          <w:rFonts w:ascii="Calibri" w:eastAsia="Calibri" w:hAnsi="Calibri" w:cs="David" w:hint="cs"/>
          <w:sz w:val="24"/>
          <w:szCs w:val="24"/>
          <w:rtl/>
        </w:rPr>
        <w:t xml:space="preserve">תכנוני בלבד כדי לאפשר </w:t>
      </w:r>
      <w:r w:rsidR="00D750F9">
        <w:rPr>
          <w:rFonts w:ascii="Calibri" w:eastAsia="Calibri" w:hAnsi="Calibri" w:cs="David" w:hint="cs"/>
          <w:sz w:val="24"/>
          <w:szCs w:val="24"/>
          <w:rtl/>
        </w:rPr>
        <w:t xml:space="preserve">קיומו של </w:t>
      </w:r>
      <w:r w:rsidR="007F6D9D">
        <w:rPr>
          <w:rFonts w:ascii="Calibri" w:eastAsia="Calibri" w:hAnsi="Calibri" w:cs="David" w:hint="cs"/>
          <w:sz w:val="24"/>
          <w:szCs w:val="24"/>
          <w:rtl/>
        </w:rPr>
        <w:t>שוק נדל"ן</w:t>
      </w:r>
      <w:r>
        <w:rPr>
          <w:rFonts w:ascii="Calibri" w:eastAsia="Calibri" w:hAnsi="Calibri" w:cs="David" w:hint="cs"/>
          <w:sz w:val="24"/>
          <w:szCs w:val="24"/>
          <w:rtl/>
        </w:rPr>
        <w:t xml:space="preserve"> משוכלל כמעט לגמרי. </w:t>
      </w:r>
      <w:r w:rsidR="00D43328">
        <w:rPr>
          <w:rFonts w:ascii="Calibri" w:eastAsia="Calibri" w:hAnsi="Calibri" w:cs="David" w:hint="cs"/>
          <w:sz w:val="24"/>
          <w:szCs w:val="24"/>
          <w:rtl/>
        </w:rPr>
        <w:t xml:space="preserve">כך </w:t>
      </w:r>
      <w:r w:rsidR="00D43328">
        <w:rPr>
          <w:rFonts w:ascii="Calibri" w:eastAsia="Calibri" w:hAnsi="Calibri" w:cs="David"/>
          <w:sz w:val="24"/>
          <w:szCs w:val="24"/>
          <w:rtl/>
        </w:rPr>
        <w:t>–</w:t>
      </w:r>
      <w:r w:rsidR="00BB3914">
        <w:rPr>
          <w:rFonts w:ascii="Calibri" w:eastAsia="Calibri" w:hAnsi="Calibri" w:cs="David" w:hint="cs"/>
          <w:sz w:val="24"/>
          <w:szCs w:val="24"/>
          <w:rtl/>
        </w:rPr>
        <w:t xml:space="preserve"> </w:t>
      </w:r>
      <w:r w:rsidRPr="00050729">
        <w:rPr>
          <w:rFonts w:ascii="Calibri" w:eastAsia="Calibri" w:hAnsi="Calibri" w:cs="David" w:hint="cs"/>
          <w:sz w:val="24"/>
          <w:szCs w:val="24"/>
          <w:rtl/>
        </w:rPr>
        <w:t>כאשר קיימ</w:t>
      </w:r>
      <w:r w:rsidR="00D43328">
        <w:rPr>
          <w:rFonts w:ascii="Calibri" w:eastAsia="Calibri" w:hAnsi="Calibri" w:cs="David" w:hint="cs"/>
          <w:sz w:val="24"/>
          <w:szCs w:val="24"/>
          <w:rtl/>
        </w:rPr>
        <w:t>ים</w:t>
      </w:r>
      <w:r w:rsidRPr="00050729">
        <w:rPr>
          <w:rFonts w:ascii="Calibri" w:eastAsia="Calibri" w:hAnsi="Calibri" w:cs="David" w:hint="cs"/>
          <w:sz w:val="24"/>
          <w:szCs w:val="24"/>
          <w:rtl/>
        </w:rPr>
        <w:t xml:space="preserve"> תכנית</w:t>
      </w:r>
      <w:r w:rsidR="007F59D9">
        <w:rPr>
          <w:rFonts w:ascii="Calibri" w:eastAsia="Calibri" w:hAnsi="Calibri" w:cs="David" w:hint="cs"/>
          <w:sz w:val="24"/>
          <w:szCs w:val="24"/>
          <w:rtl/>
        </w:rPr>
        <w:t xml:space="preserve"> איחוד וחלוקה</w:t>
      </w:r>
      <w:r w:rsidR="00D43328">
        <w:rPr>
          <w:rFonts w:ascii="Calibri" w:eastAsia="Calibri" w:hAnsi="Calibri" w:cs="David" w:hint="cs"/>
          <w:sz w:val="24"/>
          <w:szCs w:val="24"/>
          <w:rtl/>
        </w:rPr>
        <w:t xml:space="preserve"> מאושרת, </w:t>
      </w:r>
      <w:r w:rsidRPr="00050729">
        <w:rPr>
          <w:rFonts w:ascii="Calibri" w:eastAsia="Calibri" w:hAnsi="Calibri" w:cs="David" w:hint="cs"/>
          <w:sz w:val="24"/>
          <w:szCs w:val="24"/>
          <w:rtl/>
        </w:rPr>
        <w:t xml:space="preserve">היתר בנייה </w:t>
      </w:r>
      <w:r>
        <w:rPr>
          <w:rFonts w:ascii="Calibri" w:eastAsia="Calibri" w:hAnsi="Calibri" w:cs="David" w:hint="cs"/>
          <w:sz w:val="24"/>
          <w:szCs w:val="24"/>
          <w:rtl/>
        </w:rPr>
        <w:t>ו</w:t>
      </w:r>
      <w:r w:rsidRPr="00050729">
        <w:rPr>
          <w:rFonts w:ascii="Calibri" w:eastAsia="Calibri" w:hAnsi="Calibri" w:cs="David" w:hint="cs"/>
          <w:sz w:val="24"/>
          <w:szCs w:val="24"/>
          <w:rtl/>
        </w:rPr>
        <w:t>אישור אכלוס,</w:t>
      </w:r>
      <w:r w:rsidR="00732DE0">
        <w:rPr>
          <w:rFonts w:ascii="Calibri" w:eastAsia="Calibri" w:hAnsi="Calibri" w:cs="David" w:hint="cs"/>
          <w:sz w:val="24"/>
          <w:szCs w:val="24"/>
          <w:rtl/>
        </w:rPr>
        <w:t xml:space="preserve"> </w:t>
      </w:r>
      <w:r>
        <w:rPr>
          <w:rFonts w:ascii="Calibri" w:eastAsia="Calibri" w:hAnsi="Calibri" w:cs="David" w:hint="cs"/>
          <w:sz w:val="24"/>
          <w:szCs w:val="24"/>
          <w:rtl/>
        </w:rPr>
        <w:t xml:space="preserve">רוכש הזכויות </w:t>
      </w:r>
      <w:r w:rsidR="00274F74">
        <w:rPr>
          <w:rFonts w:ascii="Calibri" w:eastAsia="Calibri" w:hAnsi="Calibri" w:cs="David" w:hint="cs"/>
          <w:sz w:val="24"/>
          <w:szCs w:val="24"/>
          <w:rtl/>
        </w:rPr>
        <w:t xml:space="preserve">יכול </w:t>
      </w:r>
      <w:r>
        <w:rPr>
          <w:rFonts w:ascii="Calibri" w:eastAsia="Calibri" w:hAnsi="Calibri" w:cs="David" w:hint="cs"/>
          <w:sz w:val="24"/>
          <w:szCs w:val="24"/>
          <w:rtl/>
        </w:rPr>
        <w:t xml:space="preserve">להסתמך על הבינוי הקיים </w:t>
      </w:r>
      <w:r w:rsidR="00274F74">
        <w:rPr>
          <w:rFonts w:ascii="Calibri" w:eastAsia="Calibri" w:hAnsi="Calibri" w:cs="David" w:hint="cs"/>
          <w:sz w:val="24"/>
          <w:szCs w:val="24"/>
          <w:rtl/>
        </w:rPr>
        <w:t xml:space="preserve">מבלי </w:t>
      </w:r>
      <w:r>
        <w:rPr>
          <w:rFonts w:ascii="Calibri" w:eastAsia="Calibri" w:hAnsi="Calibri" w:cs="David" w:hint="cs"/>
          <w:sz w:val="24"/>
          <w:szCs w:val="24"/>
          <w:rtl/>
        </w:rPr>
        <w:t>לדרוש</w:t>
      </w:r>
      <w:r w:rsidR="007F6D9D">
        <w:rPr>
          <w:rFonts w:ascii="Calibri" w:eastAsia="Calibri" w:hAnsi="Calibri" w:cs="David" w:hint="cs"/>
          <w:sz w:val="24"/>
          <w:szCs w:val="24"/>
          <w:rtl/>
        </w:rPr>
        <w:t xml:space="preserve"> עיגון זכות</w:t>
      </w:r>
      <w:r w:rsidR="00274F74">
        <w:rPr>
          <w:rFonts w:ascii="Calibri" w:eastAsia="Calibri" w:hAnsi="Calibri" w:cs="David" w:hint="cs"/>
          <w:sz w:val="24"/>
          <w:szCs w:val="24"/>
          <w:rtl/>
        </w:rPr>
        <w:t>ו</w:t>
      </w:r>
      <w:r w:rsidR="007F6D9D">
        <w:rPr>
          <w:rFonts w:ascii="Calibri" w:eastAsia="Calibri" w:hAnsi="Calibri" w:cs="David" w:hint="cs"/>
          <w:sz w:val="24"/>
          <w:szCs w:val="24"/>
          <w:rtl/>
        </w:rPr>
        <w:t xml:space="preserve"> הקניינית ברישום. א</w:t>
      </w:r>
      <w:r>
        <w:rPr>
          <w:rFonts w:ascii="Calibri" w:eastAsia="Calibri" w:hAnsi="Calibri" w:cs="David" w:hint="cs"/>
          <w:sz w:val="24"/>
          <w:szCs w:val="24"/>
          <w:rtl/>
        </w:rPr>
        <w:t>כלוס יחידת הדיור לאחר גמר הליכי התכנון והרישוי ורישום הזכויות בי</w:t>
      </w:r>
      <w:r w:rsidRPr="00050729">
        <w:rPr>
          <w:rFonts w:ascii="Calibri" w:eastAsia="Calibri" w:hAnsi="Calibri" w:cs="David" w:hint="cs"/>
          <w:sz w:val="24"/>
          <w:szCs w:val="24"/>
          <w:rtl/>
        </w:rPr>
        <w:t xml:space="preserve">חידת הדיור </w:t>
      </w:r>
      <w:r>
        <w:rPr>
          <w:rFonts w:ascii="Calibri" w:eastAsia="Calibri" w:hAnsi="Calibri" w:cs="David" w:hint="cs"/>
          <w:sz w:val="24"/>
          <w:szCs w:val="24"/>
          <w:rtl/>
        </w:rPr>
        <w:t xml:space="preserve">בפנקסיה של </w:t>
      </w:r>
      <w:r w:rsidRPr="00050729">
        <w:rPr>
          <w:rFonts w:ascii="Calibri" w:eastAsia="Calibri" w:hAnsi="Calibri" w:cs="David" w:hint="cs"/>
          <w:sz w:val="24"/>
          <w:szCs w:val="24"/>
          <w:rtl/>
        </w:rPr>
        <w:t xml:space="preserve">החברה המשכנת, </w:t>
      </w:r>
      <w:r w:rsidR="00226BF7">
        <w:rPr>
          <w:rFonts w:ascii="Calibri" w:eastAsia="Calibri" w:hAnsi="Calibri" w:cs="David" w:hint="cs"/>
          <w:sz w:val="24"/>
          <w:szCs w:val="24"/>
          <w:rtl/>
        </w:rPr>
        <w:t>מ</w:t>
      </w:r>
      <w:r>
        <w:rPr>
          <w:rFonts w:ascii="Calibri" w:eastAsia="Calibri" w:hAnsi="Calibri" w:cs="David" w:hint="cs"/>
          <w:sz w:val="24"/>
          <w:szCs w:val="24"/>
          <w:rtl/>
        </w:rPr>
        <w:t>אפשר ל</w:t>
      </w:r>
      <w:r w:rsidRPr="00050729">
        <w:rPr>
          <w:rFonts w:ascii="Calibri" w:eastAsia="Calibri" w:hAnsi="Calibri" w:cs="David" w:hint="cs"/>
          <w:sz w:val="24"/>
          <w:szCs w:val="24"/>
          <w:rtl/>
        </w:rPr>
        <w:t xml:space="preserve">יזם </w:t>
      </w:r>
      <w:r>
        <w:rPr>
          <w:rFonts w:ascii="Calibri" w:eastAsia="Calibri" w:hAnsi="Calibri" w:cs="David" w:hint="cs"/>
          <w:sz w:val="24"/>
          <w:szCs w:val="24"/>
          <w:rtl/>
        </w:rPr>
        <w:t>ל</w:t>
      </w:r>
      <w:r w:rsidRPr="00050729">
        <w:rPr>
          <w:rFonts w:ascii="Calibri" w:eastAsia="Calibri" w:hAnsi="Calibri" w:cs="David" w:hint="cs"/>
          <w:sz w:val="24"/>
          <w:szCs w:val="24"/>
          <w:rtl/>
        </w:rPr>
        <w:t xml:space="preserve">סיים את תפקידו </w:t>
      </w:r>
      <w:r>
        <w:rPr>
          <w:rFonts w:ascii="Calibri" w:eastAsia="Calibri" w:hAnsi="Calibri" w:cs="David" w:hint="cs"/>
          <w:sz w:val="24"/>
          <w:szCs w:val="24"/>
          <w:rtl/>
        </w:rPr>
        <w:t xml:space="preserve">מבלי שנותר לו </w:t>
      </w:r>
      <w:r w:rsidR="007F6D9D">
        <w:rPr>
          <w:rFonts w:ascii="Calibri" w:eastAsia="Calibri" w:hAnsi="Calibri" w:cs="David" w:hint="cs"/>
          <w:sz w:val="24"/>
          <w:szCs w:val="24"/>
          <w:rtl/>
        </w:rPr>
        <w:t>ת</w:t>
      </w:r>
      <w:r w:rsidRPr="00050729">
        <w:rPr>
          <w:rFonts w:ascii="Calibri" w:eastAsia="Calibri" w:hAnsi="Calibri" w:cs="David" w:hint="cs"/>
          <w:sz w:val="24"/>
          <w:szCs w:val="24"/>
          <w:rtl/>
        </w:rPr>
        <w:t>מר</w:t>
      </w:r>
      <w:r w:rsidR="00274F74">
        <w:rPr>
          <w:rFonts w:ascii="Calibri" w:eastAsia="Calibri" w:hAnsi="Calibri" w:cs="David" w:hint="cs"/>
          <w:sz w:val="24"/>
          <w:szCs w:val="24"/>
          <w:rtl/>
        </w:rPr>
        <w:t>י</w:t>
      </w:r>
      <w:r w:rsidRPr="00050729">
        <w:rPr>
          <w:rFonts w:ascii="Calibri" w:eastAsia="Calibri" w:hAnsi="Calibri" w:cs="David" w:hint="cs"/>
          <w:sz w:val="24"/>
          <w:szCs w:val="24"/>
          <w:rtl/>
        </w:rPr>
        <w:t xml:space="preserve">ץ, הגם </w:t>
      </w:r>
      <w:r w:rsidR="00274F74">
        <w:rPr>
          <w:rFonts w:ascii="Calibri" w:eastAsia="Calibri" w:hAnsi="Calibri" w:cs="David" w:hint="cs"/>
          <w:sz w:val="24"/>
          <w:szCs w:val="24"/>
          <w:rtl/>
        </w:rPr>
        <w:t>שחלה עליו</w:t>
      </w:r>
      <w:r w:rsidRPr="00050729">
        <w:rPr>
          <w:rFonts w:ascii="Calibri" w:eastAsia="Calibri" w:hAnsi="Calibri" w:cs="David" w:hint="cs"/>
          <w:sz w:val="24"/>
          <w:szCs w:val="24"/>
          <w:rtl/>
        </w:rPr>
        <w:t xml:space="preserve"> החובה, להביא לרישום של יחידות הדיור.</w:t>
      </w:r>
      <w:r>
        <w:rPr>
          <w:rStyle w:val="ab"/>
          <w:rFonts w:ascii="Calibri" w:eastAsia="Calibri" w:hAnsi="Calibri" w:cs="David"/>
          <w:sz w:val="24"/>
          <w:szCs w:val="24"/>
          <w:rtl/>
        </w:rPr>
        <w:footnoteReference w:id="38"/>
      </w:r>
      <w:r w:rsidRPr="00050729">
        <w:rPr>
          <w:rFonts w:ascii="Calibri" w:eastAsia="Calibri" w:hAnsi="Calibri" w:cs="David" w:hint="cs"/>
          <w:sz w:val="24"/>
          <w:szCs w:val="24"/>
          <w:rtl/>
        </w:rPr>
        <w:t xml:space="preserve"> </w:t>
      </w:r>
      <w:r w:rsidRPr="00895427">
        <w:rPr>
          <w:rFonts w:ascii="Calibri" w:eastAsia="Calibri" w:hAnsi="Calibri" w:cs="David" w:hint="eastAsia"/>
          <w:b/>
          <w:bCs/>
          <w:sz w:val="24"/>
          <w:szCs w:val="24"/>
          <w:rtl/>
        </w:rPr>
        <w:t>היעדר</w:t>
      </w:r>
      <w:r w:rsidRPr="00895427">
        <w:rPr>
          <w:rFonts w:ascii="Calibri" w:eastAsia="Calibri" w:hAnsi="Calibri" w:cs="David"/>
          <w:b/>
          <w:bCs/>
          <w:sz w:val="24"/>
          <w:szCs w:val="24"/>
          <w:rtl/>
        </w:rPr>
        <w:t xml:space="preserve"> הרישום </w:t>
      </w:r>
      <w:r>
        <w:rPr>
          <w:rFonts w:ascii="Calibri" w:eastAsia="Calibri" w:hAnsi="Calibri" w:cs="David" w:hint="cs"/>
          <w:b/>
          <w:bCs/>
          <w:sz w:val="24"/>
          <w:szCs w:val="24"/>
          <w:rtl/>
        </w:rPr>
        <w:t>ש</w:t>
      </w:r>
      <w:r w:rsidRPr="00895427">
        <w:rPr>
          <w:rFonts w:ascii="Calibri" w:eastAsia="Calibri" w:hAnsi="Calibri" w:cs="David" w:hint="eastAsia"/>
          <w:b/>
          <w:bCs/>
          <w:sz w:val="24"/>
          <w:szCs w:val="24"/>
          <w:rtl/>
        </w:rPr>
        <w:t>מביא</w:t>
      </w:r>
      <w:r w:rsidRPr="00895427">
        <w:rPr>
          <w:rFonts w:ascii="Calibri" w:eastAsia="Calibri" w:hAnsi="Calibri" w:cs="David"/>
          <w:b/>
          <w:bCs/>
          <w:sz w:val="24"/>
          <w:szCs w:val="24"/>
          <w:rtl/>
        </w:rPr>
        <w:t xml:space="preserve"> </w:t>
      </w:r>
      <w:r w:rsidRPr="00895427">
        <w:rPr>
          <w:rFonts w:ascii="Calibri" w:eastAsia="Calibri" w:hAnsi="Calibri" w:cs="David" w:hint="eastAsia"/>
          <w:b/>
          <w:bCs/>
          <w:sz w:val="24"/>
          <w:szCs w:val="24"/>
          <w:rtl/>
        </w:rPr>
        <w:t>לפגיעה</w:t>
      </w:r>
      <w:r w:rsidRPr="00895427">
        <w:rPr>
          <w:rFonts w:ascii="Calibri" w:eastAsia="Calibri" w:hAnsi="Calibri" w:cs="David"/>
          <w:b/>
          <w:bCs/>
          <w:sz w:val="24"/>
          <w:szCs w:val="24"/>
          <w:rtl/>
        </w:rPr>
        <w:t xml:space="preserve"> </w:t>
      </w:r>
      <w:r w:rsidRPr="00895427">
        <w:rPr>
          <w:rFonts w:ascii="Calibri" w:eastAsia="Calibri" w:hAnsi="Calibri" w:cs="David" w:hint="eastAsia"/>
          <w:b/>
          <w:bCs/>
          <w:sz w:val="24"/>
          <w:szCs w:val="24"/>
          <w:rtl/>
        </w:rPr>
        <w:t>בזכויות</w:t>
      </w:r>
      <w:r w:rsidRPr="00895427">
        <w:rPr>
          <w:rFonts w:ascii="Calibri" w:eastAsia="Calibri" w:hAnsi="Calibri" w:cs="David"/>
          <w:b/>
          <w:bCs/>
          <w:sz w:val="24"/>
          <w:szCs w:val="24"/>
          <w:rtl/>
        </w:rPr>
        <w:t xml:space="preserve"> </w:t>
      </w:r>
      <w:r w:rsidRPr="00895427">
        <w:rPr>
          <w:rFonts w:ascii="Calibri" w:eastAsia="Calibri" w:hAnsi="Calibri" w:cs="David" w:hint="eastAsia"/>
          <w:b/>
          <w:bCs/>
          <w:sz w:val="24"/>
          <w:szCs w:val="24"/>
          <w:rtl/>
        </w:rPr>
        <w:t>הקניינית</w:t>
      </w:r>
      <w:r w:rsidRPr="00895427">
        <w:rPr>
          <w:rFonts w:ascii="Calibri" w:eastAsia="Calibri" w:hAnsi="Calibri" w:cs="David"/>
          <w:b/>
          <w:bCs/>
          <w:sz w:val="24"/>
          <w:szCs w:val="24"/>
          <w:rtl/>
        </w:rPr>
        <w:t xml:space="preserve"> </w:t>
      </w:r>
      <w:r w:rsidRPr="00895427">
        <w:rPr>
          <w:rFonts w:ascii="Calibri" w:eastAsia="Calibri" w:hAnsi="Calibri" w:cs="David" w:hint="eastAsia"/>
          <w:b/>
          <w:bCs/>
          <w:sz w:val="24"/>
          <w:szCs w:val="24"/>
          <w:rtl/>
        </w:rPr>
        <w:t>של</w:t>
      </w:r>
      <w:r w:rsidRPr="00895427">
        <w:rPr>
          <w:rFonts w:ascii="Calibri" w:eastAsia="Calibri" w:hAnsi="Calibri" w:cs="David"/>
          <w:b/>
          <w:bCs/>
          <w:sz w:val="24"/>
          <w:szCs w:val="24"/>
          <w:rtl/>
        </w:rPr>
        <w:t xml:space="preserve"> </w:t>
      </w:r>
      <w:r w:rsidRPr="00895427">
        <w:rPr>
          <w:rFonts w:ascii="Calibri" w:eastAsia="Calibri" w:hAnsi="Calibri" w:cs="David" w:hint="eastAsia"/>
          <w:b/>
          <w:bCs/>
          <w:sz w:val="24"/>
          <w:szCs w:val="24"/>
          <w:rtl/>
        </w:rPr>
        <w:t>בעלי</w:t>
      </w:r>
      <w:r w:rsidRPr="00895427">
        <w:rPr>
          <w:rFonts w:ascii="Calibri" w:eastAsia="Calibri" w:hAnsi="Calibri" w:cs="David"/>
          <w:b/>
          <w:bCs/>
          <w:sz w:val="24"/>
          <w:szCs w:val="24"/>
          <w:rtl/>
        </w:rPr>
        <w:t xml:space="preserve"> </w:t>
      </w:r>
      <w:r w:rsidRPr="00895427">
        <w:rPr>
          <w:rFonts w:ascii="Calibri" w:eastAsia="Calibri" w:hAnsi="Calibri" w:cs="David" w:hint="eastAsia"/>
          <w:b/>
          <w:bCs/>
          <w:sz w:val="24"/>
          <w:szCs w:val="24"/>
          <w:rtl/>
        </w:rPr>
        <w:t>הדירות</w:t>
      </w:r>
      <w:r>
        <w:rPr>
          <w:rFonts w:ascii="Calibri" w:eastAsia="Calibri" w:hAnsi="Calibri" w:cs="David" w:hint="cs"/>
          <w:b/>
          <w:bCs/>
          <w:sz w:val="24"/>
          <w:szCs w:val="24"/>
          <w:rtl/>
        </w:rPr>
        <w:t xml:space="preserve"> לא </w:t>
      </w:r>
      <w:r w:rsidR="00C20FFE">
        <w:rPr>
          <w:rFonts w:ascii="Calibri" w:eastAsia="Calibri" w:hAnsi="Calibri" w:cs="David" w:hint="cs"/>
          <w:b/>
          <w:bCs/>
          <w:sz w:val="24"/>
          <w:szCs w:val="24"/>
          <w:rtl/>
        </w:rPr>
        <w:t xml:space="preserve">בהכרח </w:t>
      </w:r>
      <w:r>
        <w:rPr>
          <w:rFonts w:ascii="Calibri" w:eastAsia="Calibri" w:hAnsi="Calibri" w:cs="David" w:hint="cs"/>
          <w:b/>
          <w:bCs/>
          <w:sz w:val="24"/>
          <w:szCs w:val="24"/>
          <w:rtl/>
        </w:rPr>
        <w:t>נתפש על ידם כפגיעה משמעותית המחייבת טיפו</w:t>
      </w:r>
      <w:r w:rsidR="00895427">
        <w:rPr>
          <w:rFonts w:ascii="Calibri" w:eastAsia="Calibri" w:hAnsi="Calibri" w:cs="David" w:hint="cs"/>
          <w:b/>
          <w:bCs/>
          <w:sz w:val="24"/>
          <w:szCs w:val="24"/>
          <w:rtl/>
        </w:rPr>
        <w:t>ל</w:t>
      </w:r>
      <w:r w:rsidRPr="00895427">
        <w:rPr>
          <w:rFonts w:ascii="Calibri" w:eastAsia="Calibri" w:hAnsi="Calibri" w:cs="David"/>
          <w:b/>
          <w:bCs/>
          <w:sz w:val="24"/>
          <w:szCs w:val="24"/>
          <w:rtl/>
        </w:rPr>
        <w:t xml:space="preserve">. </w:t>
      </w:r>
    </w:p>
    <w:p w:rsidR="00DA10B8" w:rsidRDefault="003A5A79" w:rsidP="00AA2CE8">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 xml:space="preserve"> </w:t>
      </w:r>
      <w:r w:rsidR="00256115">
        <w:rPr>
          <w:rFonts w:ascii="Calibri" w:eastAsia="Calibri" w:hAnsi="Calibri" w:cs="David" w:hint="cs"/>
          <w:sz w:val="24"/>
          <w:szCs w:val="24"/>
          <w:rtl/>
        </w:rPr>
        <w:t xml:space="preserve">דא עקא, </w:t>
      </w:r>
      <w:r>
        <w:rPr>
          <w:rFonts w:ascii="Calibri" w:eastAsia="Calibri" w:hAnsi="Calibri" w:cs="David" w:hint="cs"/>
          <w:sz w:val="24"/>
          <w:szCs w:val="24"/>
          <w:rtl/>
        </w:rPr>
        <w:t xml:space="preserve">כי </w:t>
      </w:r>
      <w:r w:rsidR="00256115">
        <w:rPr>
          <w:rFonts w:ascii="Calibri" w:eastAsia="Calibri" w:hAnsi="Calibri" w:cs="David" w:hint="cs"/>
          <w:sz w:val="24"/>
          <w:szCs w:val="24"/>
          <w:rtl/>
        </w:rPr>
        <w:t>הגשר בין עולם התכנון לעולם הקניין כפי שנעשה בתוכניות איחוד וחלוקה</w:t>
      </w:r>
      <w:r w:rsidR="00AA2CE8">
        <w:rPr>
          <w:rFonts w:ascii="Calibri" w:eastAsia="Calibri" w:hAnsi="Calibri" w:cs="David" w:hint="cs"/>
          <w:sz w:val="24"/>
          <w:szCs w:val="24"/>
          <w:rtl/>
        </w:rPr>
        <w:t xml:space="preserve"> </w:t>
      </w:r>
      <w:r w:rsidR="00256115">
        <w:rPr>
          <w:rFonts w:ascii="Calibri" w:eastAsia="Calibri" w:hAnsi="Calibri" w:cs="David" w:hint="cs"/>
          <w:sz w:val="24"/>
          <w:szCs w:val="24"/>
          <w:rtl/>
        </w:rPr>
        <w:t>יכול ללמדנו, כי ניתן ל</w:t>
      </w:r>
      <w:r w:rsidR="007F6D9D">
        <w:rPr>
          <w:rFonts w:ascii="Calibri" w:eastAsia="Calibri" w:hAnsi="Calibri" w:cs="David" w:hint="cs"/>
          <w:sz w:val="24"/>
          <w:szCs w:val="24"/>
          <w:rtl/>
        </w:rPr>
        <w:t>יה</w:t>
      </w:r>
      <w:r w:rsidR="00256115">
        <w:rPr>
          <w:rFonts w:ascii="Calibri" w:eastAsia="Calibri" w:hAnsi="Calibri" w:cs="David" w:hint="cs"/>
          <w:sz w:val="24"/>
          <w:szCs w:val="24"/>
          <w:rtl/>
        </w:rPr>
        <w:t xml:space="preserve">נות משילוב העולמות מבלי </w:t>
      </w:r>
      <w:r w:rsidR="0004772E">
        <w:rPr>
          <w:rFonts w:ascii="Calibri" w:eastAsia="Calibri" w:hAnsi="Calibri" w:cs="David" w:hint="cs"/>
          <w:sz w:val="24"/>
          <w:szCs w:val="24"/>
          <w:rtl/>
        </w:rPr>
        <w:t>"</w:t>
      </w:r>
      <w:r w:rsidR="00256115">
        <w:rPr>
          <w:rFonts w:ascii="Calibri" w:eastAsia="Calibri" w:hAnsi="Calibri" w:cs="David" w:hint="cs"/>
          <w:sz w:val="24"/>
          <w:szCs w:val="24"/>
          <w:rtl/>
        </w:rPr>
        <w:t>לשלם מחירים</w:t>
      </w:r>
      <w:r w:rsidR="0004772E">
        <w:rPr>
          <w:rFonts w:ascii="Calibri" w:eastAsia="Calibri" w:hAnsi="Calibri" w:cs="David" w:hint="cs"/>
          <w:sz w:val="24"/>
          <w:szCs w:val="24"/>
          <w:rtl/>
        </w:rPr>
        <w:t>"</w:t>
      </w:r>
      <w:r w:rsidR="00256115">
        <w:rPr>
          <w:rFonts w:ascii="Calibri" w:eastAsia="Calibri" w:hAnsi="Calibri" w:cs="David" w:hint="cs"/>
          <w:sz w:val="24"/>
          <w:szCs w:val="24"/>
          <w:rtl/>
        </w:rPr>
        <w:t xml:space="preserve"> גבוהים מדי. </w:t>
      </w:r>
      <w:r w:rsidR="0004772E">
        <w:rPr>
          <w:rFonts w:ascii="Calibri" w:eastAsia="Calibri" w:hAnsi="Calibri" w:cs="David" w:hint="cs"/>
          <w:sz w:val="24"/>
          <w:szCs w:val="24"/>
          <w:rtl/>
        </w:rPr>
        <w:t>העובדה</w:t>
      </w:r>
      <w:r w:rsidR="00AA2CE8">
        <w:rPr>
          <w:rFonts w:ascii="Calibri" w:eastAsia="Calibri" w:hAnsi="Calibri" w:cs="David" w:hint="cs"/>
          <w:sz w:val="24"/>
          <w:szCs w:val="24"/>
          <w:rtl/>
        </w:rPr>
        <w:t>,</w:t>
      </w:r>
      <w:r w:rsidR="0004772E">
        <w:rPr>
          <w:rFonts w:ascii="Calibri" w:eastAsia="Calibri" w:hAnsi="Calibri" w:cs="David" w:hint="cs"/>
          <w:sz w:val="24"/>
          <w:szCs w:val="24"/>
          <w:rtl/>
        </w:rPr>
        <w:t xml:space="preserve"> כי שוק הנדל"ן התרגל לפעול באופן שאינו מתמרץ קשר </w:t>
      </w:r>
      <w:r w:rsidR="00BB3914">
        <w:rPr>
          <w:rFonts w:ascii="Calibri" w:eastAsia="Calibri" w:hAnsi="Calibri" w:cs="David" w:hint="cs"/>
          <w:sz w:val="24"/>
          <w:szCs w:val="24"/>
          <w:rtl/>
        </w:rPr>
        <w:t>ה</w:t>
      </w:r>
      <w:r w:rsidR="0004772E">
        <w:rPr>
          <w:rFonts w:ascii="Calibri" w:eastAsia="Calibri" w:hAnsi="Calibri" w:cs="David" w:hint="cs"/>
          <w:sz w:val="24"/>
          <w:szCs w:val="24"/>
          <w:rtl/>
        </w:rPr>
        <w:t>דוק זה לצורך סיום ההליך ברישום, אינה גז</w:t>
      </w:r>
      <w:r>
        <w:rPr>
          <w:rFonts w:ascii="Calibri" w:eastAsia="Calibri" w:hAnsi="Calibri" w:cs="David" w:hint="cs"/>
          <w:sz w:val="24"/>
          <w:szCs w:val="24"/>
          <w:rtl/>
        </w:rPr>
        <w:t>י</w:t>
      </w:r>
      <w:r w:rsidR="0004772E">
        <w:rPr>
          <w:rFonts w:ascii="Calibri" w:eastAsia="Calibri" w:hAnsi="Calibri" w:cs="David" w:hint="cs"/>
          <w:sz w:val="24"/>
          <w:szCs w:val="24"/>
          <w:rtl/>
        </w:rPr>
        <w:t>רת גורל, וההתקרבות בין קניין לתכנון יכו</w:t>
      </w:r>
      <w:r>
        <w:rPr>
          <w:rFonts w:ascii="Calibri" w:eastAsia="Calibri" w:hAnsi="Calibri" w:cs="David" w:hint="cs"/>
          <w:sz w:val="24"/>
          <w:szCs w:val="24"/>
          <w:rtl/>
        </w:rPr>
        <w:t>לה</w:t>
      </w:r>
      <w:r w:rsidR="0004772E">
        <w:rPr>
          <w:rFonts w:ascii="Calibri" w:eastAsia="Calibri" w:hAnsi="Calibri" w:cs="David" w:hint="cs"/>
          <w:sz w:val="24"/>
          <w:szCs w:val="24"/>
          <w:rtl/>
        </w:rPr>
        <w:t xml:space="preserve"> בהחלט להתבטא גם ב</w:t>
      </w:r>
      <w:r w:rsidR="00B35A76">
        <w:rPr>
          <w:rFonts w:ascii="Calibri" w:eastAsia="Calibri" w:hAnsi="Calibri" w:cs="David" w:hint="cs"/>
          <w:sz w:val="24"/>
          <w:szCs w:val="24"/>
          <w:rtl/>
        </w:rPr>
        <w:t>מתן מענה ל</w:t>
      </w:r>
      <w:r w:rsidR="0004772E">
        <w:rPr>
          <w:rFonts w:ascii="Calibri" w:eastAsia="Calibri" w:hAnsi="Calibri" w:cs="David" w:hint="cs"/>
          <w:sz w:val="24"/>
          <w:szCs w:val="24"/>
          <w:rtl/>
        </w:rPr>
        <w:t xml:space="preserve">צורך </w:t>
      </w:r>
      <w:r w:rsidR="007F59D9">
        <w:rPr>
          <w:rFonts w:ascii="Calibri" w:eastAsia="Calibri" w:hAnsi="Calibri" w:cs="David" w:hint="cs"/>
          <w:sz w:val="24"/>
          <w:szCs w:val="24"/>
          <w:rtl/>
        </w:rPr>
        <w:t>אקוט</w:t>
      </w:r>
      <w:r w:rsidR="00141164">
        <w:rPr>
          <w:rFonts w:ascii="Calibri" w:eastAsia="Calibri" w:hAnsi="Calibri" w:cs="David" w:hint="cs"/>
          <w:sz w:val="24"/>
          <w:szCs w:val="24"/>
          <w:rtl/>
        </w:rPr>
        <w:t xml:space="preserve">י </w:t>
      </w:r>
      <w:r w:rsidR="0004772E">
        <w:rPr>
          <w:rFonts w:ascii="Calibri" w:eastAsia="Calibri" w:hAnsi="Calibri" w:cs="David" w:hint="cs"/>
          <w:sz w:val="24"/>
          <w:szCs w:val="24"/>
          <w:rtl/>
        </w:rPr>
        <w:t>זה של רישום זכויות ב</w:t>
      </w:r>
      <w:r w:rsidR="00AA2CE8">
        <w:rPr>
          <w:rFonts w:ascii="Calibri" w:eastAsia="Calibri" w:hAnsi="Calibri" w:cs="David" w:hint="cs"/>
          <w:sz w:val="24"/>
          <w:szCs w:val="24"/>
          <w:rtl/>
        </w:rPr>
        <w:t>פנקס</w:t>
      </w:r>
      <w:r w:rsidR="0004772E">
        <w:rPr>
          <w:rFonts w:ascii="Calibri" w:eastAsia="Calibri" w:hAnsi="Calibri" w:cs="David" w:hint="cs"/>
          <w:sz w:val="24"/>
          <w:szCs w:val="24"/>
          <w:rtl/>
        </w:rPr>
        <w:t>י המקרקעין.</w:t>
      </w:r>
      <w:r w:rsidR="00732DE0">
        <w:rPr>
          <w:rFonts w:ascii="Calibri" w:eastAsia="Calibri" w:hAnsi="Calibri" w:cs="David" w:hint="cs"/>
          <w:sz w:val="24"/>
          <w:szCs w:val="24"/>
          <w:rtl/>
        </w:rPr>
        <w:t xml:space="preserve"> </w:t>
      </w:r>
    </w:p>
    <w:p w:rsidR="00C26154" w:rsidRPr="00DE3400" w:rsidRDefault="003A5A79" w:rsidP="000A7B07">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זאת וע</w:t>
      </w:r>
      <w:r w:rsidR="00B845B0">
        <w:rPr>
          <w:rFonts w:ascii="Calibri" w:eastAsia="Calibri" w:hAnsi="Calibri" w:cs="David" w:hint="cs"/>
          <w:sz w:val="24"/>
          <w:szCs w:val="24"/>
          <w:rtl/>
        </w:rPr>
        <w:t>ו</w:t>
      </w:r>
      <w:r>
        <w:rPr>
          <w:rFonts w:ascii="Calibri" w:eastAsia="Calibri" w:hAnsi="Calibri" w:cs="David" w:hint="cs"/>
          <w:sz w:val="24"/>
          <w:szCs w:val="24"/>
          <w:rtl/>
        </w:rPr>
        <w:t xml:space="preserve">ד, </w:t>
      </w:r>
      <w:r w:rsidRPr="00DE3400">
        <w:rPr>
          <w:rFonts w:ascii="Calibri" w:eastAsia="Calibri" w:hAnsi="Calibri" w:cs="David" w:hint="cs"/>
          <w:sz w:val="24"/>
          <w:szCs w:val="24"/>
          <w:rtl/>
        </w:rPr>
        <w:t xml:space="preserve">מתוך כוונה לקצר את הליך הרישום, התבהר כי </w:t>
      </w:r>
      <w:r>
        <w:rPr>
          <w:rFonts w:ascii="Calibri" w:eastAsia="Calibri" w:hAnsi="Calibri" w:cs="David" w:hint="cs"/>
          <w:sz w:val="24"/>
          <w:szCs w:val="24"/>
          <w:rtl/>
        </w:rPr>
        <w:t xml:space="preserve">חרף המורכבות שביצירת הגשר שבין העולמות, ניתן </w:t>
      </w:r>
      <w:r w:rsidRPr="00DE3400">
        <w:rPr>
          <w:rFonts w:ascii="Calibri" w:eastAsia="Calibri" w:hAnsi="Calibri" w:cs="David" w:hint="cs"/>
          <w:sz w:val="24"/>
          <w:szCs w:val="24"/>
          <w:rtl/>
        </w:rPr>
        <w:t>לייצר גשרים וחיבורים</w:t>
      </w:r>
      <w:r>
        <w:rPr>
          <w:rFonts w:ascii="Calibri" w:eastAsia="Calibri" w:hAnsi="Calibri" w:cs="David" w:hint="cs"/>
          <w:sz w:val="24"/>
          <w:szCs w:val="24"/>
          <w:rtl/>
        </w:rPr>
        <w:t xml:space="preserve"> שונים לא רק </w:t>
      </w:r>
      <w:r w:rsidR="00BB3914">
        <w:rPr>
          <w:rFonts w:ascii="Calibri" w:eastAsia="Calibri" w:hAnsi="Calibri" w:cs="David" w:hint="cs"/>
          <w:sz w:val="24"/>
          <w:szCs w:val="24"/>
          <w:rtl/>
        </w:rPr>
        <w:t>בדרך של חיזוק הקשר ש</w:t>
      </w:r>
      <w:r w:rsidRPr="00DE3400">
        <w:rPr>
          <w:rFonts w:ascii="Calibri" w:eastAsia="Calibri" w:hAnsi="Calibri" w:cs="David" w:hint="cs"/>
          <w:sz w:val="24"/>
          <w:szCs w:val="24"/>
          <w:rtl/>
        </w:rPr>
        <w:t>ב</w:t>
      </w:r>
      <w:r>
        <w:rPr>
          <w:rFonts w:ascii="Calibri" w:eastAsia="Calibri" w:hAnsi="Calibri" w:cs="David" w:hint="cs"/>
          <w:sz w:val="24"/>
          <w:szCs w:val="24"/>
          <w:rtl/>
        </w:rPr>
        <w:t>ין גורמי התכנון לגורמי המרשם</w:t>
      </w:r>
      <w:r w:rsidR="00BB3914">
        <w:rPr>
          <w:rFonts w:ascii="Calibri" w:eastAsia="Calibri" w:hAnsi="Calibri" w:cs="David" w:hint="cs"/>
          <w:sz w:val="24"/>
          <w:szCs w:val="24"/>
          <w:rtl/>
        </w:rPr>
        <w:t>, אלא</w:t>
      </w:r>
      <w:r w:rsidR="00C6131A">
        <w:rPr>
          <w:rFonts w:ascii="Calibri" w:eastAsia="Calibri" w:hAnsi="Calibri" w:cs="David" w:hint="cs"/>
          <w:sz w:val="24"/>
          <w:szCs w:val="24"/>
          <w:rtl/>
        </w:rPr>
        <w:t xml:space="preserve"> </w:t>
      </w:r>
      <w:r w:rsidR="00BB3914">
        <w:rPr>
          <w:rFonts w:ascii="Calibri" w:eastAsia="Calibri" w:hAnsi="Calibri" w:cs="David" w:hint="cs"/>
          <w:sz w:val="24"/>
          <w:szCs w:val="24"/>
          <w:rtl/>
        </w:rPr>
        <w:t xml:space="preserve">גם באמצעות שימוש ביכולותיהם של </w:t>
      </w:r>
      <w:r>
        <w:rPr>
          <w:rFonts w:ascii="Calibri" w:eastAsia="Calibri" w:hAnsi="Calibri" w:cs="David" w:hint="cs"/>
          <w:sz w:val="24"/>
          <w:szCs w:val="24"/>
          <w:rtl/>
        </w:rPr>
        <w:t xml:space="preserve">שני </w:t>
      </w:r>
      <w:r w:rsidR="000A7B07">
        <w:rPr>
          <w:rFonts w:ascii="Calibri" w:eastAsia="Calibri" w:hAnsi="Calibri" w:cs="David" w:hint="cs"/>
          <w:sz w:val="24"/>
          <w:szCs w:val="24"/>
          <w:rtl/>
        </w:rPr>
        <w:t xml:space="preserve">ארגונים </w:t>
      </w:r>
      <w:r>
        <w:rPr>
          <w:rFonts w:ascii="Calibri" w:eastAsia="Calibri" w:hAnsi="Calibri" w:cs="David" w:hint="cs"/>
          <w:sz w:val="24"/>
          <w:szCs w:val="24"/>
          <w:rtl/>
        </w:rPr>
        <w:t xml:space="preserve">ממשלתיים </w:t>
      </w:r>
      <w:r w:rsidR="008C68E0">
        <w:rPr>
          <w:rFonts w:ascii="Calibri" w:eastAsia="Calibri" w:hAnsi="Calibri" w:cs="David" w:hint="cs"/>
          <w:sz w:val="24"/>
          <w:szCs w:val="24"/>
          <w:rtl/>
        </w:rPr>
        <w:t>נוספים</w:t>
      </w:r>
      <w:r w:rsidR="00BB3914">
        <w:rPr>
          <w:rFonts w:ascii="Calibri" w:eastAsia="Calibri" w:hAnsi="Calibri" w:cs="David" w:hint="cs"/>
          <w:sz w:val="24"/>
          <w:szCs w:val="24"/>
          <w:rtl/>
        </w:rPr>
        <w:t xml:space="preserve"> </w:t>
      </w:r>
      <w:r w:rsidR="00B35A76">
        <w:rPr>
          <w:rFonts w:ascii="Calibri" w:eastAsia="Calibri" w:hAnsi="Calibri" w:cs="David" w:hint="cs"/>
          <w:sz w:val="24"/>
          <w:szCs w:val="24"/>
          <w:rtl/>
        </w:rPr>
        <w:t>:</w:t>
      </w:r>
      <w:r>
        <w:rPr>
          <w:rFonts w:ascii="Calibri" w:eastAsia="Calibri" w:hAnsi="Calibri" w:cs="David" w:hint="cs"/>
          <w:sz w:val="24"/>
          <w:szCs w:val="24"/>
          <w:rtl/>
        </w:rPr>
        <w:t xml:space="preserve"> </w:t>
      </w:r>
      <w:r w:rsidRPr="008C68E0">
        <w:rPr>
          <w:rFonts w:ascii="Calibri" w:eastAsia="Calibri" w:hAnsi="Calibri" w:cs="David" w:hint="eastAsia"/>
          <w:b/>
          <w:bCs/>
          <w:sz w:val="24"/>
          <w:szCs w:val="24"/>
          <w:rtl/>
        </w:rPr>
        <w:t>האחד</w:t>
      </w:r>
      <w:r w:rsidR="00732DE0" w:rsidRPr="008C68E0">
        <w:rPr>
          <w:rFonts w:ascii="Calibri" w:eastAsia="Calibri" w:hAnsi="Calibri" w:cs="David"/>
          <w:b/>
          <w:bCs/>
          <w:sz w:val="24"/>
          <w:szCs w:val="24"/>
          <w:rtl/>
        </w:rPr>
        <w:t xml:space="preserve"> </w:t>
      </w:r>
      <w:r w:rsidRPr="008C68E0">
        <w:rPr>
          <w:rFonts w:ascii="Calibri" w:eastAsia="Calibri" w:hAnsi="Calibri" w:cs="David" w:hint="eastAsia"/>
          <w:b/>
          <w:bCs/>
          <w:sz w:val="24"/>
          <w:szCs w:val="24"/>
          <w:rtl/>
        </w:rPr>
        <w:t>הוא</w:t>
      </w:r>
      <w:r w:rsidRPr="008C68E0">
        <w:rPr>
          <w:rFonts w:ascii="Calibri" w:eastAsia="Calibri" w:hAnsi="Calibri" w:cs="David"/>
          <w:b/>
          <w:bCs/>
          <w:sz w:val="24"/>
          <w:szCs w:val="24"/>
          <w:rtl/>
        </w:rPr>
        <w:t xml:space="preserve"> </w:t>
      </w:r>
      <w:r w:rsidR="00BB3914" w:rsidRPr="008C68E0">
        <w:rPr>
          <w:rFonts w:ascii="Calibri" w:eastAsia="Calibri" w:hAnsi="Calibri" w:cs="David" w:hint="eastAsia"/>
          <w:b/>
          <w:bCs/>
          <w:sz w:val="24"/>
          <w:szCs w:val="24"/>
          <w:rtl/>
        </w:rPr>
        <w:t>המרכז</w:t>
      </w:r>
      <w:r w:rsidR="00BB3914" w:rsidRPr="008C68E0">
        <w:rPr>
          <w:rFonts w:ascii="Calibri" w:eastAsia="Calibri" w:hAnsi="Calibri" w:cs="David"/>
          <w:b/>
          <w:bCs/>
          <w:sz w:val="24"/>
          <w:szCs w:val="24"/>
          <w:rtl/>
        </w:rPr>
        <w:t xml:space="preserve"> </w:t>
      </w:r>
      <w:r w:rsidR="00BB3914" w:rsidRPr="008C68E0">
        <w:rPr>
          <w:rFonts w:ascii="Calibri" w:eastAsia="Calibri" w:hAnsi="Calibri" w:cs="David" w:hint="eastAsia"/>
          <w:b/>
          <w:bCs/>
          <w:sz w:val="24"/>
          <w:szCs w:val="24"/>
          <w:rtl/>
        </w:rPr>
        <w:t>למיפוי</w:t>
      </w:r>
      <w:r w:rsidR="00BB3914" w:rsidRPr="008C68E0">
        <w:rPr>
          <w:rFonts w:ascii="Calibri" w:eastAsia="Calibri" w:hAnsi="Calibri" w:cs="David"/>
          <w:b/>
          <w:bCs/>
          <w:sz w:val="24"/>
          <w:szCs w:val="24"/>
          <w:rtl/>
        </w:rPr>
        <w:t xml:space="preserve"> </w:t>
      </w:r>
      <w:r w:rsidR="00BB3914" w:rsidRPr="008C68E0">
        <w:rPr>
          <w:rFonts w:ascii="Calibri" w:eastAsia="Calibri" w:hAnsi="Calibri" w:cs="David" w:hint="eastAsia"/>
          <w:b/>
          <w:bCs/>
          <w:sz w:val="24"/>
          <w:szCs w:val="24"/>
          <w:rtl/>
        </w:rPr>
        <w:t>ישראל</w:t>
      </w:r>
      <w:r>
        <w:rPr>
          <w:rFonts w:ascii="Calibri" w:eastAsia="Calibri" w:hAnsi="Calibri" w:cs="David" w:hint="cs"/>
          <w:sz w:val="24"/>
          <w:szCs w:val="24"/>
          <w:rtl/>
        </w:rPr>
        <w:t xml:space="preserve">, אשר </w:t>
      </w:r>
      <w:r w:rsidR="00141164">
        <w:rPr>
          <w:rFonts w:ascii="Calibri" w:eastAsia="Calibri" w:hAnsi="Calibri" w:cs="David" w:hint="cs"/>
          <w:sz w:val="24"/>
          <w:szCs w:val="24"/>
          <w:rtl/>
        </w:rPr>
        <w:t>מ</w:t>
      </w:r>
      <w:r w:rsidR="00141164" w:rsidRPr="00DE3400">
        <w:rPr>
          <w:rFonts w:ascii="Calibri" w:eastAsia="Calibri" w:hAnsi="Calibri" w:cs="David" w:hint="cs"/>
          <w:sz w:val="24"/>
          <w:szCs w:val="24"/>
          <w:rtl/>
        </w:rPr>
        <w:t xml:space="preserve">ופקד </w:t>
      </w:r>
      <w:r w:rsidRPr="00DE3400">
        <w:rPr>
          <w:rFonts w:ascii="Calibri" w:eastAsia="Calibri" w:hAnsi="Calibri" w:cs="David" w:hint="cs"/>
          <w:sz w:val="24"/>
          <w:szCs w:val="24"/>
          <w:rtl/>
        </w:rPr>
        <w:t>על תרגום המגרשים לחלקות בנות רישום</w:t>
      </w:r>
      <w:r w:rsidR="003F23F2">
        <w:rPr>
          <w:rFonts w:ascii="Calibri" w:eastAsia="Calibri" w:hAnsi="Calibri" w:cs="David" w:hint="cs"/>
          <w:sz w:val="24"/>
          <w:szCs w:val="24"/>
          <w:rtl/>
        </w:rPr>
        <w:t xml:space="preserve"> בהתאם לתכנית החלה על המקרקעין,</w:t>
      </w:r>
      <w:r>
        <w:rPr>
          <w:rFonts w:ascii="Calibri" w:eastAsia="Calibri" w:hAnsi="Calibri" w:cs="David" w:hint="cs"/>
          <w:sz w:val="24"/>
          <w:szCs w:val="24"/>
          <w:rtl/>
        </w:rPr>
        <w:t xml:space="preserve"> ובתוך כך יפנה לשני צדדיו של ההליך וינסה לשפר את הממשק </w:t>
      </w:r>
      <w:r w:rsidR="00BB3914">
        <w:rPr>
          <w:rFonts w:ascii="Calibri" w:eastAsia="Calibri" w:hAnsi="Calibri" w:cs="David" w:hint="cs"/>
          <w:sz w:val="24"/>
          <w:szCs w:val="24"/>
          <w:rtl/>
        </w:rPr>
        <w:t>ש</w:t>
      </w:r>
      <w:r>
        <w:rPr>
          <w:rFonts w:ascii="Calibri" w:eastAsia="Calibri" w:hAnsi="Calibri" w:cs="David" w:hint="cs"/>
          <w:sz w:val="24"/>
          <w:szCs w:val="24"/>
          <w:rtl/>
        </w:rPr>
        <w:t xml:space="preserve">ביניהם; </w:t>
      </w:r>
      <w:r w:rsidRPr="008C68E0">
        <w:rPr>
          <w:rFonts w:ascii="Calibri" w:eastAsia="Calibri" w:hAnsi="Calibri" w:cs="David" w:hint="eastAsia"/>
          <w:b/>
          <w:bCs/>
          <w:sz w:val="24"/>
          <w:szCs w:val="24"/>
          <w:rtl/>
        </w:rPr>
        <w:t>השני</w:t>
      </w:r>
      <w:r w:rsidRPr="008C68E0">
        <w:rPr>
          <w:rFonts w:ascii="Calibri" w:eastAsia="Calibri" w:hAnsi="Calibri" w:cs="David"/>
          <w:b/>
          <w:bCs/>
          <w:sz w:val="24"/>
          <w:szCs w:val="24"/>
          <w:rtl/>
        </w:rPr>
        <w:t xml:space="preserve"> </w:t>
      </w:r>
      <w:r w:rsidR="00D43328">
        <w:rPr>
          <w:rFonts w:ascii="Calibri" w:eastAsia="Calibri" w:hAnsi="Calibri" w:cs="David" w:hint="eastAsia"/>
          <w:b/>
          <w:bCs/>
          <w:sz w:val="24"/>
          <w:szCs w:val="24"/>
          <w:rtl/>
        </w:rPr>
        <w:t>ה</w:t>
      </w:r>
      <w:r w:rsidR="00D43328">
        <w:rPr>
          <w:rFonts w:ascii="Calibri" w:eastAsia="Calibri" w:hAnsi="Calibri" w:cs="David" w:hint="cs"/>
          <w:b/>
          <w:bCs/>
          <w:sz w:val="24"/>
          <w:szCs w:val="24"/>
          <w:rtl/>
        </w:rPr>
        <w:t>י</w:t>
      </w:r>
      <w:r w:rsidRPr="008C68E0">
        <w:rPr>
          <w:rFonts w:ascii="Calibri" w:eastAsia="Calibri" w:hAnsi="Calibri" w:cs="David" w:hint="eastAsia"/>
          <w:b/>
          <w:bCs/>
          <w:sz w:val="24"/>
          <w:szCs w:val="24"/>
          <w:rtl/>
        </w:rPr>
        <w:t>א</w:t>
      </w:r>
      <w:r w:rsidRPr="008C68E0">
        <w:rPr>
          <w:rFonts w:ascii="Calibri" w:eastAsia="Calibri" w:hAnsi="Calibri" w:cs="David"/>
          <w:b/>
          <w:bCs/>
          <w:sz w:val="24"/>
          <w:szCs w:val="24"/>
          <w:rtl/>
        </w:rPr>
        <w:t xml:space="preserve"> </w:t>
      </w:r>
      <w:r w:rsidRPr="008C68E0">
        <w:rPr>
          <w:rFonts w:ascii="Calibri" w:eastAsia="Calibri" w:hAnsi="Calibri" w:cs="David" w:hint="eastAsia"/>
          <w:b/>
          <w:bCs/>
          <w:sz w:val="24"/>
          <w:szCs w:val="24"/>
          <w:rtl/>
        </w:rPr>
        <w:t>ר</w:t>
      </w:r>
      <w:r w:rsidR="00B35A76" w:rsidRPr="008C68E0">
        <w:rPr>
          <w:rFonts w:ascii="Calibri" w:eastAsia="Calibri" w:hAnsi="Calibri" w:cs="David" w:hint="eastAsia"/>
          <w:b/>
          <w:bCs/>
          <w:sz w:val="24"/>
          <w:szCs w:val="24"/>
          <w:rtl/>
        </w:rPr>
        <w:t>שות</w:t>
      </w:r>
      <w:r w:rsidR="00B35A76" w:rsidRPr="008C68E0">
        <w:rPr>
          <w:rFonts w:ascii="Calibri" w:eastAsia="Calibri" w:hAnsi="Calibri" w:cs="David"/>
          <w:b/>
          <w:bCs/>
          <w:sz w:val="24"/>
          <w:szCs w:val="24"/>
          <w:rtl/>
        </w:rPr>
        <w:t xml:space="preserve"> </w:t>
      </w:r>
      <w:r w:rsidR="00B35A76" w:rsidRPr="008C68E0">
        <w:rPr>
          <w:rFonts w:ascii="Calibri" w:eastAsia="Calibri" w:hAnsi="Calibri" w:cs="David" w:hint="eastAsia"/>
          <w:b/>
          <w:bCs/>
          <w:sz w:val="24"/>
          <w:szCs w:val="24"/>
          <w:rtl/>
        </w:rPr>
        <w:t>מקרקעי</w:t>
      </w:r>
      <w:r w:rsidR="00B35A76" w:rsidRPr="008C68E0">
        <w:rPr>
          <w:rFonts w:ascii="Calibri" w:eastAsia="Calibri" w:hAnsi="Calibri" w:cs="David"/>
          <w:b/>
          <w:bCs/>
          <w:sz w:val="24"/>
          <w:szCs w:val="24"/>
          <w:rtl/>
        </w:rPr>
        <w:t xml:space="preserve"> </w:t>
      </w:r>
      <w:r w:rsidR="00B35A76" w:rsidRPr="008C68E0">
        <w:rPr>
          <w:rFonts w:ascii="Calibri" w:eastAsia="Calibri" w:hAnsi="Calibri" w:cs="David" w:hint="eastAsia"/>
          <w:b/>
          <w:bCs/>
          <w:sz w:val="24"/>
          <w:szCs w:val="24"/>
          <w:rtl/>
        </w:rPr>
        <w:t>ישראל</w:t>
      </w:r>
      <w:r w:rsidRPr="008C68E0">
        <w:rPr>
          <w:rFonts w:ascii="Calibri" w:eastAsia="Calibri" w:hAnsi="Calibri" w:cs="David" w:hint="cs"/>
          <w:sz w:val="24"/>
          <w:szCs w:val="24"/>
          <w:rtl/>
        </w:rPr>
        <w:t>,</w:t>
      </w:r>
      <w:r>
        <w:rPr>
          <w:rFonts w:ascii="Calibri" w:eastAsia="Calibri" w:hAnsi="Calibri" w:cs="David" w:hint="cs"/>
          <w:sz w:val="24"/>
          <w:szCs w:val="24"/>
          <w:rtl/>
        </w:rPr>
        <w:t xml:space="preserve"> אשר ב</w:t>
      </w:r>
      <w:r w:rsidR="00B845B0">
        <w:rPr>
          <w:rFonts w:ascii="Calibri" w:eastAsia="Calibri" w:hAnsi="Calibri" w:cs="David" w:hint="cs"/>
          <w:sz w:val="24"/>
          <w:szCs w:val="24"/>
          <w:rtl/>
        </w:rPr>
        <w:t>ע</w:t>
      </w:r>
      <w:r>
        <w:rPr>
          <w:rFonts w:ascii="Calibri" w:eastAsia="Calibri" w:hAnsi="Calibri" w:cs="David" w:hint="cs"/>
          <w:sz w:val="24"/>
          <w:szCs w:val="24"/>
          <w:rtl/>
        </w:rPr>
        <w:t>צם מהות</w:t>
      </w:r>
      <w:r w:rsidR="00B35A76">
        <w:rPr>
          <w:rFonts w:ascii="Calibri" w:eastAsia="Calibri" w:hAnsi="Calibri" w:cs="David" w:hint="cs"/>
          <w:sz w:val="24"/>
          <w:szCs w:val="24"/>
          <w:rtl/>
        </w:rPr>
        <w:t>ה</w:t>
      </w:r>
      <w:r>
        <w:rPr>
          <w:rFonts w:ascii="Calibri" w:eastAsia="Calibri" w:hAnsi="Calibri" w:cs="David" w:hint="cs"/>
          <w:sz w:val="24"/>
          <w:szCs w:val="24"/>
          <w:rtl/>
        </w:rPr>
        <w:t xml:space="preserve"> וטבע</w:t>
      </w:r>
      <w:r w:rsidR="00B35A76">
        <w:rPr>
          <w:rFonts w:ascii="Calibri" w:eastAsia="Calibri" w:hAnsi="Calibri" w:cs="David" w:hint="cs"/>
          <w:sz w:val="24"/>
          <w:szCs w:val="24"/>
          <w:rtl/>
        </w:rPr>
        <w:t>ה</w:t>
      </w:r>
      <w:r>
        <w:rPr>
          <w:rFonts w:ascii="Calibri" w:eastAsia="Calibri" w:hAnsi="Calibri" w:cs="David" w:hint="cs"/>
          <w:sz w:val="24"/>
          <w:szCs w:val="24"/>
          <w:rtl/>
        </w:rPr>
        <w:t xml:space="preserve"> עוסק</w:t>
      </w:r>
      <w:r w:rsidR="00B35A76">
        <w:rPr>
          <w:rFonts w:ascii="Calibri" w:eastAsia="Calibri" w:hAnsi="Calibri" w:cs="David" w:hint="cs"/>
          <w:sz w:val="24"/>
          <w:szCs w:val="24"/>
          <w:rtl/>
        </w:rPr>
        <w:t>ת</w:t>
      </w:r>
      <w:r>
        <w:rPr>
          <w:rFonts w:ascii="Calibri" w:eastAsia="Calibri" w:hAnsi="Calibri" w:cs="David" w:hint="cs"/>
          <w:sz w:val="24"/>
          <w:szCs w:val="24"/>
          <w:rtl/>
        </w:rPr>
        <w:t xml:space="preserve"> הן בהיבטי התכנ</w:t>
      </w:r>
      <w:r w:rsidR="007F6D9D">
        <w:rPr>
          <w:rFonts w:ascii="Calibri" w:eastAsia="Calibri" w:hAnsi="Calibri" w:cs="David" w:hint="cs"/>
          <w:sz w:val="24"/>
          <w:szCs w:val="24"/>
          <w:rtl/>
        </w:rPr>
        <w:t>ון והן בהיבטי הרישום ביחס לכל ת</w:t>
      </w:r>
      <w:r>
        <w:rPr>
          <w:rFonts w:ascii="Calibri" w:eastAsia="Calibri" w:hAnsi="Calibri" w:cs="David" w:hint="cs"/>
          <w:sz w:val="24"/>
          <w:szCs w:val="24"/>
          <w:rtl/>
        </w:rPr>
        <w:t>כנית שבאחריות</w:t>
      </w:r>
      <w:r w:rsidR="00B35A76">
        <w:rPr>
          <w:rFonts w:ascii="Calibri" w:eastAsia="Calibri" w:hAnsi="Calibri" w:cs="David" w:hint="cs"/>
          <w:sz w:val="24"/>
          <w:szCs w:val="24"/>
          <w:rtl/>
        </w:rPr>
        <w:t>ה</w:t>
      </w:r>
      <w:r>
        <w:rPr>
          <w:rFonts w:ascii="Calibri" w:eastAsia="Calibri" w:hAnsi="Calibri" w:cs="David" w:hint="cs"/>
          <w:sz w:val="24"/>
          <w:szCs w:val="24"/>
          <w:rtl/>
        </w:rPr>
        <w:t>. בהיות</w:t>
      </w:r>
      <w:r w:rsidR="00B35A76">
        <w:rPr>
          <w:rFonts w:ascii="Calibri" w:eastAsia="Calibri" w:hAnsi="Calibri" w:cs="David" w:hint="cs"/>
          <w:sz w:val="24"/>
          <w:szCs w:val="24"/>
          <w:rtl/>
        </w:rPr>
        <w:t>ה</w:t>
      </w:r>
      <w:r>
        <w:rPr>
          <w:rFonts w:ascii="Calibri" w:eastAsia="Calibri" w:hAnsi="Calibri" w:cs="David" w:hint="cs"/>
          <w:sz w:val="24"/>
          <w:szCs w:val="24"/>
          <w:rtl/>
        </w:rPr>
        <w:t xml:space="preserve"> ארג</w:t>
      </w:r>
      <w:r w:rsidR="000A7B07">
        <w:rPr>
          <w:rFonts w:ascii="Calibri" w:eastAsia="Calibri" w:hAnsi="Calibri" w:cs="David" w:hint="cs"/>
          <w:sz w:val="24"/>
          <w:szCs w:val="24"/>
          <w:rtl/>
        </w:rPr>
        <w:t>ו</w:t>
      </w:r>
      <w:r>
        <w:rPr>
          <w:rFonts w:ascii="Calibri" w:eastAsia="Calibri" w:hAnsi="Calibri" w:cs="David" w:hint="cs"/>
          <w:sz w:val="24"/>
          <w:szCs w:val="24"/>
          <w:rtl/>
        </w:rPr>
        <w:t xml:space="preserve">ן ממשלתי </w:t>
      </w:r>
      <w:r w:rsidR="000A7B07">
        <w:rPr>
          <w:rFonts w:ascii="Calibri" w:eastAsia="Calibri" w:hAnsi="Calibri" w:cs="David" w:hint="cs"/>
          <w:sz w:val="24"/>
          <w:szCs w:val="24"/>
          <w:rtl/>
        </w:rPr>
        <w:t xml:space="preserve">שעוסק </w:t>
      </w:r>
      <w:r>
        <w:rPr>
          <w:rFonts w:ascii="Calibri" w:eastAsia="Calibri" w:hAnsi="Calibri" w:cs="David" w:hint="cs"/>
          <w:sz w:val="24"/>
          <w:szCs w:val="24"/>
          <w:rtl/>
        </w:rPr>
        <w:t>בכמות גדולה מאוד של הליכים</w:t>
      </w:r>
      <w:r w:rsidR="00B845B0">
        <w:rPr>
          <w:rFonts w:ascii="Calibri" w:eastAsia="Calibri" w:hAnsi="Calibri" w:cs="David" w:hint="cs"/>
          <w:sz w:val="24"/>
          <w:szCs w:val="24"/>
          <w:rtl/>
        </w:rPr>
        <w:t>,</w:t>
      </w:r>
      <w:r w:rsidR="00CF1FF9">
        <w:rPr>
          <w:rFonts w:ascii="Calibri" w:eastAsia="Calibri" w:hAnsi="Calibri" w:cs="David" w:hint="cs"/>
          <w:sz w:val="24"/>
          <w:szCs w:val="24"/>
          <w:rtl/>
        </w:rPr>
        <w:t xml:space="preserve"> </w:t>
      </w:r>
      <w:r w:rsidR="00B845B0">
        <w:rPr>
          <w:rFonts w:ascii="Calibri" w:eastAsia="Calibri" w:hAnsi="Calibri" w:cs="David" w:hint="cs"/>
          <w:sz w:val="24"/>
          <w:szCs w:val="24"/>
          <w:rtl/>
        </w:rPr>
        <w:t>רמ"י</w:t>
      </w:r>
      <w:r>
        <w:rPr>
          <w:rFonts w:ascii="Calibri" w:eastAsia="Calibri" w:hAnsi="Calibri" w:cs="David" w:hint="cs"/>
          <w:sz w:val="24"/>
          <w:szCs w:val="24"/>
          <w:rtl/>
        </w:rPr>
        <w:t xml:space="preserve"> יכול</w:t>
      </w:r>
      <w:r w:rsidR="00B35A76">
        <w:rPr>
          <w:rFonts w:ascii="Calibri" w:eastAsia="Calibri" w:hAnsi="Calibri" w:cs="David" w:hint="cs"/>
          <w:sz w:val="24"/>
          <w:szCs w:val="24"/>
          <w:rtl/>
        </w:rPr>
        <w:t>ה</w:t>
      </w:r>
      <w:r>
        <w:rPr>
          <w:rFonts w:ascii="Calibri" w:eastAsia="Calibri" w:hAnsi="Calibri" w:cs="David" w:hint="cs"/>
          <w:sz w:val="24"/>
          <w:szCs w:val="24"/>
          <w:rtl/>
        </w:rPr>
        <w:t xml:space="preserve"> לחוות דעת</w:t>
      </w:r>
      <w:r w:rsidR="00B35A76">
        <w:rPr>
          <w:rFonts w:ascii="Calibri" w:eastAsia="Calibri" w:hAnsi="Calibri" w:cs="David" w:hint="cs"/>
          <w:sz w:val="24"/>
          <w:szCs w:val="24"/>
          <w:rtl/>
        </w:rPr>
        <w:t>ה</w:t>
      </w:r>
      <w:r>
        <w:rPr>
          <w:rFonts w:ascii="Calibri" w:eastAsia="Calibri" w:hAnsi="Calibri" w:cs="David" w:hint="cs"/>
          <w:sz w:val="24"/>
          <w:szCs w:val="24"/>
          <w:rtl/>
        </w:rPr>
        <w:t xml:space="preserve"> בזמן אמת ביחס לכשלי ההליך לטיוב הנדרש ולבקרה על טיוב זה</w:t>
      </w:r>
      <w:r w:rsidR="00141164">
        <w:rPr>
          <w:rFonts w:ascii="Calibri" w:eastAsia="Calibri" w:hAnsi="Calibri" w:cs="David" w:hint="cs"/>
          <w:sz w:val="24"/>
          <w:szCs w:val="24"/>
          <w:rtl/>
        </w:rPr>
        <w:t xml:space="preserve">, כפי שנעשה כבר כיום. </w:t>
      </w:r>
    </w:p>
    <w:p w:rsidR="00C26154" w:rsidRPr="005A000B" w:rsidRDefault="003A5A79" w:rsidP="008C68E0">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מן האמור בפרק זה </w:t>
      </w:r>
      <w:r w:rsidR="008C68E0">
        <w:rPr>
          <w:rFonts w:ascii="Calibri" w:eastAsia="Calibri" w:hAnsi="Calibri" w:cs="David" w:hint="cs"/>
          <w:sz w:val="24"/>
          <w:szCs w:val="24"/>
          <w:rtl/>
        </w:rPr>
        <w:t>עולה כי קיימת חשי</w:t>
      </w:r>
      <w:r>
        <w:rPr>
          <w:rFonts w:ascii="Calibri" w:eastAsia="Calibri" w:hAnsi="Calibri" w:cs="David" w:hint="cs"/>
          <w:sz w:val="24"/>
          <w:szCs w:val="24"/>
          <w:rtl/>
        </w:rPr>
        <w:t>ב</w:t>
      </w:r>
      <w:r w:rsidR="008C68E0">
        <w:rPr>
          <w:rFonts w:ascii="Calibri" w:eastAsia="Calibri" w:hAnsi="Calibri" w:cs="David" w:hint="cs"/>
          <w:sz w:val="24"/>
          <w:szCs w:val="24"/>
          <w:rtl/>
        </w:rPr>
        <w:t>ו</w:t>
      </w:r>
      <w:r>
        <w:rPr>
          <w:rFonts w:ascii="Calibri" w:eastAsia="Calibri" w:hAnsi="Calibri" w:cs="David" w:hint="cs"/>
          <w:sz w:val="24"/>
          <w:szCs w:val="24"/>
          <w:rtl/>
        </w:rPr>
        <w:t>ת רבה ביצירת שיתוף פעולה בין הגורמים הממשלתיים העוסקים בתכנון</w:t>
      </w:r>
      <w:r w:rsidR="008C68E0">
        <w:rPr>
          <w:rFonts w:ascii="Calibri" w:eastAsia="Calibri" w:hAnsi="Calibri" w:cs="David" w:hint="cs"/>
          <w:sz w:val="24"/>
          <w:szCs w:val="24"/>
          <w:rtl/>
        </w:rPr>
        <w:t xml:space="preserve"> </w:t>
      </w:r>
      <w:r>
        <w:rPr>
          <w:rFonts w:ascii="Calibri" w:eastAsia="Calibri" w:hAnsi="Calibri" w:cs="David" w:hint="cs"/>
          <w:sz w:val="24"/>
          <w:szCs w:val="24"/>
          <w:rtl/>
        </w:rPr>
        <w:t>מזה ואלה העוסקים בקניין מזה. אלא שבמסקנות כלליות אלה בוודאי אין די</w:t>
      </w:r>
      <w:r w:rsidR="00891424">
        <w:rPr>
          <w:rFonts w:ascii="Calibri" w:eastAsia="Calibri" w:hAnsi="Calibri" w:cs="David" w:hint="cs"/>
          <w:sz w:val="24"/>
          <w:szCs w:val="24"/>
          <w:rtl/>
        </w:rPr>
        <w:t>.</w:t>
      </w:r>
      <w:r>
        <w:rPr>
          <w:rFonts w:ascii="Calibri" w:eastAsia="Calibri" w:hAnsi="Calibri" w:cs="David" w:hint="cs"/>
          <w:sz w:val="24"/>
          <w:szCs w:val="24"/>
          <w:rtl/>
        </w:rPr>
        <w:t xml:space="preserve"> </w:t>
      </w:r>
      <w:r w:rsidR="00891424">
        <w:rPr>
          <w:rFonts w:ascii="Calibri" w:eastAsia="Calibri" w:hAnsi="Calibri" w:cs="David" w:hint="cs"/>
          <w:sz w:val="24"/>
          <w:szCs w:val="24"/>
          <w:rtl/>
        </w:rPr>
        <w:t>את עיקר עב</w:t>
      </w:r>
      <w:r w:rsidR="00141164">
        <w:rPr>
          <w:rFonts w:ascii="Calibri" w:eastAsia="Calibri" w:hAnsi="Calibri" w:cs="David" w:hint="cs"/>
          <w:sz w:val="24"/>
          <w:szCs w:val="24"/>
          <w:rtl/>
        </w:rPr>
        <w:t>ו</w:t>
      </w:r>
      <w:r w:rsidR="00891424">
        <w:rPr>
          <w:rFonts w:ascii="Calibri" w:eastAsia="Calibri" w:hAnsi="Calibri" w:cs="David" w:hint="cs"/>
          <w:sz w:val="24"/>
          <w:szCs w:val="24"/>
          <w:rtl/>
        </w:rPr>
        <w:t xml:space="preserve">דתו הקדיש </w:t>
      </w:r>
      <w:r w:rsidRPr="00DE3400">
        <w:rPr>
          <w:rFonts w:ascii="Calibri" w:eastAsia="Calibri" w:hAnsi="Calibri" w:cs="David" w:hint="cs"/>
          <w:sz w:val="24"/>
          <w:szCs w:val="24"/>
          <w:rtl/>
        </w:rPr>
        <w:t xml:space="preserve">הצוות </w:t>
      </w:r>
      <w:r w:rsidR="00891424">
        <w:rPr>
          <w:rFonts w:ascii="Calibri" w:eastAsia="Calibri" w:hAnsi="Calibri" w:cs="David" w:hint="cs"/>
          <w:sz w:val="24"/>
          <w:szCs w:val="24"/>
          <w:rtl/>
        </w:rPr>
        <w:t>ל</w:t>
      </w:r>
      <w:r w:rsidRPr="00DE3400">
        <w:rPr>
          <w:rFonts w:ascii="Calibri" w:eastAsia="Calibri" w:hAnsi="Calibri" w:cs="David" w:hint="cs"/>
          <w:sz w:val="24"/>
          <w:szCs w:val="24"/>
          <w:rtl/>
        </w:rPr>
        <w:t>בחי</w:t>
      </w:r>
      <w:r>
        <w:rPr>
          <w:rFonts w:ascii="Calibri" w:eastAsia="Calibri" w:hAnsi="Calibri" w:cs="David" w:hint="cs"/>
          <w:sz w:val="24"/>
          <w:szCs w:val="24"/>
          <w:rtl/>
        </w:rPr>
        <w:t>נת שורה ארוכה של שינויים נדרשים</w:t>
      </w:r>
      <w:r w:rsidRPr="00DE3400">
        <w:rPr>
          <w:rFonts w:ascii="Calibri" w:eastAsia="Calibri" w:hAnsi="Calibri" w:cs="David" w:hint="cs"/>
          <w:sz w:val="24"/>
          <w:szCs w:val="24"/>
          <w:rtl/>
        </w:rPr>
        <w:t xml:space="preserve"> והע</w:t>
      </w:r>
      <w:r>
        <w:rPr>
          <w:rFonts w:ascii="Calibri" w:eastAsia="Calibri" w:hAnsi="Calibri" w:cs="David" w:hint="cs"/>
          <w:sz w:val="24"/>
          <w:szCs w:val="24"/>
          <w:rtl/>
        </w:rPr>
        <w:t xml:space="preserve">מדת פתרונות לחסמים הקונקרטיים, </w:t>
      </w:r>
      <w:r w:rsidRPr="00DE3400">
        <w:rPr>
          <w:rFonts w:ascii="Calibri" w:eastAsia="Calibri" w:hAnsi="Calibri" w:cs="David" w:hint="cs"/>
          <w:sz w:val="24"/>
          <w:szCs w:val="24"/>
          <w:rtl/>
        </w:rPr>
        <w:t>שהסרתם תוכל להביא לקיצור משמעותי במשך הזמן לרישום ובהליך כולו</w:t>
      </w:r>
      <w:r>
        <w:rPr>
          <w:rFonts w:ascii="Calibri" w:eastAsia="Calibri" w:hAnsi="Calibri" w:cs="David" w:hint="cs"/>
          <w:sz w:val="24"/>
          <w:szCs w:val="24"/>
          <w:rtl/>
        </w:rPr>
        <w:t xml:space="preserve">, דבר שיש בו </w:t>
      </w:r>
      <w:r w:rsidRPr="00DE3400">
        <w:rPr>
          <w:rFonts w:ascii="Calibri" w:eastAsia="Calibri" w:hAnsi="Calibri" w:cs="David" w:hint="cs"/>
          <w:sz w:val="24"/>
          <w:szCs w:val="24"/>
          <w:rtl/>
        </w:rPr>
        <w:t xml:space="preserve">בשורה משמעותית לשוק </w:t>
      </w:r>
      <w:r w:rsidRPr="005A000B">
        <w:rPr>
          <w:rFonts w:ascii="Calibri" w:eastAsia="Calibri" w:hAnsi="Calibri" w:cs="David" w:hint="cs"/>
          <w:sz w:val="24"/>
          <w:szCs w:val="24"/>
          <w:rtl/>
        </w:rPr>
        <w:t>הנדל"ן</w:t>
      </w:r>
      <w:r w:rsidR="00B35A76" w:rsidRPr="005A000B">
        <w:rPr>
          <w:rFonts w:ascii="Calibri" w:eastAsia="Calibri" w:hAnsi="Calibri" w:cs="David" w:hint="cs"/>
          <w:sz w:val="24"/>
          <w:szCs w:val="24"/>
          <w:rtl/>
        </w:rPr>
        <w:t>, כל זאת כמפורט להלן</w:t>
      </w:r>
      <w:r w:rsidRPr="005A000B">
        <w:rPr>
          <w:rFonts w:ascii="Calibri" w:eastAsia="Calibri" w:hAnsi="Calibri" w:cs="David" w:hint="cs"/>
          <w:sz w:val="24"/>
          <w:szCs w:val="24"/>
          <w:rtl/>
        </w:rPr>
        <w:t>.</w:t>
      </w:r>
    </w:p>
    <w:p w:rsidR="00C26154" w:rsidRDefault="003A5A79">
      <w:pPr>
        <w:bidi w:val="0"/>
        <w:rPr>
          <w:rFonts w:ascii="Calibri" w:eastAsia="Calibri" w:hAnsi="Calibri" w:cs="David"/>
          <w:sz w:val="24"/>
          <w:szCs w:val="24"/>
        </w:rPr>
      </w:pPr>
      <w:r>
        <w:rPr>
          <w:rFonts w:ascii="Calibri" w:eastAsia="Calibri" w:hAnsi="Calibri" w:cs="David"/>
          <w:sz w:val="24"/>
          <w:szCs w:val="24"/>
          <w:rtl/>
        </w:rPr>
        <w:br w:type="page"/>
      </w:r>
    </w:p>
    <w:p w:rsidR="00C26154" w:rsidRPr="00C26154" w:rsidRDefault="003A5A79" w:rsidP="00C22533">
      <w:pPr>
        <w:pBdr>
          <w:bottom w:val="single" w:sz="12" w:space="1" w:color="auto"/>
        </w:pBdr>
        <w:spacing w:before="120" w:after="120" w:line="360" w:lineRule="auto"/>
        <w:jc w:val="center"/>
        <w:rPr>
          <w:rFonts w:ascii="Calibri" w:eastAsia="Calibri" w:hAnsi="Calibri" w:cs="David"/>
          <w:b/>
          <w:bCs/>
          <w:sz w:val="28"/>
          <w:szCs w:val="28"/>
          <w:rtl/>
        </w:rPr>
      </w:pPr>
      <w:r w:rsidRPr="00C26154">
        <w:rPr>
          <w:rFonts w:ascii="Calibri" w:eastAsia="Calibri" w:hAnsi="Calibri" w:cs="David" w:hint="cs"/>
          <w:b/>
          <w:bCs/>
          <w:sz w:val="28"/>
          <w:szCs w:val="28"/>
          <w:rtl/>
        </w:rPr>
        <w:t xml:space="preserve">פרק </w:t>
      </w:r>
      <w:r>
        <w:rPr>
          <w:rFonts w:ascii="Calibri" w:eastAsia="Calibri" w:hAnsi="Calibri" w:cs="David" w:hint="cs"/>
          <w:b/>
          <w:bCs/>
          <w:sz w:val="28"/>
          <w:szCs w:val="28"/>
          <w:rtl/>
        </w:rPr>
        <w:t>ב</w:t>
      </w:r>
      <w:r w:rsidRPr="00C26154">
        <w:rPr>
          <w:rFonts w:ascii="Calibri" w:eastAsia="Calibri" w:hAnsi="Calibri" w:cs="David" w:hint="cs"/>
          <w:b/>
          <w:bCs/>
          <w:sz w:val="28"/>
          <w:szCs w:val="28"/>
          <w:rtl/>
        </w:rPr>
        <w:t>:</w:t>
      </w:r>
      <w:r w:rsidR="003E56F3">
        <w:rPr>
          <w:rFonts w:ascii="Calibri" w:eastAsia="Calibri" w:hAnsi="Calibri" w:cs="David" w:hint="cs"/>
          <w:b/>
          <w:bCs/>
          <w:sz w:val="28"/>
          <w:szCs w:val="28"/>
          <w:rtl/>
        </w:rPr>
        <w:t xml:space="preserve"> </w:t>
      </w:r>
      <w:r w:rsidRPr="00C26154">
        <w:rPr>
          <w:rFonts w:ascii="Calibri" w:eastAsia="Calibri" w:hAnsi="Calibri" w:cs="David" w:hint="cs"/>
          <w:b/>
          <w:bCs/>
          <w:sz w:val="28"/>
          <w:szCs w:val="28"/>
          <w:rtl/>
        </w:rPr>
        <w:t>'עַד</w:t>
      </w:r>
      <w:r w:rsidRPr="00C26154">
        <w:rPr>
          <w:rFonts w:ascii="Calibri" w:eastAsia="Calibri" w:hAnsi="Calibri" w:cs="David"/>
          <w:b/>
          <w:bCs/>
          <w:sz w:val="28"/>
          <w:szCs w:val="28"/>
          <w:rtl/>
        </w:rPr>
        <w:t xml:space="preserve"> </w:t>
      </w:r>
      <w:r w:rsidRPr="00C26154">
        <w:rPr>
          <w:rFonts w:ascii="Calibri" w:eastAsia="Calibri" w:hAnsi="Calibri" w:cs="David" w:hint="cs"/>
          <w:b/>
          <w:bCs/>
          <w:sz w:val="28"/>
          <w:szCs w:val="28"/>
          <w:rtl/>
        </w:rPr>
        <w:t>הֲלוֹם'</w:t>
      </w:r>
      <w:r w:rsidRPr="00C26154">
        <w:rPr>
          <w:rFonts w:ascii="Calibri" w:eastAsia="Calibri" w:hAnsi="Calibri" w:cs="David"/>
          <w:b/>
          <w:bCs/>
          <w:sz w:val="28"/>
          <w:szCs w:val="28"/>
          <w:rtl/>
        </w:rPr>
        <w:t xml:space="preserve"> –</w:t>
      </w:r>
      <w:r w:rsidRPr="00C26154">
        <w:rPr>
          <w:rFonts w:ascii="Calibri" w:eastAsia="Calibri" w:hAnsi="Calibri" w:cs="David" w:hint="cs"/>
          <w:b/>
          <w:bCs/>
          <w:sz w:val="28"/>
          <w:szCs w:val="28"/>
          <w:rtl/>
        </w:rPr>
        <w:t xml:space="preserve"> סקירת עבודת הצוות הבין-משרדי</w:t>
      </w:r>
      <w:r w:rsidR="00C22533">
        <w:rPr>
          <w:rFonts w:ascii="Calibri" w:eastAsia="Calibri" w:hAnsi="Calibri" w:cs="David" w:hint="cs"/>
          <w:b/>
          <w:bCs/>
          <w:sz w:val="28"/>
          <w:szCs w:val="28"/>
          <w:rtl/>
        </w:rPr>
        <w:t xml:space="preserve"> ושיקולי מדיניות בפעולתו</w:t>
      </w:r>
      <w:r w:rsidRPr="00C26154">
        <w:rPr>
          <w:rFonts w:ascii="Calibri" w:eastAsia="Calibri" w:hAnsi="Calibri" w:cs="David" w:hint="cs"/>
          <w:b/>
          <w:bCs/>
          <w:sz w:val="28"/>
          <w:szCs w:val="28"/>
          <w:rtl/>
        </w:rPr>
        <w:t>:</w:t>
      </w:r>
    </w:p>
    <w:p w:rsidR="004F51F8" w:rsidRDefault="003A5A79" w:rsidP="002A2AC3">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הצוות קיים שורה </w:t>
      </w:r>
      <w:r w:rsidR="00891424">
        <w:rPr>
          <w:rFonts w:ascii="Calibri" w:eastAsia="Calibri" w:hAnsi="Calibri" w:cs="David" w:hint="cs"/>
          <w:sz w:val="24"/>
          <w:szCs w:val="24"/>
          <w:rtl/>
        </w:rPr>
        <w:t xml:space="preserve">ארוכה </w:t>
      </w:r>
      <w:r>
        <w:rPr>
          <w:rFonts w:ascii="Calibri" w:eastAsia="Calibri" w:hAnsi="Calibri" w:cs="David" w:hint="cs"/>
          <w:sz w:val="24"/>
          <w:szCs w:val="24"/>
          <w:rtl/>
        </w:rPr>
        <w:t xml:space="preserve">של </w:t>
      </w:r>
      <w:r w:rsidR="00702C86">
        <w:rPr>
          <w:rFonts w:ascii="Calibri" w:eastAsia="Calibri" w:hAnsi="Calibri" w:cs="David" w:hint="cs"/>
          <w:sz w:val="24"/>
          <w:szCs w:val="24"/>
          <w:rtl/>
        </w:rPr>
        <w:t>ישיבות ומפגשים</w:t>
      </w:r>
      <w:r>
        <w:rPr>
          <w:rFonts w:ascii="Calibri" w:eastAsia="Calibri" w:hAnsi="Calibri" w:cs="David" w:hint="cs"/>
          <w:sz w:val="24"/>
          <w:szCs w:val="24"/>
          <w:rtl/>
        </w:rPr>
        <w:t xml:space="preserve">. </w:t>
      </w:r>
      <w:r w:rsidR="00C26154" w:rsidRPr="00DE3400">
        <w:rPr>
          <w:rFonts w:ascii="Calibri" w:eastAsia="Calibri" w:hAnsi="Calibri" w:cs="David" w:hint="cs"/>
          <w:sz w:val="24"/>
          <w:szCs w:val="24"/>
          <w:rtl/>
        </w:rPr>
        <w:t>במהלך חודש אוגוסט 2018</w:t>
      </w:r>
      <w:r>
        <w:rPr>
          <w:rFonts w:ascii="Calibri" w:eastAsia="Calibri" w:hAnsi="Calibri" w:cs="David" w:hint="cs"/>
          <w:sz w:val="24"/>
          <w:szCs w:val="24"/>
          <w:rtl/>
        </w:rPr>
        <w:t xml:space="preserve"> נערכה </w:t>
      </w:r>
      <w:r w:rsidR="00E63316">
        <w:rPr>
          <w:rFonts w:ascii="Calibri" w:eastAsia="Calibri" w:hAnsi="Calibri" w:cs="David" w:hint="cs"/>
          <w:sz w:val="24"/>
          <w:szCs w:val="24"/>
          <w:rtl/>
        </w:rPr>
        <w:t>ה</w:t>
      </w:r>
      <w:r>
        <w:rPr>
          <w:rFonts w:ascii="Calibri" w:eastAsia="Calibri" w:hAnsi="Calibri" w:cs="David" w:hint="cs"/>
          <w:sz w:val="24"/>
          <w:szCs w:val="24"/>
          <w:rtl/>
        </w:rPr>
        <w:t>ישיב</w:t>
      </w:r>
      <w:r w:rsidR="00E63316">
        <w:rPr>
          <w:rFonts w:ascii="Calibri" w:eastAsia="Calibri" w:hAnsi="Calibri" w:cs="David" w:hint="cs"/>
          <w:sz w:val="24"/>
          <w:szCs w:val="24"/>
          <w:rtl/>
        </w:rPr>
        <w:t>ה ה</w:t>
      </w:r>
      <w:r>
        <w:rPr>
          <w:rFonts w:ascii="Calibri" w:eastAsia="Calibri" w:hAnsi="Calibri" w:cs="David" w:hint="cs"/>
          <w:sz w:val="24"/>
          <w:szCs w:val="24"/>
          <w:rtl/>
        </w:rPr>
        <w:t>ראשונה</w:t>
      </w:r>
      <w:r w:rsidR="00C26154" w:rsidRPr="00DE3400">
        <w:rPr>
          <w:rFonts w:ascii="Calibri" w:eastAsia="Calibri" w:hAnsi="Calibri" w:cs="David" w:hint="cs"/>
          <w:sz w:val="24"/>
          <w:szCs w:val="24"/>
          <w:rtl/>
        </w:rPr>
        <w:t xml:space="preserve"> </w:t>
      </w:r>
      <w:r w:rsidR="00E63316">
        <w:rPr>
          <w:rFonts w:ascii="Calibri" w:eastAsia="Calibri" w:hAnsi="Calibri" w:cs="David" w:hint="cs"/>
          <w:sz w:val="24"/>
          <w:szCs w:val="24"/>
          <w:rtl/>
        </w:rPr>
        <w:t xml:space="preserve">בהשתתפות </w:t>
      </w:r>
      <w:r w:rsidR="00C26154">
        <w:rPr>
          <w:rFonts w:ascii="Calibri" w:eastAsia="Calibri" w:hAnsi="Calibri" w:cs="David" w:hint="cs"/>
          <w:sz w:val="24"/>
          <w:szCs w:val="24"/>
          <w:rtl/>
        </w:rPr>
        <w:t>חברי הצוות</w:t>
      </w:r>
      <w:r w:rsidR="00C26154" w:rsidRPr="00DE3400">
        <w:rPr>
          <w:rFonts w:ascii="Calibri" w:eastAsia="Calibri" w:hAnsi="Calibri" w:cs="David" w:hint="cs"/>
          <w:sz w:val="24"/>
          <w:szCs w:val="24"/>
          <w:rtl/>
        </w:rPr>
        <w:t>. בישיבה</w:t>
      </w:r>
      <w:r w:rsidR="00C26154">
        <w:rPr>
          <w:rFonts w:ascii="Calibri" w:eastAsia="Calibri" w:hAnsi="Calibri" w:cs="David" w:hint="cs"/>
          <w:sz w:val="24"/>
          <w:szCs w:val="24"/>
          <w:rtl/>
        </w:rPr>
        <w:t>,</w:t>
      </w:r>
      <w:r w:rsidR="00C26154" w:rsidRPr="00080B09">
        <w:rPr>
          <w:rFonts w:ascii="Calibri" w:eastAsia="Calibri" w:hAnsi="Calibri" w:cs="David" w:hint="cs"/>
          <w:sz w:val="24"/>
          <w:szCs w:val="24"/>
          <w:rtl/>
        </w:rPr>
        <w:t xml:space="preserve"> נדונו הכיוונים הכלליים לעבודת הצוות, </w:t>
      </w:r>
      <w:r w:rsidR="0035373B">
        <w:rPr>
          <w:rFonts w:ascii="Calibri" w:eastAsia="Calibri" w:hAnsi="Calibri" w:cs="David" w:hint="cs"/>
          <w:sz w:val="24"/>
          <w:szCs w:val="24"/>
          <w:rtl/>
        </w:rPr>
        <w:t xml:space="preserve">הועלו </w:t>
      </w:r>
      <w:r w:rsidR="00C26154" w:rsidRPr="00080B09">
        <w:rPr>
          <w:rFonts w:ascii="Calibri" w:eastAsia="Calibri" w:hAnsi="Calibri" w:cs="David" w:hint="cs"/>
          <w:sz w:val="24"/>
          <w:szCs w:val="24"/>
          <w:rtl/>
        </w:rPr>
        <w:t xml:space="preserve">כיווני </w:t>
      </w:r>
      <w:r w:rsidR="0035373B">
        <w:rPr>
          <w:rFonts w:ascii="Calibri" w:eastAsia="Calibri" w:hAnsi="Calibri" w:cs="David" w:hint="cs"/>
          <w:sz w:val="24"/>
          <w:szCs w:val="24"/>
          <w:rtl/>
        </w:rPr>
        <w:t>ה</w:t>
      </w:r>
      <w:r w:rsidR="00C26154" w:rsidRPr="00080B09">
        <w:rPr>
          <w:rFonts w:ascii="Calibri" w:eastAsia="Calibri" w:hAnsi="Calibri" w:cs="David" w:hint="cs"/>
          <w:sz w:val="24"/>
          <w:szCs w:val="24"/>
          <w:rtl/>
        </w:rPr>
        <w:t xml:space="preserve">מחשבה </w:t>
      </w:r>
      <w:r w:rsidR="0035373B">
        <w:rPr>
          <w:rFonts w:ascii="Calibri" w:eastAsia="Calibri" w:hAnsi="Calibri" w:cs="David" w:hint="cs"/>
          <w:sz w:val="24"/>
          <w:szCs w:val="24"/>
          <w:rtl/>
        </w:rPr>
        <w:t xml:space="preserve">השונים </w:t>
      </w:r>
      <w:r w:rsidR="002A2AC3">
        <w:rPr>
          <w:rFonts w:ascii="Calibri" w:eastAsia="Calibri" w:hAnsi="Calibri" w:cs="David" w:hint="cs"/>
          <w:sz w:val="24"/>
          <w:szCs w:val="24"/>
          <w:rtl/>
        </w:rPr>
        <w:t>ותוכננו</w:t>
      </w:r>
      <w:r w:rsidR="002A2AC3" w:rsidRPr="00080B09">
        <w:rPr>
          <w:rFonts w:ascii="Calibri" w:eastAsia="Calibri" w:hAnsi="Calibri" w:cs="David" w:hint="cs"/>
          <w:sz w:val="24"/>
          <w:szCs w:val="24"/>
          <w:rtl/>
        </w:rPr>
        <w:t xml:space="preserve"> </w:t>
      </w:r>
      <w:r w:rsidR="00C26154" w:rsidRPr="00080B09">
        <w:rPr>
          <w:rFonts w:ascii="Calibri" w:eastAsia="Calibri" w:hAnsi="Calibri" w:cs="David" w:hint="cs"/>
          <w:sz w:val="24"/>
          <w:szCs w:val="24"/>
          <w:rtl/>
        </w:rPr>
        <w:t>הישיבות העתידיות</w:t>
      </w:r>
      <w:r>
        <w:rPr>
          <w:rFonts w:ascii="Calibri" w:eastAsia="Calibri" w:hAnsi="Calibri" w:cs="David" w:hint="cs"/>
          <w:sz w:val="24"/>
          <w:szCs w:val="24"/>
          <w:rtl/>
        </w:rPr>
        <w:t>, כאשר נקבע כי כל אחד מחברי הצוות המרכזיים יוכל להציג באופן סדור את הצעותי</w:t>
      </w:r>
      <w:r w:rsidR="002A2AC3">
        <w:rPr>
          <w:rFonts w:ascii="Calibri" w:eastAsia="Calibri" w:hAnsi="Calibri" w:cs="David" w:hint="cs"/>
          <w:sz w:val="24"/>
          <w:szCs w:val="24"/>
          <w:rtl/>
        </w:rPr>
        <w:t>ו</w:t>
      </w:r>
      <w:r>
        <w:rPr>
          <w:rFonts w:ascii="Calibri" w:eastAsia="Calibri" w:hAnsi="Calibri" w:cs="David" w:hint="cs"/>
          <w:sz w:val="24"/>
          <w:szCs w:val="24"/>
          <w:rtl/>
        </w:rPr>
        <w:t xml:space="preserve">. </w:t>
      </w:r>
      <w:r w:rsidR="002A2AC3">
        <w:rPr>
          <w:rFonts w:ascii="Calibri" w:eastAsia="Calibri" w:hAnsi="Calibri" w:cs="David" w:hint="cs"/>
          <w:sz w:val="24"/>
          <w:szCs w:val="24"/>
          <w:rtl/>
        </w:rPr>
        <w:t>להלן יובא פירוט קצר על חברי הצוות</w:t>
      </w:r>
      <w:r>
        <w:rPr>
          <w:rFonts w:ascii="Calibri" w:eastAsia="Calibri" w:hAnsi="Calibri" w:cs="David" w:hint="cs"/>
          <w:sz w:val="24"/>
          <w:szCs w:val="24"/>
          <w:rtl/>
        </w:rPr>
        <w:t xml:space="preserve">. </w:t>
      </w:r>
    </w:p>
    <w:p w:rsidR="00C26154" w:rsidRPr="004F51F8" w:rsidRDefault="003A5A79" w:rsidP="00556E48">
      <w:pPr>
        <w:numPr>
          <w:ilvl w:val="0"/>
          <w:numId w:val="1"/>
        </w:numPr>
        <w:spacing w:before="120" w:after="120" w:line="360" w:lineRule="auto"/>
        <w:ind w:left="-58" w:hanging="357"/>
        <w:jc w:val="both"/>
        <w:rPr>
          <w:rFonts w:ascii="Calibri" w:eastAsia="Calibri" w:hAnsi="Calibri" w:cs="David"/>
          <w:sz w:val="24"/>
          <w:szCs w:val="24"/>
        </w:rPr>
      </w:pPr>
      <w:r w:rsidRPr="008C68E0">
        <w:rPr>
          <w:rFonts w:ascii="Calibri" w:eastAsia="Calibri" w:hAnsi="Calibri" w:cs="David" w:hint="eastAsia"/>
          <w:b/>
          <w:bCs/>
          <w:i/>
          <w:iCs/>
          <w:sz w:val="24"/>
          <w:szCs w:val="24"/>
          <w:rtl/>
        </w:rPr>
        <w:t>הרשות</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לרישום</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והסדר</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זכויות</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מקרקעין</w:t>
      </w:r>
      <w:r w:rsidR="00744F50" w:rsidRPr="008C68E0">
        <w:rPr>
          <w:rFonts w:ascii="Calibri" w:eastAsia="Calibri" w:hAnsi="Calibri" w:cs="David"/>
          <w:sz w:val="24"/>
          <w:szCs w:val="24"/>
          <w:rtl/>
        </w:rPr>
        <w:t>,</w:t>
      </w:r>
      <w:r w:rsidR="00517C24">
        <w:rPr>
          <w:rFonts w:ascii="Calibri" w:eastAsia="Calibri" w:hAnsi="Calibri" w:cs="David" w:hint="cs"/>
          <w:sz w:val="24"/>
          <w:szCs w:val="24"/>
          <w:rtl/>
        </w:rPr>
        <w:t xml:space="preserve"> בראשותו של עו"ד שלומי הייזלר,</w:t>
      </w:r>
      <w:r w:rsidRPr="004F51F8">
        <w:rPr>
          <w:rFonts w:ascii="Calibri" w:eastAsia="Calibri" w:hAnsi="Calibri" w:cs="David" w:hint="cs"/>
          <w:sz w:val="24"/>
          <w:szCs w:val="24"/>
          <w:rtl/>
        </w:rPr>
        <w:t xml:space="preserve"> </w:t>
      </w:r>
      <w:r w:rsidR="00695450">
        <w:rPr>
          <w:rFonts w:ascii="Calibri" w:eastAsia="Calibri" w:hAnsi="Calibri" w:cs="David" w:hint="cs"/>
          <w:sz w:val="24"/>
          <w:szCs w:val="24"/>
          <w:rtl/>
        </w:rPr>
        <w:t>אמונה, בין היתר, על ניהול פנקסי המקרקעין, אישור עסקאות ופעולות אחרות במקרקעין ורישומן בפנקסי המקרקעין, רישום בתים בפנקסי הבתים המשותפים ו</w:t>
      </w:r>
      <w:r w:rsidR="00695450" w:rsidRPr="008C68E0">
        <w:rPr>
          <w:rFonts w:ascii="Calibri" w:eastAsia="Calibri" w:hAnsi="Calibri" w:cs="David" w:hint="eastAsia"/>
          <w:sz w:val="24"/>
          <w:szCs w:val="24"/>
          <w:rtl/>
        </w:rPr>
        <w:t>על</w:t>
      </w:r>
      <w:r w:rsidR="00695450" w:rsidRPr="008C68E0">
        <w:rPr>
          <w:rFonts w:ascii="Calibri" w:eastAsia="Calibri" w:hAnsi="Calibri" w:cs="David"/>
          <w:sz w:val="24"/>
          <w:szCs w:val="24"/>
          <w:rtl/>
        </w:rPr>
        <w:t xml:space="preserve"> </w:t>
      </w:r>
      <w:r w:rsidR="00695450" w:rsidRPr="00695450">
        <w:rPr>
          <w:rFonts w:ascii="Calibri" w:eastAsia="Calibri" w:hAnsi="Calibri" w:cs="David"/>
          <w:sz w:val="24"/>
          <w:szCs w:val="24"/>
          <w:rtl/>
        </w:rPr>
        <w:t>הסדר זכויות הקניין במקרקעין שבתחומי המדינה</w:t>
      </w:r>
      <w:r w:rsidR="00695450">
        <w:rPr>
          <w:rFonts w:ascii="Calibri" w:eastAsia="Calibri" w:hAnsi="Calibri" w:cs="David" w:hint="cs"/>
          <w:sz w:val="24"/>
          <w:szCs w:val="24"/>
          <w:rtl/>
        </w:rPr>
        <w:t xml:space="preserve">. </w:t>
      </w:r>
      <w:r w:rsidR="003F23F2">
        <w:rPr>
          <w:rFonts w:ascii="Calibri" w:eastAsia="Calibri" w:hAnsi="Calibri" w:cs="David" w:hint="cs"/>
          <w:sz w:val="24"/>
          <w:szCs w:val="24"/>
          <w:rtl/>
        </w:rPr>
        <w:t>הרשות היוותה חבר</w:t>
      </w:r>
      <w:r w:rsidR="00695450">
        <w:rPr>
          <w:rFonts w:ascii="Calibri" w:eastAsia="Calibri" w:hAnsi="Calibri" w:cs="David" w:hint="cs"/>
          <w:sz w:val="24"/>
          <w:szCs w:val="24"/>
          <w:rtl/>
        </w:rPr>
        <w:t>ה</w:t>
      </w:r>
      <w:r w:rsidR="003F23F2">
        <w:rPr>
          <w:rFonts w:ascii="Calibri" w:eastAsia="Calibri" w:hAnsi="Calibri" w:cs="David" w:hint="cs"/>
          <w:sz w:val="24"/>
          <w:szCs w:val="24"/>
          <w:rtl/>
        </w:rPr>
        <w:t xml:space="preserve"> חשוב</w:t>
      </w:r>
      <w:r w:rsidR="00695450">
        <w:rPr>
          <w:rFonts w:ascii="Calibri" w:eastAsia="Calibri" w:hAnsi="Calibri" w:cs="David" w:hint="cs"/>
          <w:sz w:val="24"/>
          <w:szCs w:val="24"/>
          <w:rtl/>
        </w:rPr>
        <w:t>ה</w:t>
      </w:r>
      <w:r w:rsidR="003F23F2">
        <w:rPr>
          <w:rFonts w:ascii="Calibri" w:eastAsia="Calibri" w:hAnsi="Calibri" w:cs="David" w:hint="cs"/>
          <w:sz w:val="24"/>
          <w:szCs w:val="24"/>
          <w:rtl/>
        </w:rPr>
        <w:t xml:space="preserve"> בדיוני הצוות </w:t>
      </w:r>
      <w:r w:rsidR="00695450">
        <w:rPr>
          <w:rFonts w:ascii="Calibri" w:eastAsia="Calibri" w:hAnsi="Calibri" w:cs="David" w:hint="cs"/>
          <w:sz w:val="24"/>
          <w:szCs w:val="24"/>
          <w:rtl/>
        </w:rPr>
        <w:t>בהיותה ה</w:t>
      </w:r>
      <w:bookmarkStart w:id="2" w:name="להשלים"/>
      <w:bookmarkEnd w:id="2"/>
      <w:r w:rsidR="003F23F2">
        <w:rPr>
          <w:rFonts w:ascii="Calibri" w:eastAsia="Calibri" w:hAnsi="Calibri" w:cs="David" w:hint="cs"/>
          <w:sz w:val="24"/>
          <w:szCs w:val="24"/>
          <w:rtl/>
        </w:rPr>
        <w:t>גורם</w:t>
      </w:r>
      <w:r w:rsidR="00822ACA">
        <w:rPr>
          <w:rFonts w:ascii="Calibri" w:eastAsia="Calibri" w:hAnsi="Calibri" w:cs="David" w:hint="cs"/>
          <w:sz w:val="24"/>
          <w:szCs w:val="24"/>
          <w:rtl/>
        </w:rPr>
        <w:t>,</w:t>
      </w:r>
      <w:r w:rsidR="003F23F2">
        <w:rPr>
          <w:rFonts w:ascii="Calibri" w:eastAsia="Calibri" w:hAnsi="Calibri" w:cs="David" w:hint="cs"/>
          <w:sz w:val="24"/>
          <w:szCs w:val="24"/>
          <w:rtl/>
        </w:rPr>
        <w:t xml:space="preserve"> שבסופו של יום</w:t>
      </w:r>
      <w:r w:rsidR="0035373B">
        <w:rPr>
          <w:rFonts w:ascii="Calibri" w:eastAsia="Calibri" w:hAnsi="Calibri" w:cs="David" w:hint="cs"/>
          <w:sz w:val="24"/>
          <w:szCs w:val="24"/>
          <w:rtl/>
        </w:rPr>
        <w:t>,</w:t>
      </w:r>
      <w:r w:rsidR="003F23F2">
        <w:rPr>
          <w:rFonts w:ascii="Calibri" w:eastAsia="Calibri" w:hAnsi="Calibri" w:cs="David" w:hint="cs"/>
          <w:sz w:val="24"/>
          <w:szCs w:val="24"/>
          <w:rtl/>
        </w:rPr>
        <w:t xml:space="preserve"> רושם את הפרצלציות, הבתים המשותפים וכן את הזכויות בפנקסים</w:t>
      </w:r>
      <w:r w:rsidR="00822ACA">
        <w:rPr>
          <w:rFonts w:ascii="Calibri" w:eastAsia="Calibri" w:hAnsi="Calibri" w:cs="David" w:hint="cs"/>
          <w:sz w:val="24"/>
          <w:szCs w:val="24"/>
          <w:rtl/>
        </w:rPr>
        <w:t>,</w:t>
      </w:r>
      <w:r w:rsidR="003F23F2">
        <w:rPr>
          <w:rFonts w:ascii="Calibri" w:eastAsia="Calibri" w:hAnsi="Calibri" w:cs="David" w:hint="cs"/>
          <w:sz w:val="24"/>
          <w:szCs w:val="24"/>
          <w:rtl/>
        </w:rPr>
        <w:t xml:space="preserve"> ו</w:t>
      </w:r>
      <w:r w:rsidR="00822ACA">
        <w:rPr>
          <w:rFonts w:ascii="Calibri" w:eastAsia="Calibri" w:hAnsi="Calibri" w:cs="David" w:hint="cs"/>
          <w:sz w:val="24"/>
          <w:szCs w:val="24"/>
          <w:rtl/>
        </w:rPr>
        <w:t>ה</w:t>
      </w:r>
      <w:r w:rsidR="003F23F2">
        <w:rPr>
          <w:rFonts w:ascii="Calibri" w:eastAsia="Calibri" w:hAnsi="Calibri" w:cs="David" w:hint="cs"/>
          <w:sz w:val="24"/>
          <w:szCs w:val="24"/>
          <w:rtl/>
        </w:rPr>
        <w:t xml:space="preserve">מכיר את נבכי החסמים הרלוונטיים לתחום. </w:t>
      </w:r>
      <w:r w:rsidR="00EB4646">
        <w:rPr>
          <w:rFonts w:ascii="Calibri" w:eastAsia="Calibri" w:hAnsi="Calibri" w:cs="David" w:hint="cs"/>
          <w:sz w:val="24"/>
          <w:szCs w:val="24"/>
          <w:rtl/>
        </w:rPr>
        <w:t>נוכח ניסיונה הרב בתחום</w:t>
      </w:r>
      <w:r w:rsidR="000B0F91">
        <w:rPr>
          <w:rFonts w:ascii="Calibri" w:eastAsia="Calibri" w:hAnsi="Calibri" w:cs="David" w:hint="cs"/>
          <w:sz w:val="24"/>
          <w:szCs w:val="24"/>
          <w:rtl/>
        </w:rPr>
        <w:t xml:space="preserve"> </w:t>
      </w:r>
      <w:r w:rsidR="00EB4646">
        <w:rPr>
          <w:rFonts w:ascii="Calibri" w:eastAsia="Calibri" w:hAnsi="Calibri" w:cs="David" w:hint="cs"/>
          <w:sz w:val="24"/>
          <w:szCs w:val="24"/>
          <w:rtl/>
        </w:rPr>
        <w:t>ו</w:t>
      </w:r>
      <w:r w:rsidR="000B0F91">
        <w:rPr>
          <w:rFonts w:ascii="Calibri" w:eastAsia="Calibri" w:hAnsi="Calibri" w:cs="David" w:hint="cs"/>
          <w:sz w:val="24"/>
          <w:szCs w:val="24"/>
          <w:rtl/>
        </w:rPr>
        <w:t>נוכח הרפורמות המשמעותיות שנעשו על ידה לאחרונה כמפורט לעיל, ו</w:t>
      </w:r>
      <w:r w:rsidR="0035373B">
        <w:rPr>
          <w:rFonts w:ascii="Calibri" w:eastAsia="Calibri" w:hAnsi="Calibri" w:cs="David" w:hint="cs"/>
          <w:sz w:val="24"/>
          <w:szCs w:val="24"/>
          <w:rtl/>
        </w:rPr>
        <w:t>לאורך עבודת הצוות</w:t>
      </w:r>
      <w:r w:rsidR="000B0F91">
        <w:rPr>
          <w:rFonts w:ascii="Calibri" w:eastAsia="Calibri" w:hAnsi="Calibri" w:cs="David" w:hint="cs"/>
          <w:sz w:val="24"/>
          <w:szCs w:val="24"/>
          <w:rtl/>
        </w:rPr>
        <w:t>,</w:t>
      </w:r>
      <w:r w:rsidR="0035373B">
        <w:rPr>
          <w:rFonts w:ascii="Calibri" w:eastAsia="Calibri" w:hAnsi="Calibri" w:cs="David" w:hint="cs"/>
          <w:sz w:val="24"/>
          <w:szCs w:val="24"/>
          <w:rtl/>
        </w:rPr>
        <w:t xml:space="preserve"> העמידה הרשות שורה של הצעות לפתרונם של קשיים שונים ואפשרויות לייעול רישומן של תוכניות.</w:t>
      </w:r>
      <w:r w:rsidR="00C6131A">
        <w:rPr>
          <w:rFonts w:ascii="Calibri" w:eastAsia="Calibri" w:hAnsi="Calibri" w:cs="David" w:hint="cs"/>
          <w:sz w:val="24"/>
          <w:szCs w:val="24"/>
          <w:rtl/>
        </w:rPr>
        <w:t xml:space="preserve"> </w:t>
      </w:r>
    </w:p>
    <w:p w:rsidR="00C26154" w:rsidRPr="00DE3400" w:rsidRDefault="003A5A79" w:rsidP="000A7B07">
      <w:pPr>
        <w:numPr>
          <w:ilvl w:val="0"/>
          <w:numId w:val="1"/>
        </w:numPr>
        <w:spacing w:before="120" w:after="120" w:line="360" w:lineRule="auto"/>
        <w:ind w:left="-58" w:hanging="357"/>
        <w:jc w:val="both"/>
        <w:rPr>
          <w:rFonts w:ascii="Calibri" w:eastAsia="Calibri" w:hAnsi="Calibri" w:cs="David"/>
          <w:sz w:val="24"/>
          <w:szCs w:val="24"/>
        </w:rPr>
      </w:pPr>
      <w:r w:rsidRPr="008C68E0">
        <w:rPr>
          <w:rFonts w:ascii="Calibri" w:eastAsia="Calibri" w:hAnsi="Calibri" w:cs="David" w:hint="eastAsia"/>
          <w:b/>
          <w:bCs/>
          <w:i/>
          <w:iCs/>
          <w:sz w:val="24"/>
          <w:szCs w:val="24"/>
          <w:rtl/>
        </w:rPr>
        <w:t>המרכז</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למיפוי</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ישראל</w:t>
      </w:r>
      <w:r w:rsidRPr="008C68E0">
        <w:rPr>
          <w:rFonts w:ascii="Calibri" w:eastAsia="Calibri" w:hAnsi="Calibri" w:cs="David"/>
          <w:b/>
          <w:bCs/>
          <w:sz w:val="24"/>
          <w:szCs w:val="24"/>
          <w:rtl/>
        </w:rPr>
        <w:t>,</w:t>
      </w:r>
      <w:r w:rsidRPr="00DE3400">
        <w:rPr>
          <w:rFonts w:ascii="Calibri" w:eastAsia="Calibri" w:hAnsi="Calibri" w:cs="David" w:hint="cs"/>
          <w:sz w:val="24"/>
          <w:szCs w:val="24"/>
          <w:rtl/>
        </w:rPr>
        <w:t xml:space="preserve"> </w:t>
      </w:r>
      <w:r w:rsidR="00915E63">
        <w:rPr>
          <w:rFonts w:ascii="Calibri" w:eastAsia="Calibri" w:hAnsi="Calibri" w:cs="David" w:hint="cs"/>
          <w:sz w:val="24"/>
          <w:szCs w:val="24"/>
          <w:rtl/>
        </w:rPr>
        <w:t xml:space="preserve">הוא </w:t>
      </w:r>
      <w:r w:rsidRPr="00DE3400">
        <w:rPr>
          <w:rFonts w:ascii="Calibri" w:eastAsia="Calibri" w:hAnsi="Calibri" w:cs="David"/>
          <w:sz w:val="24"/>
          <w:szCs w:val="24"/>
          <w:rtl/>
        </w:rPr>
        <w:t>יחידת</w:t>
      </w:r>
      <w:r w:rsidRPr="00DE3400">
        <w:rPr>
          <w:rFonts w:ascii="Calibri" w:eastAsia="Calibri" w:hAnsi="Calibri" w:cs="David" w:hint="cs"/>
          <w:sz w:val="24"/>
          <w:szCs w:val="24"/>
          <w:rtl/>
        </w:rPr>
        <w:t xml:space="preserve"> סמך </w:t>
      </w:r>
      <w:r w:rsidRPr="00DE3400">
        <w:rPr>
          <w:rFonts w:ascii="Calibri" w:eastAsia="Calibri" w:hAnsi="Calibri" w:cs="David"/>
          <w:sz w:val="24"/>
          <w:szCs w:val="24"/>
          <w:rtl/>
        </w:rPr>
        <w:t xml:space="preserve">מקצועית </w:t>
      </w:r>
      <w:r w:rsidRPr="00DE3400">
        <w:rPr>
          <w:rFonts w:ascii="Calibri" w:eastAsia="Calibri" w:hAnsi="Calibri" w:cs="David" w:hint="cs"/>
          <w:sz w:val="24"/>
          <w:szCs w:val="24"/>
          <w:rtl/>
        </w:rPr>
        <w:t>ב</w:t>
      </w:r>
      <w:r w:rsidRPr="00DE3400">
        <w:rPr>
          <w:rFonts w:ascii="Calibri" w:eastAsia="Calibri" w:hAnsi="Calibri" w:cs="David"/>
          <w:sz w:val="24"/>
          <w:szCs w:val="24"/>
          <w:rtl/>
        </w:rPr>
        <w:t>משרד הבינוי והשיכון</w:t>
      </w:r>
      <w:r w:rsidRPr="00DE3400">
        <w:rPr>
          <w:rFonts w:ascii="Calibri" w:eastAsia="Calibri" w:hAnsi="Calibri" w:cs="David" w:hint="cs"/>
          <w:sz w:val="24"/>
          <w:szCs w:val="24"/>
          <w:rtl/>
        </w:rPr>
        <w:t xml:space="preserve">, </w:t>
      </w:r>
      <w:r w:rsidR="00915E63">
        <w:rPr>
          <w:rFonts w:ascii="Calibri" w:eastAsia="Calibri" w:hAnsi="Calibri" w:cs="David" w:hint="cs"/>
          <w:sz w:val="24"/>
          <w:szCs w:val="24"/>
          <w:rtl/>
        </w:rPr>
        <w:t xml:space="preserve">אשר </w:t>
      </w:r>
      <w:r w:rsidRPr="00DE3400">
        <w:rPr>
          <w:rFonts w:ascii="Calibri" w:eastAsia="Calibri" w:hAnsi="Calibri" w:cs="David" w:hint="cs"/>
          <w:sz w:val="24"/>
          <w:szCs w:val="24"/>
          <w:rtl/>
        </w:rPr>
        <w:t>אמון על</w:t>
      </w:r>
      <w:r w:rsidR="000A7B07">
        <w:rPr>
          <w:rFonts w:ascii="Calibri" w:eastAsia="Calibri" w:hAnsi="Calibri" w:cs="David" w:hint="cs"/>
          <w:sz w:val="24"/>
          <w:szCs w:val="24"/>
          <w:rtl/>
        </w:rPr>
        <w:t xml:space="preserve"> הגיאודזיה, הקדסטר, המיפוי</w:t>
      </w:r>
      <w:r w:rsidRPr="00DE3400">
        <w:rPr>
          <w:rFonts w:ascii="Calibri" w:eastAsia="Calibri" w:hAnsi="Calibri" w:cs="David" w:hint="cs"/>
          <w:sz w:val="24"/>
          <w:szCs w:val="24"/>
          <w:rtl/>
        </w:rPr>
        <w:t xml:space="preserve"> ו</w:t>
      </w:r>
      <w:r w:rsidRPr="00DE3400">
        <w:rPr>
          <w:rFonts w:ascii="Calibri" w:eastAsia="Calibri" w:hAnsi="Calibri" w:cs="David"/>
          <w:sz w:val="24"/>
          <w:szCs w:val="24"/>
          <w:rtl/>
        </w:rPr>
        <w:t>מערכות המידע הגאוגרפי</w:t>
      </w:r>
      <w:r w:rsidRPr="00DE3400">
        <w:rPr>
          <w:rFonts w:ascii="Calibri" w:eastAsia="Calibri" w:hAnsi="Calibri" w:cs="David"/>
          <w:sz w:val="24"/>
          <w:szCs w:val="24"/>
        </w:rPr>
        <w:t> </w:t>
      </w:r>
      <w:r w:rsidRPr="00DE3400">
        <w:rPr>
          <w:rFonts w:ascii="Calibri" w:eastAsia="Calibri" w:hAnsi="Calibri" w:cs="David"/>
          <w:sz w:val="24"/>
          <w:szCs w:val="24"/>
          <w:rtl/>
        </w:rPr>
        <w:t>של</w:t>
      </w:r>
      <w:r w:rsidRPr="00DE3400">
        <w:rPr>
          <w:rFonts w:ascii="Calibri" w:eastAsia="Calibri" w:hAnsi="Calibri" w:cs="David" w:hint="cs"/>
          <w:sz w:val="24"/>
          <w:szCs w:val="24"/>
          <w:rtl/>
        </w:rPr>
        <w:t xml:space="preserve"> </w:t>
      </w:r>
      <w:r w:rsidRPr="00DE3400">
        <w:rPr>
          <w:rFonts w:ascii="Calibri" w:eastAsia="Calibri" w:hAnsi="Calibri" w:cs="David"/>
          <w:sz w:val="24"/>
          <w:szCs w:val="24"/>
          <w:rtl/>
        </w:rPr>
        <w:t>מדינת ישראל</w:t>
      </w:r>
      <w:r w:rsidRPr="00DE3400">
        <w:rPr>
          <w:rFonts w:ascii="Calibri" w:eastAsia="Calibri" w:hAnsi="Calibri" w:cs="David" w:hint="cs"/>
          <w:sz w:val="24"/>
          <w:szCs w:val="24"/>
          <w:rtl/>
        </w:rPr>
        <w:t xml:space="preserve">. בהתאם, מפ"י </w:t>
      </w:r>
      <w:r w:rsidR="000A7B07">
        <w:rPr>
          <w:rFonts w:ascii="Calibri" w:eastAsia="Calibri" w:hAnsi="Calibri" w:cs="David" w:hint="cs"/>
          <w:sz w:val="24"/>
          <w:szCs w:val="24"/>
          <w:rtl/>
        </w:rPr>
        <w:t xml:space="preserve">הוא הרגולטור שאחראי על מקצוע המדידה ומהווה את הסמכות הסטטוטורית לאישור תצ"ר, המהווה את התכנית הקניינית שתואמת לתכנית התכנונית שלפיה ירשמו חלקות המקרקעין. כמו כן, </w:t>
      </w:r>
      <w:r w:rsidR="00EB4646">
        <w:rPr>
          <w:rFonts w:ascii="Calibri" w:eastAsia="Calibri" w:hAnsi="Calibri" w:cs="David" w:hint="cs"/>
          <w:sz w:val="24"/>
          <w:szCs w:val="24"/>
          <w:rtl/>
        </w:rPr>
        <w:t>נוכח העובדה</w:t>
      </w:r>
      <w:r w:rsidRPr="00DE3400">
        <w:rPr>
          <w:rFonts w:ascii="Calibri" w:eastAsia="Calibri" w:hAnsi="Calibri" w:cs="David" w:hint="cs"/>
          <w:sz w:val="24"/>
          <w:szCs w:val="24"/>
          <w:rtl/>
        </w:rPr>
        <w:t xml:space="preserve"> כי למעשה לא ניתן לרשום זכויות במקרקעין שה</w:t>
      </w:r>
      <w:r w:rsidR="00915E63">
        <w:rPr>
          <w:rFonts w:ascii="Calibri" w:eastAsia="Calibri" w:hAnsi="Calibri" w:cs="David" w:hint="cs"/>
          <w:sz w:val="24"/>
          <w:szCs w:val="24"/>
          <w:rtl/>
        </w:rPr>
        <w:t>ן</w:t>
      </w:r>
      <w:r w:rsidRPr="00DE3400">
        <w:rPr>
          <w:rFonts w:ascii="Calibri" w:eastAsia="Calibri" w:hAnsi="Calibri" w:cs="David" w:hint="cs"/>
          <w:sz w:val="24"/>
          <w:szCs w:val="24"/>
          <w:rtl/>
        </w:rPr>
        <w:t xml:space="preserve"> תולדה של פעולות תכנון, הפקעה או הסדר, ללא בקרה ממשלתית על עבודת המיפוי</w:t>
      </w:r>
      <w:r w:rsidR="00891424">
        <w:rPr>
          <w:rFonts w:ascii="Calibri" w:eastAsia="Calibri" w:hAnsi="Calibri" w:cs="David" w:hint="cs"/>
          <w:sz w:val="24"/>
          <w:szCs w:val="24"/>
          <w:rtl/>
        </w:rPr>
        <w:t>,</w:t>
      </w:r>
      <w:r w:rsidR="00702C86">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הפך מפ"י לגורם מרכזי המקשר בין הליכי התכנון להליכי הרישום. </w:t>
      </w:r>
      <w:r>
        <w:rPr>
          <w:rFonts w:ascii="Calibri" w:eastAsia="Calibri" w:hAnsi="Calibri" w:cs="David" w:hint="cs"/>
          <w:sz w:val="24"/>
          <w:szCs w:val="24"/>
          <w:rtl/>
        </w:rPr>
        <w:t>בתוך כך</w:t>
      </w:r>
      <w:r w:rsidRPr="00DE3400">
        <w:rPr>
          <w:rFonts w:ascii="Calibri" w:eastAsia="Calibri" w:hAnsi="Calibri" w:cs="David" w:hint="cs"/>
          <w:sz w:val="24"/>
          <w:szCs w:val="24"/>
          <w:rtl/>
        </w:rPr>
        <w:t>, התובנות שנצברו במפ"י לאו</w:t>
      </w:r>
      <w:r>
        <w:rPr>
          <w:rFonts w:ascii="Calibri" w:eastAsia="Calibri" w:hAnsi="Calibri" w:cs="David" w:hint="cs"/>
          <w:sz w:val="24"/>
          <w:szCs w:val="24"/>
          <w:rtl/>
        </w:rPr>
        <w:t xml:space="preserve">רך השנים </w:t>
      </w:r>
      <w:r w:rsidR="00915E63">
        <w:rPr>
          <w:rFonts w:ascii="Calibri" w:eastAsia="Calibri" w:hAnsi="Calibri" w:cs="David" w:hint="cs"/>
          <w:sz w:val="24"/>
          <w:szCs w:val="24"/>
          <w:rtl/>
        </w:rPr>
        <w:t xml:space="preserve">היוו </w:t>
      </w:r>
      <w:r>
        <w:rPr>
          <w:rFonts w:ascii="Calibri" w:eastAsia="Calibri" w:hAnsi="Calibri" w:cs="David" w:hint="cs"/>
          <w:sz w:val="24"/>
          <w:szCs w:val="24"/>
          <w:rtl/>
        </w:rPr>
        <w:t>נקודת עוגן טובה ב</w:t>
      </w:r>
      <w:r w:rsidRPr="00DE3400">
        <w:rPr>
          <w:rFonts w:ascii="Calibri" w:eastAsia="Calibri" w:hAnsi="Calibri" w:cs="David" w:hint="cs"/>
          <w:sz w:val="24"/>
          <w:szCs w:val="24"/>
          <w:rtl/>
        </w:rPr>
        <w:t xml:space="preserve">דיוני הצוות. </w:t>
      </w:r>
      <w:r>
        <w:rPr>
          <w:rFonts w:ascii="Calibri" w:eastAsia="Calibri" w:hAnsi="Calibri" w:cs="David" w:hint="cs"/>
          <w:sz w:val="24"/>
          <w:szCs w:val="24"/>
          <w:rtl/>
        </w:rPr>
        <w:t>בהתאמה,</w:t>
      </w:r>
      <w:r w:rsidRPr="00DE3400">
        <w:rPr>
          <w:rFonts w:ascii="Calibri" w:eastAsia="Calibri" w:hAnsi="Calibri" w:cs="David" w:hint="cs"/>
          <w:sz w:val="24"/>
          <w:szCs w:val="24"/>
          <w:rtl/>
        </w:rPr>
        <w:t xml:space="preserve"> הצעות מפ"י לתיקונים התמקדו בנקודות בתהליך הקשורות למדידות, אך כמובן שהיו בעלות נפקות על ההליך כולו. </w:t>
      </w:r>
    </w:p>
    <w:p w:rsidR="00C26154" w:rsidRPr="00DE3400" w:rsidRDefault="003A5A79" w:rsidP="0031110B">
      <w:pPr>
        <w:numPr>
          <w:ilvl w:val="0"/>
          <w:numId w:val="1"/>
        </w:numPr>
        <w:spacing w:before="120" w:after="120" w:line="360" w:lineRule="auto"/>
        <w:ind w:left="-58"/>
        <w:jc w:val="both"/>
        <w:rPr>
          <w:rFonts w:ascii="Calibri" w:eastAsia="Calibri" w:hAnsi="Calibri" w:cs="David"/>
          <w:sz w:val="24"/>
          <w:szCs w:val="24"/>
          <w:rtl/>
        </w:rPr>
      </w:pPr>
      <w:r w:rsidRPr="008C68E0">
        <w:rPr>
          <w:rFonts w:ascii="Calibri" w:eastAsia="Calibri" w:hAnsi="Calibri" w:cs="David" w:hint="eastAsia"/>
          <w:b/>
          <w:bCs/>
          <w:i/>
          <w:iCs/>
          <w:sz w:val="24"/>
          <w:szCs w:val="24"/>
          <w:rtl/>
        </w:rPr>
        <w:t>רשות</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מקרקעי</w:t>
      </w:r>
      <w:r w:rsidRPr="008C68E0">
        <w:rPr>
          <w:rFonts w:ascii="Calibri" w:eastAsia="Calibri" w:hAnsi="Calibri" w:cs="David"/>
          <w:b/>
          <w:bCs/>
          <w:i/>
          <w:iCs/>
          <w:sz w:val="24"/>
          <w:szCs w:val="24"/>
          <w:rtl/>
        </w:rPr>
        <w:t xml:space="preserve"> </w:t>
      </w:r>
      <w:r w:rsidRPr="008C68E0">
        <w:rPr>
          <w:rFonts w:ascii="Calibri" w:eastAsia="Calibri" w:hAnsi="Calibri" w:cs="David" w:hint="eastAsia"/>
          <w:b/>
          <w:bCs/>
          <w:i/>
          <w:iCs/>
          <w:sz w:val="24"/>
          <w:szCs w:val="24"/>
          <w:rtl/>
        </w:rPr>
        <w:t>ישראל</w:t>
      </w:r>
      <w:r w:rsidRPr="00DE3400">
        <w:rPr>
          <w:rFonts w:ascii="Calibri" w:eastAsia="Calibri" w:hAnsi="Calibri" w:cs="David" w:hint="cs"/>
          <w:sz w:val="24"/>
          <w:szCs w:val="24"/>
          <w:rtl/>
        </w:rPr>
        <w:t xml:space="preserve"> מנהלת את מרבית הקרקע במדינת ישראל. חוק יסוד: מקרקעי ישראל</w:t>
      </w:r>
      <w:r w:rsidR="00800D20">
        <w:rPr>
          <w:rFonts w:ascii="Calibri" w:eastAsia="Calibri" w:hAnsi="Calibri" w:cs="David" w:hint="cs"/>
          <w:sz w:val="24"/>
          <w:szCs w:val="24"/>
          <w:rtl/>
        </w:rPr>
        <w:t xml:space="preserve"> הורה על</w:t>
      </w:r>
      <w:r w:rsidR="0035373B">
        <w:rPr>
          <w:rFonts w:ascii="Calibri" w:eastAsia="Calibri" w:hAnsi="Calibri" w:cs="David" w:hint="cs"/>
          <w:sz w:val="24"/>
          <w:szCs w:val="24"/>
          <w:rtl/>
        </w:rPr>
        <w:t xml:space="preserve"> איסור העברת הבעלות במקרקעי המדינה </w:t>
      </w:r>
      <w:r w:rsidR="00891424">
        <w:rPr>
          <w:rFonts w:ascii="Calibri" w:eastAsia="Calibri" w:hAnsi="Calibri" w:cs="David" w:hint="cs"/>
          <w:sz w:val="24"/>
          <w:szCs w:val="24"/>
          <w:rtl/>
        </w:rPr>
        <w:t>,</w:t>
      </w:r>
      <w:r w:rsidR="003F23F2">
        <w:rPr>
          <w:rFonts w:ascii="Calibri" w:eastAsia="Calibri" w:hAnsi="Calibri" w:cs="David" w:hint="cs"/>
          <w:sz w:val="24"/>
          <w:szCs w:val="24"/>
          <w:rtl/>
        </w:rPr>
        <w:t xml:space="preserve"> </w:t>
      </w:r>
      <w:r w:rsidR="00891424">
        <w:rPr>
          <w:rFonts w:ascii="Calibri" w:eastAsia="Calibri" w:hAnsi="Calibri" w:cs="David" w:hint="cs"/>
          <w:sz w:val="24"/>
          <w:szCs w:val="24"/>
          <w:rtl/>
        </w:rPr>
        <w:t>ו</w:t>
      </w:r>
      <w:r w:rsidR="00800D20">
        <w:rPr>
          <w:rFonts w:ascii="Calibri" w:eastAsia="Calibri" w:hAnsi="Calibri" w:cs="David" w:hint="cs"/>
          <w:sz w:val="24"/>
          <w:szCs w:val="24"/>
          <w:rtl/>
        </w:rPr>
        <w:t>לאור</w:t>
      </w:r>
      <w:r w:rsidR="00891424">
        <w:rPr>
          <w:rFonts w:ascii="Calibri" w:eastAsia="Calibri" w:hAnsi="Calibri" w:cs="David" w:hint="cs"/>
          <w:sz w:val="24"/>
          <w:szCs w:val="24"/>
          <w:rtl/>
        </w:rPr>
        <w:t>ו</w:t>
      </w:r>
      <w:r w:rsidR="00915E63">
        <w:rPr>
          <w:rFonts w:ascii="Calibri" w:eastAsia="Calibri" w:hAnsi="Calibri" w:cs="David" w:hint="cs"/>
          <w:sz w:val="24"/>
          <w:szCs w:val="24"/>
          <w:rtl/>
        </w:rPr>
        <w:t xml:space="preserve"> </w:t>
      </w:r>
      <w:r w:rsidR="004B4050">
        <w:rPr>
          <w:rFonts w:ascii="Calibri" w:eastAsia="Calibri" w:hAnsi="Calibri" w:cs="David" w:hint="cs"/>
          <w:sz w:val="24"/>
          <w:szCs w:val="24"/>
          <w:rtl/>
        </w:rPr>
        <w:t>נחקק</w:t>
      </w:r>
      <w:r w:rsidR="00800D20">
        <w:rPr>
          <w:rFonts w:ascii="Calibri" w:eastAsia="Calibri" w:hAnsi="Calibri" w:cs="David" w:hint="cs"/>
          <w:sz w:val="24"/>
          <w:szCs w:val="24"/>
          <w:rtl/>
        </w:rPr>
        <w:t xml:space="preserve"> </w:t>
      </w:r>
      <w:r w:rsidRPr="00DE3400">
        <w:rPr>
          <w:rFonts w:ascii="Calibri" w:eastAsia="Calibri" w:hAnsi="Calibri" w:cs="David" w:hint="cs"/>
          <w:sz w:val="24"/>
          <w:szCs w:val="24"/>
          <w:rtl/>
        </w:rPr>
        <w:t>חוק</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רשות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מקרקעי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ישראל, התש"ך</w:t>
      </w:r>
      <w:r w:rsidRPr="00DE3400">
        <w:rPr>
          <w:rFonts w:ascii="Calibri" w:eastAsia="Calibri" w:hAnsi="Calibri" w:cs="David"/>
          <w:sz w:val="24"/>
          <w:szCs w:val="24"/>
          <w:rtl/>
        </w:rPr>
        <w:t>–</w:t>
      </w:r>
      <w:r w:rsidRPr="00DE3400">
        <w:rPr>
          <w:rFonts w:ascii="Calibri" w:eastAsia="Calibri" w:hAnsi="Calibri" w:cs="David" w:hint="cs"/>
          <w:sz w:val="24"/>
          <w:szCs w:val="24"/>
          <w:rtl/>
        </w:rPr>
        <w:t>196</w:t>
      </w:r>
      <w:r>
        <w:rPr>
          <w:rFonts w:ascii="Calibri" w:eastAsia="Calibri" w:hAnsi="Calibri" w:cs="David" w:hint="cs"/>
          <w:sz w:val="24"/>
          <w:szCs w:val="24"/>
          <w:rtl/>
        </w:rPr>
        <w:t>0</w:t>
      </w:r>
      <w:r w:rsidR="00915E63">
        <w:rPr>
          <w:rFonts w:ascii="Calibri" w:eastAsia="Calibri" w:hAnsi="Calibri" w:cs="David" w:hint="cs"/>
          <w:sz w:val="24"/>
          <w:szCs w:val="24"/>
          <w:rtl/>
        </w:rPr>
        <w:t>,</w:t>
      </w:r>
      <w:r>
        <w:rPr>
          <w:rFonts w:ascii="Calibri" w:eastAsia="Calibri" w:hAnsi="Calibri" w:cs="David" w:hint="cs"/>
          <w:sz w:val="24"/>
          <w:szCs w:val="24"/>
          <w:rtl/>
        </w:rPr>
        <w:t xml:space="preserve"> </w:t>
      </w:r>
      <w:r w:rsidR="00800D20">
        <w:rPr>
          <w:rFonts w:ascii="Calibri" w:eastAsia="Calibri" w:hAnsi="Calibri" w:cs="David" w:hint="cs"/>
          <w:sz w:val="24"/>
          <w:szCs w:val="24"/>
          <w:rtl/>
        </w:rPr>
        <w:t xml:space="preserve">אשר </w:t>
      </w:r>
      <w:r>
        <w:rPr>
          <w:rFonts w:ascii="Calibri" w:eastAsia="Calibri" w:hAnsi="Calibri" w:cs="David" w:hint="cs"/>
          <w:sz w:val="24"/>
          <w:szCs w:val="24"/>
          <w:rtl/>
        </w:rPr>
        <w:t>הקים את הרשות</w:t>
      </w:r>
      <w:r w:rsidR="000B0F91">
        <w:rPr>
          <w:rFonts w:ascii="Calibri" w:eastAsia="Calibri" w:hAnsi="Calibri" w:cs="David" w:hint="cs"/>
          <w:sz w:val="24"/>
          <w:szCs w:val="24"/>
          <w:rtl/>
        </w:rPr>
        <w:t>, קבע אותה כגורם המנהל של מקרקעי המדינה,</w:t>
      </w:r>
      <w:r>
        <w:rPr>
          <w:rFonts w:ascii="Calibri" w:eastAsia="Calibri" w:hAnsi="Calibri" w:cs="David" w:hint="cs"/>
          <w:sz w:val="24"/>
          <w:szCs w:val="24"/>
          <w:rtl/>
        </w:rPr>
        <w:t xml:space="preserve"> וקבע את תפקידיה</w:t>
      </w:r>
      <w:r w:rsidR="000B0F91">
        <w:rPr>
          <w:rFonts w:ascii="Calibri" w:eastAsia="Calibri" w:hAnsi="Calibri" w:cs="David" w:hint="cs"/>
          <w:sz w:val="24"/>
          <w:szCs w:val="24"/>
          <w:rtl/>
        </w:rPr>
        <w:t>.</w:t>
      </w:r>
      <w:r w:rsidRPr="00DE3400">
        <w:rPr>
          <w:rFonts w:ascii="Calibri" w:eastAsia="Calibri" w:hAnsi="Calibri" w:cs="David" w:hint="cs"/>
          <w:sz w:val="24"/>
          <w:szCs w:val="24"/>
          <w:rtl/>
        </w:rPr>
        <w:t xml:space="preserve"> בי</w:t>
      </w:r>
      <w:r w:rsidR="00891424">
        <w:rPr>
          <w:rFonts w:ascii="Calibri" w:eastAsia="Calibri" w:hAnsi="Calibri" w:cs="David" w:hint="cs"/>
          <w:sz w:val="24"/>
          <w:szCs w:val="24"/>
          <w:rtl/>
        </w:rPr>
        <w:t>ן תפקידים אלה</w:t>
      </w:r>
      <w:r w:rsidRPr="00DE3400">
        <w:rPr>
          <w:rFonts w:ascii="Calibri" w:eastAsia="Calibri" w:hAnsi="Calibri" w:cs="David" w:hint="cs"/>
          <w:sz w:val="24"/>
          <w:szCs w:val="24"/>
          <w:rtl/>
        </w:rPr>
        <w:t>: הקצאת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קרקעות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למטרות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מגורים ומטרות אחרות הדרושות; רכישת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קרקעות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וסיוע</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למדינה</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בהפקעת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קרקעות;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שמירת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זכויותיהם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הבעלים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במקרקעי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 xml:space="preserve">ישראל; </w:t>
      </w:r>
      <w:r w:rsidRPr="00DE3400">
        <w:rPr>
          <w:rFonts w:ascii="Calibri" w:eastAsia="Calibri" w:hAnsi="Calibri" w:cs="David" w:hint="cs"/>
          <w:b/>
          <w:bCs/>
          <w:sz w:val="24"/>
          <w:szCs w:val="24"/>
          <w:rtl/>
        </w:rPr>
        <w:t>קידום</w:t>
      </w:r>
      <w:r w:rsidRPr="00DE3400">
        <w:rPr>
          <w:rFonts w:ascii="Calibri" w:eastAsia="Calibri" w:hAnsi="Calibri" w:cs="David"/>
          <w:b/>
          <w:bCs/>
          <w:sz w:val="24"/>
          <w:szCs w:val="24"/>
        </w:rPr>
        <w:t xml:space="preserve"> </w:t>
      </w:r>
      <w:r w:rsidRPr="00DE3400">
        <w:rPr>
          <w:rFonts w:ascii="Calibri" w:eastAsia="Calibri" w:hAnsi="Calibri" w:cs="David" w:hint="cs"/>
          <w:b/>
          <w:bCs/>
          <w:sz w:val="24"/>
          <w:szCs w:val="24"/>
          <w:rtl/>
        </w:rPr>
        <w:t>הרישום</w:t>
      </w:r>
      <w:r w:rsidRPr="00DE3400">
        <w:rPr>
          <w:rFonts w:ascii="Calibri" w:eastAsia="Calibri" w:hAnsi="Calibri" w:cs="David"/>
          <w:b/>
          <w:bCs/>
          <w:sz w:val="24"/>
          <w:szCs w:val="24"/>
        </w:rPr>
        <w:t xml:space="preserve"> </w:t>
      </w:r>
      <w:r w:rsidRPr="00DE3400">
        <w:rPr>
          <w:rFonts w:ascii="Calibri" w:eastAsia="Calibri" w:hAnsi="Calibri" w:cs="David" w:hint="cs"/>
          <w:b/>
          <w:bCs/>
          <w:sz w:val="24"/>
          <w:szCs w:val="24"/>
          <w:rtl/>
        </w:rPr>
        <w:t>של</w:t>
      </w:r>
      <w:r w:rsidRPr="00DE3400">
        <w:rPr>
          <w:rFonts w:ascii="Calibri" w:eastAsia="Calibri" w:hAnsi="Calibri" w:cs="David"/>
          <w:b/>
          <w:bCs/>
          <w:sz w:val="24"/>
          <w:szCs w:val="24"/>
        </w:rPr>
        <w:t xml:space="preserve"> </w:t>
      </w:r>
      <w:r w:rsidRPr="00DE3400">
        <w:rPr>
          <w:rFonts w:ascii="Calibri" w:eastAsia="Calibri" w:hAnsi="Calibri" w:cs="David" w:hint="cs"/>
          <w:b/>
          <w:bCs/>
          <w:sz w:val="24"/>
          <w:szCs w:val="24"/>
          <w:rtl/>
        </w:rPr>
        <w:t>הזכויות</w:t>
      </w:r>
      <w:r w:rsidRPr="00DE3400">
        <w:rPr>
          <w:rFonts w:ascii="Calibri" w:eastAsia="Calibri" w:hAnsi="Calibri" w:cs="David"/>
          <w:b/>
          <w:bCs/>
          <w:sz w:val="24"/>
          <w:szCs w:val="24"/>
        </w:rPr>
        <w:t xml:space="preserve"> </w:t>
      </w:r>
      <w:r w:rsidRPr="00DE3400">
        <w:rPr>
          <w:rFonts w:ascii="Calibri" w:eastAsia="Calibri" w:hAnsi="Calibri" w:cs="David" w:hint="cs"/>
          <w:b/>
          <w:bCs/>
          <w:sz w:val="24"/>
          <w:szCs w:val="24"/>
          <w:rtl/>
        </w:rPr>
        <w:t>במקרקעי</w:t>
      </w:r>
      <w:r w:rsidRPr="00DE3400">
        <w:rPr>
          <w:rFonts w:ascii="Calibri" w:eastAsia="Calibri" w:hAnsi="Calibri" w:cs="David"/>
          <w:b/>
          <w:bCs/>
          <w:sz w:val="24"/>
          <w:szCs w:val="24"/>
        </w:rPr>
        <w:t xml:space="preserve"> </w:t>
      </w:r>
      <w:r w:rsidRPr="00DE3400">
        <w:rPr>
          <w:rFonts w:ascii="Calibri" w:eastAsia="Calibri" w:hAnsi="Calibri" w:cs="David" w:hint="cs"/>
          <w:b/>
          <w:bCs/>
          <w:sz w:val="24"/>
          <w:szCs w:val="24"/>
          <w:rtl/>
        </w:rPr>
        <w:t>ישראל</w:t>
      </w:r>
      <w:r w:rsidRPr="00DE3400">
        <w:rPr>
          <w:rFonts w:ascii="Calibri" w:eastAsia="Calibri" w:hAnsi="Calibri" w:cs="David"/>
          <w:b/>
          <w:bCs/>
          <w:sz w:val="24"/>
          <w:szCs w:val="24"/>
        </w:rPr>
        <w:t xml:space="preserve"> </w:t>
      </w:r>
      <w:r w:rsidRPr="00DE3400">
        <w:rPr>
          <w:rFonts w:ascii="Calibri" w:eastAsia="Calibri" w:hAnsi="Calibri" w:cs="David" w:hint="cs"/>
          <w:b/>
          <w:bCs/>
          <w:sz w:val="24"/>
          <w:szCs w:val="24"/>
          <w:rtl/>
        </w:rPr>
        <w:t>בפנקסי</w:t>
      </w:r>
      <w:r w:rsidRPr="00DE3400">
        <w:rPr>
          <w:rFonts w:ascii="Calibri" w:eastAsia="Calibri" w:hAnsi="Calibri" w:cs="David"/>
          <w:b/>
          <w:bCs/>
          <w:sz w:val="24"/>
          <w:szCs w:val="24"/>
        </w:rPr>
        <w:t xml:space="preserve"> </w:t>
      </w:r>
      <w:r w:rsidRPr="00DE3400">
        <w:rPr>
          <w:rFonts w:ascii="Calibri" w:eastAsia="Calibri" w:hAnsi="Calibri" w:cs="David" w:hint="cs"/>
          <w:b/>
          <w:bCs/>
          <w:sz w:val="24"/>
          <w:szCs w:val="24"/>
          <w:rtl/>
        </w:rPr>
        <w:t>המקרקעין</w:t>
      </w:r>
      <w:r w:rsidRPr="00DE3400">
        <w:rPr>
          <w:rFonts w:ascii="Calibri" w:eastAsia="Calibri" w:hAnsi="Calibri" w:cs="David" w:hint="cs"/>
          <w:sz w:val="24"/>
          <w:szCs w:val="24"/>
          <w:rtl/>
        </w:rPr>
        <w:t>; מתן</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שירותים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לבעלי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זכויות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במקרקעי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ישראל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ככל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הנדרש, לצורך</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ניהול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זכויותיהם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או</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מימושן; ועוד.</w:t>
      </w:r>
      <w:r>
        <w:rPr>
          <w:rFonts w:ascii="Calibri" w:eastAsia="Calibri" w:hAnsi="Calibri" w:cs="David"/>
          <w:sz w:val="24"/>
          <w:szCs w:val="24"/>
          <w:vertAlign w:val="superscript"/>
          <w:rtl/>
        </w:rPr>
        <w:footnoteReference w:id="39"/>
      </w:r>
      <w:r w:rsidRPr="00DE3400">
        <w:rPr>
          <w:rFonts w:ascii="Calibri" w:eastAsia="Calibri" w:hAnsi="Calibri" w:cs="David" w:hint="cs"/>
          <w:sz w:val="24"/>
          <w:szCs w:val="24"/>
          <w:rtl/>
        </w:rPr>
        <w:t xml:space="preserve"> </w:t>
      </w:r>
    </w:p>
    <w:p w:rsidR="00C26154" w:rsidRPr="00F4355A" w:rsidRDefault="003A5A79" w:rsidP="000A7B07">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סוגיית</w:t>
      </w:r>
      <w:r w:rsidRPr="00DE3400">
        <w:rPr>
          <w:rFonts w:ascii="Calibri" w:eastAsia="Calibri" w:hAnsi="Calibri" w:cs="David" w:hint="cs"/>
          <w:sz w:val="24"/>
          <w:szCs w:val="24"/>
          <w:rtl/>
        </w:rPr>
        <w:t xml:space="preserve"> פעילות המדינה</w:t>
      </w:r>
      <w:r>
        <w:rPr>
          <w:rFonts w:ascii="Calibri" w:eastAsia="Calibri" w:hAnsi="Calibri" w:cs="David" w:hint="cs"/>
          <w:sz w:val="24"/>
          <w:szCs w:val="24"/>
          <w:rtl/>
        </w:rPr>
        <w:t>,</w:t>
      </w:r>
      <w:r w:rsidRPr="00DE3400">
        <w:rPr>
          <w:rFonts w:ascii="Calibri" w:eastAsia="Calibri" w:hAnsi="Calibri" w:cs="David" w:hint="cs"/>
          <w:sz w:val="24"/>
          <w:szCs w:val="24"/>
          <w:rtl/>
        </w:rPr>
        <w:t xml:space="preserve"> ורמ"י בפרט</w:t>
      </w:r>
      <w:r>
        <w:rPr>
          <w:rFonts w:ascii="Calibri" w:eastAsia="Calibri" w:hAnsi="Calibri" w:cs="David" w:hint="cs"/>
          <w:sz w:val="24"/>
          <w:szCs w:val="24"/>
          <w:rtl/>
        </w:rPr>
        <w:t>,</w:t>
      </w:r>
      <w:r w:rsidRPr="00DE3400">
        <w:rPr>
          <w:rFonts w:ascii="Calibri" w:eastAsia="Calibri" w:hAnsi="Calibri" w:cs="David" w:hint="cs"/>
          <w:sz w:val="24"/>
          <w:szCs w:val="24"/>
          <w:rtl/>
        </w:rPr>
        <w:t xml:space="preserve"> בהתייחס לרישום הזכויות במקרקעין</w:t>
      </w:r>
      <w:r>
        <w:rPr>
          <w:rFonts w:ascii="Calibri" w:eastAsia="Calibri" w:hAnsi="Calibri" w:cs="David" w:hint="cs"/>
          <w:sz w:val="24"/>
          <w:szCs w:val="24"/>
          <w:rtl/>
        </w:rPr>
        <w:t xml:space="preserve">, נדונה בעבר לא אחת </w:t>
      </w:r>
      <w:r w:rsidRPr="00F4355A">
        <w:rPr>
          <w:rFonts w:ascii="Calibri" w:eastAsia="Calibri" w:hAnsi="Calibri" w:cs="David" w:hint="cs"/>
          <w:sz w:val="24"/>
          <w:szCs w:val="24"/>
          <w:rtl/>
        </w:rPr>
        <w:t>ונקבעו לגביה שורה של המלצות. לאורך השנים אף נעשו פעולות שונות שמטרתן האצת הרישום, בעיקר בהתייחס לרישום זכויות בפרוי</w:t>
      </w:r>
      <w:r>
        <w:rPr>
          <w:rFonts w:ascii="Calibri" w:eastAsia="Calibri" w:hAnsi="Calibri" w:cs="David" w:hint="cs"/>
          <w:sz w:val="24"/>
          <w:szCs w:val="24"/>
          <w:rtl/>
        </w:rPr>
        <w:t>קטים שאוכלסו זה מכבר, אך העסקאות</w:t>
      </w:r>
      <w:r w:rsidRPr="00F4355A">
        <w:rPr>
          <w:rFonts w:ascii="Calibri" w:eastAsia="Calibri" w:hAnsi="Calibri" w:cs="David" w:hint="cs"/>
          <w:sz w:val="24"/>
          <w:szCs w:val="24"/>
          <w:rtl/>
        </w:rPr>
        <w:t xml:space="preserve"> בהם לא </w:t>
      </w:r>
      <w:r>
        <w:rPr>
          <w:rFonts w:ascii="Calibri" w:eastAsia="Calibri" w:hAnsi="Calibri" w:cs="David" w:hint="cs"/>
          <w:sz w:val="24"/>
          <w:szCs w:val="24"/>
          <w:rtl/>
        </w:rPr>
        <w:t>הסתיימו</w:t>
      </w:r>
      <w:r w:rsidRPr="00F4355A">
        <w:rPr>
          <w:rFonts w:ascii="Calibri" w:eastAsia="Calibri" w:hAnsi="Calibri" w:cs="David" w:hint="cs"/>
          <w:sz w:val="24"/>
          <w:szCs w:val="24"/>
          <w:rtl/>
        </w:rPr>
        <w:t xml:space="preserve"> ברישום. כך, מהלך מרכזי מוכר היה חקיקת חוק רישום שיכונים ציבוריים, אשר</w:t>
      </w:r>
      <w:r w:rsidRPr="00F4355A">
        <w:rPr>
          <w:rFonts w:ascii="Calibri" w:eastAsia="Calibri" w:hAnsi="Calibri" w:cs="David"/>
          <w:sz w:val="24"/>
          <w:szCs w:val="24"/>
          <w:rtl/>
        </w:rPr>
        <w:t xml:space="preserve"> </w:t>
      </w:r>
      <w:r w:rsidRPr="00F4355A">
        <w:rPr>
          <w:rFonts w:ascii="Calibri" w:eastAsia="Calibri" w:hAnsi="Calibri" w:cs="David" w:hint="cs"/>
          <w:sz w:val="24"/>
          <w:szCs w:val="24"/>
          <w:rtl/>
        </w:rPr>
        <w:t>נועד</w:t>
      </w:r>
      <w:r>
        <w:rPr>
          <w:rFonts w:ascii="Calibri" w:eastAsia="Calibri" w:hAnsi="Calibri" w:cs="David" w:hint="cs"/>
          <w:sz w:val="24"/>
          <w:szCs w:val="24"/>
          <w:rtl/>
        </w:rPr>
        <w:t>, כאמור, להקל על</w:t>
      </w:r>
      <w:r w:rsidRPr="00F4355A">
        <w:rPr>
          <w:rFonts w:ascii="Calibri" w:eastAsia="Calibri" w:hAnsi="Calibri" w:cs="David" w:hint="cs"/>
          <w:sz w:val="24"/>
          <w:szCs w:val="24"/>
          <w:rtl/>
        </w:rPr>
        <w:t xml:space="preserve"> הליכי הרישום</w:t>
      </w:r>
      <w:r w:rsidR="003F23F2">
        <w:rPr>
          <w:rFonts w:ascii="Calibri" w:eastAsia="Calibri" w:hAnsi="Calibri" w:cs="David" w:hint="cs"/>
          <w:sz w:val="24"/>
          <w:szCs w:val="24"/>
          <w:rtl/>
        </w:rPr>
        <w:t xml:space="preserve"> מקום בו קיימות תוכניות </w:t>
      </w:r>
      <w:r w:rsidR="000A7B07">
        <w:rPr>
          <w:rFonts w:ascii="Calibri" w:eastAsia="Calibri" w:hAnsi="Calibri" w:cs="David" w:hint="cs"/>
          <w:sz w:val="24"/>
          <w:szCs w:val="24"/>
          <w:rtl/>
        </w:rPr>
        <w:t>שיש קושי ברישומן</w:t>
      </w:r>
      <w:r w:rsidRPr="00F4355A">
        <w:rPr>
          <w:rFonts w:ascii="Calibri" w:eastAsia="Calibri" w:hAnsi="Calibri" w:cs="David" w:hint="cs"/>
          <w:sz w:val="24"/>
          <w:szCs w:val="24"/>
          <w:rtl/>
        </w:rPr>
        <w:t xml:space="preserve">, ואגב כך אף לאפשר עריכת תיקונים תכנוניים נדרשים לשם הרישום. </w:t>
      </w:r>
    </w:p>
    <w:p w:rsidR="00C26154" w:rsidRPr="00DE3400" w:rsidRDefault="003A5A79" w:rsidP="00254683">
      <w:pPr>
        <w:numPr>
          <w:ilvl w:val="0"/>
          <w:numId w:val="1"/>
        </w:numPr>
        <w:spacing w:before="120" w:after="120" w:line="360" w:lineRule="auto"/>
        <w:ind w:left="-58"/>
        <w:contextualSpacing/>
        <w:jc w:val="both"/>
        <w:rPr>
          <w:rFonts w:ascii="Calibri" w:eastAsia="Calibri" w:hAnsi="Calibri" w:cs="David"/>
          <w:sz w:val="24"/>
          <w:szCs w:val="24"/>
          <w:rtl/>
        </w:rPr>
      </w:pPr>
      <w:r w:rsidRPr="00DE3400">
        <w:rPr>
          <w:rFonts w:ascii="Calibri" w:eastAsia="Calibri" w:hAnsi="Calibri" w:cs="David" w:hint="cs"/>
          <w:sz w:val="24"/>
          <w:szCs w:val="24"/>
          <w:rtl/>
        </w:rPr>
        <w:t>בשנת</w:t>
      </w:r>
      <w:r w:rsidRPr="00DE3400">
        <w:rPr>
          <w:rFonts w:ascii="Calibri" w:eastAsia="Calibri" w:hAnsi="Calibri" w:cs="David"/>
          <w:sz w:val="24"/>
          <w:szCs w:val="24"/>
          <w:rtl/>
        </w:rPr>
        <w:t xml:space="preserve"> 2015 </w:t>
      </w:r>
      <w:r w:rsidRPr="00DE3400">
        <w:rPr>
          <w:rFonts w:ascii="Calibri" w:eastAsia="Calibri" w:hAnsi="Calibri" w:cs="David" w:hint="cs"/>
          <w:sz w:val="24"/>
          <w:szCs w:val="24"/>
          <w:rtl/>
        </w:rPr>
        <w:t>עסק</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דו</w:t>
      </w:r>
      <w:r w:rsidRPr="00DE3400">
        <w:rPr>
          <w:rFonts w:ascii="Calibri" w:eastAsia="Calibri" w:hAnsi="Calibri" w:cs="David"/>
          <w:sz w:val="24"/>
          <w:szCs w:val="24"/>
          <w:rtl/>
        </w:rPr>
        <w:t>"</w:t>
      </w:r>
      <w:r w:rsidRPr="00DE3400">
        <w:rPr>
          <w:rFonts w:ascii="Calibri" w:eastAsia="Calibri" w:hAnsi="Calibri" w:cs="David" w:hint="cs"/>
          <w:sz w:val="24"/>
          <w:szCs w:val="24"/>
          <w:rtl/>
        </w:rPr>
        <w:t>ח</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מבקר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המדינה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בבעיית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העדר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הזכויות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ביחידות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הדיור</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למגורים, בציינו כי:</w:t>
      </w:r>
      <w:r w:rsidRPr="00DE3400">
        <w:rPr>
          <w:rFonts w:ascii="Calibri" w:eastAsia="Calibri" w:hAnsi="Calibri" w:cs="David"/>
          <w:sz w:val="24"/>
          <w:szCs w:val="24"/>
          <w:rtl/>
        </w:rPr>
        <w:t xml:space="preserve"> </w:t>
      </w:r>
    </w:p>
    <w:p w:rsidR="00C26154" w:rsidRPr="00DE3400" w:rsidRDefault="003A5A79" w:rsidP="0031110B">
      <w:pPr>
        <w:spacing w:before="120" w:after="120" w:line="360" w:lineRule="auto"/>
        <w:ind w:left="1132" w:right="1134"/>
        <w:jc w:val="both"/>
        <w:rPr>
          <w:rFonts w:ascii="Calibri" w:eastAsia="Calibri" w:hAnsi="Calibri" w:cs="David"/>
          <w:sz w:val="24"/>
          <w:szCs w:val="24"/>
          <w:rtl/>
        </w:rPr>
      </w:pPr>
      <w:r w:rsidRPr="00DE3400">
        <w:rPr>
          <w:rFonts w:ascii="Calibri" w:eastAsia="Calibri" w:hAnsi="Calibri" w:cs="David" w:hint="cs"/>
          <w:sz w:val="24"/>
          <w:szCs w:val="24"/>
          <w:rtl/>
        </w:rPr>
        <w:t>"רשות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מקרקעי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ישראל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אחראית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לקידום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הזכויות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בפנקסי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המקרקעין</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ליחידות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הדיור</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שמוקמות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על מקרקעין</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שבניהולה</w:t>
      </w:r>
      <w:r w:rsidRPr="00DE3400">
        <w:rPr>
          <w:rFonts w:ascii="Calibri" w:eastAsia="Calibri" w:hAnsi="Calibri" w:cs="David"/>
          <w:sz w:val="24"/>
          <w:szCs w:val="24"/>
        </w:rPr>
        <w:t>.</w:t>
      </w:r>
      <w:r w:rsidRPr="00DE3400">
        <w:rPr>
          <w:rFonts w:ascii="Calibri" w:eastAsia="Calibri" w:hAnsi="Calibri" w:cs="David" w:hint="cs"/>
          <w:sz w:val="24"/>
          <w:szCs w:val="24"/>
          <w:rtl/>
        </w:rPr>
        <w:t xml:space="preserve"> מועצת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מקרקעי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ישראל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הטילה</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עליה</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גם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את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האחריות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להשלמת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הפיגור</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שהצטבר</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במשך</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שנים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ברישום הזכויות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במאות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אלפי</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יחידות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דיור</w:t>
      </w:r>
      <w:r w:rsidRPr="00DE3400">
        <w:rPr>
          <w:rFonts w:ascii="Calibri" w:eastAsia="Calibri" w:hAnsi="Calibri" w:cs="David"/>
          <w:sz w:val="24"/>
          <w:szCs w:val="24"/>
        </w:rPr>
        <w:t>.</w:t>
      </w:r>
      <w:r w:rsidR="000B0F91">
        <w:rPr>
          <w:rFonts w:ascii="Calibri" w:eastAsia="Calibri" w:hAnsi="Calibri" w:cs="David" w:hint="cs"/>
          <w:sz w:val="24"/>
          <w:szCs w:val="24"/>
          <w:rtl/>
        </w:rPr>
        <w:t>..</w:t>
      </w:r>
      <w:r w:rsidRPr="00DE3400">
        <w:rPr>
          <w:rFonts w:ascii="Calibri" w:eastAsia="Calibri" w:hAnsi="Calibri" w:cs="David" w:hint="cs"/>
          <w:sz w:val="24"/>
          <w:szCs w:val="24"/>
          <w:rtl/>
        </w:rPr>
        <w:t>רישום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הזכויות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קיבל</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משנה</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חשיבות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כשהוגדר</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כאחד</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הנדבכים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המרכזיים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ברפורמה</w:t>
      </w:r>
      <w:r w:rsidRPr="00DE3400">
        <w:rPr>
          <w:rFonts w:ascii="Calibri" w:eastAsia="Calibri" w:hAnsi="Calibri" w:cs="David"/>
          <w:sz w:val="24"/>
          <w:szCs w:val="24"/>
        </w:rPr>
        <w:t xml:space="preserve"> </w:t>
      </w:r>
      <w:r>
        <w:rPr>
          <w:rFonts w:ascii="Calibri" w:eastAsia="Calibri" w:hAnsi="Calibri" w:cs="David" w:hint="cs"/>
          <w:sz w:val="24"/>
          <w:szCs w:val="24"/>
          <w:rtl/>
        </w:rPr>
        <w:t xml:space="preserve">של </w:t>
      </w:r>
      <w:r w:rsidRPr="00DE3400">
        <w:rPr>
          <w:rFonts w:ascii="Calibri" w:eastAsia="Calibri" w:hAnsi="Calibri" w:cs="David" w:hint="cs"/>
          <w:sz w:val="24"/>
          <w:szCs w:val="24"/>
          <w:rtl/>
        </w:rPr>
        <w:t>רמ"י, שמטרתה</w:t>
      </w:r>
      <w:r w:rsidRPr="00DE3400">
        <w:rPr>
          <w:rFonts w:ascii="Calibri" w:eastAsia="Calibri" w:hAnsi="Calibri" w:cs="David"/>
          <w:sz w:val="24"/>
          <w:szCs w:val="24"/>
        </w:rPr>
        <w:t xml:space="preserve"> </w:t>
      </w:r>
      <w:r>
        <w:rPr>
          <w:rFonts w:ascii="Calibri" w:eastAsia="Calibri" w:hAnsi="Calibri" w:cs="David" w:hint="cs"/>
          <w:sz w:val="24"/>
          <w:szCs w:val="24"/>
          <w:rtl/>
        </w:rPr>
        <w:t>להביא ל</w:t>
      </w:r>
      <w:r w:rsidRPr="00DE3400">
        <w:rPr>
          <w:rFonts w:ascii="Calibri" w:eastAsia="Calibri" w:hAnsi="Calibri" w:cs="David" w:hint="cs"/>
          <w:sz w:val="24"/>
          <w:szCs w:val="24"/>
          <w:rtl/>
        </w:rPr>
        <w:t>צמצ</w:t>
      </w:r>
      <w:r>
        <w:rPr>
          <w:rFonts w:ascii="Calibri" w:eastAsia="Calibri" w:hAnsi="Calibri" w:cs="David" w:hint="cs"/>
          <w:sz w:val="24"/>
          <w:szCs w:val="24"/>
          <w:rtl/>
        </w:rPr>
        <w:t>ו</w:t>
      </w:r>
      <w:r w:rsidRPr="00DE3400">
        <w:rPr>
          <w:rFonts w:ascii="Calibri" w:eastAsia="Calibri" w:hAnsi="Calibri" w:cs="David" w:hint="cs"/>
          <w:sz w:val="24"/>
          <w:szCs w:val="24"/>
          <w:rtl/>
        </w:rPr>
        <w:t>ם החיכוך</w:t>
      </w:r>
      <w:r w:rsidRPr="00DE3400">
        <w:rPr>
          <w:rFonts w:ascii="Calibri" w:eastAsia="Calibri" w:hAnsi="Calibri" w:cs="David"/>
          <w:sz w:val="24"/>
          <w:szCs w:val="24"/>
        </w:rPr>
        <w:t xml:space="preserve"> </w:t>
      </w:r>
      <w:r>
        <w:rPr>
          <w:rFonts w:ascii="Calibri" w:eastAsia="Calibri" w:hAnsi="Calibri" w:cs="David" w:hint="cs"/>
          <w:sz w:val="24"/>
          <w:szCs w:val="24"/>
          <w:rtl/>
        </w:rPr>
        <w:t>ש</w:t>
      </w:r>
      <w:r w:rsidRPr="00DE3400">
        <w:rPr>
          <w:rFonts w:ascii="Calibri" w:eastAsia="Calibri" w:hAnsi="Calibri" w:cs="David" w:hint="cs"/>
          <w:sz w:val="24"/>
          <w:szCs w:val="24"/>
          <w:rtl/>
        </w:rPr>
        <w:t>בין</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החוכרים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לבינה</w:t>
      </w:r>
      <w:r w:rsidRPr="00DE3400">
        <w:rPr>
          <w:rFonts w:ascii="Calibri" w:eastAsia="Calibri" w:hAnsi="Calibri" w:cs="David"/>
          <w:sz w:val="24"/>
          <w:szCs w:val="24"/>
        </w:rPr>
        <w:t>.</w:t>
      </w:r>
      <w:r w:rsidRPr="00DE3400">
        <w:rPr>
          <w:rFonts w:ascii="Calibri" w:eastAsia="Calibri" w:hAnsi="Calibri" w:cs="David" w:hint="cs"/>
          <w:sz w:val="24"/>
          <w:szCs w:val="24"/>
          <w:rtl/>
        </w:rPr>
        <w:t xml:space="preserve"> מקרקעין</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שלא</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הושלמו</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לגביהם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הפעולות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המאפשרות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רישום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זכויות,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אינן</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ניתנות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להעברה</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בבעלות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ובכך פוגעות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גם</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במטרות</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הרפורמה</w:t>
      </w:r>
      <w:r w:rsidRPr="00DE3400">
        <w:rPr>
          <w:rFonts w:ascii="Calibri" w:eastAsia="Calibri" w:hAnsi="Calibri" w:cs="David"/>
          <w:sz w:val="24"/>
          <w:szCs w:val="24"/>
        </w:rPr>
        <w:t xml:space="preserve"> </w:t>
      </w:r>
      <w:r w:rsidRPr="00DE3400">
        <w:rPr>
          <w:rFonts w:ascii="Calibri" w:eastAsia="Calibri" w:hAnsi="Calibri" w:cs="David" w:hint="cs"/>
          <w:sz w:val="24"/>
          <w:szCs w:val="24"/>
          <w:rtl/>
        </w:rPr>
        <w:t>ברמ"י."</w:t>
      </w:r>
      <w:r>
        <w:rPr>
          <w:rStyle w:val="ab"/>
          <w:rFonts w:ascii="Calibri" w:eastAsia="Calibri" w:hAnsi="Calibri" w:cs="David"/>
          <w:sz w:val="24"/>
          <w:szCs w:val="24"/>
          <w:rtl/>
        </w:rPr>
        <w:footnoteReference w:id="40"/>
      </w:r>
    </w:p>
    <w:p w:rsidR="00D254B5" w:rsidRDefault="003A5A79" w:rsidP="00AF0292">
      <w:pPr>
        <w:spacing w:before="120" w:after="120" w:line="360" w:lineRule="auto"/>
        <w:ind w:left="-58" w:right="426"/>
        <w:jc w:val="both"/>
        <w:rPr>
          <w:rFonts w:ascii="Calibri" w:eastAsia="Calibri" w:hAnsi="Calibri" w:cs="David"/>
          <w:sz w:val="24"/>
          <w:szCs w:val="24"/>
          <w:rtl/>
        </w:rPr>
      </w:pPr>
      <w:r w:rsidRPr="00DE3400">
        <w:rPr>
          <w:rFonts w:ascii="Calibri" w:eastAsia="Calibri" w:hAnsi="Calibri" w:cs="David" w:hint="cs"/>
          <w:sz w:val="24"/>
          <w:szCs w:val="24"/>
          <w:rtl/>
        </w:rPr>
        <w:t>לאח</w:t>
      </w:r>
      <w:r>
        <w:rPr>
          <w:rFonts w:ascii="Calibri" w:eastAsia="Calibri" w:hAnsi="Calibri" w:cs="David" w:hint="cs"/>
          <w:sz w:val="24"/>
          <w:szCs w:val="24"/>
          <w:rtl/>
        </w:rPr>
        <w:t>ר סקירת הפערים שנתגלו, נקבע בדו"ח הביקורת כי:</w:t>
      </w:r>
    </w:p>
    <w:p w:rsidR="00C26154" w:rsidRPr="00DE3400" w:rsidRDefault="003A5A79" w:rsidP="0031110B">
      <w:pPr>
        <w:spacing w:before="120" w:after="120" w:line="360" w:lineRule="auto"/>
        <w:ind w:left="1132" w:right="1276"/>
        <w:jc w:val="both"/>
        <w:rPr>
          <w:rFonts w:ascii="Calibri" w:eastAsia="Calibri" w:hAnsi="Calibri" w:cs="David"/>
          <w:sz w:val="24"/>
          <w:szCs w:val="24"/>
          <w:rtl/>
        </w:rPr>
      </w:pPr>
      <w:r>
        <w:rPr>
          <w:rFonts w:ascii="Calibri" w:eastAsia="Calibri" w:hAnsi="Calibri" w:cs="David" w:hint="cs"/>
          <w:sz w:val="24"/>
          <w:szCs w:val="24"/>
          <w:rtl/>
        </w:rPr>
        <w:t>"</w:t>
      </w:r>
      <w:r w:rsidR="00D254B5">
        <w:rPr>
          <w:rFonts w:ascii="Calibri" w:eastAsia="Calibri" w:hAnsi="Calibri" w:cs="David" w:hint="cs"/>
          <w:sz w:val="24"/>
          <w:szCs w:val="24"/>
          <w:rtl/>
        </w:rPr>
        <w:t xml:space="preserve">על רמ"י לפעול להשגת המטרה שהציבה הממשלה </w:t>
      </w:r>
      <w:r w:rsidR="00D254B5">
        <w:rPr>
          <w:rFonts w:ascii="Calibri" w:eastAsia="Calibri" w:hAnsi="Calibri" w:cs="David"/>
          <w:sz w:val="24"/>
          <w:szCs w:val="24"/>
          <w:rtl/>
        </w:rPr>
        <w:t>–</w:t>
      </w:r>
      <w:r w:rsidR="00D254B5">
        <w:rPr>
          <w:rFonts w:ascii="Calibri" w:eastAsia="Calibri" w:hAnsi="Calibri" w:cs="David" w:hint="cs"/>
          <w:sz w:val="24"/>
          <w:szCs w:val="24"/>
          <w:rtl/>
        </w:rPr>
        <w:t xml:space="preserve"> הדבקת הפיגור ברישום הזכויות ביחידות דיור שנבנו בעבר, והבטחת רישום הזכויות בקרקעות למגורים שישווקו בעתיד באמצעות הטמעת רישום הזכויות בתהליך התכנון והביצוע. לשם כך, על רמ"י להתייחס לתחום זה כאל פרויקט שהמשאבים שיוקצו לו יותאמו לתכנית עבודה שתגובש ולה יעדים כמותיים, לוחות זמנים ודרכי פעולה סדורות שיביאו להשגת התוצאה בפרק זמן קצר. אחת הפעולות המשמעותיות שעשויות למנוע את הגדלת היקף יחידות הדיור</w:t>
      </w:r>
      <w:r w:rsidR="00B80D25">
        <w:rPr>
          <w:rFonts w:ascii="Calibri" w:eastAsia="Calibri" w:hAnsi="Calibri" w:cs="David" w:hint="cs"/>
          <w:sz w:val="24"/>
          <w:szCs w:val="24"/>
          <w:rtl/>
        </w:rPr>
        <w:t xml:space="preserve"> </w:t>
      </w:r>
      <w:r w:rsidR="00D254B5">
        <w:rPr>
          <w:rFonts w:ascii="Calibri" w:eastAsia="Calibri" w:hAnsi="Calibri" w:cs="David" w:hint="cs"/>
          <w:sz w:val="24"/>
          <w:szCs w:val="24"/>
          <w:rtl/>
        </w:rPr>
        <w:t>שזכויותיהן אינן נרשמות היא שיווק הקרקע רק לאחר הפרצלציה. אשר לפיגור הקיים ברישום זכויות ביחידות דיור, על רמ"י לאתר חסמים בתהליך רישום הזכויות, להעריך מהו היקפם ולגבש להם פתרונות. בה בעת, על</w:t>
      </w:r>
      <w:r w:rsidR="000B0F91">
        <w:rPr>
          <w:rFonts w:ascii="Calibri" w:eastAsia="Calibri" w:hAnsi="Calibri" w:cs="David" w:hint="cs"/>
          <w:sz w:val="24"/>
          <w:szCs w:val="24"/>
          <w:rtl/>
        </w:rPr>
        <w:t>...</w:t>
      </w:r>
      <w:r w:rsidR="00D254B5">
        <w:rPr>
          <w:rFonts w:ascii="Calibri" w:eastAsia="Calibri" w:hAnsi="Calibri" w:cs="David" w:hint="cs"/>
          <w:sz w:val="24"/>
          <w:szCs w:val="24"/>
          <w:rtl/>
        </w:rPr>
        <w:t xml:space="preserve"> רמ"י לתת את הדעת לצורך בפיתוח והפעלה של מערכת אכיפה אפקטיבית שתבטיח את רישום הזכויות כדין."</w:t>
      </w:r>
      <w:r>
        <w:rPr>
          <w:rStyle w:val="ab"/>
          <w:rFonts w:ascii="Calibri" w:eastAsia="Calibri" w:hAnsi="Calibri" w:cs="David"/>
          <w:sz w:val="24"/>
          <w:szCs w:val="24"/>
          <w:rtl/>
        </w:rPr>
        <w:footnoteReference w:id="41"/>
      </w:r>
    </w:p>
    <w:p w:rsidR="00C26154" w:rsidRDefault="003A5A79" w:rsidP="004E35AA">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בהמשך לדו"ח מבקר המדינה, ובמסגרת עבודה רחבת היקף שנעשתה ברשות</w:t>
      </w:r>
      <w:r w:rsidR="003F23F2">
        <w:rPr>
          <w:rFonts w:ascii="Calibri" w:eastAsia="Calibri" w:hAnsi="Calibri" w:cs="David" w:hint="cs"/>
          <w:sz w:val="24"/>
          <w:szCs w:val="24"/>
          <w:rtl/>
        </w:rPr>
        <w:t xml:space="preserve"> מקרקעי ישראל</w:t>
      </w:r>
      <w:r w:rsidRPr="00DE3400">
        <w:rPr>
          <w:rFonts w:ascii="Calibri" w:eastAsia="Calibri" w:hAnsi="Calibri" w:cs="David" w:hint="cs"/>
          <w:sz w:val="24"/>
          <w:szCs w:val="24"/>
          <w:rtl/>
        </w:rPr>
        <w:t xml:space="preserve"> בעניין רישום זכויות, הקימו נציגי רמ"</w:t>
      </w:r>
      <w:r>
        <w:rPr>
          <w:rFonts w:ascii="Calibri" w:eastAsia="Calibri" w:hAnsi="Calibri" w:cs="David" w:hint="cs"/>
          <w:sz w:val="24"/>
          <w:szCs w:val="24"/>
          <w:rtl/>
        </w:rPr>
        <w:t xml:space="preserve">י פורום עורכי דין וחברות משכנות, המורכב </w:t>
      </w:r>
      <w:r w:rsidR="003F23F2">
        <w:rPr>
          <w:rFonts w:ascii="Calibri" w:eastAsia="Calibri" w:hAnsi="Calibri" w:cs="David" w:hint="cs"/>
          <w:sz w:val="24"/>
          <w:szCs w:val="24"/>
          <w:rtl/>
        </w:rPr>
        <w:t>מגורמים פרטיים ואחרים ה</w:t>
      </w:r>
      <w:r w:rsidRPr="00DE3400">
        <w:rPr>
          <w:rFonts w:ascii="Calibri" w:eastAsia="Calibri" w:hAnsi="Calibri" w:cs="David"/>
          <w:sz w:val="24"/>
          <w:szCs w:val="24"/>
          <w:rtl/>
        </w:rPr>
        <w:t>מתמחים ברישום פרצלציות, בתים משותפים וזכויות</w:t>
      </w:r>
      <w:r w:rsidRPr="00DE3400">
        <w:rPr>
          <w:rFonts w:ascii="Calibri" w:eastAsia="Calibri" w:hAnsi="Calibri" w:cs="David" w:hint="cs"/>
          <w:sz w:val="24"/>
          <w:szCs w:val="24"/>
          <w:rtl/>
        </w:rPr>
        <w:t xml:space="preserve"> במקרקעין</w:t>
      </w:r>
      <w:r w:rsidRPr="00DE3400">
        <w:rPr>
          <w:rFonts w:ascii="Calibri" w:eastAsia="Calibri" w:hAnsi="Calibri" w:cs="David"/>
          <w:sz w:val="24"/>
          <w:szCs w:val="24"/>
          <w:rtl/>
        </w:rPr>
        <w:t xml:space="preserve">. הפורום </w:t>
      </w:r>
      <w:r w:rsidR="00891424">
        <w:rPr>
          <w:rFonts w:ascii="Calibri" w:eastAsia="Calibri" w:hAnsi="Calibri" w:cs="David" w:hint="cs"/>
          <w:sz w:val="24"/>
          <w:szCs w:val="24"/>
          <w:rtl/>
        </w:rPr>
        <w:t>מייצר שולחן עגול קבוע</w:t>
      </w:r>
      <w:r w:rsidRPr="00DE3400">
        <w:rPr>
          <w:rFonts w:ascii="Calibri" w:eastAsia="Calibri" w:hAnsi="Calibri" w:cs="David"/>
          <w:sz w:val="24"/>
          <w:szCs w:val="24"/>
          <w:rtl/>
        </w:rPr>
        <w:t xml:space="preserve"> לדיון ענייני בחסמי הרישום ושיתוף הציבור בסוגיות רישום מורכבות.</w:t>
      </w:r>
      <w:r w:rsidRPr="00DE3400">
        <w:rPr>
          <w:rFonts w:ascii="Calibri" w:eastAsia="Calibri" w:hAnsi="Calibri" w:cs="David" w:hint="cs"/>
          <w:sz w:val="24"/>
          <w:szCs w:val="24"/>
          <w:rtl/>
        </w:rPr>
        <w:t xml:space="preserve"> ישיבות הפורום, והמסקנות שעלו מהן, לצד העבודה השוטפת של רמ"י כגורם הפועל מול כלל הגורמים </w:t>
      </w:r>
      <w:r>
        <w:rPr>
          <w:rFonts w:ascii="Calibri" w:eastAsia="Calibri" w:hAnsi="Calibri" w:cs="David" w:hint="cs"/>
          <w:sz w:val="24"/>
          <w:szCs w:val="24"/>
          <w:rtl/>
        </w:rPr>
        <w:t>המקצועיים</w:t>
      </w:r>
      <w:r w:rsidR="000B0F91">
        <w:rPr>
          <w:rFonts w:ascii="Calibri" w:eastAsia="Calibri" w:hAnsi="Calibri" w:cs="David" w:hint="cs"/>
          <w:sz w:val="24"/>
          <w:szCs w:val="24"/>
          <w:rtl/>
        </w:rPr>
        <w:t>,</w:t>
      </w:r>
      <w:r>
        <w:rPr>
          <w:rFonts w:ascii="Calibri" w:eastAsia="Calibri" w:hAnsi="Calibri" w:cs="David" w:hint="cs"/>
          <w:sz w:val="24"/>
          <w:szCs w:val="24"/>
          <w:rtl/>
        </w:rPr>
        <w:t xml:space="preserve"> החל משלב התכנון עבור ברישוי וכלה</w:t>
      </w:r>
      <w:r w:rsidRPr="00DE3400">
        <w:rPr>
          <w:rFonts w:ascii="Calibri" w:eastAsia="Calibri" w:hAnsi="Calibri" w:cs="David" w:hint="cs"/>
          <w:sz w:val="24"/>
          <w:szCs w:val="24"/>
          <w:rtl/>
        </w:rPr>
        <w:t xml:space="preserve"> בשלב ה</w:t>
      </w:r>
      <w:r w:rsidR="003F23F2">
        <w:rPr>
          <w:rFonts w:ascii="Calibri" w:eastAsia="Calibri" w:hAnsi="Calibri" w:cs="David" w:hint="cs"/>
          <w:sz w:val="24"/>
          <w:szCs w:val="24"/>
          <w:rtl/>
        </w:rPr>
        <w:t>גשת הבקשות ל</w:t>
      </w:r>
      <w:r w:rsidRPr="00DE3400">
        <w:rPr>
          <w:rFonts w:ascii="Calibri" w:eastAsia="Calibri" w:hAnsi="Calibri" w:cs="David" w:hint="cs"/>
          <w:sz w:val="24"/>
          <w:szCs w:val="24"/>
          <w:rtl/>
        </w:rPr>
        <w:t>רישום</w:t>
      </w:r>
      <w:r w:rsidR="003F23F2">
        <w:rPr>
          <w:rFonts w:ascii="Calibri" w:eastAsia="Calibri" w:hAnsi="Calibri" w:cs="David" w:hint="cs"/>
          <w:sz w:val="24"/>
          <w:szCs w:val="24"/>
          <w:rtl/>
        </w:rPr>
        <w:t xml:space="preserve"> בטאבו</w:t>
      </w:r>
      <w:r w:rsidRPr="00DE3400">
        <w:rPr>
          <w:rFonts w:ascii="Calibri" w:eastAsia="Calibri" w:hAnsi="Calibri" w:cs="David" w:hint="cs"/>
          <w:sz w:val="24"/>
          <w:szCs w:val="24"/>
          <w:rtl/>
        </w:rPr>
        <w:t>,</w:t>
      </w:r>
      <w:r>
        <w:rPr>
          <w:rStyle w:val="ab"/>
          <w:rFonts w:ascii="Calibri" w:eastAsia="Calibri" w:hAnsi="Calibri" w:cs="David"/>
          <w:sz w:val="24"/>
          <w:szCs w:val="24"/>
          <w:rtl/>
        </w:rPr>
        <w:footnoteReference w:id="42"/>
      </w:r>
      <w:r w:rsidR="004F51F8">
        <w:rPr>
          <w:rFonts w:ascii="Calibri" w:eastAsia="Calibri" w:hAnsi="Calibri" w:cs="David" w:hint="cs"/>
          <w:sz w:val="24"/>
          <w:szCs w:val="24"/>
          <w:rtl/>
        </w:rPr>
        <w:t xml:space="preserve"> א</w:t>
      </w:r>
      <w:r w:rsidRPr="00DE3400">
        <w:rPr>
          <w:rFonts w:ascii="Calibri" w:eastAsia="Calibri" w:hAnsi="Calibri" w:cs="David" w:hint="cs"/>
          <w:sz w:val="24"/>
          <w:szCs w:val="24"/>
          <w:rtl/>
        </w:rPr>
        <w:t>פשרו לרמ"י להציג לחברי הצוות משנה סדורה ביחס לחסמים השונים בתהליך</w:t>
      </w:r>
      <w:r>
        <w:rPr>
          <w:rFonts w:ascii="Calibri" w:eastAsia="Calibri" w:hAnsi="Calibri" w:cs="David" w:hint="cs"/>
          <w:sz w:val="24"/>
          <w:szCs w:val="24"/>
          <w:rtl/>
        </w:rPr>
        <w:t>, וכן הצעות לפתרונם</w:t>
      </w:r>
      <w:r w:rsidRPr="00DE3400">
        <w:rPr>
          <w:rFonts w:ascii="Calibri" w:eastAsia="Calibri" w:hAnsi="Calibri" w:cs="David" w:hint="cs"/>
          <w:sz w:val="24"/>
          <w:szCs w:val="24"/>
          <w:rtl/>
        </w:rPr>
        <w:t xml:space="preserve">. הצגת רמ"י כללה דוגמאות קונקרטיות וניתוח נתונים הנוגעים למשך זמן בכל תחנה </w:t>
      </w:r>
      <w:r w:rsidR="004E35AA">
        <w:rPr>
          <w:rFonts w:ascii="Calibri" w:eastAsia="Calibri" w:hAnsi="Calibri" w:cs="David" w:hint="cs"/>
          <w:sz w:val="24"/>
          <w:szCs w:val="24"/>
          <w:rtl/>
        </w:rPr>
        <w:t xml:space="preserve">בתהליך </w:t>
      </w:r>
      <w:r w:rsidRPr="00DE3400">
        <w:rPr>
          <w:rFonts w:ascii="Calibri" w:eastAsia="Calibri" w:hAnsi="Calibri" w:cs="David" w:hint="cs"/>
          <w:sz w:val="24"/>
          <w:szCs w:val="24"/>
          <w:rtl/>
        </w:rPr>
        <w:t>ולסיבות המרכזיות ל</w:t>
      </w:r>
      <w:r w:rsidR="004E35AA">
        <w:rPr>
          <w:rFonts w:ascii="Calibri" w:eastAsia="Calibri" w:hAnsi="Calibri" w:cs="David" w:hint="cs"/>
          <w:sz w:val="24"/>
          <w:szCs w:val="24"/>
          <w:rtl/>
        </w:rPr>
        <w:t>התמשכותו</w:t>
      </w:r>
      <w:r w:rsidRPr="00DE3400">
        <w:rPr>
          <w:rFonts w:ascii="Calibri" w:eastAsia="Calibri" w:hAnsi="Calibri" w:cs="David" w:hint="cs"/>
          <w:sz w:val="24"/>
          <w:szCs w:val="24"/>
          <w:rtl/>
        </w:rPr>
        <w:t>.</w:t>
      </w:r>
      <w:r w:rsidR="00AD221E">
        <w:rPr>
          <w:rFonts w:ascii="Calibri" w:eastAsia="Calibri" w:hAnsi="Calibri" w:cs="David" w:hint="cs"/>
          <w:sz w:val="24"/>
          <w:szCs w:val="24"/>
          <w:rtl/>
        </w:rPr>
        <w:t xml:space="preserve"> </w:t>
      </w:r>
    </w:p>
    <w:p w:rsidR="009808EB" w:rsidRDefault="003A5A79" w:rsidP="009808EB">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יצוין, כי עבודת המטה שהציגה רמ"י, </w:t>
      </w:r>
      <w:r w:rsidRPr="00A63E7B">
        <w:rPr>
          <w:rFonts w:ascii="Calibri" w:eastAsia="Calibri" w:hAnsi="Calibri" w:cs="David" w:hint="cs"/>
          <w:sz w:val="24"/>
          <w:szCs w:val="24"/>
          <w:rtl/>
        </w:rPr>
        <w:t>היוותה נדבך חשוב בדיו</w:t>
      </w:r>
      <w:r>
        <w:rPr>
          <w:rFonts w:ascii="Calibri" w:eastAsia="Calibri" w:hAnsi="Calibri" w:cs="David" w:hint="cs"/>
          <w:sz w:val="24"/>
          <w:szCs w:val="24"/>
          <w:rtl/>
        </w:rPr>
        <w:t>ני הצוות,</w:t>
      </w:r>
      <w:r w:rsidR="00B845B0">
        <w:rPr>
          <w:rFonts w:ascii="Calibri" w:eastAsia="Calibri" w:hAnsi="Calibri" w:cs="David" w:hint="cs"/>
          <w:sz w:val="24"/>
          <w:szCs w:val="24"/>
          <w:rtl/>
        </w:rPr>
        <w:t xml:space="preserve"> ובחלקה היא </w:t>
      </w:r>
      <w:r>
        <w:rPr>
          <w:rFonts w:ascii="Calibri" w:eastAsia="Calibri" w:hAnsi="Calibri" w:cs="David" w:hint="cs"/>
          <w:sz w:val="24"/>
          <w:szCs w:val="24"/>
          <w:rtl/>
        </w:rPr>
        <w:t>רלוונטית</w:t>
      </w:r>
      <w:r w:rsidR="00B845B0">
        <w:rPr>
          <w:rFonts w:ascii="Calibri" w:eastAsia="Calibri" w:hAnsi="Calibri" w:cs="David" w:hint="cs"/>
          <w:sz w:val="24"/>
          <w:szCs w:val="24"/>
          <w:rtl/>
        </w:rPr>
        <w:t xml:space="preserve"> גם</w:t>
      </w:r>
      <w:r w:rsidR="00C22533">
        <w:rPr>
          <w:rFonts w:ascii="Calibri" w:eastAsia="Calibri" w:hAnsi="Calibri" w:cs="David" w:hint="cs"/>
          <w:sz w:val="24"/>
          <w:szCs w:val="24"/>
          <w:rtl/>
        </w:rPr>
        <w:t xml:space="preserve"> לקרקעות בבעלות פרטית. עם זאת, </w:t>
      </w:r>
      <w:r>
        <w:rPr>
          <w:rFonts w:ascii="Calibri" w:eastAsia="Calibri" w:hAnsi="Calibri" w:cs="David" w:hint="cs"/>
          <w:sz w:val="24"/>
          <w:szCs w:val="24"/>
          <w:rtl/>
        </w:rPr>
        <w:t>תוך</w:t>
      </w:r>
      <w:r w:rsidRPr="00A63E7B">
        <w:rPr>
          <w:rFonts w:ascii="Calibri" w:eastAsia="Calibri" w:hAnsi="Calibri" w:cs="David" w:hint="cs"/>
          <w:sz w:val="24"/>
          <w:szCs w:val="24"/>
          <w:rtl/>
        </w:rPr>
        <w:t xml:space="preserve"> הבנה כי מטרת הצוות</w:t>
      </w:r>
      <w:r w:rsidR="00915E63">
        <w:rPr>
          <w:rFonts w:ascii="Calibri" w:eastAsia="Calibri" w:hAnsi="Calibri" w:cs="David" w:hint="cs"/>
          <w:sz w:val="24"/>
          <w:szCs w:val="24"/>
          <w:rtl/>
        </w:rPr>
        <w:t xml:space="preserve"> היא</w:t>
      </w:r>
      <w:r w:rsidRPr="00A63E7B">
        <w:rPr>
          <w:rFonts w:ascii="Calibri" w:eastAsia="Calibri" w:hAnsi="Calibri" w:cs="David" w:hint="cs"/>
          <w:sz w:val="24"/>
          <w:szCs w:val="24"/>
          <w:rtl/>
        </w:rPr>
        <w:t xml:space="preserve"> להעניק סל פתרונות מקיף, התווספו </w:t>
      </w:r>
      <w:r w:rsidR="00C22533">
        <w:rPr>
          <w:rFonts w:ascii="Calibri" w:eastAsia="Calibri" w:hAnsi="Calibri" w:cs="David" w:hint="cs"/>
          <w:sz w:val="24"/>
          <w:szCs w:val="24"/>
          <w:rtl/>
        </w:rPr>
        <w:t xml:space="preserve">לדו"ח </w:t>
      </w:r>
      <w:r w:rsidRPr="00A63E7B">
        <w:rPr>
          <w:rFonts w:ascii="Calibri" w:eastAsia="Calibri" w:hAnsi="Calibri" w:cs="David" w:hint="cs"/>
          <w:sz w:val="24"/>
          <w:szCs w:val="24"/>
          <w:rtl/>
        </w:rPr>
        <w:t>המלצות שא</w:t>
      </w:r>
      <w:r w:rsidR="004F51F8">
        <w:rPr>
          <w:rFonts w:ascii="Calibri" w:eastAsia="Calibri" w:hAnsi="Calibri" w:cs="David" w:hint="cs"/>
          <w:sz w:val="24"/>
          <w:szCs w:val="24"/>
          <w:rtl/>
        </w:rPr>
        <w:t>ינן רלוונטיות רק למקרקעי ישראל.</w:t>
      </w:r>
    </w:p>
    <w:p w:rsidR="00C26154" w:rsidRPr="009808EB" w:rsidRDefault="003A5A79" w:rsidP="00EB4646">
      <w:pPr>
        <w:numPr>
          <w:ilvl w:val="0"/>
          <w:numId w:val="1"/>
        </w:numPr>
        <w:spacing w:before="120" w:after="120" w:line="360" w:lineRule="auto"/>
        <w:ind w:left="-58"/>
        <w:jc w:val="both"/>
        <w:rPr>
          <w:rFonts w:ascii="Calibri" w:eastAsia="Calibri" w:hAnsi="Calibri" w:cs="David"/>
          <w:sz w:val="24"/>
          <w:szCs w:val="24"/>
        </w:rPr>
      </w:pPr>
      <w:r w:rsidRPr="009808EB">
        <w:rPr>
          <w:rFonts w:ascii="Calibri" w:eastAsia="Calibri" w:hAnsi="Calibri" w:cs="David" w:hint="eastAsia"/>
          <w:b/>
          <w:bCs/>
          <w:i/>
          <w:iCs/>
          <w:sz w:val="24"/>
          <w:szCs w:val="24"/>
          <w:rtl/>
        </w:rPr>
        <w:t>מ</w:t>
      </w:r>
      <w:r w:rsidR="000B0F91" w:rsidRPr="009808EB">
        <w:rPr>
          <w:rFonts w:ascii="Calibri" w:eastAsia="Calibri" w:hAnsi="Calibri" w:cs="David" w:hint="eastAsia"/>
          <w:b/>
          <w:bCs/>
          <w:i/>
          <w:iCs/>
          <w:sz w:val="24"/>
          <w:szCs w:val="24"/>
          <w:rtl/>
        </w:rPr>
        <w:t>י</w:t>
      </w:r>
      <w:r w:rsidRPr="009808EB">
        <w:rPr>
          <w:rFonts w:ascii="Calibri" w:eastAsia="Calibri" w:hAnsi="Calibri" w:cs="David" w:hint="eastAsia"/>
          <w:b/>
          <w:bCs/>
          <w:i/>
          <w:iCs/>
          <w:sz w:val="24"/>
          <w:szCs w:val="24"/>
          <w:rtl/>
        </w:rPr>
        <w:t>נהל</w:t>
      </w:r>
      <w:r w:rsidRPr="009808EB">
        <w:rPr>
          <w:rFonts w:ascii="Calibri" w:eastAsia="Calibri" w:hAnsi="Calibri" w:cs="David"/>
          <w:b/>
          <w:bCs/>
          <w:i/>
          <w:iCs/>
          <w:sz w:val="24"/>
          <w:szCs w:val="24"/>
          <w:rtl/>
        </w:rPr>
        <w:t xml:space="preserve"> </w:t>
      </w:r>
      <w:r w:rsidRPr="009808EB">
        <w:rPr>
          <w:rFonts w:ascii="Calibri" w:eastAsia="Calibri" w:hAnsi="Calibri" w:cs="David" w:hint="eastAsia"/>
          <w:b/>
          <w:bCs/>
          <w:i/>
          <w:iCs/>
          <w:sz w:val="24"/>
          <w:szCs w:val="24"/>
          <w:rtl/>
        </w:rPr>
        <w:t>התכנון</w:t>
      </w:r>
      <w:r w:rsidR="008C68E0" w:rsidRPr="009808EB">
        <w:rPr>
          <w:rFonts w:ascii="Calibri" w:eastAsia="Calibri" w:hAnsi="Calibri" w:cs="David" w:hint="cs"/>
          <w:sz w:val="24"/>
          <w:szCs w:val="24"/>
          <w:rtl/>
        </w:rPr>
        <w:t>,</w:t>
      </w:r>
      <w:r w:rsidRPr="009808EB">
        <w:rPr>
          <w:rFonts w:ascii="Calibri" w:eastAsia="Calibri" w:hAnsi="Calibri" w:cs="David"/>
          <w:sz w:val="24"/>
          <w:szCs w:val="24"/>
          <w:rtl/>
        </w:rPr>
        <w:t xml:space="preserve"> </w:t>
      </w:r>
      <w:r w:rsidR="00C63558" w:rsidRPr="009808EB">
        <w:rPr>
          <w:rFonts w:ascii="Calibri" w:eastAsia="Calibri" w:hAnsi="Calibri" w:cs="David" w:hint="cs"/>
          <w:sz w:val="24"/>
          <w:szCs w:val="24"/>
          <w:rtl/>
        </w:rPr>
        <w:t xml:space="preserve">הוא </w:t>
      </w:r>
      <w:r w:rsidRPr="009808EB">
        <w:rPr>
          <w:rFonts w:ascii="Calibri" w:eastAsia="Calibri" w:hAnsi="Calibri" w:cs="David"/>
          <w:sz w:val="24"/>
          <w:szCs w:val="24"/>
          <w:rtl/>
        </w:rPr>
        <w:t xml:space="preserve">הגוף </w:t>
      </w:r>
      <w:r w:rsidR="00C63558" w:rsidRPr="009808EB">
        <w:rPr>
          <w:rFonts w:ascii="Calibri" w:eastAsia="Calibri" w:hAnsi="Calibri" w:cs="David" w:hint="cs"/>
          <w:sz w:val="24"/>
          <w:szCs w:val="24"/>
          <w:rtl/>
        </w:rPr>
        <w:t xml:space="preserve">המדינתי </w:t>
      </w:r>
      <w:r w:rsidRPr="009808EB">
        <w:rPr>
          <w:rFonts w:ascii="Calibri" w:eastAsia="Calibri" w:hAnsi="Calibri" w:cs="David" w:hint="eastAsia"/>
          <w:sz w:val="24"/>
          <w:szCs w:val="24"/>
          <w:rtl/>
        </w:rPr>
        <w:t>המרכז</w:t>
      </w:r>
      <w:r w:rsidRPr="009808EB">
        <w:rPr>
          <w:rFonts w:ascii="Calibri" w:eastAsia="Calibri" w:hAnsi="Calibri" w:cs="David"/>
          <w:sz w:val="24"/>
          <w:szCs w:val="24"/>
          <w:rtl/>
        </w:rPr>
        <w:t xml:space="preserve"> </w:t>
      </w:r>
      <w:r w:rsidRPr="009808EB">
        <w:rPr>
          <w:rFonts w:ascii="Calibri" w:eastAsia="Calibri" w:hAnsi="Calibri" w:cs="David" w:hint="eastAsia"/>
          <w:sz w:val="24"/>
          <w:szCs w:val="24"/>
          <w:rtl/>
        </w:rPr>
        <w:t>את</w:t>
      </w:r>
      <w:r w:rsidRPr="009808EB">
        <w:rPr>
          <w:rFonts w:ascii="Calibri" w:eastAsia="Calibri" w:hAnsi="Calibri" w:cs="David"/>
          <w:sz w:val="24"/>
          <w:szCs w:val="24"/>
          <w:rtl/>
        </w:rPr>
        <w:t xml:space="preserve"> </w:t>
      </w:r>
      <w:r w:rsidRPr="009808EB">
        <w:rPr>
          <w:rFonts w:ascii="Calibri" w:eastAsia="Calibri" w:hAnsi="Calibri" w:cs="David" w:hint="eastAsia"/>
          <w:sz w:val="24"/>
          <w:szCs w:val="24"/>
          <w:rtl/>
        </w:rPr>
        <w:t>כל</w:t>
      </w:r>
      <w:r w:rsidRPr="009808EB">
        <w:rPr>
          <w:rFonts w:ascii="Calibri" w:eastAsia="Calibri" w:hAnsi="Calibri" w:cs="David"/>
          <w:sz w:val="24"/>
          <w:szCs w:val="24"/>
          <w:rtl/>
        </w:rPr>
        <w:t xml:space="preserve"> </w:t>
      </w:r>
      <w:r w:rsidRPr="009808EB">
        <w:rPr>
          <w:rFonts w:ascii="Calibri" w:eastAsia="Calibri" w:hAnsi="Calibri" w:cs="David" w:hint="eastAsia"/>
          <w:sz w:val="24"/>
          <w:szCs w:val="24"/>
          <w:rtl/>
        </w:rPr>
        <w:t>מוסדות</w:t>
      </w:r>
      <w:r w:rsidRPr="009808EB">
        <w:rPr>
          <w:rFonts w:ascii="Calibri" w:eastAsia="Calibri" w:hAnsi="Calibri" w:cs="David"/>
          <w:sz w:val="24"/>
          <w:szCs w:val="24"/>
          <w:rtl/>
        </w:rPr>
        <w:t xml:space="preserve"> </w:t>
      </w:r>
      <w:r w:rsidRPr="009808EB">
        <w:rPr>
          <w:rFonts w:ascii="Calibri" w:eastAsia="Calibri" w:hAnsi="Calibri" w:cs="David" w:hint="eastAsia"/>
          <w:sz w:val="24"/>
          <w:szCs w:val="24"/>
          <w:rtl/>
        </w:rPr>
        <w:t>התכנון</w:t>
      </w:r>
      <w:r w:rsidRPr="009808EB">
        <w:rPr>
          <w:rFonts w:ascii="Calibri" w:eastAsia="Calibri" w:hAnsi="Calibri" w:cs="David"/>
          <w:sz w:val="24"/>
          <w:szCs w:val="24"/>
          <w:rtl/>
        </w:rPr>
        <w:t xml:space="preserve"> </w:t>
      </w:r>
      <w:r w:rsidR="00D07A67">
        <w:rPr>
          <w:rFonts w:ascii="Calibri" w:eastAsia="Calibri" w:hAnsi="Calibri" w:cs="David" w:hint="cs"/>
          <w:sz w:val="24"/>
          <w:szCs w:val="24"/>
          <w:rtl/>
        </w:rPr>
        <w:t xml:space="preserve">הארציים והמחוזיים </w:t>
      </w:r>
      <w:r w:rsidRPr="009808EB">
        <w:rPr>
          <w:rFonts w:ascii="Calibri" w:eastAsia="Calibri" w:hAnsi="Calibri" w:cs="David" w:hint="eastAsia"/>
          <w:sz w:val="24"/>
          <w:szCs w:val="24"/>
          <w:rtl/>
        </w:rPr>
        <w:t>במדינת</w:t>
      </w:r>
      <w:r w:rsidRPr="009808EB">
        <w:rPr>
          <w:rFonts w:ascii="Calibri" w:eastAsia="Calibri" w:hAnsi="Calibri" w:cs="David"/>
          <w:sz w:val="24"/>
          <w:szCs w:val="24"/>
          <w:rtl/>
        </w:rPr>
        <w:t xml:space="preserve"> </w:t>
      </w:r>
      <w:r w:rsidRPr="009808EB">
        <w:rPr>
          <w:rFonts w:ascii="Calibri" w:eastAsia="Calibri" w:hAnsi="Calibri" w:cs="David" w:hint="eastAsia"/>
          <w:sz w:val="24"/>
          <w:szCs w:val="24"/>
          <w:rtl/>
        </w:rPr>
        <w:t>ישראל</w:t>
      </w:r>
      <w:r w:rsidR="00EB4646">
        <w:rPr>
          <w:rFonts w:ascii="Calibri" w:eastAsia="Calibri" w:hAnsi="Calibri" w:cs="David" w:hint="cs"/>
          <w:sz w:val="24"/>
          <w:szCs w:val="24"/>
          <w:rtl/>
        </w:rPr>
        <w:t>.</w:t>
      </w:r>
      <w:r w:rsidRPr="009808EB">
        <w:rPr>
          <w:rFonts w:ascii="Calibri" w:eastAsia="Calibri" w:hAnsi="Calibri" w:cs="David"/>
          <w:sz w:val="24"/>
          <w:szCs w:val="24"/>
          <w:rtl/>
        </w:rPr>
        <w:t xml:space="preserve"> </w:t>
      </w:r>
      <w:r w:rsidR="00EB4646">
        <w:rPr>
          <w:rFonts w:ascii="Calibri" w:eastAsia="Calibri" w:hAnsi="Calibri" w:cs="David" w:hint="cs"/>
          <w:sz w:val="24"/>
          <w:szCs w:val="24"/>
          <w:rtl/>
        </w:rPr>
        <w:t xml:space="preserve">גוף זה </w:t>
      </w:r>
      <w:r w:rsidRPr="009808EB">
        <w:rPr>
          <w:rFonts w:ascii="Calibri" w:eastAsia="Calibri" w:hAnsi="Calibri" w:cs="David"/>
          <w:sz w:val="24"/>
          <w:szCs w:val="24"/>
          <w:rtl/>
        </w:rPr>
        <w:t xml:space="preserve">משמש </w:t>
      </w:r>
      <w:r w:rsidRPr="009808EB">
        <w:rPr>
          <w:rFonts w:ascii="Calibri" w:eastAsia="Calibri" w:hAnsi="Calibri" w:cs="David" w:hint="cs"/>
          <w:sz w:val="24"/>
          <w:szCs w:val="24"/>
          <w:rtl/>
        </w:rPr>
        <w:t>כ</w:t>
      </w:r>
      <w:r w:rsidRPr="009808EB">
        <w:rPr>
          <w:rFonts w:ascii="Calibri" w:eastAsia="Calibri" w:hAnsi="Calibri" w:cs="David"/>
          <w:sz w:val="24"/>
          <w:szCs w:val="24"/>
          <w:rtl/>
        </w:rPr>
        <w:t>גורם האחראי במדינת ישראל על גיבוש מדיניות תכנון ארצית בנושאים שוני</w:t>
      </w:r>
      <w:r w:rsidRPr="009808EB">
        <w:rPr>
          <w:rFonts w:ascii="Calibri" w:eastAsia="Calibri" w:hAnsi="Calibri" w:cs="David" w:hint="eastAsia"/>
          <w:sz w:val="24"/>
          <w:szCs w:val="24"/>
          <w:rtl/>
        </w:rPr>
        <w:t>ם</w:t>
      </w:r>
      <w:r w:rsidR="00D07A67">
        <w:rPr>
          <w:rFonts w:ascii="Calibri" w:eastAsia="Calibri" w:hAnsi="Calibri" w:cs="David" w:hint="cs"/>
          <w:sz w:val="24"/>
          <w:szCs w:val="24"/>
          <w:rtl/>
        </w:rPr>
        <w:t>, והוא מקיים ממשק מקצועי עם הוועדות המקומ</w:t>
      </w:r>
      <w:r w:rsidR="002A3556">
        <w:rPr>
          <w:rFonts w:ascii="Calibri" w:eastAsia="Calibri" w:hAnsi="Calibri" w:cs="David" w:hint="cs"/>
          <w:sz w:val="24"/>
          <w:szCs w:val="24"/>
          <w:rtl/>
        </w:rPr>
        <w:t>יות שהן גוף מוניצי</w:t>
      </w:r>
      <w:r w:rsidR="00D07A67">
        <w:rPr>
          <w:rFonts w:ascii="Calibri" w:eastAsia="Calibri" w:hAnsi="Calibri" w:cs="David" w:hint="cs"/>
          <w:sz w:val="24"/>
          <w:szCs w:val="24"/>
          <w:rtl/>
        </w:rPr>
        <w:t>פ</w:t>
      </w:r>
      <w:r w:rsidR="002A3556">
        <w:rPr>
          <w:rFonts w:ascii="Calibri" w:eastAsia="Calibri" w:hAnsi="Calibri" w:cs="David" w:hint="cs"/>
          <w:sz w:val="24"/>
          <w:szCs w:val="24"/>
          <w:rtl/>
        </w:rPr>
        <w:t>א</w:t>
      </w:r>
      <w:r w:rsidR="00D07A67">
        <w:rPr>
          <w:rFonts w:ascii="Calibri" w:eastAsia="Calibri" w:hAnsi="Calibri" w:cs="David" w:hint="cs"/>
          <w:sz w:val="24"/>
          <w:szCs w:val="24"/>
          <w:rtl/>
        </w:rPr>
        <w:t>לי.</w:t>
      </w:r>
      <w:r w:rsidR="00944C71" w:rsidRPr="009808EB">
        <w:rPr>
          <w:rFonts w:ascii="Calibri" w:eastAsia="Calibri" w:hAnsi="Calibri" w:cs="David" w:hint="cs"/>
          <w:sz w:val="24"/>
          <w:szCs w:val="24"/>
          <w:rtl/>
        </w:rPr>
        <w:t xml:space="preserve"> </w:t>
      </w:r>
      <w:r w:rsidR="00891424" w:rsidRPr="009808EB">
        <w:rPr>
          <w:rFonts w:ascii="Calibri" w:eastAsia="Calibri" w:hAnsi="Calibri" w:cs="David" w:hint="cs"/>
          <w:sz w:val="24"/>
          <w:szCs w:val="24"/>
          <w:rtl/>
        </w:rPr>
        <w:t xml:space="preserve">בין שלל תפקידיו, </w:t>
      </w:r>
      <w:r w:rsidR="00423C89" w:rsidRPr="009808EB">
        <w:rPr>
          <w:rFonts w:ascii="Calibri" w:eastAsia="Calibri" w:hAnsi="Calibri" w:cs="David" w:hint="cs"/>
          <w:sz w:val="24"/>
          <w:szCs w:val="24"/>
          <w:rtl/>
        </w:rPr>
        <w:t xml:space="preserve">פועל מנהל התכנון </w:t>
      </w:r>
      <w:r w:rsidR="00891424" w:rsidRPr="009808EB">
        <w:rPr>
          <w:rFonts w:ascii="Calibri" w:eastAsia="Calibri" w:hAnsi="Calibri" w:cs="David" w:hint="cs"/>
          <w:sz w:val="24"/>
          <w:szCs w:val="24"/>
          <w:rtl/>
        </w:rPr>
        <w:t xml:space="preserve">אף </w:t>
      </w:r>
      <w:r w:rsidR="00423C89" w:rsidRPr="009808EB">
        <w:rPr>
          <w:rFonts w:ascii="Calibri" w:eastAsia="Calibri" w:hAnsi="Calibri" w:cs="David" w:hint="cs"/>
          <w:sz w:val="24"/>
          <w:szCs w:val="24"/>
          <w:rtl/>
        </w:rPr>
        <w:t xml:space="preserve">לייעול הליכי התכנון </w:t>
      </w:r>
      <w:r w:rsidR="00944C71" w:rsidRPr="009808EB">
        <w:rPr>
          <w:rFonts w:ascii="Calibri" w:eastAsia="Calibri" w:hAnsi="Calibri" w:cs="David" w:hint="cs"/>
          <w:sz w:val="24"/>
          <w:szCs w:val="24"/>
          <w:rtl/>
        </w:rPr>
        <w:t xml:space="preserve">והרישוי </w:t>
      </w:r>
      <w:r w:rsidR="00423C89" w:rsidRPr="009808EB">
        <w:rPr>
          <w:rFonts w:ascii="Calibri" w:eastAsia="Calibri" w:hAnsi="Calibri" w:cs="David" w:hint="cs"/>
          <w:sz w:val="24"/>
          <w:szCs w:val="24"/>
          <w:rtl/>
        </w:rPr>
        <w:t>הקיימים</w:t>
      </w:r>
      <w:r w:rsidR="00944C71" w:rsidRPr="009808EB">
        <w:rPr>
          <w:rFonts w:ascii="Calibri" w:eastAsia="Calibri" w:hAnsi="Calibri" w:cs="David" w:hint="cs"/>
          <w:sz w:val="24"/>
          <w:szCs w:val="24"/>
          <w:rtl/>
        </w:rPr>
        <w:t>, ומסגרת פעולתו זו היוותה</w:t>
      </w:r>
      <w:r w:rsidR="00C6131A">
        <w:rPr>
          <w:rFonts w:ascii="Calibri" w:eastAsia="Calibri" w:hAnsi="Calibri" w:cs="David" w:hint="cs"/>
          <w:sz w:val="24"/>
          <w:szCs w:val="24"/>
          <w:rtl/>
        </w:rPr>
        <w:t xml:space="preserve"> </w:t>
      </w:r>
      <w:r w:rsidR="00944C71" w:rsidRPr="009808EB">
        <w:rPr>
          <w:rFonts w:ascii="Calibri" w:eastAsia="Calibri" w:hAnsi="Calibri" w:cs="David" w:hint="cs"/>
          <w:sz w:val="24"/>
          <w:szCs w:val="24"/>
          <w:rtl/>
        </w:rPr>
        <w:t xml:space="preserve">חלק </w:t>
      </w:r>
      <w:r w:rsidR="00423C89" w:rsidRPr="009808EB">
        <w:rPr>
          <w:rFonts w:ascii="Calibri" w:eastAsia="Calibri" w:hAnsi="Calibri" w:cs="David" w:hint="cs"/>
          <w:sz w:val="24"/>
          <w:szCs w:val="24"/>
          <w:rtl/>
        </w:rPr>
        <w:t>אינ</w:t>
      </w:r>
      <w:r w:rsidR="0022111E" w:rsidRPr="009808EB">
        <w:rPr>
          <w:rFonts w:ascii="Calibri" w:eastAsia="Calibri" w:hAnsi="Calibri" w:cs="David" w:hint="cs"/>
          <w:sz w:val="24"/>
          <w:szCs w:val="24"/>
          <w:rtl/>
        </w:rPr>
        <w:t>ט</w:t>
      </w:r>
      <w:r w:rsidR="00423C89" w:rsidRPr="009808EB">
        <w:rPr>
          <w:rFonts w:ascii="Calibri" w:eastAsia="Calibri" w:hAnsi="Calibri" w:cs="David" w:hint="cs"/>
          <w:sz w:val="24"/>
          <w:szCs w:val="24"/>
          <w:rtl/>
        </w:rPr>
        <w:t>גר</w:t>
      </w:r>
      <w:r w:rsidR="00603D1B" w:rsidRPr="009808EB">
        <w:rPr>
          <w:rFonts w:ascii="Calibri" w:eastAsia="Calibri" w:hAnsi="Calibri" w:cs="David" w:hint="cs"/>
          <w:sz w:val="24"/>
          <w:szCs w:val="24"/>
          <w:rtl/>
        </w:rPr>
        <w:t>א</w:t>
      </w:r>
      <w:r w:rsidR="00423C89" w:rsidRPr="009808EB">
        <w:rPr>
          <w:rFonts w:ascii="Calibri" w:eastAsia="Calibri" w:hAnsi="Calibri" w:cs="David" w:hint="cs"/>
          <w:sz w:val="24"/>
          <w:szCs w:val="24"/>
          <w:rtl/>
        </w:rPr>
        <w:t>לי ומשמעותי בעבודת הצוות. שינוי התפיסה</w:t>
      </w:r>
      <w:r w:rsidR="00603D1B" w:rsidRPr="009808EB">
        <w:rPr>
          <w:rFonts w:ascii="Calibri" w:eastAsia="Calibri" w:hAnsi="Calibri" w:cs="David" w:hint="cs"/>
          <w:sz w:val="24"/>
          <w:szCs w:val="24"/>
          <w:rtl/>
        </w:rPr>
        <w:t xml:space="preserve"> שמבקש הצוות לקיים</w:t>
      </w:r>
      <w:r w:rsidR="00423C89" w:rsidRPr="009808EB">
        <w:rPr>
          <w:rFonts w:ascii="Calibri" w:eastAsia="Calibri" w:hAnsi="Calibri" w:cs="David" w:hint="cs"/>
          <w:sz w:val="24"/>
          <w:szCs w:val="24"/>
          <w:rtl/>
        </w:rPr>
        <w:t xml:space="preserve">, </w:t>
      </w:r>
      <w:r w:rsidR="00944C71" w:rsidRPr="009808EB">
        <w:rPr>
          <w:rFonts w:ascii="Calibri" w:eastAsia="Calibri" w:hAnsi="Calibri" w:cs="David" w:hint="cs"/>
          <w:sz w:val="24"/>
          <w:szCs w:val="24"/>
          <w:rtl/>
        </w:rPr>
        <w:t>ש</w:t>
      </w:r>
      <w:r w:rsidR="00423C89" w:rsidRPr="009808EB">
        <w:rPr>
          <w:rFonts w:ascii="Calibri" w:eastAsia="Calibri" w:hAnsi="Calibri" w:cs="David" w:hint="cs"/>
          <w:sz w:val="24"/>
          <w:szCs w:val="24"/>
          <w:rtl/>
        </w:rPr>
        <w:t>לפיו</w:t>
      </w:r>
      <w:r w:rsidR="00603D1B" w:rsidRPr="009808EB">
        <w:rPr>
          <w:rFonts w:ascii="Calibri" w:eastAsia="Calibri" w:hAnsi="Calibri" w:cs="David" w:hint="cs"/>
          <w:sz w:val="24"/>
          <w:szCs w:val="24"/>
          <w:rtl/>
        </w:rPr>
        <w:t xml:space="preserve"> יש למזג בין עולם התכנון לעולם הרישום כך שהתכנון יצפה את הרישום</w:t>
      </w:r>
      <w:r w:rsidR="002464D8" w:rsidRPr="009808EB">
        <w:rPr>
          <w:rFonts w:ascii="Calibri" w:eastAsia="Calibri" w:hAnsi="Calibri" w:cs="David" w:hint="cs"/>
          <w:sz w:val="24"/>
          <w:szCs w:val="24"/>
          <w:rtl/>
        </w:rPr>
        <w:t>,</w:t>
      </w:r>
      <w:r w:rsidR="00423C89" w:rsidRPr="009808EB">
        <w:rPr>
          <w:rFonts w:ascii="Calibri" w:eastAsia="Calibri" w:hAnsi="Calibri" w:cs="David" w:hint="cs"/>
          <w:sz w:val="24"/>
          <w:szCs w:val="24"/>
          <w:rtl/>
        </w:rPr>
        <w:t xml:space="preserve"> </w:t>
      </w:r>
      <w:r w:rsidR="00603D1B" w:rsidRPr="009808EB">
        <w:rPr>
          <w:rFonts w:ascii="Calibri" w:eastAsia="Calibri" w:hAnsi="Calibri" w:cs="David" w:hint="cs"/>
          <w:sz w:val="24"/>
          <w:szCs w:val="24"/>
          <w:rtl/>
        </w:rPr>
        <w:t>הביא את הצוות למסקנות שב</w:t>
      </w:r>
      <w:r w:rsidR="00944C71" w:rsidRPr="009808EB">
        <w:rPr>
          <w:rFonts w:ascii="Calibri" w:eastAsia="Calibri" w:hAnsi="Calibri" w:cs="David" w:hint="cs"/>
          <w:sz w:val="24"/>
          <w:szCs w:val="24"/>
          <w:rtl/>
        </w:rPr>
        <w:t>חלקן</w:t>
      </w:r>
      <w:r w:rsidR="00603D1B" w:rsidRPr="009808EB">
        <w:rPr>
          <w:rFonts w:ascii="Calibri" w:eastAsia="Calibri" w:hAnsi="Calibri" w:cs="David" w:hint="cs"/>
          <w:sz w:val="24"/>
          <w:szCs w:val="24"/>
          <w:rtl/>
        </w:rPr>
        <w:t xml:space="preserve"> מטילות מעמסה על עולם התכנון. יחד עם זאת, יצוין כבר כעת, כי הצוות לא רואה בהעמסת </w:t>
      </w:r>
      <w:r w:rsidR="00944C71" w:rsidRPr="009808EB">
        <w:rPr>
          <w:rFonts w:ascii="Calibri" w:eastAsia="Calibri" w:hAnsi="Calibri" w:cs="David" w:hint="cs"/>
          <w:sz w:val="24"/>
          <w:szCs w:val="24"/>
          <w:rtl/>
        </w:rPr>
        <w:t>מטלות מסו</w:t>
      </w:r>
      <w:r w:rsidR="00C63558" w:rsidRPr="009808EB">
        <w:rPr>
          <w:rFonts w:ascii="Calibri" w:eastAsia="Calibri" w:hAnsi="Calibri" w:cs="David" w:hint="cs"/>
          <w:sz w:val="24"/>
          <w:szCs w:val="24"/>
          <w:rtl/>
        </w:rPr>
        <w:t>י</w:t>
      </w:r>
      <w:r w:rsidR="00944C71" w:rsidRPr="009808EB">
        <w:rPr>
          <w:rFonts w:ascii="Calibri" w:eastAsia="Calibri" w:hAnsi="Calibri" w:cs="David" w:hint="cs"/>
          <w:sz w:val="24"/>
          <w:szCs w:val="24"/>
          <w:rtl/>
        </w:rPr>
        <w:t xml:space="preserve">מות על </w:t>
      </w:r>
      <w:r w:rsidR="00603D1B" w:rsidRPr="009808EB">
        <w:rPr>
          <w:rFonts w:ascii="Calibri" w:eastAsia="Calibri" w:hAnsi="Calibri" w:cs="David" w:hint="cs"/>
          <w:sz w:val="24"/>
          <w:szCs w:val="24"/>
          <w:rtl/>
        </w:rPr>
        <w:t xml:space="preserve">שלבי התכנון כגורם המעכב בצורה </w:t>
      </w:r>
      <w:r w:rsidR="00944C71" w:rsidRPr="009808EB">
        <w:rPr>
          <w:rFonts w:ascii="Calibri" w:eastAsia="Calibri" w:hAnsi="Calibri" w:cs="David" w:hint="cs"/>
          <w:sz w:val="24"/>
          <w:szCs w:val="24"/>
          <w:rtl/>
        </w:rPr>
        <w:t xml:space="preserve">משמעותית את הליכי התכנון, </w:t>
      </w:r>
      <w:r w:rsidR="00603D1B" w:rsidRPr="009808EB">
        <w:rPr>
          <w:rFonts w:ascii="Calibri" w:eastAsia="Calibri" w:hAnsi="Calibri" w:cs="David" w:hint="cs"/>
          <w:sz w:val="24"/>
          <w:szCs w:val="24"/>
          <w:rtl/>
        </w:rPr>
        <w:t>אלא כ</w:t>
      </w:r>
      <w:r w:rsidR="002464D8" w:rsidRPr="009808EB">
        <w:rPr>
          <w:rFonts w:ascii="Calibri" w:eastAsia="Calibri" w:hAnsi="Calibri" w:cs="David" w:hint="cs"/>
          <w:sz w:val="24"/>
          <w:szCs w:val="24"/>
          <w:rtl/>
        </w:rPr>
        <w:t>צעד</w:t>
      </w:r>
      <w:r w:rsidR="00603D1B" w:rsidRPr="009808EB">
        <w:rPr>
          <w:rFonts w:ascii="Calibri" w:eastAsia="Calibri" w:hAnsi="Calibri" w:cs="David" w:hint="cs"/>
          <w:sz w:val="24"/>
          <w:szCs w:val="24"/>
          <w:rtl/>
        </w:rPr>
        <w:t xml:space="preserve"> מייעל</w:t>
      </w:r>
      <w:r w:rsidR="002464D8" w:rsidRPr="009808EB">
        <w:rPr>
          <w:rFonts w:ascii="Calibri" w:eastAsia="Calibri" w:hAnsi="Calibri" w:cs="David" w:hint="cs"/>
          <w:sz w:val="24"/>
          <w:szCs w:val="24"/>
          <w:rtl/>
        </w:rPr>
        <w:t>,</w:t>
      </w:r>
      <w:r w:rsidR="00603D1B" w:rsidRPr="009808EB">
        <w:rPr>
          <w:rFonts w:ascii="Calibri" w:eastAsia="Calibri" w:hAnsi="Calibri" w:cs="David" w:hint="cs"/>
          <w:sz w:val="24"/>
          <w:szCs w:val="24"/>
          <w:rtl/>
        </w:rPr>
        <w:t xml:space="preserve"> ו</w:t>
      </w:r>
      <w:r w:rsidR="002464D8" w:rsidRPr="009808EB">
        <w:rPr>
          <w:rFonts w:ascii="Calibri" w:eastAsia="Calibri" w:hAnsi="Calibri" w:cs="David" w:hint="cs"/>
          <w:sz w:val="24"/>
          <w:szCs w:val="24"/>
          <w:rtl/>
        </w:rPr>
        <w:t>ש</w:t>
      </w:r>
      <w:r w:rsidR="00603D1B" w:rsidRPr="009808EB">
        <w:rPr>
          <w:rFonts w:ascii="Calibri" w:eastAsia="Calibri" w:hAnsi="Calibri" w:cs="David" w:hint="cs"/>
          <w:sz w:val="24"/>
          <w:szCs w:val="24"/>
          <w:rtl/>
        </w:rPr>
        <w:t>מבטיח שהרישום ייעשה בסופו של דבר</w:t>
      </w:r>
      <w:r w:rsidR="00944C71" w:rsidRPr="009808EB">
        <w:rPr>
          <w:rFonts w:ascii="Calibri" w:eastAsia="Calibri" w:hAnsi="Calibri" w:cs="David" w:hint="cs"/>
          <w:sz w:val="24"/>
          <w:szCs w:val="24"/>
          <w:rtl/>
        </w:rPr>
        <w:t xml:space="preserve"> ובצורה מהירה ויעילה</w:t>
      </w:r>
      <w:r w:rsidR="00603D1B" w:rsidRPr="009808EB">
        <w:rPr>
          <w:rFonts w:ascii="Calibri" w:eastAsia="Calibri" w:hAnsi="Calibri" w:cs="David" w:hint="cs"/>
          <w:sz w:val="24"/>
          <w:szCs w:val="24"/>
          <w:rtl/>
        </w:rPr>
        <w:t xml:space="preserve">, הכל כפי שיפורט להלן במסמך זה. </w:t>
      </w:r>
      <w:r w:rsidR="00944C71" w:rsidRPr="009808EB">
        <w:rPr>
          <w:rFonts w:ascii="Calibri" w:eastAsia="Calibri" w:hAnsi="Calibri" w:cs="David" w:hint="eastAsia"/>
          <w:b/>
          <w:bCs/>
          <w:sz w:val="24"/>
          <w:szCs w:val="24"/>
          <w:rtl/>
        </w:rPr>
        <w:t>במילים</w:t>
      </w:r>
      <w:r w:rsidR="00944C71" w:rsidRPr="009808EB">
        <w:rPr>
          <w:rFonts w:ascii="Calibri" w:eastAsia="Calibri" w:hAnsi="Calibri" w:cs="David"/>
          <w:b/>
          <w:bCs/>
          <w:sz w:val="24"/>
          <w:szCs w:val="24"/>
          <w:rtl/>
        </w:rPr>
        <w:t xml:space="preserve"> אחרות, אם להביט על ההליך התכנוני ועל הליכי רישום הזכויות הנוצרות בעקבות </w:t>
      </w:r>
      <w:r w:rsidR="00944C71" w:rsidRPr="009808EB">
        <w:rPr>
          <w:rFonts w:ascii="Calibri" w:eastAsia="Calibri" w:hAnsi="Calibri" w:cs="David" w:hint="eastAsia"/>
          <w:b/>
          <w:bCs/>
          <w:sz w:val="24"/>
          <w:szCs w:val="24"/>
          <w:rtl/>
        </w:rPr>
        <w:t>התכנון</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u w:val="single"/>
          <w:rtl/>
        </w:rPr>
        <w:t>כהליך</w:t>
      </w:r>
      <w:r w:rsidR="00944C71" w:rsidRPr="009808EB">
        <w:rPr>
          <w:rFonts w:ascii="Calibri" w:eastAsia="Calibri" w:hAnsi="Calibri" w:cs="David"/>
          <w:b/>
          <w:bCs/>
          <w:sz w:val="24"/>
          <w:szCs w:val="24"/>
          <w:u w:val="single"/>
          <w:rtl/>
        </w:rPr>
        <w:t xml:space="preserve"> </w:t>
      </w:r>
      <w:r w:rsidR="00944C71" w:rsidRPr="009808EB">
        <w:rPr>
          <w:rFonts w:ascii="Calibri" w:eastAsia="Calibri" w:hAnsi="Calibri" w:cs="David" w:hint="eastAsia"/>
          <w:b/>
          <w:bCs/>
          <w:sz w:val="24"/>
          <w:szCs w:val="24"/>
          <w:u w:val="single"/>
          <w:rtl/>
        </w:rPr>
        <w:t>אחוד</w:t>
      </w:r>
      <w:r w:rsidR="00944C71" w:rsidRPr="009808EB">
        <w:rPr>
          <w:rFonts w:ascii="Calibri" w:eastAsia="Calibri" w:hAnsi="Calibri" w:cs="David"/>
          <w:b/>
          <w:bCs/>
          <w:sz w:val="24"/>
          <w:szCs w:val="24"/>
          <w:u w:val="single"/>
          <w:rtl/>
        </w:rPr>
        <w:t xml:space="preserve"> וכולל</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הרי</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שהמטלות</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שיידרש</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ההליך</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התכנוני</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לשאת</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בהן</w:t>
      </w:r>
      <w:r w:rsidR="00C63558" w:rsidRPr="009808EB">
        <w:rPr>
          <w:rFonts w:ascii="Calibri" w:eastAsia="Calibri" w:hAnsi="Calibri" w:cs="David" w:hint="cs"/>
          <w:b/>
          <w:bCs/>
          <w:sz w:val="24"/>
          <w:szCs w:val="24"/>
          <w:rtl/>
        </w:rPr>
        <w:t xml:space="preserve"> על מנת לייעל את ההליך האחוד</w:t>
      </w:r>
      <w:r w:rsidR="00944C71" w:rsidRPr="009808EB">
        <w:rPr>
          <w:rFonts w:ascii="Calibri" w:eastAsia="Calibri" w:hAnsi="Calibri" w:cs="David"/>
          <w:b/>
          <w:bCs/>
          <w:sz w:val="24"/>
          <w:szCs w:val="24"/>
          <w:rtl/>
        </w:rPr>
        <w:t xml:space="preserve">, יובילו </w:t>
      </w:r>
      <w:r w:rsidR="00053C0E" w:rsidRPr="009808EB">
        <w:rPr>
          <w:rFonts w:ascii="Calibri" w:eastAsia="Calibri" w:hAnsi="Calibri" w:cs="David" w:hint="cs"/>
          <w:b/>
          <w:bCs/>
          <w:sz w:val="24"/>
          <w:szCs w:val="24"/>
          <w:rtl/>
        </w:rPr>
        <w:t xml:space="preserve">בסופו של יום </w:t>
      </w:r>
      <w:r w:rsidR="00944C71" w:rsidRPr="009808EB">
        <w:rPr>
          <w:rFonts w:ascii="Calibri" w:eastAsia="Calibri" w:hAnsi="Calibri" w:cs="David" w:hint="eastAsia"/>
          <w:b/>
          <w:bCs/>
          <w:sz w:val="24"/>
          <w:szCs w:val="24"/>
          <w:rtl/>
        </w:rPr>
        <w:t>לתועלת</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מצרפית</w:t>
      </w:r>
      <w:r w:rsidR="00944C71" w:rsidRPr="009808EB">
        <w:rPr>
          <w:rFonts w:ascii="Calibri" w:eastAsia="Calibri" w:hAnsi="Calibri" w:cs="David"/>
          <w:b/>
          <w:bCs/>
          <w:sz w:val="24"/>
          <w:szCs w:val="24"/>
          <w:rtl/>
        </w:rPr>
        <w:t xml:space="preserve"> </w:t>
      </w:r>
      <w:r w:rsidR="00944C71" w:rsidRPr="009808EB">
        <w:rPr>
          <w:rFonts w:ascii="Calibri" w:eastAsia="Calibri" w:hAnsi="Calibri" w:cs="David" w:hint="eastAsia"/>
          <w:b/>
          <w:bCs/>
          <w:sz w:val="24"/>
          <w:szCs w:val="24"/>
          <w:rtl/>
        </w:rPr>
        <w:t>רבה</w:t>
      </w:r>
      <w:r w:rsidR="00053C0E" w:rsidRPr="009808EB">
        <w:rPr>
          <w:rFonts w:ascii="Calibri" w:eastAsia="Calibri" w:hAnsi="Calibri" w:cs="David" w:hint="cs"/>
          <w:sz w:val="24"/>
          <w:szCs w:val="24"/>
          <w:rtl/>
        </w:rPr>
        <w:t xml:space="preserve"> </w:t>
      </w:r>
      <w:r w:rsidR="00053C0E" w:rsidRPr="009808EB">
        <w:rPr>
          <w:rFonts w:ascii="Calibri" w:eastAsia="Calibri" w:hAnsi="Calibri" w:cs="David" w:hint="eastAsia"/>
          <w:b/>
          <w:bCs/>
          <w:sz w:val="24"/>
          <w:szCs w:val="24"/>
          <w:rtl/>
        </w:rPr>
        <w:t>לשוק</w:t>
      </w:r>
      <w:r w:rsidR="00053C0E" w:rsidRPr="009808EB">
        <w:rPr>
          <w:rFonts w:ascii="Calibri" w:eastAsia="Calibri" w:hAnsi="Calibri" w:cs="David"/>
          <w:b/>
          <w:bCs/>
          <w:sz w:val="24"/>
          <w:szCs w:val="24"/>
          <w:rtl/>
        </w:rPr>
        <w:t xml:space="preserve"> הנדל"ן, נוכח </w:t>
      </w:r>
      <w:r w:rsidR="00053C0E" w:rsidRPr="009808EB">
        <w:rPr>
          <w:rFonts w:ascii="Calibri" w:eastAsia="Calibri" w:hAnsi="Calibri" w:cs="David" w:hint="cs"/>
          <w:b/>
          <w:bCs/>
          <w:sz w:val="24"/>
          <w:szCs w:val="24"/>
          <w:rtl/>
        </w:rPr>
        <w:t>י</w:t>
      </w:r>
      <w:r w:rsidR="00053C0E" w:rsidRPr="009808EB">
        <w:rPr>
          <w:rFonts w:ascii="Calibri" w:eastAsia="Calibri" w:hAnsi="Calibri" w:cs="David" w:hint="eastAsia"/>
          <w:b/>
          <w:bCs/>
          <w:sz w:val="24"/>
          <w:szCs w:val="24"/>
          <w:rtl/>
        </w:rPr>
        <w:t>יעול</w:t>
      </w:r>
      <w:r w:rsidR="00053C0E" w:rsidRPr="009808EB">
        <w:rPr>
          <w:rFonts w:ascii="Calibri" w:eastAsia="Calibri" w:hAnsi="Calibri" w:cs="David"/>
          <w:b/>
          <w:bCs/>
          <w:sz w:val="24"/>
          <w:szCs w:val="24"/>
          <w:rtl/>
        </w:rPr>
        <w:t xml:space="preserve"> </w:t>
      </w:r>
      <w:r w:rsidR="00053C0E" w:rsidRPr="009808EB">
        <w:rPr>
          <w:rFonts w:ascii="Calibri" w:eastAsia="Calibri" w:hAnsi="Calibri" w:cs="David" w:hint="eastAsia"/>
          <w:b/>
          <w:bCs/>
          <w:sz w:val="24"/>
          <w:szCs w:val="24"/>
          <w:rtl/>
        </w:rPr>
        <w:t>ואבטח</w:t>
      </w:r>
      <w:r w:rsidR="00053C0E" w:rsidRPr="009808EB">
        <w:rPr>
          <w:rFonts w:ascii="Calibri" w:eastAsia="Calibri" w:hAnsi="Calibri" w:cs="David" w:hint="cs"/>
          <w:b/>
          <w:bCs/>
          <w:sz w:val="24"/>
          <w:szCs w:val="24"/>
          <w:rtl/>
        </w:rPr>
        <w:t>ת</w:t>
      </w:r>
      <w:r w:rsidR="00053C0E" w:rsidRPr="009808EB">
        <w:rPr>
          <w:rFonts w:ascii="Calibri" w:eastAsia="Calibri" w:hAnsi="Calibri" w:cs="David"/>
          <w:b/>
          <w:bCs/>
          <w:sz w:val="24"/>
          <w:szCs w:val="24"/>
          <w:rtl/>
        </w:rPr>
        <w:t xml:space="preserve"> רישום הזכויות</w:t>
      </w:r>
      <w:r w:rsidR="00944C71" w:rsidRPr="009808EB">
        <w:rPr>
          <w:rFonts w:ascii="Calibri" w:eastAsia="Calibri" w:hAnsi="Calibri" w:cs="David" w:hint="cs"/>
          <w:sz w:val="24"/>
          <w:szCs w:val="24"/>
          <w:rtl/>
        </w:rPr>
        <w:t xml:space="preserve">. </w:t>
      </w:r>
      <w:r w:rsidR="00C63558" w:rsidRPr="009808EB">
        <w:rPr>
          <w:rFonts w:ascii="Calibri" w:eastAsia="Calibri" w:hAnsi="Calibri" w:cs="David" w:hint="cs"/>
          <w:sz w:val="24"/>
          <w:szCs w:val="24"/>
          <w:rtl/>
        </w:rPr>
        <w:t xml:space="preserve">משכך, </w:t>
      </w:r>
      <w:r w:rsidR="00603D1B" w:rsidRPr="009808EB">
        <w:rPr>
          <w:rFonts w:ascii="Calibri" w:eastAsia="Calibri" w:hAnsi="Calibri" w:cs="David" w:hint="cs"/>
          <w:sz w:val="24"/>
          <w:szCs w:val="24"/>
          <w:rtl/>
        </w:rPr>
        <w:t xml:space="preserve">הסכמת מנהל התכנון לקבל על עצמו את המלצות הצוות על כל המשתמע מכך, </w:t>
      </w:r>
      <w:r w:rsidR="00EB4646">
        <w:rPr>
          <w:rFonts w:ascii="Calibri" w:eastAsia="Calibri" w:hAnsi="Calibri" w:cs="David" w:hint="cs"/>
          <w:sz w:val="24"/>
          <w:szCs w:val="24"/>
          <w:rtl/>
        </w:rPr>
        <w:t>היא</w:t>
      </w:r>
      <w:r w:rsidRPr="009808EB">
        <w:rPr>
          <w:rFonts w:ascii="Calibri" w:eastAsia="Calibri" w:hAnsi="Calibri" w:cs="David" w:hint="cs"/>
          <w:sz w:val="24"/>
          <w:szCs w:val="24"/>
          <w:rtl/>
        </w:rPr>
        <w:t xml:space="preserve"> </w:t>
      </w:r>
      <w:r w:rsidR="007F59D9">
        <w:rPr>
          <w:rFonts w:ascii="Calibri" w:eastAsia="Calibri" w:hAnsi="Calibri" w:cs="David" w:hint="cs"/>
          <w:sz w:val="24"/>
          <w:szCs w:val="24"/>
          <w:rtl/>
        </w:rPr>
        <w:t>אקוט</w:t>
      </w:r>
      <w:r w:rsidRPr="009808EB">
        <w:rPr>
          <w:rFonts w:ascii="Calibri" w:eastAsia="Calibri" w:hAnsi="Calibri" w:cs="David" w:hint="cs"/>
          <w:sz w:val="24"/>
          <w:szCs w:val="24"/>
          <w:rtl/>
        </w:rPr>
        <w:t xml:space="preserve">ית להצלחת </w:t>
      </w:r>
      <w:r w:rsidR="00603D1B" w:rsidRPr="009808EB">
        <w:rPr>
          <w:rFonts w:ascii="Calibri" w:eastAsia="Calibri" w:hAnsi="Calibri" w:cs="David" w:hint="cs"/>
          <w:sz w:val="24"/>
          <w:szCs w:val="24"/>
          <w:rtl/>
        </w:rPr>
        <w:t xml:space="preserve">שינוי התפיסה וקביעת הדינים החדשים </w:t>
      </w:r>
      <w:r w:rsidR="00C63558" w:rsidRPr="009808EB">
        <w:rPr>
          <w:rFonts w:ascii="Calibri" w:eastAsia="Calibri" w:hAnsi="Calibri" w:cs="David" w:hint="cs"/>
          <w:sz w:val="24"/>
          <w:szCs w:val="24"/>
          <w:rtl/>
        </w:rPr>
        <w:t xml:space="preserve">שיחולו אף על </w:t>
      </w:r>
      <w:r w:rsidRPr="009808EB">
        <w:rPr>
          <w:rFonts w:ascii="Calibri" w:eastAsia="Calibri" w:hAnsi="Calibri" w:cs="David" w:hint="cs"/>
          <w:sz w:val="24"/>
          <w:szCs w:val="24"/>
          <w:rtl/>
        </w:rPr>
        <w:t xml:space="preserve">עולם הרישום. </w:t>
      </w:r>
    </w:p>
    <w:p w:rsidR="00C26154" w:rsidRDefault="003A5A79" w:rsidP="0088339D">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למעשה, </w:t>
      </w:r>
      <w:r w:rsidRPr="00DE3400">
        <w:rPr>
          <w:rFonts w:ascii="Calibri" w:eastAsia="Calibri" w:hAnsi="Calibri" w:cs="David" w:hint="cs"/>
          <w:sz w:val="24"/>
          <w:szCs w:val="24"/>
          <w:rtl/>
        </w:rPr>
        <w:t xml:space="preserve">כבר בדיוני הצוות הראשונים עלתה דילמה משמעותית בהתייחס </w:t>
      </w:r>
      <w:r>
        <w:rPr>
          <w:rFonts w:ascii="Calibri" w:eastAsia="Calibri" w:hAnsi="Calibri" w:cs="David" w:hint="cs"/>
          <w:sz w:val="24"/>
          <w:szCs w:val="24"/>
          <w:rtl/>
        </w:rPr>
        <w:t>למסקנה האמורה לעיל ו</w:t>
      </w:r>
      <w:r w:rsidRPr="00DE3400">
        <w:rPr>
          <w:rFonts w:ascii="Calibri" w:eastAsia="Calibri" w:hAnsi="Calibri" w:cs="David" w:hint="cs"/>
          <w:sz w:val="24"/>
          <w:szCs w:val="24"/>
          <w:rtl/>
        </w:rPr>
        <w:t>למטר</w:t>
      </w:r>
      <w:r w:rsidR="001E2A02">
        <w:rPr>
          <w:rFonts w:ascii="Calibri" w:eastAsia="Calibri" w:hAnsi="Calibri" w:cs="David" w:hint="cs"/>
          <w:sz w:val="24"/>
          <w:szCs w:val="24"/>
          <w:rtl/>
        </w:rPr>
        <w:t>תו</w:t>
      </w:r>
      <w:r w:rsidRPr="00DE3400">
        <w:rPr>
          <w:rFonts w:ascii="Calibri" w:eastAsia="Calibri" w:hAnsi="Calibri" w:cs="David" w:hint="cs"/>
          <w:sz w:val="24"/>
          <w:szCs w:val="24"/>
          <w:rtl/>
        </w:rPr>
        <w:t xml:space="preserve"> המרכזית</w:t>
      </w:r>
      <w:r w:rsidR="001E2A02">
        <w:rPr>
          <w:rFonts w:ascii="Calibri" w:eastAsia="Calibri" w:hAnsi="Calibri" w:cs="David" w:hint="cs"/>
          <w:sz w:val="24"/>
          <w:szCs w:val="24"/>
          <w:rtl/>
        </w:rPr>
        <w:t xml:space="preserve"> של הצוות</w:t>
      </w:r>
      <w:r w:rsidRPr="00DE3400">
        <w:rPr>
          <w:rFonts w:ascii="Calibri" w:eastAsia="Calibri" w:hAnsi="Calibri" w:cs="David" w:hint="cs"/>
          <w:sz w:val="24"/>
          <w:szCs w:val="24"/>
          <w:rtl/>
        </w:rPr>
        <w:t xml:space="preserve">. לאחר בחינת הליכי התכנון, הרישוי והרישום, הגיע הצוות למסקנה </w:t>
      </w:r>
      <w:r w:rsidRPr="00DE3400">
        <w:rPr>
          <w:rFonts w:ascii="Calibri" w:eastAsia="Calibri" w:hAnsi="Calibri" w:cs="David" w:hint="cs"/>
          <w:b/>
          <w:bCs/>
          <w:sz w:val="24"/>
          <w:szCs w:val="24"/>
          <w:rtl/>
        </w:rPr>
        <w:t>כי</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שינוי</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משמעותי</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יוכל</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להגיע</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רק</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אם</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הליכי</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התכנון</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יכירו</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כבר</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בראשיתם</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בצורך</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לסיום</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התכנון</w:t>
      </w:r>
      <w:r w:rsidRPr="00DE3400">
        <w:rPr>
          <w:rFonts w:ascii="Calibri" w:eastAsia="Calibri" w:hAnsi="Calibri" w:cs="David"/>
          <w:b/>
          <w:bCs/>
          <w:sz w:val="24"/>
          <w:szCs w:val="24"/>
          <w:rtl/>
        </w:rPr>
        <w:t xml:space="preserve"> </w:t>
      </w:r>
      <w:r w:rsidRPr="00DE3400">
        <w:rPr>
          <w:rFonts w:ascii="Calibri" w:eastAsia="Calibri" w:hAnsi="Calibri" w:cs="David" w:hint="cs"/>
          <w:b/>
          <w:bCs/>
          <w:sz w:val="24"/>
          <w:szCs w:val="24"/>
          <w:rtl/>
        </w:rPr>
        <w:t>ברישום</w:t>
      </w:r>
      <w:r w:rsidRPr="00DE3400">
        <w:rPr>
          <w:rFonts w:ascii="Calibri" w:eastAsia="Calibri" w:hAnsi="Calibri" w:cs="David" w:hint="cs"/>
          <w:sz w:val="24"/>
          <w:szCs w:val="24"/>
          <w:rtl/>
        </w:rPr>
        <w:t>. שינוי תפיסתי זה י</w:t>
      </w:r>
      <w:r>
        <w:rPr>
          <w:rFonts w:ascii="Calibri" w:eastAsia="Calibri" w:hAnsi="Calibri" w:cs="David" w:hint="cs"/>
          <w:sz w:val="24"/>
          <w:szCs w:val="24"/>
          <w:rtl/>
        </w:rPr>
        <w:t>וכ</w:t>
      </w:r>
      <w:r w:rsidR="009808EB">
        <w:rPr>
          <w:rFonts w:ascii="Calibri" w:eastAsia="Calibri" w:hAnsi="Calibri" w:cs="David" w:hint="cs"/>
          <w:sz w:val="24"/>
          <w:szCs w:val="24"/>
          <w:rtl/>
        </w:rPr>
        <w:t>ל להיעשות לא רק</w:t>
      </w:r>
      <w:r w:rsidR="009C432F">
        <w:rPr>
          <w:rFonts w:ascii="Calibri" w:eastAsia="Calibri" w:hAnsi="Calibri" w:cs="David" w:hint="cs"/>
          <w:sz w:val="24"/>
          <w:szCs w:val="24"/>
          <w:rtl/>
        </w:rPr>
        <w:t xml:space="preserve"> על ידי </w:t>
      </w:r>
      <w:r w:rsidRPr="00DE3400">
        <w:rPr>
          <w:rFonts w:ascii="Calibri" w:eastAsia="Calibri" w:hAnsi="Calibri" w:cs="David" w:hint="cs"/>
          <w:sz w:val="24"/>
          <w:szCs w:val="24"/>
          <w:rtl/>
        </w:rPr>
        <w:t>הכרה בצורך</w:t>
      </w:r>
      <w:r w:rsidR="009C432F">
        <w:rPr>
          <w:rFonts w:ascii="Calibri" w:eastAsia="Calibri" w:hAnsi="Calibri" w:cs="David" w:hint="cs"/>
          <w:sz w:val="24"/>
          <w:szCs w:val="24"/>
          <w:rtl/>
        </w:rPr>
        <w:t xml:space="preserve"> כאמור</w:t>
      </w:r>
      <w:r w:rsidRPr="00DE3400">
        <w:rPr>
          <w:rFonts w:ascii="Calibri" w:eastAsia="Calibri" w:hAnsi="Calibri" w:cs="David" w:hint="cs"/>
          <w:sz w:val="24"/>
          <w:szCs w:val="24"/>
          <w:rtl/>
        </w:rPr>
        <w:t xml:space="preserve">, אלא גם תוך נכונות של מערך התכנון בישראל לבצע </w:t>
      </w:r>
      <w:r w:rsidR="00A17963">
        <w:rPr>
          <w:rFonts w:ascii="Calibri" w:eastAsia="Calibri" w:hAnsi="Calibri" w:cs="David" w:hint="cs"/>
          <w:sz w:val="24"/>
          <w:szCs w:val="24"/>
          <w:rtl/>
        </w:rPr>
        <w:t>שינויים</w:t>
      </w:r>
      <w:r w:rsidRPr="00DE3400">
        <w:rPr>
          <w:rFonts w:ascii="Calibri" w:eastAsia="Calibri" w:hAnsi="Calibri" w:cs="David" w:hint="cs"/>
          <w:sz w:val="24"/>
          <w:szCs w:val="24"/>
          <w:rtl/>
        </w:rPr>
        <w:t xml:space="preserve"> שיאפשרו לעבור ביתר קלות לשלבים הבאים בהליך, לאחר גמר התכנון וגמר הרישוי. אלא שתיקונים ודרישות אלה עלולים להעמיס במידה מסוימת על ההליך התכנוני, ואולי אף לייקרו ולהאריכו</w:t>
      </w:r>
      <w:r w:rsidR="0088339D">
        <w:rPr>
          <w:rFonts w:ascii="Calibri" w:eastAsia="Calibri" w:hAnsi="Calibri" w:cs="David" w:hint="cs"/>
          <w:sz w:val="24"/>
          <w:szCs w:val="24"/>
          <w:rtl/>
        </w:rPr>
        <w:t xml:space="preserve"> במעט.</w:t>
      </w:r>
      <w:r w:rsidRPr="00DE3400">
        <w:rPr>
          <w:rFonts w:ascii="Calibri" w:eastAsia="Calibri" w:hAnsi="Calibri" w:cs="David" w:hint="cs"/>
          <w:sz w:val="24"/>
          <w:szCs w:val="24"/>
          <w:rtl/>
        </w:rPr>
        <w:t xml:space="preserve"> </w:t>
      </w:r>
    </w:p>
    <w:p w:rsidR="00C26154" w:rsidRPr="00DE3400" w:rsidRDefault="003A5A79" w:rsidP="007E33E5">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העמסה זו עומדת במובן מסוי</w:t>
      </w:r>
      <w:r w:rsidR="00C774F5">
        <w:rPr>
          <w:rFonts w:ascii="Calibri" w:eastAsia="Calibri" w:hAnsi="Calibri" w:cs="David" w:hint="cs"/>
          <w:sz w:val="24"/>
          <w:szCs w:val="24"/>
          <w:rtl/>
        </w:rPr>
        <w:t>ם בניגוד למשימה מרכזית של מינהל התכנון.</w:t>
      </w:r>
      <w:r>
        <w:rPr>
          <w:rFonts w:ascii="Calibri" w:eastAsia="Calibri" w:hAnsi="Calibri" w:cs="David" w:hint="cs"/>
          <w:sz w:val="24"/>
          <w:szCs w:val="24"/>
          <w:rtl/>
        </w:rPr>
        <w:t xml:space="preserve"> </w:t>
      </w:r>
      <w:r w:rsidRPr="00DE3400">
        <w:rPr>
          <w:rFonts w:ascii="Calibri" w:eastAsia="Calibri" w:hAnsi="Calibri" w:cs="David" w:hint="cs"/>
          <w:sz w:val="24"/>
          <w:szCs w:val="24"/>
          <w:rtl/>
        </w:rPr>
        <w:t xml:space="preserve">בשנים האחרונות </w:t>
      </w:r>
      <w:r>
        <w:rPr>
          <w:rFonts w:ascii="Calibri" w:eastAsia="Calibri" w:hAnsi="Calibri" w:cs="David" w:hint="cs"/>
          <w:sz w:val="24"/>
          <w:szCs w:val="24"/>
          <w:rtl/>
        </w:rPr>
        <w:t>פעלה</w:t>
      </w:r>
      <w:r w:rsidRPr="00DE3400">
        <w:rPr>
          <w:rFonts w:ascii="Calibri" w:eastAsia="Calibri" w:hAnsi="Calibri" w:cs="David" w:hint="cs"/>
          <w:sz w:val="24"/>
          <w:szCs w:val="24"/>
          <w:rtl/>
        </w:rPr>
        <w:t xml:space="preserve"> מערכת התכנון בישראל</w:t>
      </w:r>
      <w:r>
        <w:rPr>
          <w:rFonts w:ascii="Calibri" w:eastAsia="Calibri" w:hAnsi="Calibri" w:cs="David" w:hint="cs"/>
          <w:sz w:val="24"/>
          <w:szCs w:val="24"/>
          <w:rtl/>
        </w:rPr>
        <w:t>, תוך</w:t>
      </w:r>
      <w:r w:rsidRPr="00DE3400">
        <w:rPr>
          <w:rFonts w:ascii="Calibri" w:eastAsia="Calibri" w:hAnsi="Calibri" w:cs="David" w:hint="cs"/>
          <w:sz w:val="24"/>
          <w:szCs w:val="24"/>
          <w:rtl/>
        </w:rPr>
        <w:t xml:space="preserve"> </w:t>
      </w:r>
      <w:r w:rsidR="000B0F91">
        <w:rPr>
          <w:rFonts w:ascii="Calibri" w:eastAsia="Calibri" w:hAnsi="Calibri" w:cs="David" w:hint="cs"/>
          <w:sz w:val="24"/>
          <w:szCs w:val="24"/>
          <w:rtl/>
        </w:rPr>
        <w:t xml:space="preserve">השקעת </w:t>
      </w:r>
      <w:r w:rsidRPr="00DE3400">
        <w:rPr>
          <w:rFonts w:ascii="Calibri" w:eastAsia="Calibri" w:hAnsi="Calibri" w:cs="David" w:hint="cs"/>
          <w:sz w:val="24"/>
          <w:szCs w:val="24"/>
          <w:rtl/>
        </w:rPr>
        <w:t>מאמץ אדיר</w:t>
      </w:r>
      <w:r w:rsidR="000B0F91">
        <w:rPr>
          <w:rFonts w:ascii="Calibri" w:eastAsia="Calibri" w:hAnsi="Calibri" w:cs="David" w:hint="cs"/>
          <w:sz w:val="24"/>
          <w:szCs w:val="24"/>
          <w:rtl/>
        </w:rPr>
        <w:t>,</w:t>
      </w:r>
      <w:r w:rsidRPr="00DE3400">
        <w:rPr>
          <w:rFonts w:ascii="Calibri" w:eastAsia="Calibri" w:hAnsi="Calibri" w:cs="David" w:hint="cs"/>
          <w:sz w:val="24"/>
          <w:szCs w:val="24"/>
          <w:rtl/>
        </w:rPr>
        <w:t xml:space="preserve"> </w:t>
      </w:r>
      <w:r w:rsidR="000B0F91">
        <w:rPr>
          <w:rFonts w:ascii="Calibri" w:eastAsia="Calibri" w:hAnsi="Calibri" w:cs="David" w:hint="cs"/>
          <w:sz w:val="24"/>
          <w:szCs w:val="24"/>
          <w:rtl/>
        </w:rPr>
        <w:t xml:space="preserve">במטרה </w:t>
      </w:r>
      <w:r w:rsidRPr="00DE3400">
        <w:rPr>
          <w:rFonts w:ascii="Calibri" w:eastAsia="Calibri" w:hAnsi="Calibri" w:cs="David" w:hint="cs"/>
          <w:sz w:val="24"/>
          <w:szCs w:val="24"/>
          <w:rtl/>
        </w:rPr>
        <w:t xml:space="preserve">להתייעל, לקצר הליכים ולהוביל לתוצרים תכנוניים </w:t>
      </w:r>
      <w:r w:rsidR="002A3556">
        <w:rPr>
          <w:rFonts w:ascii="Calibri" w:eastAsia="Calibri" w:hAnsi="Calibri" w:cs="David" w:hint="cs"/>
          <w:sz w:val="24"/>
          <w:szCs w:val="24"/>
          <w:rtl/>
        </w:rPr>
        <w:t>איכותיים</w:t>
      </w:r>
      <w:r w:rsidRPr="00DE3400">
        <w:rPr>
          <w:rFonts w:ascii="Calibri" w:eastAsia="Calibri" w:hAnsi="Calibri" w:cs="David" w:hint="cs"/>
          <w:sz w:val="24"/>
          <w:szCs w:val="24"/>
          <w:rtl/>
        </w:rPr>
        <w:t xml:space="preserve">, בזמן קצר יחסית, </w:t>
      </w:r>
      <w:r w:rsidR="0031110B">
        <w:rPr>
          <w:rFonts w:ascii="Calibri" w:eastAsia="Calibri" w:hAnsi="Calibri" w:cs="David" w:hint="cs"/>
          <w:sz w:val="24"/>
          <w:szCs w:val="24"/>
          <w:rtl/>
        </w:rPr>
        <w:t>ו</w:t>
      </w:r>
      <w:r w:rsidRPr="00DE3400">
        <w:rPr>
          <w:rFonts w:ascii="Calibri" w:eastAsia="Calibri" w:hAnsi="Calibri" w:cs="David" w:hint="cs"/>
          <w:sz w:val="24"/>
          <w:szCs w:val="24"/>
          <w:rtl/>
        </w:rPr>
        <w:t>זאת, בין היתר, על רקע המ</w:t>
      </w:r>
      <w:r w:rsidR="00630FF5">
        <w:rPr>
          <w:rFonts w:ascii="Calibri" w:eastAsia="Calibri" w:hAnsi="Calibri" w:cs="David" w:hint="cs"/>
          <w:sz w:val="24"/>
          <w:szCs w:val="24"/>
          <w:rtl/>
        </w:rPr>
        <w:t>אבק</w:t>
      </w:r>
      <w:r w:rsidRPr="00DE3400">
        <w:rPr>
          <w:rFonts w:ascii="Calibri" w:eastAsia="Calibri" w:hAnsi="Calibri" w:cs="David" w:hint="cs"/>
          <w:sz w:val="24"/>
          <w:szCs w:val="24"/>
          <w:rtl/>
        </w:rPr>
        <w:t xml:space="preserve"> במשבר הדיור.</w:t>
      </w:r>
      <w:r>
        <w:rPr>
          <w:rFonts w:ascii="Calibri" w:eastAsia="Calibri" w:hAnsi="Calibri" w:cs="David"/>
          <w:sz w:val="24"/>
          <w:szCs w:val="24"/>
          <w:vertAlign w:val="superscript"/>
          <w:rtl/>
        </w:rPr>
        <w:footnoteReference w:id="43"/>
      </w:r>
      <w:r w:rsidRPr="00DE3400">
        <w:rPr>
          <w:rFonts w:ascii="Calibri" w:eastAsia="Calibri" w:hAnsi="Calibri" w:cs="David" w:hint="cs"/>
          <w:sz w:val="24"/>
          <w:szCs w:val="24"/>
          <w:rtl/>
        </w:rPr>
        <w:t xml:space="preserve"> יצירת דרישות פרוצדור</w:t>
      </w:r>
      <w:r>
        <w:rPr>
          <w:rFonts w:ascii="Calibri" w:eastAsia="Calibri" w:hAnsi="Calibri" w:cs="David" w:hint="cs"/>
          <w:sz w:val="24"/>
          <w:szCs w:val="24"/>
          <w:rtl/>
        </w:rPr>
        <w:t>אליות נוספות, בתוך ההליך התכנונ</w:t>
      </w:r>
      <w:r w:rsidRPr="00DE3400">
        <w:rPr>
          <w:rFonts w:ascii="Calibri" w:eastAsia="Calibri" w:hAnsi="Calibri" w:cs="David" w:hint="cs"/>
          <w:sz w:val="24"/>
          <w:szCs w:val="24"/>
          <w:rtl/>
        </w:rPr>
        <w:t>י, עומדת כמובן בסתירה למגמה זו. אלא שהתבוננות הוליסטית על התהליך, אשר רואה אותו</w:t>
      </w:r>
      <w:r>
        <w:rPr>
          <w:rFonts w:ascii="Calibri" w:eastAsia="Calibri" w:hAnsi="Calibri" w:cs="David" w:hint="cs"/>
          <w:sz w:val="24"/>
          <w:szCs w:val="24"/>
          <w:rtl/>
        </w:rPr>
        <w:t xml:space="preserve"> כהליך אחוד </w:t>
      </w:r>
      <w:r>
        <w:rPr>
          <w:rFonts w:ascii="Calibri" w:eastAsia="Calibri" w:hAnsi="Calibri" w:cs="David"/>
          <w:sz w:val="24"/>
          <w:szCs w:val="24"/>
          <w:rtl/>
        </w:rPr>
        <w:t>–</w:t>
      </w:r>
      <w:r>
        <w:rPr>
          <w:rFonts w:ascii="Calibri" w:eastAsia="Calibri" w:hAnsi="Calibri" w:cs="David" w:hint="cs"/>
          <w:sz w:val="24"/>
          <w:szCs w:val="24"/>
          <w:rtl/>
        </w:rPr>
        <w:t xml:space="preserve"> מתכנון לרישום,</w:t>
      </w:r>
      <w:r w:rsidRPr="00DE3400">
        <w:rPr>
          <w:rFonts w:ascii="Calibri" w:eastAsia="Calibri" w:hAnsi="Calibri" w:cs="David" w:hint="cs"/>
          <w:sz w:val="24"/>
          <w:szCs w:val="24"/>
          <w:rtl/>
        </w:rPr>
        <w:t xml:space="preserve"> אשר נמדד בזמן ש</w:t>
      </w:r>
      <w:r w:rsidR="00630FF5">
        <w:rPr>
          <w:rFonts w:ascii="Calibri" w:eastAsia="Calibri" w:hAnsi="Calibri" w:cs="David" w:hint="cs"/>
          <w:sz w:val="24"/>
          <w:szCs w:val="24"/>
          <w:rtl/>
        </w:rPr>
        <w:t>נדרש</w:t>
      </w:r>
      <w:r w:rsidRPr="00DE3400">
        <w:rPr>
          <w:rFonts w:ascii="Calibri" w:eastAsia="Calibri" w:hAnsi="Calibri" w:cs="David" w:hint="cs"/>
          <w:sz w:val="24"/>
          <w:szCs w:val="24"/>
          <w:rtl/>
        </w:rPr>
        <w:t xml:space="preserve"> לרשויות המדינה כולן להגיע לתוצאה של יצירת דירת מגורים ורישום </w:t>
      </w:r>
      <w:r>
        <w:rPr>
          <w:rFonts w:ascii="Calibri" w:eastAsia="Calibri" w:hAnsi="Calibri" w:cs="David" w:hint="cs"/>
          <w:sz w:val="24"/>
          <w:szCs w:val="24"/>
          <w:rtl/>
        </w:rPr>
        <w:t>הזכויות בה</w:t>
      </w:r>
      <w:r w:rsidR="00630FF5">
        <w:rPr>
          <w:rFonts w:ascii="Calibri" w:eastAsia="Calibri" w:hAnsi="Calibri" w:cs="David" w:hint="cs"/>
          <w:sz w:val="24"/>
          <w:szCs w:val="24"/>
          <w:rtl/>
        </w:rPr>
        <w:t xml:space="preserve"> </w:t>
      </w:r>
      <w:r w:rsidR="00630FF5">
        <w:rPr>
          <w:rFonts w:ascii="Calibri" w:eastAsia="Calibri" w:hAnsi="Calibri" w:cs="David"/>
          <w:sz w:val="24"/>
          <w:szCs w:val="24"/>
          <w:rtl/>
        </w:rPr>
        <w:t>–</w:t>
      </w:r>
      <w:r w:rsidR="00C6131A">
        <w:rPr>
          <w:rFonts w:ascii="Calibri" w:eastAsia="Calibri" w:hAnsi="Calibri" w:cs="David" w:hint="cs"/>
          <w:sz w:val="24"/>
          <w:szCs w:val="24"/>
          <w:rtl/>
        </w:rPr>
        <w:t xml:space="preserve"> </w:t>
      </w:r>
      <w:r w:rsidR="00630FF5">
        <w:rPr>
          <w:rFonts w:ascii="Calibri" w:eastAsia="Calibri" w:hAnsi="Calibri" w:cs="David" w:hint="cs"/>
          <w:sz w:val="24"/>
          <w:szCs w:val="24"/>
          <w:rtl/>
        </w:rPr>
        <w:t xml:space="preserve">מביאה למסקנה </w:t>
      </w:r>
      <w:r>
        <w:rPr>
          <w:rFonts w:ascii="Calibri" w:eastAsia="Calibri" w:hAnsi="Calibri" w:cs="David" w:hint="cs"/>
          <w:sz w:val="24"/>
          <w:szCs w:val="24"/>
          <w:rtl/>
        </w:rPr>
        <w:t>כי דווקא העמסת דרישות ב</w:t>
      </w:r>
      <w:r w:rsidRPr="00DE3400">
        <w:rPr>
          <w:rFonts w:ascii="Calibri" w:eastAsia="Calibri" w:hAnsi="Calibri" w:cs="David" w:hint="cs"/>
          <w:sz w:val="24"/>
          <w:szCs w:val="24"/>
          <w:rtl/>
        </w:rPr>
        <w:t>תחילת ההליך</w:t>
      </w:r>
      <w:r>
        <w:rPr>
          <w:rFonts w:ascii="Calibri" w:eastAsia="Calibri" w:hAnsi="Calibri" w:cs="David" w:hint="cs"/>
          <w:sz w:val="24"/>
          <w:szCs w:val="24"/>
          <w:rtl/>
        </w:rPr>
        <w:t>,</w:t>
      </w:r>
      <w:r w:rsidRPr="00DE3400">
        <w:rPr>
          <w:rFonts w:ascii="Calibri" w:eastAsia="Calibri" w:hAnsi="Calibri" w:cs="David" w:hint="cs"/>
          <w:sz w:val="24"/>
          <w:szCs w:val="24"/>
          <w:rtl/>
        </w:rPr>
        <w:t xml:space="preserve"> תביא לקיצור וייעול ההליך </w:t>
      </w:r>
      <w:r w:rsidR="00C774F5">
        <w:rPr>
          <w:rFonts w:ascii="Calibri" w:eastAsia="Calibri" w:hAnsi="Calibri" w:cs="David" w:hint="cs"/>
          <w:sz w:val="24"/>
          <w:szCs w:val="24"/>
          <w:rtl/>
        </w:rPr>
        <w:t xml:space="preserve">בהסתכלות </w:t>
      </w:r>
      <w:r w:rsidRPr="00DE3400">
        <w:rPr>
          <w:rFonts w:ascii="Calibri" w:eastAsia="Calibri" w:hAnsi="Calibri" w:cs="David" w:hint="cs"/>
          <w:sz w:val="24"/>
          <w:szCs w:val="24"/>
          <w:rtl/>
        </w:rPr>
        <w:t xml:space="preserve">הכוללת. </w:t>
      </w:r>
      <w:r w:rsidR="00DB1007">
        <w:rPr>
          <w:rFonts w:ascii="Calibri" w:eastAsia="Calibri" w:hAnsi="Calibri" w:cs="David" w:hint="cs"/>
          <w:sz w:val="24"/>
          <w:szCs w:val="24"/>
          <w:rtl/>
        </w:rPr>
        <w:t>כאמור, החידוש המשמעותי בהמלצות הצוות נוגע בדיוק לעניין זה</w:t>
      </w:r>
      <w:r w:rsidR="000E36B7">
        <w:rPr>
          <w:rFonts w:ascii="Calibri" w:eastAsia="Calibri" w:hAnsi="Calibri" w:cs="David" w:hint="cs"/>
          <w:sz w:val="24"/>
          <w:szCs w:val="24"/>
          <w:rtl/>
        </w:rPr>
        <w:t>, קרי,</w:t>
      </w:r>
      <w:r w:rsidR="00DB1007">
        <w:rPr>
          <w:rFonts w:ascii="Calibri" w:eastAsia="Calibri" w:hAnsi="Calibri" w:cs="David" w:hint="cs"/>
          <w:sz w:val="24"/>
          <w:szCs w:val="24"/>
          <w:rtl/>
        </w:rPr>
        <w:t xml:space="preserve"> </w:t>
      </w:r>
      <w:r w:rsidR="00C774F5">
        <w:rPr>
          <w:rFonts w:ascii="Calibri" w:eastAsia="Calibri" w:hAnsi="Calibri" w:cs="David" w:hint="cs"/>
          <w:sz w:val="24"/>
          <w:szCs w:val="24"/>
          <w:rtl/>
        </w:rPr>
        <w:t xml:space="preserve">כי </w:t>
      </w:r>
      <w:r w:rsidR="00DB1007">
        <w:rPr>
          <w:rFonts w:ascii="Calibri" w:eastAsia="Calibri" w:hAnsi="Calibri" w:cs="David" w:hint="cs"/>
          <w:sz w:val="24"/>
          <w:szCs w:val="24"/>
          <w:rtl/>
        </w:rPr>
        <w:t>אין להסתפק רק בקיצור וייעול הליכי התכנון</w:t>
      </w:r>
      <w:r w:rsidR="0031110B">
        <w:rPr>
          <w:rFonts w:ascii="Calibri" w:eastAsia="Calibri" w:hAnsi="Calibri" w:cs="David" w:hint="cs"/>
          <w:sz w:val="24"/>
          <w:szCs w:val="24"/>
          <w:rtl/>
        </w:rPr>
        <w:t xml:space="preserve"> כשלעצמם</w:t>
      </w:r>
      <w:r w:rsidR="00DB1007">
        <w:rPr>
          <w:rFonts w:ascii="Calibri" w:eastAsia="Calibri" w:hAnsi="Calibri" w:cs="David" w:hint="cs"/>
          <w:sz w:val="24"/>
          <w:szCs w:val="24"/>
          <w:rtl/>
        </w:rPr>
        <w:t>, וגם לא ב</w:t>
      </w:r>
      <w:r w:rsidR="00E40134">
        <w:rPr>
          <w:rFonts w:ascii="Calibri" w:eastAsia="Calibri" w:hAnsi="Calibri" w:cs="David" w:hint="cs"/>
          <w:sz w:val="24"/>
          <w:szCs w:val="24"/>
          <w:rtl/>
        </w:rPr>
        <w:t xml:space="preserve">קיצור </w:t>
      </w:r>
      <w:r w:rsidR="00DB1007">
        <w:rPr>
          <w:rFonts w:ascii="Calibri" w:eastAsia="Calibri" w:hAnsi="Calibri" w:cs="David" w:hint="cs"/>
          <w:sz w:val="24"/>
          <w:szCs w:val="24"/>
          <w:rtl/>
        </w:rPr>
        <w:t>הליכי הרישו</w:t>
      </w:r>
      <w:r w:rsidR="0031110B">
        <w:rPr>
          <w:rFonts w:ascii="Calibri" w:eastAsia="Calibri" w:hAnsi="Calibri" w:cs="David" w:hint="cs"/>
          <w:sz w:val="24"/>
          <w:szCs w:val="24"/>
          <w:rtl/>
        </w:rPr>
        <w:t>ם</w:t>
      </w:r>
      <w:r w:rsidR="00630FF5">
        <w:rPr>
          <w:rFonts w:ascii="Calibri" w:eastAsia="Calibri" w:hAnsi="Calibri" w:cs="David" w:hint="cs"/>
          <w:sz w:val="24"/>
          <w:szCs w:val="24"/>
          <w:rtl/>
        </w:rPr>
        <w:t xml:space="preserve"> כשלעצמם</w:t>
      </w:r>
      <w:r w:rsidR="00DB1007">
        <w:rPr>
          <w:rFonts w:ascii="Calibri" w:eastAsia="Calibri" w:hAnsi="Calibri" w:cs="David" w:hint="cs"/>
          <w:sz w:val="24"/>
          <w:szCs w:val="24"/>
          <w:rtl/>
        </w:rPr>
        <w:t xml:space="preserve">, אלא </w:t>
      </w:r>
      <w:r w:rsidR="00630FF5">
        <w:rPr>
          <w:rFonts w:ascii="Calibri" w:eastAsia="Calibri" w:hAnsi="Calibri" w:cs="David" w:hint="cs"/>
          <w:sz w:val="24"/>
          <w:szCs w:val="24"/>
          <w:rtl/>
        </w:rPr>
        <w:t xml:space="preserve">להציב </w:t>
      </w:r>
      <w:r w:rsidR="000629C5">
        <w:rPr>
          <w:rFonts w:ascii="Calibri" w:eastAsia="Calibri" w:hAnsi="Calibri" w:cs="David" w:hint="cs"/>
          <w:sz w:val="24"/>
          <w:szCs w:val="24"/>
          <w:rtl/>
        </w:rPr>
        <w:t xml:space="preserve">כמטרה חשובה </w:t>
      </w:r>
      <w:r w:rsidR="0031110B">
        <w:rPr>
          <w:rFonts w:ascii="Calibri" w:eastAsia="Calibri" w:hAnsi="Calibri" w:cs="David" w:hint="cs"/>
          <w:sz w:val="24"/>
          <w:szCs w:val="24"/>
          <w:rtl/>
        </w:rPr>
        <w:t>לכל</w:t>
      </w:r>
      <w:r w:rsidR="00DB1007">
        <w:rPr>
          <w:rFonts w:ascii="Calibri" w:eastAsia="Calibri" w:hAnsi="Calibri" w:cs="David" w:hint="cs"/>
          <w:sz w:val="24"/>
          <w:szCs w:val="24"/>
          <w:rtl/>
        </w:rPr>
        <w:t xml:space="preserve"> המערכת </w:t>
      </w:r>
      <w:r w:rsidR="0031110B">
        <w:rPr>
          <w:rFonts w:ascii="Calibri" w:eastAsia="Calibri" w:hAnsi="Calibri" w:cs="David" w:hint="cs"/>
          <w:sz w:val="24"/>
          <w:szCs w:val="24"/>
          <w:rtl/>
        </w:rPr>
        <w:t xml:space="preserve">המדינתית </w:t>
      </w:r>
      <w:r w:rsidR="00DB1007">
        <w:rPr>
          <w:rFonts w:ascii="Calibri" w:eastAsia="Calibri" w:hAnsi="Calibri" w:cs="David" w:hint="cs"/>
          <w:sz w:val="24"/>
          <w:szCs w:val="24"/>
          <w:rtl/>
        </w:rPr>
        <w:t xml:space="preserve">את </w:t>
      </w:r>
      <w:r w:rsidR="000629C5">
        <w:rPr>
          <w:rFonts w:ascii="Calibri" w:eastAsia="Calibri" w:hAnsi="Calibri" w:cs="David" w:hint="cs"/>
          <w:sz w:val="24"/>
          <w:szCs w:val="24"/>
          <w:rtl/>
        </w:rPr>
        <w:t>סיום</w:t>
      </w:r>
      <w:r w:rsidR="00DB1007">
        <w:rPr>
          <w:rFonts w:ascii="Calibri" w:eastAsia="Calibri" w:hAnsi="Calibri" w:cs="David" w:hint="cs"/>
          <w:sz w:val="24"/>
          <w:szCs w:val="24"/>
          <w:rtl/>
        </w:rPr>
        <w:t xml:space="preserve"> </w:t>
      </w:r>
      <w:r w:rsidR="0031110B">
        <w:rPr>
          <w:rFonts w:ascii="Calibri" w:eastAsia="Calibri" w:hAnsi="Calibri" w:cs="David" w:hint="cs"/>
          <w:sz w:val="24"/>
          <w:szCs w:val="24"/>
          <w:rtl/>
        </w:rPr>
        <w:t>ה</w:t>
      </w:r>
      <w:r w:rsidR="00DB1007">
        <w:rPr>
          <w:rFonts w:ascii="Calibri" w:eastAsia="Calibri" w:hAnsi="Calibri" w:cs="David" w:hint="cs"/>
          <w:sz w:val="24"/>
          <w:szCs w:val="24"/>
          <w:rtl/>
        </w:rPr>
        <w:t>הליכים ברישום הדירה או הבית שנבנה בפנקסי המקרקעין. רק בדרך זו</w:t>
      </w:r>
      <w:r w:rsidR="00E36D6E">
        <w:rPr>
          <w:rFonts w:ascii="Calibri" w:eastAsia="Calibri" w:hAnsi="Calibri" w:cs="David" w:hint="cs"/>
          <w:sz w:val="24"/>
          <w:szCs w:val="24"/>
          <w:rtl/>
        </w:rPr>
        <w:t>, כך סבור הצוות,</w:t>
      </w:r>
      <w:r w:rsidR="00DB1007">
        <w:rPr>
          <w:rFonts w:ascii="Calibri" w:eastAsia="Calibri" w:hAnsi="Calibri" w:cs="David" w:hint="cs"/>
          <w:sz w:val="24"/>
          <w:szCs w:val="24"/>
          <w:rtl/>
        </w:rPr>
        <w:t xml:space="preserve"> ניתן להגשים את המטרה </w:t>
      </w:r>
      <w:r w:rsidR="00E36D6E">
        <w:rPr>
          <w:rFonts w:ascii="Calibri" w:eastAsia="Calibri" w:hAnsi="Calibri" w:cs="David" w:hint="cs"/>
          <w:sz w:val="24"/>
          <w:szCs w:val="24"/>
          <w:rtl/>
        </w:rPr>
        <w:t>של</w:t>
      </w:r>
      <w:r w:rsidR="00C774F5">
        <w:rPr>
          <w:rFonts w:ascii="Calibri" w:eastAsia="Calibri" w:hAnsi="Calibri" w:cs="David" w:hint="cs"/>
          <w:sz w:val="24"/>
          <w:szCs w:val="24"/>
          <w:rtl/>
        </w:rPr>
        <w:t>השלמת הרישום של נכסים באופן מהיר ויעיל.</w:t>
      </w:r>
    </w:p>
    <w:p w:rsidR="000629C5" w:rsidRDefault="003A5A79" w:rsidP="002A3556">
      <w:pPr>
        <w:numPr>
          <w:ilvl w:val="0"/>
          <w:numId w:val="1"/>
        </w:numPr>
        <w:spacing w:before="120" w:after="120" w:line="360" w:lineRule="auto"/>
        <w:ind w:left="-58"/>
        <w:jc w:val="both"/>
        <w:rPr>
          <w:rFonts w:ascii="Calibri" w:eastAsia="Calibri" w:hAnsi="Calibri" w:cs="David"/>
          <w:sz w:val="24"/>
          <w:szCs w:val="24"/>
        </w:rPr>
      </w:pPr>
      <w:r w:rsidRPr="00DE3400">
        <w:rPr>
          <w:rFonts w:ascii="Calibri" w:eastAsia="Calibri" w:hAnsi="Calibri" w:cs="David" w:hint="cs"/>
          <w:sz w:val="24"/>
          <w:szCs w:val="24"/>
          <w:rtl/>
        </w:rPr>
        <w:t>הצוות</w:t>
      </w:r>
      <w:r w:rsidRPr="00DE3400">
        <w:rPr>
          <w:rFonts w:ascii="Calibri" w:eastAsia="Calibri" w:hAnsi="Calibri" w:cs="David"/>
          <w:sz w:val="24"/>
          <w:szCs w:val="24"/>
          <w:rtl/>
        </w:rPr>
        <w:t xml:space="preserve"> </w:t>
      </w:r>
      <w:r w:rsidR="00A17963">
        <w:rPr>
          <w:rFonts w:ascii="Calibri" w:eastAsia="Calibri" w:hAnsi="Calibri" w:cs="David" w:hint="cs"/>
          <w:sz w:val="24"/>
          <w:szCs w:val="24"/>
          <w:rtl/>
        </w:rPr>
        <w:t xml:space="preserve">הגיע </w:t>
      </w:r>
      <w:r w:rsidRPr="00DE3400">
        <w:rPr>
          <w:rFonts w:ascii="Calibri" w:eastAsia="Calibri" w:hAnsi="Calibri" w:cs="David" w:hint="cs"/>
          <w:sz w:val="24"/>
          <w:szCs w:val="24"/>
          <w:rtl/>
        </w:rPr>
        <w:t>למסקנות</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והמלצות</w:t>
      </w:r>
      <w:r w:rsidRPr="00DE3400">
        <w:rPr>
          <w:rFonts w:ascii="Calibri" w:eastAsia="Calibri" w:hAnsi="Calibri" w:cs="David"/>
          <w:sz w:val="24"/>
          <w:szCs w:val="24"/>
          <w:rtl/>
        </w:rPr>
        <w:t xml:space="preserve"> </w:t>
      </w:r>
      <w:r w:rsidR="00DB1007">
        <w:rPr>
          <w:rFonts w:ascii="Calibri" w:eastAsia="Calibri" w:hAnsi="Calibri" w:cs="David" w:hint="cs"/>
          <w:sz w:val="24"/>
          <w:szCs w:val="24"/>
          <w:rtl/>
        </w:rPr>
        <w:t xml:space="preserve">שלפיהן </w:t>
      </w:r>
      <w:r w:rsidRPr="00DE3400">
        <w:rPr>
          <w:rFonts w:ascii="Calibri" w:eastAsia="Calibri" w:hAnsi="Calibri" w:cs="David" w:hint="cs"/>
          <w:sz w:val="24"/>
          <w:szCs w:val="24"/>
          <w:rtl/>
        </w:rPr>
        <w:t>ניתן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להגיע</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לתוצאה</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של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ייעול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ההליך</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הכולל,</w:t>
      </w:r>
      <w:r w:rsidRPr="00DE3400">
        <w:rPr>
          <w:rFonts w:ascii="Calibri" w:eastAsia="Calibri" w:hAnsi="Calibri" w:cs="David"/>
          <w:sz w:val="24"/>
          <w:szCs w:val="24"/>
          <w:rtl/>
        </w:rPr>
        <w:t xml:space="preserve"> </w:t>
      </w:r>
      <w:r w:rsidR="00DB1007">
        <w:rPr>
          <w:rFonts w:ascii="Calibri" w:eastAsia="Calibri" w:hAnsi="Calibri" w:cs="David" w:hint="cs"/>
          <w:sz w:val="24"/>
          <w:szCs w:val="24"/>
          <w:rtl/>
        </w:rPr>
        <w:t xml:space="preserve">באמצעות הטלת דרישות </w:t>
      </w:r>
      <w:r w:rsidR="00EE7AAA">
        <w:rPr>
          <w:rFonts w:ascii="Calibri" w:eastAsia="Calibri" w:hAnsi="Calibri" w:cs="David" w:hint="cs"/>
          <w:sz w:val="24"/>
          <w:szCs w:val="24"/>
          <w:rtl/>
        </w:rPr>
        <w:t xml:space="preserve">על </w:t>
      </w:r>
      <w:r w:rsidRPr="00DE3400">
        <w:rPr>
          <w:rFonts w:ascii="Calibri" w:eastAsia="Calibri" w:hAnsi="Calibri" w:cs="David" w:hint="cs"/>
          <w:sz w:val="24"/>
          <w:szCs w:val="24"/>
          <w:rtl/>
        </w:rPr>
        <w:t>מערך</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התכנון</w:t>
      </w:r>
      <w:r w:rsidRPr="00DE3400">
        <w:rPr>
          <w:rFonts w:ascii="Calibri" w:eastAsia="Calibri" w:hAnsi="Calibri" w:cs="David"/>
          <w:sz w:val="24"/>
          <w:szCs w:val="24"/>
          <w:rtl/>
        </w:rPr>
        <w:t xml:space="preserve">, </w:t>
      </w:r>
      <w:r w:rsidR="00EE7AAA">
        <w:rPr>
          <w:rFonts w:ascii="Calibri" w:eastAsia="Calibri" w:hAnsi="Calibri" w:cs="David" w:hint="cs"/>
          <w:sz w:val="24"/>
          <w:szCs w:val="24"/>
          <w:rtl/>
        </w:rPr>
        <w:t xml:space="preserve">תוך פרישתן </w:t>
      </w:r>
      <w:r w:rsidRPr="00DE3400">
        <w:rPr>
          <w:rFonts w:ascii="Calibri" w:eastAsia="Calibri" w:hAnsi="Calibri" w:cs="David" w:hint="cs"/>
          <w:sz w:val="24"/>
          <w:szCs w:val="24"/>
          <w:rtl/>
        </w:rPr>
        <w:t>על</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פני</w:t>
      </w:r>
      <w:r w:rsidRPr="00DE3400">
        <w:rPr>
          <w:rFonts w:ascii="Calibri" w:eastAsia="Calibri" w:hAnsi="Calibri" w:cs="David"/>
          <w:sz w:val="24"/>
          <w:szCs w:val="24"/>
          <w:rtl/>
        </w:rPr>
        <w:t xml:space="preserve"> </w:t>
      </w:r>
      <w:r>
        <w:rPr>
          <w:rFonts w:ascii="Calibri" w:eastAsia="Calibri" w:hAnsi="Calibri" w:cs="David" w:hint="cs"/>
          <w:sz w:val="24"/>
          <w:szCs w:val="24"/>
          <w:rtl/>
        </w:rPr>
        <w:t>ה</w:t>
      </w:r>
      <w:r w:rsidRPr="00DE3400">
        <w:rPr>
          <w:rFonts w:ascii="Calibri" w:eastAsia="Calibri" w:hAnsi="Calibri" w:cs="David" w:hint="cs"/>
          <w:sz w:val="24"/>
          <w:szCs w:val="24"/>
          <w:rtl/>
        </w:rPr>
        <w:t>שלבים</w:t>
      </w:r>
      <w:r w:rsidRPr="00DE3400">
        <w:rPr>
          <w:rFonts w:ascii="Calibri" w:eastAsia="Calibri" w:hAnsi="Calibri" w:cs="David"/>
          <w:sz w:val="24"/>
          <w:szCs w:val="24"/>
          <w:rtl/>
        </w:rPr>
        <w:t xml:space="preserve"> </w:t>
      </w:r>
      <w:r>
        <w:rPr>
          <w:rFonts w:ascii="Calibri" w:eastAsia="Calibri" w:hAnsi="Calibri" w:cs="David" w:hint="cs"/>
          <w:sz w:val="24"/>
          <w:szCs w:val="24"/>
          <w:rtl/>
        </w:rPr>
        <w:t>ה</w:t>
      </w:r>
      <w:r w:rsidRPr="00DE3400">
        <w:rPr>
          <w:rFonts w:ascii="Calibri" w:eastAsia="Calibri" w:hAnsi="Calibri" w:cs="David" w:hint="cs"/>
          <w:sz w:val="24"/>
          <w:szCs w:val="24"/>
          <w:rtl/>
        </w:rPr>
        <w:t>שונים</w:t>
      </w:r>
      <w:r w:rsidRPr="00DE3400">
        <w:rPr>
          <w:rFonts w:ascii="Calibri" w:eastAsia="Calibri" w:hAnsi="Calibri" w:cs="David"/>
          <w:sz w:val="24"/>
          <w:szCs w:val="24"/>
          <w:rtl/>
        </w:rPr>
        <w:t xml:space="preserve"> </w:t>
      </w:r>
      <w:r>
        <w:rPr>
          <w:rFonts w:ascii="Calibri" w:eastAsia="Calibri" w:hAnsi="Calibri" w:cs="David" w:hint="cs"/>
          <w:sz w:val="24"/>
          <w:szCs w:val="24"/>
          <w:rtl/>
        </w:rPr>
        <w:t>שב</w:t>
      </w:r>
      <w:r w:rsidRPr="00DE3400">
        <w:rPr>
          <w:rFonts w:ascii="Calibri" w:eastAsia="Calibri" w:hAnsi="Calibri" w:cs="David" w:hint="cs"/>
          <w:sz w:val="24"/>
          <w:szCs w:val="24"/>
          <w:rtl/>
        </w:rPr>
        <w:t>הליכי</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התכנון</w:t>
      </w:r>
      <w:r w:rsidRPr="00DE3400">
        <w:rPr>
          <w:rFonts w:ascii="Calibri" w:eastAsia="Calibri" w:hAnsi="Calibri" w:cs="David"/>
          <w:sz w:val="24"/>
          <w:szCs w:val="24"/>
          <w:rtl/>
        </w:rPr>
        <w:t xml:space="preserve"> </w:t>
      </w:r>
      <w:r w:rsidRPr="00DE3400">
        <w:rPr>
          <w:rFonts w:ascii="Calibri" w:eastAsia="Calibri" w:hAnsi="Calibri" w:cs="David" w:hint="cs"/>
          <w:sz w:val="24"/>
          <w:szCs w:val="24"/>
          <w:rtl/>
        </w:rPr>
        <w:t>והרישוי</w:t>
      </w:r>
      <w:r w:rsidR="00B95D80">
        <w:rPr>
          <w:rFonts w:ascii="Calibri" w:eastAsia="Calibri" w:hAnsi="Calibri" w:cs="David" w:hint="cs"/>
          <w:sz w:val="24"/>
          <w:szCs w:val="24"/>
          <w:rtl/>
        </w:rPr>
        <w:t xml:space="preserve">. בכך, הלכה למעשה, יש משום מניעה של התארכות ההליכים באופן משמעותי. </w:t>
      </w:r>
    </w:p>
    <w:p w:rsidR="009808EB" w:rsidRDefault="003A5A79" w:rsidP="009808EB">
      <w:pPr>
        <w:numPr>
          <w:ilvl w:val="0"/>
          <w:numId w:val="1"/>
        </w:numPr>
        <w:spacing w:before="120" w:after="120" w:line="360" w:lineRule="auto"/>
        <w:ind w:left="-58"/>
        <w:jc w:val="both"/>
        <w:rPr>
          <w:rFonts w:ascii="Calibri" w:eastAsia="Calibri" w:hAnsi="Calibri" w:cs="David"/>
          <w:sz w:val="24"/>
          <w:szCs w:val="24"/>
        </w:rPr>
      </w:pPr>
      <w:r w:rsidRPr="000629C5">
        <w:rPr>
          <w:rFonts w:ascii="Calibri" w:eastAsia="Calibri" w:hAnsi="Calibri" w:cs="David"/>
          <w:sz w:val="24"/>
          <w:szCs w:val="24"/>
          <w:rtl/>
        </w:rPr>
        <w:t xml:space="preserve">יש לציין כי </w:t>
      </w:r>
      <w:r>
        <w:rPr>
          <w:rFonts w:ascii="Calibri" w:eastAsia="Calibri" w:hAnsi="Calibri" w:cs="David" w:hint="cs"/>
          <w:sz w:val="24"/>
          <w:szCs w:val="24"/>
          <w:rtl/>
        </w:rPr>
        <w:t>ביחס לתוכניות ושיווקים שבאחריות רמ"י</w:t>
      </w:r>
      <w:r w:rsidR="00C774F5">
        <w:rPr>
          <w:rFonts w:ascii="Calibri" w:eastAsia="Calibri" w:hAnsi="Calibri" w:cs="David" w:hint="cs"/>
          <w:sz w:val="24"/>
          <w:szCs w:val="24"/>
          <w:rtl/>
        </w:rPr>
        <w:t>,</w:t>
      </w:r>
      <w:r>
        <w:rPr>
          <w:rFonts w:ascii="Calibri" w:eastAsia="Calibri" w:hAnsi="Calibri" w:cs="David" w:hint="cs"/>
          <w:sz w:val="24"/>
          <w:szCs w:val="24"/>
          <w:rtl/>
        </w:rPr>
        <w:t xml:space="preserve"> </w:t>
      </w:r>
      <w:r w:rsidRPr="000629C5">
        <w:rPr>
          <w:rFonts w:ascii="Calibri" w:eastAsia="Calibri" w:hAnsi="Calibri" w:cs="David"/>
          <w:sz w:val="24"/>
          <w:szCs w:val="24"/>
          <w:rtl/>
        </w:rPr>
        <w:t>כבר שנים רבות</w:t>
      </w:r>
      <w:r>
        <w:rPr>
          <w:rFonts w:ascii="Calibri" w:eastAsia="Calibri" w:hAnsi="Calibri" w:cs="David" w:hint="cs"/>
          <w:sz w:val="24"/>
          <w:szCs w:val="24"/>
          <w:rtl/>
        </w:rPr>
        <w:t>, כל</w:t>
      </w:r>
      <w:r w:rsidR="00732DE0">
        <w:rPr>
          <w:rFonts w:ascii="Calibri" w:eastAsia="Calibri" w:hAnsi="Calibri" w:cs="David" w:hint="cs"/>
          <w:sz w:val="24"/>
          <w:szCs w:val="24"/>
          <w:rtl/>
        </w:rPr>
        <w:t xml:space="preserve"> </w:t>
      </w:r>
      <w:r w:rsidRPr="000629C5">
        <w:rPr>
          <w:rFonts w:ascii="Calibri" w:eastAsia="Calibri" w:hAnsi="Calibri" w:cs="David"/>
          <w:sz w:val="24"/>
          <w:szCs w:val="24"/>
          <w:rtl/>
        </w:rPr>
        <w:t>פרויקט תכנון כולל מספר שלבים עוקבים שתחילת</w:t>
      </w:r>
      <w:r w:rsidR="004B11BA">
        <w:rPr>
          <w:rFonts w:ascii="Calibri" w:eastAsia="Calibri" w:hAnsi="Calibri" w:cs="David" w:hint="cs"/>
          <w:sz w:val="24"/>
          <w:szCs w:val="24"/>
          <w:rtl/>
        </w:rPr>
        <w:t>ו</w:t>
      </w:r>
      <w:r w:rsidRPr="000629C5">
        <w:rPr>
          <w:rFonts w:ascii="Calibri" w:eastAsia="Calibri" w:hAnsi="Calibri" w:cs="David"/>
          <w:sz w:val="24"/>
          <w:szCs w:val="24"/>
          <w:rtl/>
        </w:rPr>
        <w:t xml:space="preserve"> בתכנון וסיומ</w:t>
      </w:r>
      <w:r w:rsidR="004B11BA">
        <w:rPr>
          <w:rFonts w:ascii="Calibri" w:eastAsia="Calibri" w:hAnsi="Calibri" w:cs="David" w:hint="cs"/>
          <w:sz w:val="24"/>
          <w:szCs w:val="24"/>
          <w:rtl/>
        </w:rPr>
        <w:t>ו</w:t>
      </w:r>
      <w:r w:rsidRPr="000629C5">
        <w:rPr>
          <w:rFonts w:ascii="Calibri" w:eastAsia="Calibri" w:hAnsi="Calibri" w:cs="David"/>
          <w:sz w:val="24"/>
          <w:szCs w:val="24"/>
          <w:rtl/>
        </w:rPr>
        <w:t xml:space="preserve"> בהשלמת רישום התכנית כפרויקט אחוד מבחינת שלביו</w:t>
      </w:r>
      <w:r w:rsidR="004B11BA">
        <w:rPr>
          <w:rFonts w:ascii="Calibri" w:eastAsia="Calibri" w:hAnsi="Calibri" w:cs="David" w:hint="cs"/>
          <w:sz w:val="24"/>
          <w:szCs w:val="24"/>
          <w:rtl/>
        </w:rPr>
        <w:t>,</w:t>
      </w:r>
      <w:r w:rsidRPr="000629C5">
        <w:rPr>
          <w:rFonts w:ascii="Calibri" w:eastAsia="Calibri" w:hAnsi="Calibri" w:cs="David"/>
          <w:sz w:val="24"/>
          <w:szCs w:val="24"/>
          <w:rtl/>
        </w:rPr>
        <w:t xml:space="preserve"> הכולל 22 אבני דרך ו</w:t>
      </w:r>
      <w:r w:rsidR="00C774F5">
        <w:rPr>
          <w:rFonts w:ascii="Calibri" w:eastAsia="Calibri" w:hAnsi="Calibri" w:cs="David" w:hint="cs"/>
          <w:sz w:val="24"/>
          <w:szCs w:val="24"/>
          <w:rtl/>
        </w:rPr>
        <w:t xml:space="preserve">תוך </w:t>
      </w:r>
      <w:r w:rsidRPr="000629C5">
        <w:rPr>
          <w:rFonts w:ascii="Calibri" w:eastAsia="Calibri" w:hAnsi="Calibri" w:cs="David"/>
          <w:sz w:val="24"/>
          <w:szCs w:val="24"/>
          <w:rtl/>
        </w:rPr>
        <w:t>מיזוג עולם התכנון עם עולם הרישום. תהליך זה משלב בתוכו גם התייחסות להיבטי הרישום של התכנית.</w:t>
      </w:r>
      <w:r>
        <w:rPr>
          <w:rFonts w:ascii="Calibri" w:eastAsia="Calibri" w:hAnsi="Calibri" w:cs="David" w:hint="cs"/>
          <w:sz w:val="24"/>
          <w:szCs w:val="24"/>
          <w:rtl/>
        </w:rPr>
        <w:t xml:space="preserve"> ההצלחה של רמ"י בהובלת פרוי</w:t>
      </w:r>
      <w:r w:rsidR="00046620">
        <w:rPr>
          <w:rFonts w:ascii="Calibri" w:eastAsia="Calibri" w:hAnsi="Calibri" w:cs="David" w:hint="cs"/>
          <w:sz w:val="24"/>
          <w:szCs w:val="24"/>
          <w:rtl/>
        </w:rPr>
        <w:t>קט</w:t>
      </w:r>
      <w:r w:rsidR="00B95D80">
        <w:rPr>
          <w:rFonts w:ascii="Calibri" w:eastAsia="Calibri" w:hAnsi="Calibri" w:cs="David" w:hint="cs"/>
          <w:sz w:val="24"/>
          <w:szCs w:val="24"/>
          <w:rtl/>
        </w:rPr>
        <w:t>י</w:t>
      </w:r>
      <w:r>
        <w:rPr>
          <w:rFonts w:ascii="Calibri" w:eastAsia="Calibri" w:hAnsi="Calibri" w:cs="David" w:hint="cs"/>
          <w:sz w:val="24"/>
          <w:szCs w:val="24"/>
          <w:rtl/>
        </w:rPr>
        <w:t>ם אלה יכולה להעיד על כך שמהלך של האחדת ההליך עד לרישום הזכויות הוא בר ביצוע ו</w:t>
      </w:r>
      <w:r w:rsidR="004B11BA">
        <w:rPr>
          <w:rFonts w:ascii="Calibri" w:eastAsia="Calibri" w:hAnsi="Calibri" w:cs="David" w:hint="cs"/>
          <w:sz w:val="24"/>
          <w:szCs w:val="24"/>
          <w:rtl/>
        </w:rPr>
        <w:t>באפשרותו להצליח</w:t>
      </w:r>
      <w:r>
        <w:rPr>
          <w:rFonts w:ascii="Calibri" w:eastAsia="Calibri" w:hAnsi="Calibri" w:cs="David" w:hint="cs"/>
          <w:sz w:val="24"/>
          <w:szCs w:val="24"/>
          <w:rtl/>
        </w:rPr>
        <w:t xml:space="preserve">. </w:t>
      </w:r>
    </w:p>
    <w:p w:rsidR="009808EB" w:rsidRDefault="003A5A79" w:rsidP="009808EB">
      <w:pPr>
        <w:numPr>
          <w:ilvl w:val="0"/>
          <w:numId w:val="1"/>
        </w:numPr>
        <w:spacing w:before="120" w:after="120" w:line="360" w:lineRule="auto"/>
        <w:ind w:left="-58"/>
        <w:jc w:val="both"/>
        <w:rPr>
          <w:rFonts w:ascii="Calibri" w:eastAsia="Calibri" w:hAnsi="Calibri" w:cs="David"/>
          <w:sz w:val="24"/>
          <w:szCs w:val="24"/>
        </w:rPr>
      </w:pPr>
      <w:r w:rsidRPr="009808EB">
        <w:rPr>
          <w:rFonts w:ascii="Calibri" w:eastAsia="Calibri" w:hAnsi="Calibri" w:cs="David" w:hint="cs"/>
          <w:sz w:val="24"/>
          <w:szCs w:val="24"/>
          <w:rtl/>
        </w:rPr>
        <w:t>נוכח האמור לעיל ו</w:t>
      </w:r>
      <w:r w:rsidR="00C774F5" w:rsidRPr="009808EB">
        <w:rPr>
          <w:rFonts w:ascii="Calibri" w:eastAsia="Calibri" w:hAnsi="Calibri" w:cs="David"/>
          <w:sz w:val="24"/>
          <w:szCs w:val="24"/>
          <w:rtl/>
        </w:rPr>
        <w:t xml:space="preserve">לאחר שהחל גיבוש מספר מסקנות אפשריות </w:t>
      </w:r>
      <w:r w:rsidRPr="009808EB">
        <w:rPr>
          <w:rFonts w:ascii="Calibri" w:eastAsia="Calibri" w:hAnsi="Calibri" w:cs="David" w:hint="cs"/>
          <w:sz w:val="24"/>
          <w:szCs w:val="24"/>
          <w:rtl/>
        </w:rPr>
        <w:t>שנגעו להליך התכנוני</w:t>
      </w:r>
      <w:r w:rsidR="00C774F5" w:rsidRPr="009808EB">
        <w:rPr>
          <w:rFonts w:ascii="Calibri" w:eastAsia="Calibri" w:hAnsi="Calibri" w:cs="David"/>
          <w:sz w:val="24"/>
          <w:szCs w:val="24"/>
          <w:rtl/>
        </w:rPr>
        <w:t>, נתבקש מינהל התכנון,</w:t>
      </w:r>
      <w:r w:rsidR="00C6131A">
        <w:rPr>
          <w:rFonts w:ascii="Calibri" w:eastAsia="Calibri" w:hAnsi="Calibri" w:cs="David"/>
          <w:sz w:val="24"/>
          <w:szCs w:val="24"/>
          <w:rtl/>
        </w:rPr>
        <w:t xml:space="preserve"> </w:t>
      </w:r>
      <w:r w:rsidR="00C774F5" w:rsidRPr="009808EB">
        <w:rPr>
          <w:rFonts w:ascii="Calibri" w:eastAsia="Calibri" w:hAnsi="Calibri" w:cs="David"/>
          <w:sz w:val="24"/>
          <w:szCs w:val="24"/>
          <w:rtl/>
        </w:rPr>
        <w:t>להידרש לסוגיות השונות ולחוות את עמדתו, על דעת מנהלת מינהל התכנון, הגב' דלית זילבר. בישיבה ייעודית שנערכה לעניין זה הציגו נציגי מנהל תכנון את עמדתם והשיבו לסוגיות שהתעוררו בעבודת הצוות. כך, וכפי שניתן לראות בהמשך הדו"ח, חלק משמעו</w:t>
      </w:r>
      <w:r w:rsidRPr="009808EB">
        <w:rPr>
          <w:rFonts w:ascii="Calibri" w:eastAsia="Calibri" w:hAnsi="Calibri" w:cs="David"/>
          <w:sz w:val="24"/>
          <w:szCs w:val="24"/>
          <w:rtl/>
        </w:rPr>
        <w:t>תי מן ההמלצות</w:t>
      </w:r>
      <w:r w:rsidRPr="009808EB">
        <w:rPr>
          <w:rFonts w:ascii="Calibri" w:eastAsia="Calibri" w:hAnsi="Calibri" w:cs="David" w:hint="cs"/>
          <w:sz w:val="24"/>
          <w:szCs w:val="24"/>
          <w:rtl/>
        </w:rPr>
        <w:t xml:space="preserve"> </w:t>
      </w:r>
      <w:r w:rsidRPr="009808EB">
        <w:rPr>
          <w:rFonts w:ascii="Calibri" w:eastAsia="Calibri" w:hAnsi="Calibri" w:cs="David"/>
          <w:sz w:val="24"/>
          <w:szCs w:val="24"/>
          <w:rtl/>
        </w:rPr>
        <w:t>–</w:t>
      </w:r>
      <w:r w:rsidRPr="009808EB">
        <w:rPr>
          <w:rFonts w:ascii="Calibri" w:eastAsia="Calibri" w:hAnsi="Calibri" w:cs="David" w:hint="cs"/>
          <w:sz w:val="24"/>
          <w:szCs w:val="24"/>
          <w:rtl/>
        </w:rPr>
        <w:t xml:space="preserve"> </w:t>
      </w:r>
      <w:r w:rsidR="00C774F5" w:rsidRPr="009808EB">
        <w:rPr>
          <w:rFonts w:ascii="Calibri" w:eastAsia="Calibri" w:hAnsi="Calibri" w:cs="David"/>
          <w:sz w:val="24"/>
          <w:szCs w:val="24"/>
          <w:rtl/>
        </w:rPr>
        <w:t>משמעו הטלת חובות על הגורמים השונים הרלבנטיים להליך התכנוני עוד בשלבים התכנוניים עצמם ולפני המעבר לשלבי הרישום</w:t>
      </w:r>
      <w:r w:rsidRPr="009808EB">
        <w:rPr>
          <w:rFonts w:ascii="Calibri" w:eastAsia="Calibri" w:hAnsi="Calibri" w:cs="David" w:hint="cs"/>
          <w:sz w:val="24"/>
          <w:szCs w:val="24"/>
          <w:rtl/>
        </w:rPr>
        <w:t>. נציגי מינהל התכנון חוו דעתם על המלצות אלה ו</w:t>
      </w:r>
      <w:r w:rsidR="00C774F5" w:rsidRPr="009808EB">
        <w:rPr>
          <w:rFonts w:ascii="Calibri" w:eastAsia="Calibri" w:hAnsi="Calibri" w:cs="David"/>
          <w:sz w:val="24"/>
          <w:szCs w:val="24"/>
          <w:rtl/>
        </w:rPr>
        <w:t>בנוסף, הציגו גם הם את החסמים המרכז</w:t>
      </w:r>
      <w:r w:rsidRPr="009808EB">
        <w:rPr>
          <w:rFonts w:ascii="Calibri" w:eastAsia="Calibri" w:hAnsi="Calibri" w:cs="David"/>
          <w:sz w:val="24"/>
          <w:szCs w:val="24"/>
          <w:rtl/>
        </w:rPr>
        <w:t>יים שהם מזהים בשלבי התכנון, אשר</w:t>
      </w:r>
      <w:r w:rsidRPr="009808EB">
        <w:rPr>
          <w:rFonts w:ascii="Calibri" w:eastAsia="Calibri" w:hAnsi="Calibri" w:cs="David" w:hint="cs"/>
          <w:sz w:val="24"/>
          <w:szCs w:val="24"/>
          <w:rtl/>
        </w:rPr>
        <w:t xml:space="preserve"> </w:t>
      </w:r>
      <w:r w:rsidR="00C774F5" w:rsidRPr="009808EB">
        <w:rPr>
          <w:rFonts w:ascii="Calibri" w:eastAsia="Calibri" w:hAnsi="Calibri" w:cs="David"/>
          <w:sz w:val="24"/>
          <w:szCs w:val="24"/>
          <w:rtl/>
        </w:rPr>
        <w:t>משפ</w:t>
      </w:r>
      <w:r w:rsidR="00D34CA1">
        <w:rPr>
          <w:rFonts w:ascii="Calibri" w:eastAsia="Calibri" w:hAnsi="Calibri" w:cs="David" w:hint="cs"/>
          <w:sz w:val="24"/>
          <w:szCs w:val="24"/>
          <w:rtl/>
        </w:rPr>
        <w:t>י</w:t>
      </w:r>
      <w:r w:rsidR="00C774F5" w:rsidRPr="009808EB">
        <w:rPr>
          <w:rFonts w:ascii="Calibri" w:eastAsia="Calibri" w:hAnsi="Calibri" w:cs="David"/>
          <w:sz w:val="24"/>
          <w:szCs w:val="24"/>
          <w:rtl/>
        </w:rPr>
        <w:t xml:space="preserve">עים על רישום הזכויות </w:t>
      </w:r>
      <w:r w:rsidR="008B572E" w:rsidRPr="009808EB">
        <w:rPr>
          <w:rFonts w:ascii="Calibri" w:eastAsia="Calibri" w:hAnsi="Calibri" w:cs="David"/>
          <w:sz w:val="24"/>
          <w:szCs w:val="24"/>
          <w:rtl/>
        </w:rPr>
        <w:t>לתפי</w:t>
      </w:r>
      <w:r w:rsidR="008B572E">
        <w:rPr>
          <w:rFonts w:ascii="Calibri" w:eastAsia="Calibri" w:hAnsi="Calibri" w:cs="David" w:hint="cs"/>
          <w:sz w:val="24"/>
          <w:szCs w:val="24"/>
          <w:rtl/>
        </w:rPr>
        <w:t>ש</w:t>
      </w:r>
      <w:r w:rsidR="008B572E" w:rsidRPr="009808EB">
        <w:rPr>
          <w:rFonts w:ascii="Calibri" w:eastAsia="Calibri" w:hAnsi="Calibri" w:cs="David"/>
          <w:sz w:val="24"/>
          <w:szCs w:val="24"/>
          <w:rtl/>
        </w:rPr>
        <w:t>תם</w:t>
      </w:r>
      <w:r w:rsidRPr="009808EB">
        <w:rPr>
          <w:rFonts w:ascii="Calibri" w:eastAsia="Calibri" w:hAnsi="Calibri" w:cs="David" w:hint="cs"/>
          <w:sz w:val="24"/>
          <w:szCs w:val="24"/>
          <w:rtl/>
        </w:rPr>
        <w:t>,</w:t>
      </w:r>
      <w:r w:rsidR="00C774F5" w:rsidRPr="009808EB">
        <w:rPr>
          <w:rFonts w:ascii="Calibri" w:eastAsia="Calibri" w:hAnsi="Calibri" w:cs="David"/>
          <w:sz w:val="24"/>
          <w:szCs w:val="24"/>
          <w:rtl/>
        </w:rPr>
        <w:t xml:space="preserve"> והצי</w:t>
      </w:r>
      <w:r w:rsidRPr="009808EB">
        <w:rPr>
          <w:rFonts w:ascii="Calibri" w:eastAsia="Calibri" w:hAnsi="Calibri" w:cs="David" w:hint="cs"/>
          <w:sz w:val="24"/>
          <w:szCs w:val="24"/>
          <w:rtl/>
        </w:rPr>
        <w:t>עו</w:t>
      </w:r>
      <w:r w:rsidR="00C774F5" w:rsidRPr="009808EB">
        <w:rPr>
          <w:rFonts w:ascii="Calibri" w:eastAsia="Calibri" w:hAnsi="Calibri" w:cs="David"/>
          <w:sz w:val="24"/>
          <w:szCs w:val="24"/>
          <w:rtl/>
        </w:rPr>
        <w:t xml:space="preserve"> את הצעותיהם בעני</w:t>
      </w:r>
      <w:r w:rsidRPr="009808EB">
        <w:rPr>
          <w:rFonts w:ascii="Calibri" w:eastAsia="Calibri" w:hAnsi="Calibri" w:cs="David" w:hint="cs"/>
          <w:sz w:val="24"/>
          <w:szCs w:val="24"/>
          <w:rtl/>
        </w:rPr>
        <w:t>י</w:t>
      </w:r>
      <w:r w:rsidR="00C774F5" w:rsidRPr="009808EB">
        <w:rPr>
          <w:rFonts w:ascii="Calibri" w:eastAsia="Calibri" w:hAnsi="Calibri" w:cs="David"/>
          <w:sz w:val="24"/>
          <w:szCs w:val="24"/>
          <w:rtl/>
        </w:rPr>
        <w:t>ן.</w:t>
      </w:r>
      <w:r w:rsidRPr="009808EB">
        <w:rPr>
          <w:rFonts w:ascii="Calibri" w:eastAsia="Calibri" w:hAnsi="Calibri" w:cs="David" w:hint="cs"/>
          <w:sz w:val="24"/>
          <w:szCs w:val="24"/>
          <w:rtl/>
        </w:rPr>
        <w:t xml:space="preserve"> </w:t>
      </w:r>
      <w:r w:rsidRPr="009808EB">
        <w:rPr>
          <w:rFonts w:ascii="Calibri" w:eastAsia="Calibri" w:hAnsi="Calibri" w:cs="David" w:hint="eastAsia"/>
          <w:b/>
          <w:bCs/>
          <w:sz w:val="24"/>
          <w:szCs w:val="24"/>
          <w:rtl/>
        </w:rPr>
        <w:t>בסופו</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של</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יום</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ההמלצות</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שיפורטו</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להלן</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מקובלות</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על</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מינהל</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התכנון</w:t>
      </w:r>
      <w:r w:rsidRPr="009808EB">
        <w:rPr>
          <w:rFonts w:ascii="Calibri" w:eastAsia="Calibri" w:hAnsi="Calibri" w:cs="David"/>
          <w:b/>
          <w:bCs/>
          <w:sz w:val="24"/>
          <w:szCs w:val="24"/>
          <w:rtl/>
        </w:rPr>
        <w:t xml:space="preserve"> </w:t>
      </w:r>
      <w:r w:rsidRPr="009808EB">
        <w:rPr>
          <w:rFonts w:ascii="Calibri" w:eastAsia="Calibri" w:hAnsi="Calibri" w:cs="David" w:hint="eastAsia"/>
          <w:b/>
          <w:bCs/>
          <w:sz w:val="24"/>
          <w:szCs w:val="24"/>
          <w:rtl/>
        </w:rPr>
        <w:t>ו</w:t>
      </w:r>
      <w:r w:rsidRPr="009808EB">
        <w:rPr>
          <w:rFonts w:ascii="Calibri" w:eastAsia="Calibri" w:hAnsi="Calibri" w:cs="David" w:hint="cs"/>
          <w:b/>
          <w:bCs/>
          <w:sz w:val="24"/>
          <w:szCs w:val="24"/>
          <w:rtl/>
        </w:rPr>
        <w:t>יש לברך אותו על נכונ</w:t>
      </w:r>
      <w:r w:rsidR="00FF60CA">
        <w:rPr>
          <w:rFonts w:ascii="Calibri" w:eastAsia="Calibri" w:hAnsi="Calibri" w:cs="David" w:hint="cs"/>
          <w:b/>
          <w:bCs/>
          <w:sz w:val="24"/>
          <w:szCs w:val="24"/>
          <w:rtl/>
        </w:rPr>
        <w:t>ו</w:t>
      </w:r>
      <w:r w:rsidRPr="009808EB">
        <w:rPr>
          <w:rFonts w:ascii="Calibri" w:eastAsia="Calibri" w:hAnsi="Calibri" w:cs="David" w:hint="cs"/>
          <w:b/>
          <w:bCs/>
          <w:sz w:val="24"/>
          <w:szCs w:val="24"/>
          <w:rtl/>
        </w:rPr>
        <w:t xml:space="preserve">תו לשאת בעול ההליך האחוד לטובת הציבור. </w:t>
      </w:r>
    </w:p>
    <w:p w:rsidR="0031110B" w:rsidRPr="009808EB" w:rsidRDefault="003A5A79" w:rsidP="000A7B07">
      <w:pPr>
        <w:numPr>
          <w:ilvl w:val="0"/>
          <w:numId w:val="1"/>
        </w:numPr>
        <w:spacing w:before="120" w:after="120" w:line="360" w:lineRule="auto"/>
        <w:ind w:left="-58"/>
        <w:jc w:val="both"/>
        <w:rPr>
          <w:rFonts w:ascii="Calibri" w:eastAsia="Calibri" w:hAnsi="Calibri" w:cs="David"/>
          <w:sz w:val="24"/>
          <w:szCs w:val="24"/>
        </w:rPr>
      </w:pPr>
      <w:r w:rsidRPr="009808EB">
        <w:rPr>
          <w:rFonts w:ascii="Calibri" w:eastAsia="Calibri" w:hAnsi="Calibri" w:cs="David" w:hint="cs"/>
          <w:sz w:val="24"/>
          <w:szCs w:val="24"/>
          <w:rtl/>
        </w:rPr>
        <w:t xml:space="preserve">ראוי להזכיר </w:t>
      </w:r>
      <w:r w:rsidR="00C26154" w:rsidRPr="009808EB">
        <w:rPr>
          <w:rFonts w:ascii="Calibri" w:eastAsia="Calibri" w:hAnsi="Calibri" w:cs="David" w:hint="cs"/>
          <w:sz w:val="24"/>
          <w:szCs w:val="24"/>
          <w:rtl/>
        </w:rPr>
        <w:t xml:space="preserve">דילמה נוספת שאפיינה את עבודת הצוות </w:t>
      </w:r>
      <w:r w:rsidRPr="009808EB">
        <w:rPr>
          <w:rFonts w:ascii="Calibri" w:eastAsia="Calibri" w:hAnsi="Calibri" w:cs="David" w:hint="cs"/>
          <w:sz w:val="24"/>
          <w:szCs w:val="24"/>
          <w:rtl/>
        </w:rPr>
        <w:t>ש</w:t>
      </w:r>
      <w:r w:rsidR="00C26154" w:rsidRPr="009808EB">
        <w:rPr>
          <w:rFonts w:ascii="Calibri" w:eastAsia="Calibri" w:hAnsi="Calibri" w:cs="David" w:hint="cs"/>
          <w:sz w:val="24"/>
          <w:szCs w:val="24"/>
          <w:rtl/>
        </w:rPr>
        <w:t xml:space="preserve">עסקה </w:t>
      </w:r>
      <w:r w:rsidRPr="009808EB">
        <w:rPr>
          <w:rFonts w:ascii="Calibri" w:eastAsia="Calibri" w:hAnsi="Calibri" w:cs="David" w:hint="cs"/>
          <w:sz w:val="24"/>
          <w:szCs w:val="24"/>
          <w:rtl/>
        </w:rPr>
        <w:t>בפער בין הרצון לפתור את בעיית הרישום לעתיד</w:t>
      </w:r>
      <w:r w:rsidR="00FF60CA">
        <w:rPr>
          <w:rFonts w:ascii="Calibri" w:eastAsia="Calibri" w:hAnsi="Calibri" w:cs="David" w:hint="cs"/>
          <w:sz w:val="24"/>
          <w:szCs w:val="24"/>
          <w:rtl/>
        </w:rPr>
        <w:t xml:space="preserve"> לבוא</w:t>
      </w:r>
      <w:r w:rsidRPr="009808EB">
        <w:rPr>
          <w:rFonts w:ascii="Calibri" w:eastAsia="Calibri" w:hAnsi="Calibri" w:cs="David" w:hint="cs"/>
          <w:sz w:val="24"/>
          <w:szCs w:val="24"/>
          <w:rtl/>
        </w:rPr>
        <w:t xml:space="preserve"> ובין ההכרח לפתור את בעיות העבר. זאת, שכן ה</w:t>
      </w:r>
      <w:r w:rsidR="00C26154" w:rsidRPr="009808EB">
        <w:rPr>
          <w:rFonts w:ascii="Calibri" w:eastAsia="Calibri" w:hAnsi="Calibri" w:cs="David" w:hint="cs"/>
          <w:sz w:val="24"/>
          <w:szCs w:val="24"/>
          <w:rtl/>
        </w:rPr>
        <w:t>המלצות לדרך הפעולה המועדפת הצופה פני עתיד</w:t>
      </w:r>
      <w:r w:rsidR="004B11BA" w:rsidRPr="009808EB">
        <w:rPr>
          <w:rFonts w:ascii="Calibri" w:eastAsia="Calibri" w:hAnsi="Calibri" w:cs="David" w:hint="cs"/>
          <w:sz w:val="24"/>
          <w:szCs w:val="24"/>
          <w:rtl/>
        </w:rPr>
        <w:t>, בשים לב ל</w:t>
      </w:r>
      <w:r w:rsidR="00C26154" w:rsidRPr="009808EB">
        <w:rPr>
          <w:rFonts w:ascii="Calibri" w:eastAsia="Calibri" w:hAnsi="Calibri" w:cs="David" w:hint="cs"/>
          <w:sz w:val="24"/>
          <w:szCs w:val="24"/>
          <w:rtl/>
        </w:rPr>
        <w:t>השקעת המשאבים</w:t>
      </w:r>
      <w:r w:rsidR="004B11BA" w:rsidRPr="009808EB">
        <w:rPr>
          <w:rFonts w:ascii="Calibri" w:eastAsia="Calibri" w:hAnsi="Calibri" w:cs="David" w:hint="cs"/>
          <w:sz w:val="24"/>
          <w:szCs w:val="24"/>
          <w:rtl/>
        </w:rPr>
        <w:t xml:space="preserve"> הנדרשת,</w:t>
      </w:r>
      <w:r w:rsidR="00C26154" w:rsidRPr="009808EB">
        <w:rPr>
          <w:rFonts w:ascii="Calibri" w:eastAsia="Calibri" w:hAnsi="Calibri" w:cs="David" w:hint="cs"/>
          <w:sz w:val="24"/>
          <w:szCs w:val="24"/>
          <w:rtl/>
        </w:rPr>
        <w:t xml:space="preserve"> </w:t>
      </w:r>
      <w:r w:rsidRPr="009808EB">
        <w:rPr>
          <w:rFonts w:ascii="Calibri" w:eastAsia="Calibri" w:hAnsi="Calibri" w:cs="David" w:hint="cs"/>
          <w:sz w:val="24"/>
          <w:szCs w:val="24"/>
          <w:rtl/>
        </w:rPr>
        <w:t>אינן מתיישבות תמיד עם ה</w:t>
      </w:r>
      <w:r w:rsidR="00C26154" w:rsidRPr="009808EB">
        <w:rPr>
          <w:rFonts w:ascii="Calibri" w:eastAsia="Calibri" w:hAnsi="Calibri" w:cs="David" w:hint="cs"/>
          <w:sz w:val="24"/>
          <w:szCs w:val="24"/>
          <w:rtl/>
        </w:rPr>
        <w:t>ניסיון לפתור את פערי הרישום הקיימים</w:t>
      </w:r>
      <w:r w:rsidR="00E6660D" w:rsidRPr="009808EB">
        <w:rPr>
          <w:rFonts w:ascii="Calibri" w:eastAsia="Calibri" w:hAnsi="Calibri" w:cs="David" w:hint="cs"/>
          <w:sz w:val="24"/>
          <w:szCs w:val="24"/>
          <w:rtl/>
        </w:rPr>
        <w:t>.</w:t>
      </w:r>
      <w:r w:rsidR="00C26154" w:rsidRPr="009808EB">
        <w:rPr>
          <w:rFonts w:ascii="Calibri" w:eastAsia="Calibri" w:hAnsi="Calibri" w:cs="David" w:hint="cs"/>
          <w:sz w:val="24"/>
          <w:szCs w:val="24"/>
          <w:rtl/>
        </w:rPr>
        <w:t xml:space="preserve"> </w:t>
      </w:r>
      <w:r w:rsidRPr="009808EB">
        <w:rPr>
          <w:rFonts w:ascii="Calibri" w:eastAsia="Calibri" w:hAnsi="Calibri" w:cs="David" w:hint="cs"/>
          <w:sz w:val="24"/>
          <w:szCs w:val="24"/>
          <w:rtl/>
        </w:rPr>
        <w:t xml:space="preserve">ככלל, </w:t>
      </w:r>
      <w:r w:rsidR="00C26154" w:rsidRPr="009808EB">
        <w:rPr>
          <w:rFonts w:ascii="Calibri" w:eastAsia="Calibri" w:hAnsi="Calibri" w:cs="David" w:hint="cs"/>
          <w:sz w:val="24"/>
          <w:szCs w:val="24"/>
          <w:rtl/>
        </w:rPr>
        <w:t>בחינת החסמים השונים נעשתה מתוך כוונה לערוך שינוי צופה פני עתיד, ו</w:t>
      </w:r>
      <w:r w:rsidR="000A7B07">
        <w:rPr>
          <w:rFonts w:ascii="Calibri" w:eastAsia="Calibri" w:hAnsi="Calibri" w:cs="David" w:hint="cs"/>
          <w:sz w:val="24"/>
          <w:szCs w:val="24"/>
          <w:rtl/>
        </w:rPr>
        <w:t xml:space="preserve">לייעל את התהליכים הקיימים </w:t>
      </w:r>
      <w:r w:rsidR="00E259B3">
        <w:rPr>
          <w:rFonts w:ascii="Calibri" w:eastAsia="Calibri" w:hAnsi="Calibri" w:cs="David" w:hint="cs"/>
          <w:sz w:val="24"/>
          <w:szCs w:val="24"/>
          <w:rtl/>
        </w:rPr>
        <w:t>ה</w:t>
      </w:r>
      <w:r w:rsidR="00C26154" w:rsidRPr="009808EB">
        <w:rPr>
          <w:rFonts w:ascii="Calibri" w:eastAsia="Calibri" w:hAnsi="Calibri" w:cs="David" w:hint="cs"/>
          <w:sz w:val="24"/>
          <w:szCs w:val="24"/>
          <w:rtl/>
        </w:rPr>
        <w:t>יום</w:t>
      </w:r>
      <w:r w:rsidR="000A7B07">
        <w:rPr>
          <w:rFonts w:ascii="Calibri" w:eastAsia="Calibri" w:hAnsi="Calibri" w:cs="David" w:hint="cs"/>
          <w:sz w:val="24"/>
          <w:szCs w:val="24"/>
          <w:rtl/>
        </w:rPr>
        <w:t>.</w:t>
      </w:r>
      <w:r w:rsidR="00C26154" w:rsidRPr="009808EB">
        <w:rPr>
          <w:rFonts w:ascii="Calibri" w:eastAsia="Calibri" w:hAnsi="Calibri" w:cs="David" w:hint="cs"/>
          <w:sz w:val="24"/>
          <w:szCs w:val="24"/>
          <w:rtl/>
        </w:rPr>
        <w:t xml:space="preserve"> </w:t>
      </w:r>
      <w:r w:rsidRPr="009808EB">
        <w:rPr>
          <w:rFonts w:ascii="Calibri" w:eastAsia="Calibri" w:hAnsi="Calibri" w:cs="David" w:hint="cs"/>
          <w:sz w:val="24"/>
          <w:szCs w:val="24"/>
          <w:rtl/>
        </w:rPr>
        <w:t>עם זאת</w:t>
      </w:r>
      <w:r w:rsidR="008B572E">
        <w:rPr>
          <w:rFonts w:ascii="Calibri" w:eastAsia="Calibri" w:hAnsi="Calibri" w:cs="David" w:hint="cs"/>
          <w:sz w:val="24"/>
          <w:szCs w:val="24"/>
          <w:rtl/>
        </w:rPr>
        <w:t>,</w:t>
      </w:r>
      <w:r w:rsidRPr="009808EB">
        <w:rPr>
          <w:rFonts w:ascii="Calibri" w:eastAsia="Calibri" w:hAnsi="Calibri" w:cs="David" w:hint="cs"/>
          <w:sz w:val="24"/>
          <w:szCs w:val="24"/>
          <w:rtl/>
        </w:rPr>
        <w:t xml:space="preserve"> הצוות</w:t>
      </w:r>
      <w:r w:rsidR="00C26154" w:rsidRPr="009808EB">
        <w:rPr>
          <w:rFonts w:ascii="Calibri" w:eastAsia="Calibri" w:hAnsi="Calibri" w:cs="David" w:hint="cs"/>
          <w:sz w:val="24"/>
          <w:szCs w:val="24"/>
          <w:rtl/>
        </w:rPr>
        <w:t xml:space="preserve"> התייחס גם לניסיון לפתור את בעיות העבר ובפרט</w:t>
      </w:r>
      <w:r w:rsidR="00C8143A" w:rsidRPr="009808EB">
        <w:rPr>
          <w:rFonts w:ascii="Calibri" w:eastAsia="Calibri" w:hAnsi="Calibri" w:cs="David" w:hint="cs"/>
          <w:sz w:val="24"/>
          <w:szCs w:val="24"/>
          <w:rtl/>
        </w:rPr>
        <w:t xml:space="preserve"> </w:t>
      </w:r>
      <w:r w:rsidRPr="009808EB">
        <w:rPr>
          <w:rFonts w:ascii="Calibri" w:eastAsia="Calibri" w:hAnsi="Calibri" w:cs="David" w:hint="cs"/>
          <w:sz w:val="24"/>
          <w:szCs w:val="24"/>
          <w:rtl/>
        </w:rPr>
        <w:t xml:space="preserve">את </w:t>
      </w:r>
      <w:r w:rsidR="00C8143A" w:rsidRPr="009808EB">
        <w:rPr>
          <w:rFonts w:ascii="Calibri" w:eastAsia="Calibri" w:hAnsi="Calibri" w:cs="David" w:hint="cs"/>
          <w:sz w:val="24"/>
          <w:szCs w:val="24"/>
          <w:rtl/>
        </w:rPr>
        <w:t>בעיית</w:t>
      </w:r>
      <w:r w:rsidR="00C26154" w:rsidRPr="009808EB">
        <w:rPr>
          <w:rFonts w:ascii="Calibri" w:eastAsia="Calibri" w:hAnsi="Calibri" w:cs="David" w:hint="cs"/>
          <w:sz w:val="24"/>
          <w:szCs w:val="24"/>
          <w:rtl/>
        </w:rPr>
        <w:t xml:space="preserve"> </w:t>
      </w:r>
      <w:r w:rsidR="00C8143A" w:rsidRPr="009808EB">
        <w:rPr>
          <w:rFonts w:ascii="Calibri" w:eastAsia="Calibri" w:hAnsi="Calibri" w:cs="David" w:hint="cs"/>
          <w:sz w:val="24"/>
          <w:szCs w:val="24"/>
          <w:rtl/>
        </w:rPr>
        <w:t>ה</w:t>
      </w:r>
      <w:r w:rsidR="00C26154" w:rsidRPr="009808EB">
        <w:rPr>
          <w:rFonts w:ascii="Calibri" w:eastAsia="Calibri" w:hAnsi="Calibri" w:cs="David" w:hint="cs"/>
          <w:sz w:val="24"/>
          <w:szCs w:val="24"/>
          <w:rtl/>
        </w:rPr>
        <w:t xml:space="preserve">דירות שלא נרשמו עד היום, תוך </w:t>
      </w:r>
      <w:r w:rsidR="00C8143A" w:rsidRPr="009808EB">
        <w:rPr>
          <w:rFonts w:ascii="Calibri" w:eastAsia="Calibri" w:hAnsi="Calibri" w:cs="David" w:hint="cs"/>
          <w:sz w:val="24"/>
          <w:szCs w:val="24"/>
          <w:rtl/>
        </w:rPr>
        <w:t xml:space="preserve">הבנה </w:t>
      </w:r>
      <w:r w:rsidR="00C26154" w:rsidRPr="009808EB">
        <w:rPr>
          <w:rFonts w:ascii="Calibri" w:eastAsia="Calibri" w:hAnsi="Calibri" w:cs="David" w:hint="cs"/>
          <w:sz w:val="24"/>
          <w:szCs w:val="24"/>
          <w:rtl/>
        </w:rPr>
        <w:t xml:space="preserve">כי אם לא יירשמו בשנים הקרובות ייתכן ולא יירשמו כלל. </w:t>
      </w:r>
      <w:r w:rsidR="009746C9" w:rsidRPr="009808EB">
        <w:rPr>
          <w:rFonts w:ascii="Calibri" w:eastAsia="Calibri" w:hAnsi="Calibri" w:cs="David" w:hint="cs"/>
          <w:sz w:val="24"/>
          <w:szCs w:val="24"/>
          <w:rtl/>
        </w:rPr>
        <w:t xml:space="preserve">לעתים היה בניסיון להקל על הליכי הרישום של הבתים הקיימים כדי לפגוע בחשיבה הקוהרנטית ביחס לפתרונות עתידיים, אך בסופה של דרך נמצא האיזון העדין בין הצרכים השונים. </w:t>
      </w:r>
    </w:p>
    <w:p w:rsidR="00FF60CA" w:rsidRDefault="003A5A79" w:rsidP="00FF60CA">
      <w:pPr>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בהמשך לכך</w:t>
      </w:r>
      <w:r w:rsidR="00C774F5" w:rsidRPr="00C774F5">
        <w:rPr>
          <w:rFonts w:ascii="Calibri" w:eastAsia="Calibri" w:hAnsi="Calibri" w:cs="David"/>
          <w:sz w:val="24"/>
          <w:szCs w:val="24"/>
          <w:rtl/>
        </w:rPr>
        <w:t xml:space="preserve"> יצוין</w:t>
      </w:r>
      <w:r>
        <w:rPr>
          <w:rFonts w:ascii="Calibri" w:eastAsia="Calibri" w:hAnsi="Calibri" w:cs="David" w:hint="cs"/>
          <w:sz w:val="24"/>
          <w:szCs w:val="24"/>
          <w:rtl/>
        </w:rPr>
        <w:t>,</w:t>
      </w:r>
      <w:r w:rsidR="00C774F5" w:rsidRPr="00C774F5">
        <w:rPr>
          <w:rFonts w:ascii="Calibri" w:eastAsia="Calibri" w:hAnsi="Calibri" w:cs="David"/>
          <w:sz w:val="24"/>
          <w:szCs w:val="24"/>
          <w:rtl/>
        </w:rPr>
        <w:t xml:space="preserve"> כי במהלך חודש יולי 2019 התקיימה ישיבה מיוחדת של צוות שאליה זומנו </w:t>
      </w:r>
      <w:r w:rsidR="00C774F5" w:rsidRPr="00FF60CA">
        <w:rPr>
          <w:rFonts w:ascii="Calibri" w:eastAsia="Calibri" w:hAnsi="Calibri" w:cs="David"/>
          <w:b/>
          <w:bCs/>
          <w:sz w:val="24"/>
          <w:szCs w:val="24"/>
          <w:rtl/>
        </w:rPr>
        <w:t>נציגי לשכת עורכי הדין</w:t>
      </w:r>
      <w:r w:rsidR="00C774F5" w:rsidRPr="00C774F5">
        <w:rPr>
          <w:rFonts w:ascii="Calibri" w:eastAsia="Calibri" w:hAnsi="Calibri" w:cs="David"/>
          <w:sz w:val="24"/>
          <w:szCs w:val="24"/>
          <w:rtl/>
        </w:rPr>
        <w:t xml:space="preserve">, במטרה לאפשר לנציגי הלשכה להציג בפני חברי הצוות זווית ראייה נוספת על הליך הרישום, החיצונית לזווית הראיה של נציגי הממשלה השונים החברים בצוות. נציגי הלשכה התייחסו בהרחבה לסוגיה </w:t>
      </w:r>
      <w:r w:rsidR="0035373B">
        <w:rPr>
          <w:rFonts w:ascii="Calibri" w:eastAsia="Calibri" w:hAnsi="Calibri" w:cs="David" w:hint="cs"/>
          <w:sz w:val="24"/>
          <w:szCs w:val="24"/>
          <w:rtl/>
        </w:rPr>
        <w:t>הנוגעת</w:t>
      </w:r>
      <w:r w:rsidR="00C774F5" w:rsidRPr="00C774F5">
        <w:rPr>
          <w:rFonts w:ascii="Calibri" w:eastAsia="Calibri" w:hAnsi="Calibri" w:cs="David"/>
          <w:sz w:val="24"/>
          <w:szCs w:val="24"/>
          <w:rtl/>
        </w:rPr>
        <w:t xml:space="preserve"> לאופן שבו יש להתמודד עם הקשיים ברישום בתים משותפים קיימים, והיא מעמדן של החברות המשכנות ותפקידן. נציגי הלשכה הציגו הצעה לתיקון לחוק המכר (דירות), התשל"ג–1973 (להלן: "</w:t>
      </w:r>
      <w:r w:rsidR="00C774F5" w:rsidRPr="00FF60CA">
        <w:rPr>
          <w:rFonts w:ascii="Calibri" w:eastAsia="Calibri" w:hAnsi="Calibri" w:cs="David"/>
          <w:b/>
          <w:bCs/>
          <w:sz w:val="24"/>
          <w:szCs w:val="24"/>
          <w:rtl/>
        </w:rPr>
        <w:t>חוק המכר דירות</w:t>
      </w:r>
      <w:r w:rsidR="00C774F5" w:rsidRPr="00C774F5">
        <w:rPr>
          <w:rFonts w:ascii="Calibri" w:eastAsia="Calibri" w:hAnsi="Calibri" w:cs="David"/>
          <w:sz w:val="24"/>
          <w:szCs w:val="24"/>
          <w:rtl/>
        </w:rPr>
        <w:t xml:space="preserve">"), כך שיסדיר את מעמדן של החברות המשכנות, ויקבע לוחות זמנים מחייבים להשלמת הליך הרישום. </w:t>
      </w:r>
    </w:p>
    <w:p w:rsidR="00C26154" w:rsidRPr="00FF60CA" w:rsidRDefault="003A5A79" w:rsidP="00FF60CA">
      <w:pPr>
        <w:numPr>
          <w:ilvl w:val="0"/>
          <w:numId w:val="1"/>
        </w:numPr>
        <w:spacing w:before="120" w:after="120" w:line="360" w:lineRule="auto"/>
        <w:ind w:left="-58"/>
        <w:jc w:val="both"/>
        <w:rPr>
          <w:rFonts w:ascii="Calibri" w:eastAsia="Calibri" w:hAnsi="Calibri" w:cs="David"/>
          <w:sz w:val="24"/>
          <w:szCs w:val="24"/>
        </w:rPr>
      </w:pPr>
      <w:r w:rsidRPr="00FF60CA">
        <w:rPr>
          <w:rFonts w:ascii="Calibri" w:eastAsia="Calibri" w:hAnsi="Calibri" w:cs="David" w:hint="cs"/>
          <w:sz w:val="24"/>
          <w:szCs w:val="24"/>
          <w:rtl/>
        </w:rPr>
        <w:t xml:space="preserve">להלן יובאו בפירוט המלצות הצוות לצד החסמים </w:t>
      </w:r>
      <w:r w:rsidR="00C8143A" w:rsidRPr="00FF60CA">
        <w:rPr>
          <w:rFonts w:ascii="Calibri" w:eastAsia="Calibri" w:hAnsi="Calibri" w:cs="David" w:hint="cs"/>
          <w:sz w:val="24"/>
          <w:szCs w:val="24"/>
          <w:rtl/>
        </w:rPr>
        <w:t>ש</w:t>
      </w:r>
      <w:r w:rsidRPr="00FF60CA">
        <w:rPr>
          <w:rFonts w:ascii="Calibri" w:eastAsia="Calibri" w:hAnsi="Calibri" w:cs="David" w:hint="cs"/>
          <w:sz w:val="24"/>
          <w:szCs w:val="24"/>
          <w:rtl/>
        </w:rPr>
        <w:t xml:space="preserve">עליהם עמד הצוות בעבודתו. המלצות הצוות נוגעות </w:t>
      </w:r>
      <w:r w:rsidR="00C8143A" w:rsidRPr="00FF60CA">
        <w:rPr>
          <w:rFonts w:ascii="Calibri" w:eastAsia="Calibri" w:hAnsi="Calibri" w:cs="David" w:hint="cs"/>
          <w:sz w:val="24"/>
          <w:szCs w:val="24"/>
          <w:rtl/>
        </w:rPr>
        <w:t xml:space="preserve">הן </w:t>
      </w:r>
      <w:r w:rsidRPr="00FF60CA">
        <w:rPr>
          <w:rFonts w:ascii="Calibri" w:eastAsia="Calibri" w:hAnsi="Calibri" w:cs="David" w:hint="cs"/>
          <w:sz w:val="24"/>
          <w:szCs w:val="24"/>
          <w:rtl/>
        </w:rPr>
        <w:t xml:space="preserve">לרישום בעתיד, והן </w:t>
      </w:r>
      <w:r w:rsidR="00C8143A" w:rsidRPr="00FF60CA">
        <w:rPr>
          <w:rFonts w:ascii="Calibri" w:eastAsia="Calibri" w:hAnsi="Calibri" w:cs="David" w:hint="cs"/>
          <w:sz w:val="24"/>
          <w:szCs w:val="24"/>
          <w:rtl/>
        </w:rPr>
        <w:t>ל</w:t>
      </w:r>
      <w:r w:rsidRPr="00FF60CA">
        <w:rPr>
          <w:rFonts w:ascii="Calibri" w:eastAsia="Calibri" w:hAnsi="Calibri" w:cs="David" w:hint="cs"/>
          <w:sz w:val="24"/>
          <w:szCs w:val="24"/>
          <w:rtl/>
        </w:rPr>
        <w:t>הסדרת הרישום בהווה ובעבר</w:t>
      </w:r>
      <w:r w:rsidR="00C8143A" w:rsidRPr="00FF60CA">
        <w:rPr>
          <w:rFonts w:ascii="Calibri" w:eastAsia="Calibri" w:hAnsi="Calibri" w:cs="David" w:hint="cs"/>
          <w:sz w:val="24"/>
          <w:szCs w:val="24"/>
          <w:rtl/>
        </w:rPr>
        <w:t>.</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במסגרת</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הצגת</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ההמלצות</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יובא פירוט להמלצות</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 xml:space="preserve">נוספות </w:t>
      </w:r>
      <w:r w:rsidR="00C8143A" w:rsidRPr="00FF60CA">
        <w:rPr>
          <w:rFonts w:ascii="Calibri" w:eastAsia="Calibri" w:hAnsi="Calibri" w:cs="David" w:hint="cs"/>
          <w:sz w:val="24"/>
          <w:szCs w:val="24"/>
          <w:rtl/>
        </w:rPr>
        <w:t>ש</w:t>
      </w:r>
      <w:r w:rsidRPr="00FF60CA">
        <w:rPr>
          <w:rFonts w:ascii="Calibri" w:eastAsia="Calibri" w:hAnsi="Calibri" w:cs="David" w:hint="cs"/>
          <w:sz w:val="24"/>
          <w:szCs w:val="24"/>
          <w:rtl/>
        </w:rPr>
        <w:t>אותן שקל הצוות וכן</w:t>
      </w:r>
      <w:r w:rsidRPr="00FF60CA">
        <w:rPr>
          <w:rFonts w:ascii="Calibri" w:eastAsia="Calibri" w:hAnsi="Calibri" w:cs="David"/>
          <w:sz w:val="24"/>
          <w:szCs w:val="24"/>
          <w:rtl/>
        </w:rPr>
        <w:t xml:space="preserve"> </w:t>
      </w:r>
      <w:r w:rsidR="00FF60CA">
        <w:rPr>
          <w:rFonts w:ascii="Calibri" w:eastAsia="Calibri" w:hAnsi="Calibri" w:cs="David" w:hint="cs"/>
          <w:sz w:val="24"/>
          <w:szCs w:val="24"/>
          <w:rtl/>
        </w:rPr>
        <w:t>י</w:t>
      </w:r>
      <w:r w:rsidR="00C8143A" w:rsidRPr="00FF60CA">
        <w:rPr>
          <w:rFonts w:ascii="Calibri" w:eastAsia="Calibri" w:hAnsi="Calibri" w:cs="David" w:hint="cs"/>
          <w:sz w:val="24"/>
          <w:szCs w:val="24"/>
          <w:rtl/>
        </w:rPr>
        <w:t xml:space="preserve">פורטו </w:t>
      </w:r>
      <w:r w:rsidRPr="00FF60CA">
        <w:rPr>
          <w:rFonts w:ascii="Calibri" w:eastAsia="Calibri" w:hAnsi="Calibri" w:cs="David" w:hint="cs"/>
          <w:sz w:val="24"/>
          <w:szCs w:val="24"/>
          <w:rtl/>
        </w:rPr>
        <w:t>השיקולים</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שעמדו</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בבסיס</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בחירת</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ההמלצה</w:t>
      </w:r>
      <w:r w:rsidRPr="00FF60CA">
        <w:rPr>
          <w:rFonts w:ascii="Calibri" w:eastAsia="Calibri" w:hAnsi="Calibri" w:cs="David"/>
          <w:sz w:val="24"/>
          <w:szCs w:val="24"/>
          <w:rtl/>
        </w:rPr>
        <w:t xml:space="preserve"> </w:t>
      </w:r>
      <w:r w:rsidRPr="00FF60CA">
        <w:rPr>
          <w:rFonts w:ascii="Calibri" w:eastAsia="Calibri" w:hAnsi="Calibri" w:cs="David" w:hint="cs"/>
          <w:sz w:val="24"/>
          <w:szCs w:val="24"/>
          <w:rtl/>
        </w:rPr>
        <w:t>הסופית</w:t>
      </w:r>
      <w:r w:rsidRPr="00FF60CA">
        <w:rPr>
          <w:rFonts w:ascii="Calibri" w:eastAsia="Calibri" w:hAnsi="Calibri" w:cs="David"/>
          <w:sz w:val="24"/>
          <w:szCs w:val="24"/>
          <w:rtl/>
        </w:rPr>
        <w:t>.</w:t>
      </w:r>
      <w:r w:rsidR="00B80D25" w:rsidRPr="00FF60CA">
        <w:rPr>
          <w:rFonts w:ascii="Calibri" w:eastAsia="Calibri" w:hAnsi="Calibri" w:cs="David"/>
          <w:sz w:val="24"/>
          <w:szCs w:val="24"/>
          <w:rtl/>
        </w:rPr>
        <w:t xml:space="preserve"> </w:t>
      </w:r>
    </w:p>
    <w:p w:rsidR="00C26154" w:rsidRPr="00C26154" w:rsidRDefault="003A5A79" w:rsidP="00C26154">
      <w:pPr>
        <w:bidi w:val="0"/>
        <w:rPr>
          <w:rFonts w:ascii="Calibri" w:eastAsia="Calibri" w:hAnsi="Calibri" w:cs="David"/>
          <w:sz w:val="24"/>
          <w:szCs w:val="24"/>
        </w:rPr>
      </w:pPr>
      <w:r>
        <w:rPr>
          <w:rFonts w:ascii="Calibri" w:eastAsia="Calibri" w:hAnsi="Calibri" w:cs="David"/>
          <w:sz w:val="24"/>
          <w:szCs w:val="24"/>
        </w:rPr>
        <w:br w:type="page"/>
      </w:r>
    </w:p>
    <w:p w:rsidR="00D50F2F" w:rsidRPr="00EB116E" w:rsidRDefault="003A5A79" w:rsidP="0038224A">
      <w:pPr>
        <w:pBdr>
          <w:bottom w:val="single" w:sz="12" w:space="1" w:color="auto"/>
        </w:pBdr>
        <w:spacing w:after="120" w:line="360" w:lineRule="auto"/>
        <w:jc w:val="center"/>
        <w:rPr>
          <w:rFonts w:cs="David"/>
          <w:b/>
          <w:bCs/>
          <w:sz w:val="28"/>
          <w:szCs w:val="28"/>
          <w:rtl/>
        </w:rPr>
      </w:pPr>
      <w:r w:rsidRPr="00EB116E">
        <w:rPr>
          <w:rFonts w:ascii="Calibri" w:eastAsia="Calibri" w:hAnsi="Calibri" w:cs="David" w:hint="cs"/>
          <w:b/>
          <w:bCs/>
          <w:sz w:val="28"/>
          <w:szCs w:val="28"/>
          <w:rtl/>
        </w:rPr>
        <w:t xml:space="preserve">פרק </w:t>
      </w:r>
      <w:r w:rsidR="00B95D80">
        <w:rPr>
          <w:rFonts w:ascii="Calibri" w:eastAsia="Calibri" w:hAnsi="Calibri" w:cs="David" w:hint="cs"/>
          <w:b/>
          <w:bCs/>
          <w:sz w:val="28"/>
          <w:szCs w:val="28"/>
          <w:rtl/>
        </w:rPr>
        <w:t>ג</w:t>
      </w:r>
      <w:r w:rsidR="0038224A">
        <w:rPr>
          <w:rFonts w:ascii="Calibri" w:eastAsia="Calibri" w:hAnsi="Calibri" w:cs="David" w:hint="cs"/>
          <w:b/>
          <w:bCs/>
          <w:sz w:val="28"/>
          <w:szCs w:val="28"/>
          <w:rtl/>
        </w:rPr>
        <w:t>'</w:t>
      </w:r>
      <w:r w:rsidR="00D74DFA">
        <w:rPr>
          <w:rFonts w:ascii="Calibri" w:eastAsia="Calibri" w:hAnsi="Calibri" w:cs="David" w:hint="cs"/>
          <w:b/>
          <w:bCs/>
          <w:sz w:val="28"/>
          <w:szCs w:val="28"/>
          <w:rtl/>
        </w:rPr>
        <w:t>:</w:t>
      </w:r>
      <w:r w:rsidR="00AA726F">
        <w:rPr>
          <w:rFonts w:ascii="Calibri" w:eastAsia="Calibri" w:hAnsi="Calibri" w:cs="David" w:hint="cs"/>
          <w:b/>
          <w:bCs/>
          <w:sz w:val="28"/>
          <w:szCs w:val="28"/>
          <w:rtl/>
        </w:rPr>
        <w:t xml:space="preserve"> </w:t>
      </w:r>
      <w:r w:rsidR="0038224A">
        <w:rPr>
          <w:rFonts w:ascii="Calibri" w:eastAsia="Calibri" w:hAnsi="Calibri" w:cs="David" w:hint="cs"/>
          <w:b/>
          <w:bCs/>
          <w:sz w:val="28"/>
          <w:szCs w:val="28"/>
          <w:rtl/>
        </w:rPr>
        <w:t>הליכי הרישום בראיה צופה פני עתיד</w:t>
      </w:r>
    </w:p>
    <w:p w:rsidR="0038224A" w:rsidRDefault="0038224A" w:rsidP="0038224A">
      <w:pPr>
        <w:pStyle w:val="a3"/>
        <w:spacing w:before="120" w:after="120" w:line="360" w:lineRule="auto"/>
        <w:ind w:left="360"/>
        <w:contextualSpacing w:val="0"/>
        <w:jc w:val="both"/>
        <w:rPr>
          <w:rFonts w:ascii="Calibri" w:eastAsia="Calibri" w:hAnsi="Calibri" w:cs="David"/>
          <w:sz w:val="24"/>
          <w:szCs w:val="24"/>
          <w:rtl/>
        </w:rPr>
      </w:pPr>
    </w:p>
    <w:p w:rsidR="0038224A" w:rsidRPr="00C26154" w:rsidRDefault="003A5A79" w:rsidP="00C26154">
      <w:pPr>
        <w:pBdr>
          <w:bottom w:val="single" w:sz="6" w:space="1" w:color="auto"/>
        </w:pBdr>
        <w:spacing w:before="120" w:after="120" w:line="360" w:lineRule="auto"/>
        <w:jc w:val="center"/>
        <w:rPr>
          <w:rFonts w:ascii="Calibri" w:eastAsia="Calibri" w:hAnsi="Calibri" w:cs="David"/>
          <w:b/>
          <w:bCs/>
          <w:sz w:val="24"/>
          <w:szCs w:val="24"/>
          <w:rtl/>
        </w:rPr>
      </w:pPr>
      <w:r>
        <w:rPr>
          <w:rFonts w:ascii="Calibri" w:eastAsia="Calibri" w:hAnsi="Calibri" w:cs="David" w:hint="cs"/>
          <w:b/>
          <w:bCs/>
          <w:sz w:val="24"/>
          <w:szCs w:val="24"/>
          <w:rtl/>
        </w:rPr>
        <w:t>ג</w:t>
      </w:r>
      <w:r w:rsidR="0039109C">
        <w:rPr>
          <w:rFonts w:ascii="Calibri" w:eastAsia="Calibri" w:hAnsi="Calibri" w:cs="David" w:hint="cs"/>
          <w:b/>
          <w:bCs/>
          <w:sz w:val="24"/>
          <w:szCs w:val="24"/>
          <w:rtl/>
        </w:rPr>
        <w:t>.1</w:t>
      </w:r>
      <w:r w:rsidR="00AA726F">
        <w:rPr>
          <w:rFonts w:ascii="Calibri" w:eastAsia="Calibri" w:hAnsi="Calibri" w:cs="David" w:hint="cs"/>
          <w:b/>
          <w:bCs/>
          <w:sz w:val="24"/>
          <w:szCs w:val="24"/>
          <w:rtl/>
        </w:rPr>
        <w:t xml:space="preserve"> </w:t>
      </w:r>
      <w:r w:rsidRPr="00C26154">
        <w:rPr>
          <w:rFonts w:ascii="Calibri" w:eastAsia="Calibri" w:hAnsi="Calibri" w:cs="David" w:hint="cs"/>
          <w:b/>
          <w:bCs/>
          <w:sz w:val="24"/>
          <w:szCs w:val="24"/>
          <w:rtl/>
        </w:rPr>
        <w:t>חיזוק שיתוף הפעולה בין רשויות התכנון לרשויות הרישום</w:t>
      </w:r>
    </w:p>
    <w:p w:rsidR="00D50F2F" w:rsidRPr="00FF60CA" w:rsidRDefault="003A5A79" w:rsidP="00FF60CA">
      <w:pPr>
        <w:pStyle w:val="a3"/>
        <w:numPr>
          <w:ilvl w:val="0"/>
          <w:numId w:val="1"/>
        </w:numPr>
        <w:spacing w:before="120" w:after="120" w:line="360" w:lineRule="auto"/>
        <w:ind w:left="-58"/>
        <w:contextualSpacing w:val="0"/>
        <w:jc w:val="both"/>
        <w:rPr>
          <w:rFonts w:ascii="Calibri" w:eastAsia="Calibri" w:hAnsi="Calibri" w:cs="David"/>
          <w:sz w:val="24"/>
          <w:szCs w:val="24"/>
        </w:rPr>
      </w:pPr>
      <w:r w:rsidRPr="002E14EA">
        <w:rPr>
          <w:rFonts w:ascii="Calibri" w:eastAsia="Calibri" w:hAnsi="Calibri" w:cs="David" w:hint="eastAsia"/>
          <w:sz w:val="24"/>
          <w:szCs w:val="24"/>
          <w:rtl/>
        </w:rPr>
        <w:t>במהלך</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עבודת</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הצוות</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ובהתאם</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למטרות</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שנקבעו</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לו</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בהחלטת</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הממשלה</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שמכוחה</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הוקם</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נבחנו</w:t>
      </w:r>
      <w:r w:rsidR="00D40656"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חסמים</w:t>
      </w:r>
      <w:r w:rsidRPr="002E14EA">
        <w:rPr>
          <w:rFonts w:ascii="Calibri" w:eastAsia="Calibri" w:hAnsi="Calibri" w:cs="David"/>
          <w:sz w:val="24"/>
          <w:szCs w:val="24"/>
          <w:rtl/>
        </w:rPr>
        <w:t xml:space="preserve"> שונים המעכבים את הרישום. נקדים ונציין כי במהלך הבירור </w:t>
      </w:r>
      <w:r w:rsidR="007E4CDF" w:rsidRPr="002E14EA">
        <w:rPr>
          <w:rFonts w:ascii="Calibri" w:eastAsia="Calibri" w:hAnsi="Calibri" w:cs="David" w:hint="eastAsia"/>
          <w:sz w:val="24"/>
          <w:szCs w:val="24"/>
          <w:rtl/>
        </w:rPr>
        <w:t>התגלו</w:t>
      </w:r>
      <w:r w:rsidR="007E4CDF"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חסמים</w:t>
      </w:r>
      <w:r w:rsidRPr="002E14EA">
        <w:rPr>
          <w:rFonts w:ascii="Calibri" w:eastAsia="Calibri" w:hAnsi="Calibri" w:cs="David"/>
          <w:sz w:val="24"/>
          <w:szCs w:val="24"/>
          <w:rtl/>
        </w:rPr>
        <w:t xml:space="preserve"> </w:t>
      </w:r>
      <w:r w:rsidRPr="002E14EA">
        <w:rPr>
          <w:rFonts w:ascii="Calibri" w:eastAsia="Calibri" w:hAnsi="Calibri" w:cs="David" w:hint="eastAsia"/>
          <w:sz w:val="24"/>
          <w:szCs w:val="24"/>
          <w:rtl/>
        </w:rPr>
        <w:t>רחב</w:t>
      </w:r>
      <w:r w:rsidR="007E4CDF" w:rsidRPr="002E14EA">
        <w:rPr>
          <w:rFonts w:ascii="Calibri" w:eastAsia="Calibri" w:hAnsi="Calibri" w:cs="David" w:hint="eastAsia"/>
          <w:sz w:val="24"/>
          <w:szCs w:val="24"/>
          <w:rtl/>
        </w:rPr>
        <w:t>י</w:t>
      </w:r>
      <w:r w:rsidRPr="002E14EA">
        <w:rPr>
          <w:rFonts w:ascii="Calibri" w:eastAsia="Calibri" w:hAnsi="Calibri" w:cs="David"/>
          <w:sz w:val="24"/>
          <w:szCs w:val="24"/>
          <w:rtl/>
        </w:rPr>
        <w:t xml:space="preserve"> היקף, הטבועים בעומק השיטה החלה, ולצידם חסמים </w:t>
      </w:r>
      <w:r w:rsidRPr="002E14EA">
        <w:rPr>
          <w:rFonts w:ascii="Calibri" w:eastAsia="Calibri" w:hAnsi="Calibri" w:cs="David" w:hint="eastAsia"/>
          <w:sz w:val="24"/>
          <w:szCs w:val="24"/>
          <w:rtl/>
        </w:rPr>
        <w:t>נקודתיים</w:t>
      </w:r>
      <w:r w:rsidRPr="002E14EA">
        <w:rPr>
          <w:rFonts w:ascii="Calibri" w:eastAsia="Calibri" w:hAnsi="Calibri" w:cs="David"/>
          <w:sz w:val="24"/>
          <w:szCs w:val="24"/>
          <w:rtl/>
        </w:rPr>
        <w:t xml:space="preserve"> שגם הם </w:t>
      </w:r>
      <w:r w:rsidR="00D74DFA" w:rsidRPr="002E14EA">
        <w:rPr>
          <w:rFonts w:ascii="Calibri" w:eastAsia="Calibri" w:hAnsi="Calibri" w:cs="David" w:hint="eastAsia"/>
          <w:sz w:val="24"/>
          <w:szCs w:val="24"/>
          <w:rtl/>
        </w:rPr>
        <w:t>נמצאו</w:t>
      </w:r>
      <w:r w:rsidR="00D74DFA" w:rsidRPr="002E14EA">
        <w:rPr>
          <w:rFonts w:ascii="Calibri" w:eastAsia="Calibri" w:hAnsi="Calibri" w:cs="David"/>
          <w:sz w:val="24"/>
          <w:szCs w:val="24"/>
          <w:rtl/>
        </w:rPr>
        <w:t xml:space="preserve"> </w:t>
      </w:r>
      <w:r w:rsidR="00D74DFA" w:rsidRPr="002E14EA">
        <w:rPr>
          <w:rFonts w:ascii="Calibri" w:eastAsia="Calibri" w:hAnsi="Calibri" w:cs="David" w:hint="eastAsia"/>
          <w:sz w:val="24"/>
          <w:szCs w:val="24"/>
          <w:rtl/>
        </w:rPr>
        <w:t>כ</w:t>
      </w:r>
      <w:r w:rsidRPr="002E14EA">
        <w:rPr>
          <w:rFonts w:ascii="Calibri" w:eastAsia="Calibri" w:hAnsi="Calibri" w:cs="David" w:hint="eastAsia"/>
          <w:sz w:val="24"/>
          <w:szCs w:val="24"/>
          <w:rtl/>
        </w:rPr>
        <w:t>מעכבים</w:t>
      </w:r>
      <w:r w:rsidRPr="002E14EA">
        <w:rPr>
          <w:rFonts w:ascii="Calibri" w:eastAsia="Calibri" w:hAnsi="Calibri" w:cs="David"/>
          <w:sz w:val="24"/>
          <w:szCs w:val="24"/>
          <w:rtl/>
        </w:rPr>
        <w:t xml:space="preserve"> את הרישום. </w:t>
      </w:r>
    </w:p>
    <w:p w:rsidR="00AC38EC" w:rsidRPr="00287898" w:rsidRDefault="003A5A79" w:rsidP="00C520DE">
      <w:pPr>
        <w:pStyle w:val="a3"/>
        <w:numPr>
          <w:ilvl w:val="0"/>
          <w:numId w:val="1"/>
        </w:numPr>
        <w:spacing w:before="120" w:after="120" w:line="360" w:lineRule="auto"/>
        <w:ind w:left="-58"/>
        <w:contextualSpacing w:val="0"/>
        <w:jc w:val="both"/>
        <w:rPr>
          <w:rFonts w:cs="David"/>
          <w:sz w:val="24"/>
          <w:szCs w:val="24"/>
          <w:rtl/>
        </w:rPr>
      </w:pPr>
      <w:r w:rsidRPr="00287898">
        <w:rPr>
          <w:rFonts w:ascii="Calibri" w:eastAsia="Calibri" w:hAnsi="Calibri" w:cs="David" w:hint="cs"/>
          <w:sz w:val="24"/>
          <w:szCs w:val="24"/>
          <w:rtl/>
        </w:rPr>
        <w:t>כפי</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שצוין</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לעיל</w:t>
      </w:r>
      <w:r w:rsidRPr="00287898">
        <w:rPr>
          <w:rFonts w:ascii="Calibri" w:eastAsia="Calibri" w:hAnsi="Calibri" w:cs="David"/>
          <w:sz w:val="24"/>
          <w:szCs w:val="24"/>
          <w:rtl/>
        </w:rPr>
        <w:t>,</w:t>
      </w:r>
      <w:r w:rsidR="003E56F3">
        <w:rPr>
          <w:rFonts w:ascii="Calibri" w:eastAsia="Calibri" w:hAnsi="Calibri" w:cs="David"/>
          <w:sz w:val="24"/>
          <w:szCs w:val="24"/>
          <w:rtl/>
        </w:rPr>
        <w:t xml:space="preserve"> </w:t>
      </w:r>
      <w:r w:rsidRPr="00287898">
        <w:rPr>
          <w:rFonts w:ascii="Calibri" w:eastAsia="Calibri" w:hAnsi="Calibri" w:cs="David" w:hint="cs"/>
          <w:sz w:val="24"/>
          <w:szCs w:val="24"/>
          <w:rtl/>
        </w:rPr>
        <w:t>הצוות</w:t>
      </w:r>
      <w:r w:rsidRPr="00287898">
        <w:rPr>
          <w:rFonts w:ascii="Calibri" w:eastAsia="Calibri" w:hAnsi="Calibri" w:cs="David"/>
          <w:sz w:val="24"/>
          <w:szCs w:val="24"/>
          <w:rtl/>
        </w:rPr>
        <w:t xml:space="preserve"> </w:t>
      </w:r>
      <w:r>
        <w:rPr>
          <w:rFonts w:ascii="Calibri" w:eastAsia="Calibri" w:hAnsi="Calibri" w:cs="David" w:hint="cs"/>
          <w:sz w:val="24"/>
          <w:szCs w:val="24"/>
          <w:rtl/>
        </w:rPr>
        <w:t xml:space="preserve">התכנס </w:t>
      </w:r>
      <w:r w:rsidRPr="00287898">
        <w:rPr>
          <w:rFonts w:ascii="Calibri" w:eastAsia="Calibri" w:hAnsi="Calibri" w:cs="David" w:hint="cs"/>
          <w:sz w:val="24"/>
          <w:szCs w:val="24"/>
          <w:rtl/>
        </w:rPr>
        <w:t>על</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מנת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לאתר</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קשיים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ולהציע</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פתרונות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שיאפשרו</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רישום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יעיל</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ומהיר</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של</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הזכויות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הנולדות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אגב</w:t>
      </w:r>
      <w:r w:rsidRPr="00287898">
        <w:rPr>
          <w:rFonts w:ascii="Calibri" w:eastAsia="Calibri" w:hAnsi="Calibri" w:cs="David"/>
          <w:sz w:val="24"/>
          <w:szCs w:val="24"/>
          <w:rtl/>
        </w:rPr>
        <w:t xml:space="preserve"> </w:t>
      </w:r>
      <w:r w:rsidRPr="00A14CA5">
        <w:rPr>
          <w:rFonts w:ascii="Calibri" w:eastAsia="Calibri" w:hAnsi="Calibri" w:cs="David" w:hint="eastAsia"/>
          <w:sz w:val="24"/>
          <w:szCs w:val="24"/>
          <w:rtl/>
        </w:rPr>
        <w:t>ההליכים</w:t>
      </w:r>
      <w:r w:rsidRPr="00A14CA5">
        <w:rPr>
          <w:rFonts w:ascii="Calibri" w:eastAsia="Calibri" w:hAnsi="Calibri" w:cs="David"/>
          <w:sz w:val="24"/>
          <w:szCs w:val="24"/>
          <w:rtl/>
        </w:rPr>
        <w:t xml:space="preserve"> </w:t>
      </w:r>
      <w:r w:rsidRPr="00A14CA5">
        <w:rPr>
          <w:rFonts w:ascii="Calibri" w:eastAsia="Calibri" w:hAnsi="Calibri" w:cs="David" w:hint="eastAsia"/>
          <w:sz w:val="24"/>
          <w:szCs w:val="24"/>
          <w:rtl/>
        </w:rPr>
        <w:t>התכנוניים</w:t>
      </w:r>
      <w:r w:rsidRPr="00A14CA5">
        <w:rPr>
          <w:rFonts w:ascii="Calibri" w:eastAsia="Calibri" w:hAnsi="Calibri" w:cs="David"/>
          <w:sz w:val="24"/>
          <w:szCs w:val="24"/>
          <w:rtl/>
        </w:rPr>
        <w:t>,</w:t>
      </w:r>
      <w:r w:rsidRPr="00D40656">
        <w:rPr>
          <w:rFonts w:ascii="Calibri" w:eastAsia="Calibri" w:hAnsi="Calibri" w:cs="David"/>
          <w:sz w:val="24"/>
          <w:szCs w:val="24"/>
          <w:rtl/>
        </w:rPr>
        <w:t xml:space="preserve"> </w:t>
      </w:r>
      <w:r w:rsidRPr="00A14CA5">
        <w:rPr>
          <w:rFonts w:ascii="Calibri" w:eastAsia="Calibri" w:hAnsi="Calibri" w:cs="David" w:hint="eastAsia"/>
          <w:sz w:val="24"/>
          <w:szCs w:val="24"/>
          <w:rtl/>
        </w:rPr>
        <w:t>במרשם</w:t>
      </w:r>
      <w:r w:rsidRPr="00A14CA5">
        <w:rPr>
          <w:rFonts w:ascii="Calibri" w:eastAsia="Calibri" w:hAnsi="Calibri" w:cs="David"/>
          <w:sz w:val="24"/>
          <w:szCs w:val="24"/>
          <w:rtl/>
        </w:rPr>
        <w:t xml:space="preserve"> </w:t>
      </w:r>
      <w:r w:rsidRPr="00A14CA5">
        <w:rPr>
          <w:rFonts w:ascii="Calibri" w:eastAsia="Calibri" w:hAnsi="Calibri" w:cs="David" w:hint="eastAsia"/>
          <w:sz w:val="24"/>
          <w:szCs w:val="24"/>
          <w:rtl/>
        </w:rPr>
        <w:t>המקרקעין</w:t>
      </w:r>
      <w:r w:rsidRPr="00287898">
        <w:rPr>
          <w:rFonts w:ascii="Calibri" w:eastAsia="Calibri" w:hAnsi="Calibri" w:cs="David"/>
          <w:sz w:val="24"/>
          <w:szCs w:val="24"/>
          <w:rtl/>
        </w:rPr>
        <w:t xml:space="preserve">. </w:t>
      </w:r>
      <w:r w:rsidR="00D333F1">
        <w:rPr>
          <w:rFonts w:ascii="Calibri" w:eastAsia="Calibri" w:hAnsi="Calibri" w:cs="David" w:hint="cs"/>
          <w:sz w:val="24"/>
          <w:szCs w:val="24"/>
          <w:rtl/>
        </w:rPr>
        <w:t>ואולם, לבד מההמלצות הקונקרטיות</w:t>
      </w:r>
      <w:r w:rsidR="002E14EA">
        <w:rPr>
          <w:rFonts w:ascii="Calibri" w:eastAsia="Calibri" w:hAnsi="Calibri" w:cs="David" w:hint="cs"/>
          <w:sz w:val="24"/>
          <w:szCs w:val="24"/>
          <w:rtl/>
        </w:rPr>
        <w:t>,</w:t>
      </w:r>
      <w:r w:rsidR="00D333F1">
        <w:rPr>
          <w:rFonts w:ascii="Calibri" w:eastAsia="Calibri" w:hAnsi="Calibri" w:cs="David" w:hint="cs"/>
          <w:sz w:val="24"/>
          <w:szCs w:val="24"/>
          <w:rtl/>
        </w:rPr>
        <w:t xml:space="preserve"> נמצא כי יש הכרח ב</w:t>
      </w:r>
      <w:r w:rsidRPr="00287898">
        <w:rPr>
          <w:rFonts w:ascii="Calibri" w:eastAsia="Calibri" w:hAnsi="Calibri" w:cs="David" w:hint="cs"/>
          <w:sz w:val="24"/>
          <w:szCs w:val="24"/>
          <w:rtl/>
        </w:rPr>
        <w:t>צעד</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מתבקש</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חשוב</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מאין</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כמוהו</w:t>
      </w:r>
      <w:r w:rsidR="00D333F1">
        <w:rPr>
          <w:rFonts w:ascii="Calibri" w:eastAsia="Calibri" w:hAnsi="Calibri" w:cs="David" w:hint="cs"/>
          <w:sz w:val="24"/>
          <w:szCs w:val="24"/>
          <w:rtl/>
        </w:rPr>
        <w:t xml:space="preserve">, המקדים כל </w:t>
      </w:r>
      <w:r w:rsidR="00DE7053">
        <w:rPr>
          <w:rFonts w:ascii="Calibri" w:eastAsia="Calibri" w:hAnsi="Calibri" w:cs="David" w:hint="cs"/>
          <w:sz w:val="24"/>
          <w:szCs w:val="24"/>
          <w:rtl/>
        </w:rPr>
        <w:t>י</w:t>
      </w:r>
      <w:r w:rsidR="00D333F1">
        <w:rPr>
          <w:rFonts w:ascii="Calibri" w:eastAsia="Calibri" w:hAnsi="Calibri" w:cs="David" w:hint="cs"/>
          <w:sz w:val="24"/>
          <w:szCs w:val="24"/>
          <w:rtl/>
        </w:rPr>
        <w:t>יש</w:t>
      </w:r>
      <w:r w:rsidR="00D40656">
        <w:rPr>
          <w:rFonts w:ascii="Calibri" w:eastAsia="Calibri" w:hAnsi="Calibri" w:cs="David" w:hint="cs"/>
          <w:sz w:val="24"/>
          <w:szCs w:val="24"/>
          <w:rtl/>
        </w:rPr>
        <w:t>ו</w:t>
      </w:r>
      <w:r w:rsidR="00D333F1">
        <w:rPr>
          <w:rFonts w:ascii="Calibri" w:eastAsia="Calibri" w:hAnsi="Calibri" w:cs="David" w:hint="cs"/>
          <w:sz w:val="24"/>
          <w:szCs w:val="24"/>
          <w:rtl/>
        </w:rPr>
        <w:t>ם של מסקנה נקודתית</w:t>
      </w:r>
      <w:r w:rsidR="0031110B">
        <w:rPr>
          <w:rFonts w:ascii="Calibri" w:eastAsia="Calibri" w:hAnsi="Calibri" w:cs="David" w:hint="cs"/>
          <w:sz w:val="24"/>
          <w:szCs w:val="24"/>
          <w:rtl/>
        </w:rPr>
        <w:t xml:space="preserve"> והוא נוגע להכרח לייצר גשר בין עולמות התכנון לעולמות הקניין</w:t>
      </w:r>
      <w:r w:rsidR="00D333F1">
        <w:rPr>
          <w:rFonts w:ascii="Calibri" w:eastAsia="Calibri" w:hAnsi="Calibri" w:cs="David" w:hint="cs"/>
          <w:sz w:val="24"/>
          <w:szCs w:val="24"/>
          <w:rtl/>
        </w:rPr>
        <w:t>. כוונת</w:t>
      </w:r>
      <w:r w:rsidR="002E14EA">
        <w:rPr>
          <w:rFonts w:ascii="Calibri" w:eastAsia="Calibri" w:hAnsi="Calibri" w:cs="David" w:hint="cs"/>
          <w:sz w:val="24"/>
          <w:szCs w:val="24"/>
          <w:rtl/>
        </w:rPr>
        <w:t xml:space="preserve"> הדברים</w:t>
      </w:r>
      <w:r w:rsidR="00DE7053">
        <w:rPr>
          <w:rFonts w:ascii="Calibri" w:eastAsia="Calibri" w:hAnsi="Calibri" w:cs="David" w:hint="cs"/>
          <w:sz w:val="24"/>
          <w:szCs w:val="24"/>
          <w:rtl/>
        </w:rPr>
        <w:t xml:space="preserve"> היא</w:t>
      </w:r>
      <w:r w:rsidR="00D333F1">
        <w:rPr>
          <w:rFonts w:ascii="Calibri" w:eastAsia="Calibri" w:hAnsi="Calibri" w:cs="David" w:hint="cs"/>
          <w:sz w:val="24"/>
          <w:szCs w:val="24"/>
          <w:rtl/>
        </w:rPr>
        <w:t xml:space="preserve"> ל</w:t>
      </w:r>
      <w:r w:rsidRPr="00287898">
        <w:rPr>
          <w:rFonts w:ascii="Calibri" w:eastAsia="Calibri" w:hAnsi="Calibri" w:cs="David" w:hint="cs"/>
          <w:sz w:val="24"/>
          <w:szCs w:val="24"/>
          <w:rtl/>
        </w:rPr>
        <w:t>חיזוק</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הקשר</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בין</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המערכות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העוסקות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בתכנון</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מזה</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ו</w:t>
      </w:r>
      <w:r w:rsidR="00D333F1">
        <w:rPr>
          <w:rFonts w:ascii="Calibri" w:eastAsia="Calibri" w:hAnsi="Calibri" w:cs="David" w:hint="cs"/>
          <w:sz w:val="24"/>
          <w:szCs w:val="24"/>
          <w:rtl/>
        </w:rPr>
        <w:t>בין מערך המרשם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מזה</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הצוות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מצא</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כי</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קשר</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זה</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קיים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אמנם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אך</w:t>
      </w:r>
      <w:r w:rsidRPr="00287898">
        <w:rPr>
          <w:rFonts w:ascii="Calibri" w:eastAsia="Calibri" w:hAnsi="Calibri" w:cs="David"/>
          <w:sz w:val="24"/>
          <w:szCs w:val="24"/>
          <w:rtl/>
        </w:rPr>
        <w:t xml:space="preserve"> </w:t>
      </w:r>
      <w:r w:rsidR="00D8509C">
        <w:rPr>
          <w:rFonts w:ascii="Calibri" w:eastAsia="Calibri" w:hAnsi="Calibri" w:cs="David" w:hint="cs"/>
          <w:sz w:val="24"/>
          <w:szCs w:val="24"/>
          <w:rtl/>
        </w:rPr>
        <w:t>לא באופן מובנה ו</w:t>
      </w:r>
      <w:r w:rsidR="00D40656">
        <w:rPr>
          <w:rFonts w:ascii="Calibri" w:eastAsia="Calibri" w:hAnsi="Calibri" w:cs="David" w:hint="cs"/>
          <w:sz w:val="24"/>
          <w:szCs w:val="24"/>
          <w:rtl/>
        </w:rPr>
        <w:t xml:space="preserve">על בסיס </w:t>
      </w:r>
      <w:r w:rsidRPr="00287898">
        <w:rPr>
          <w:rFonts w:ascii="Calibri" w:eastAsia="Calibri" w:hAnsi="Calibri" w:cs="David" w:hint="cs"/>
          <w:sz w:val="24"/>
          <w:szCs w:val="24"/>
          <w:rtl/>
        </w:rPr>
        <w:t>צרכים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אד</w:t>
      </w:r>
      <w:r w:rsidRPr="00287898">
        <w:rPr>
          <w:rFonts w:ascii="Calibri" w:eastAsia="Calibri" w:hAnsi="Calibri" w:cs="David"/>
          <w:sz w:val="24"/>
          <w:szCs w:val="24"/>
          <w:rtl/>
        </w:rPr>
        <w:t>-</w:t>
      </w:r>
      <w:r w:rsidRPr="00287898">
        <w:rPr>
          <w:rFonts w:ascii="Calibri" w:eastAsia="Calibri" w:hAnsi="Calibri" w:cs="David" w:hint="cs"/>
          <w:sz w:val="24"/>
          <w:szCs w:val="24"/>
          <w:rtl/>
        </w:rPr>
        <w:t>הוק</w:t>
      </w:r>
      <w:r w:rsidR="00DE7053">
        <w:rPr>
          <w:rFonts w:ascii="Calibri" w:eastAsia="Calibri" w:hAnsi="Calibri" w:cs="David" w:hint="cs"/>
          <w:sz w:val="24"/>
          <w:szCs w:val="24"/>
          <w:rtl/>
        </w:rPr>
        <w:t xml:space="preserve"> בלבד</w:t>
      </w:r>
      <w:r w:rsidRPr="00287898">
        <w:rPr>
          <w:rFonts w:ascii="Calibri" w:eastAsia="Calibri" w:hAnsi="Calibri" w:cs="David"/>
          <w:sz w:val="24"/>
          <w:szCs w:val="24"/>
          <w:rtl/>
        </w:rPr>
        <w:t xml:space="preserve">. </w:t>
      </w:r>
    </w:p>
    <w:p w:rsidR="00AC38EC" w:rsidRPr="006B6B2F" w:rsidRDefault="003A5A79" w:rsidP="00980713">
      <w:pPr>
        <w:pStyle w:val="a3"/>
        <w:numPr>
          <w:ilvl w:val="0"/>
          <w:numId w:val="1"/>
        </w:numPr>
        <w:spacing w:before="120" w:after="120" w:line="360" w:lineRule="auto"/>
        <w:ind w:left="-58"/>
        <w:contextualSpacing w:val="0"/>
        <w:jc w:val="both"/>
        <w:rPr>
          <w:rFonts w:ascii="Calibri" w:eastAsia="Calibri" w:hAnsi="Calibri" w:cs="David"/>
          <w:sz w:val="24"/>
          <w:szCs w:val="24"/>
        </w:rPr>
      </w:pPr>
      <w:r w:rsidRPr="006B6B2F">
        <w:rPr>
          <w:rFonts w:ascii="Calibri" w:eastAsia="Calibri" w:hAnsi="Calibri" w:cs="David" w:hint="cs"/>
          <w:sz w:val="24"/>
          <w:szCs w:val="24"/>
          <w:rtl/>
        </w:rPr>
        <w:t>על כן, המלצת הצוות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היא</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כי</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הגופים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w:t>
      </w:r>
      <w:r w:rsidR="00B43F8F" w:rsidRPr="006B6B2F">
        <w:rPr>
          <w:rFonts w:ascii="Calibri" w:eastAsia="Calibri" w:hAnsi="Calibri" w:cs="David" w:hint="cs"/>
          <w:sz w:val="24"/>
          <w:szCs w:val="24"/>
          <w:rtl/>
        </w:rPr>
        <w:t>מקצועיים</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העוסקים</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יום</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יום</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בפרקטיקה</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של</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תכנון</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מפורט</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הליכי</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רישוי</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והליכי</w:t>
      </w:r>
      <w:r w:rsidR="006B6B2F" w:rsidRPr="006B6B2F">
        <w:rPr>
          <w:rFonts w:ascii="Calibri" w:eastAsia="Calibri" w:hAnsi="Calibri" w:cs="David"/>
          <w:sz w:val="24"/>
          <w:szCs w:val="24"/>
          <w:rtl/>
        </w:rPr>
        <w:t xml:space="preserve"> </w:t>
      </w:r>
      <w:r w:rsidR="006B6B2F" w:rsidRPr="006B6B2F">
        <w:rPr>
          <w:rFonts w:ascii="Calibri" w:eastAsia="Calibri" w:hAnsi="Calibri" w:cs="David" w:hint="cs"/>
          <w:sz w:val="24"/>
          <w:szCs w:val="24"/>
          <w:rtl/>
        </w:rPr>
        <w:t>רישום</w:t>
      </w:r>
      <w:r w:rsidR="00B43F8F" w:rsidRPr="006B6B2F">
        <w:rPr>
          <w:rFonts w:ascii="Calibri" w:eastAsia="Calibri" w:hAnsi="Calibri" w:cs="David"/>
          <w:sz w:val="24"/>
          <w:szCs w:val="24"/>
          <w:rtl/>
        </w:rPr>
        <w:t xml:space="preserve"> </w:t>
      </w:r>
      <w:r w:rsidRPr="006B6B2F">
        <w:rPr>
          <w:rFonts w:ascii="Calibri" w:eastAsia="Calibri" w:hAnsi="Calibri" w:cs="David" w:hint="cs"/>
          <w:sz w:val="24"/>
          <w:szCs w:val="24"/>
          <w:rtl/>
        </w:rPr>
        <w:t>יק</w:t>
      </w:r>
      <w:r w:rsidR="00980713">
        <w:rPr>
          <w:rFonts w:ascii="Calibri" w:eastAsia="Calibri" w:hAnsi="Calibri" w:cs="David" w:hint="cs"/>
          <w:sz w:val="24"/>
          <w:szCs w:val="24"/>
          <w:rtl/>
        </w:rPr>
        <w:t>יי</w:t>
      </w:r>
      <w:r w:rsidRPr="006B6B2F">
        <w:rPr>
          <w:rFonts w:ascii="Calibri" w:eastAsia="Calibri" w:hAnsi="Calibri" w:cs="David" w:hint="cs"/>
          <w:sz w:val="24"/>
          <w:szCs w:val="24"/>
          <w:rtl/>
        </w:rPr>
        <w:t>מו</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שיח</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מסודר</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מתמשך</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ותכוף</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ברמת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המטה</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והן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ברמת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המחוזות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שבו</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יעלו</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לא</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רק</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בעיות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נקודתיות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אלא</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אף</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סוגיות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כלליות</w:t>
      </w:r>
      <w:r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יגיעו</w:t>
      </w:r>
      <w:r w:rsidR="00746039"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להסכמות</w:t>
      </w:r>
      <w:r w:rsidR="00746039"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בכל</w:t>
      </w:r>
      <w:r w:rsidR="00746039"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הקשור</w:t>
      </w:r>
      <w:r w:rsidR="00746039"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להצעת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פתרונות</w:t>
      </w:r>
      <w:r w:rsidR="00746039"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להן</w:t>
      </w:r>
      <w:r w:rsidR="00746039" w:rsidRPr="006B6B2F">
        <w:rPr>
          <w:rFonts w:ascii="Calibri" w:eastAsia="Calibri" w:hAnsi="Calibri" w:cs="David"/>
          <w:sz w:val="24"/>
          <w:szCs w:val="24"/>
          <w:rtl/>
        </w:rPr>
        <w:t>,</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ו</w:t>
      </w:r>
      <w:r w:rsidR="00746039" w:rsidRPr="006B6B2F">
        <w:rPr>
          <w:rFonts w:ascii="Calibri" w:eastAsia="Calibri" w:hAnsi="Calibri" w:cs="David" w:hint="cs"/>
          <w:sz w:val="24"/>
          <w:szCs w:val="24"/>
          <w:rtl/>
        </w:rPr>
        <w:t>כן</w:t>
      </w:r>
      <w:r w:rsidR="00746039"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יב</w:t>
      </w:r>
      <w:r w:rsidRPr="006B6B2F">
        <w:rPr>
          <w:rFonts w:ascii="Calibri" w:eastAsia="Calibri" w:hAnsi="Calibri" w:cs="David" w:hint="cs"/>
          <w:sz w:val="24"/>
          <w:szCs w:val="24"/>
          <w:rtl/>
        </w:rPr>
        <w:t>צעו</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בקרות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שוטפות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על</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ההליכים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המשותפים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במסגרת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השיח</w:t>
      </w:r>
      <w:r w:rsidR="00746039" w:rsidRPr="006B6B2F">
        <w:rPr>
          <w:rFonts w:ascii="Calibri" w:eastAsia="Calibri" w:hAnsi="Calibri" w:cs="David"/>
          <w:sz w:val="24"/>
          <w:szCs w:val="24"/>
          <w:rtl/>
        </w:rPr>
        <w:t xml:space="preserve"> </w:t>
      </w:r>
      <w:r w:rsidR="00746039" w:rsidRPr="006B6B2F">
        <w:rPr>
          <w:rFonts w:ascii="Calibri" w:eastAsia="Calibri" w:hAnsi="Calibri" w:cs="David" w:hint="cs"/>
          <w:sz w:val="24"/>
          <w:szCs w:val="24"/>
          <w:rtl/>
        </w:rPr>
        <w:t>שייעשה</w:t>
      </w:r>
      <w:r w:rsidR="00746039" w:rsidRPr="006B6B2F">
        <w:rPr>
          <w:rFonts w:ascii="Calibri" w:eastAsia="Calibri" w:hAnsi="Calibri" w:cs="David"/>
          <w:sz w:val="24"/>
          <w:szCs w:val="24"/>
          <w:rtl/>
        </w:rPr>
        <w:t>,</w:t>
      </w:r>
      <w:r w:rsidR="00B43F8F" w:rsidRPr="006B6B2F">
        <w:rPr>
          <w:rFonts w:ascii="Calibri" w:eastAsia="Calibri" w:hAnsi="Calibri" w:cs="David"/>
          <w:sz w:val="24"/>
          <w:szCs w:val="24"/>
          <w:rtl/>
        </w:rPr>
        <w:t xml:space="preserve"> </w:t>
      </w:r>
      <w:r w:rsidR="00B43F8F" w:rsidRPr="006B6B2F">
        <w:rPr>
          <w:rFonts w:ascii="Calibri" w:eastAsia="Calibri" w:hAnsi="Calibri" w:cs="David" w:hint="cs"/>
          <w:sz w:val="24"/>
          <w:szCs w:val="24"/>
          <w:rtl/>
        </w:rPr>
        <w:t>ובהתאם</w:t>
      </w:r>
      <w:r w:rsidR="00B43F8F" w:rsidRPr="006B6B2F">
        <w:rPr>
          <w:rFonts w:ascii="Calibri" w:eastAsia="Calibri" w:hAnsi="Calibri" w:cs="David"/>
          <w:sz w:val="24"/>
          <w:szCs w:val="24"/>
          <w:rtl/>
        </w:rPr>
        <w:t xml:space="preserve"> </w:t>
      </w:r>
      <w:r w:rsidR="00B43F8F" w:rsidRPr="006B6B2F">
        <w:rPr>
          <w:rFonts w:ascii="Calibri" w:eastAsia="Calibri" w:hAnsi="Calibri" w:cs="David" w:hint="cs"/>
          <w:sz w:val="24"/>
          <w:szCs w:val="24"/>
          <w:rtl/>
        </w:rPr>
        <w:t>לצורך</w:t>
      </w:r>
      <w:r w:rsidR="00B43F8F" w:rsidRPr="006B6B2F">
        <w:rPr>
          <w:rFonts w:ascii="Calibri" w:eastAsia="Calibri" w:hAnsi="Calibri" w:cs="David"/>
          <w:sz w:val="24"/>
          <w:szCs w:val="24"/>
          <w:rtl/>
        </w:rPr>
        <w:t>,</w:t>
      </w:r>
      <w:r w:rsidRPr="006B6B2F">
        <w:rPr>
          <w:rFonts w:ascii="Calibri" w:eastAsia="Calibri" w:hAnsi="Calibri" w:cs="David"/>
          <w:sz w:val="24"/>
          <w:szCs w:val="24"/>
          <w:rtl/>
        </w:rPr>
        <w:t xml:space="preserve"> </w:t>
      </w:r>
      <w:r w:rsidR="00897536">
        <w:rPr>
          <w:rFonts w:ascii="Calibri" w:eastAsia="Calibri" w:hAnsi="Calibri" w:cs="David" w:hint="cs"/>
          <w:sz w:val="24"/>
          <w:szCs w:val="24"/>
          <w:rtl/>
        </w:rPr>
        <w:t xml:space="preserve">יש </w:t>
      </w:r>
      <w:r w:rsidR="00B43F8F" w:rsidRPr="006B6B2F">
        <w:rPr>
          <w:rFonts w:ascii="Calibri" w:eastAsia="Calibri" w:hAnsi="Calibri" w:cs="David" w:hint="cs"/>
          <w:sz w:val="24"/>
          <w:szCs w:val="24"/>
          <w:rtl/>
        </w:rPr>
        <w:t>לשתף</w:t>
      </w:r>
      <w:r w:rsidR="00B43F8F" w:rsidRPr="006B6B2F">
        <w:rPr>
          <w:rFonts w:ascii="Calibri" w:eastAsia="Calibri" w:hAnsi="Calibri" w:cs="David"/>
          <w:sz w:val="24"/>
          <w:szCs w:val="24"/>
          <w:rtl/>
        </w:rPr>
        <w:t xml:space="preserve"> </w:t>
      </w:r>
      <w:r w:rsidRPr="006B6B2F">
        <w:rPr>
          <w:rFonts w:ascii="Calibri" w:eastAsia="Calibri" w:hAnsi="Calibri" w:cs="David" w:hint="cs"/>
          <w:sz w:val="24"/>
          <w:szCs w:val="24"/>
          <w:rtl/>
        </w:rPr>
        <w:t>גם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את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מפ</w:t>
      </w:r>
      <w:r w:rsidRPr="006B6B2F">
        <w:rPr>
          <w:rFonts w:ascii="Calibri" w:eastAsia="Calibri" w:hAnsi="Calibri" w:cs="David"/>
          <w:sz w:val="24"/>
          <w:szCs w:val="24"/>
          <w:rtl/>
        </w:rPr>
        <w:t>"</w:t>
      </w:r>
      <w:r w:rsidRPr="006B6B2F">
        <w:rPr>
          <w:rFonts w:ascii="Calibri" w:eastAsia="Calibri" w:hAnsi="Calibri" w:cs="David" w:hint="cs"/>
          <w:sz w:val="24"/>
          <w:szCs w:val="24"/>
          <w:rtl/>
        </w:rPr>
        <w:t>י</w:t>
      </w:r>
      <w:r w:rsidRPr="006B6B2F">
        <w:rPr>
          <w:rFonts w:ascii="Calibri" w:eastAsia="Calibri" w:hAnsi="Calibri" w:cs="David"/>
          <w:sz w:val="24"/>
          <w:szCs w:val="24"/>
          <w:rtl/>
        </w:rPr>
        <w:t xml:space="preserve">, </w:t>
      </w:r>
      <w:r w:rsidR="00B43F8F" w:rsidRPr="006B6B2F">
        <w:rPr>
          <w:rFonts w:ascii="Calibri" w:eastAsia="Calibri" w:hAnsi="Calibri" w:cs="David" w:hint="cs"/>
          <w:sz w:val="24"/>
          <w:szCs w:val="24"/>
          <w:rtl/>
        </w:rPr>
        <w:t>כגוף</w:t>
      </w:r>
      <w:r w:rsidR="00B43F8F" w:rsidRPr="006B6B2F">
        <w:rPr>
          <w:rFonts w:ascii="Calibri" w:eastAsia="Calibri" w:hAnsi="Calibri" w:cs="David"/>
          <w:sz w:val="24"/>
          <w:szCs w:val="24"/>
          <w:rtl/>
        </w:rPr>
        <w:t xml:space="preserve"> </w:t>
      </w:r>
      <w:r w:rsidR="00B43F8F" w:rsidRPr="006B6B2F">
        <w:rPr>
          <w:rFonts w:ascii="Calibri" w:eastAsia="Calibri" w:hAnsi="Calibri" w:cs="David" w:hint="cs"/>
          <w:sz w:val="24"/>
          <w:szCs w:val="24"/>
          <w:rtl/>
        </w:rPr>
        <w:t>אשר</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מהווה</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גשר</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הכרחי</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בין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עולמות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התכנון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לעולמות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הקניין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והמרשם</w:t>
      </w:r>
      <w:r w:rsidR="00B43F8F" w:rsidRPr="006B6B2F">
        <w:rPr>
          <w:rFonts w:ascii="Calibri" w:eastAsia="Calibri" w:hAnsi="Calibri" w:cs="David"/>
          <w:sz w:val="24"/>
          <w:szCs w:val="24"/>
          <w:rtl/>
        </w:rPr>
        <w:t xml:space="preserve"> </w:t>
      </w:r>
      <w:r w:rsidR="00B43F8F" w:rsidRPr="006B6B2F">
        <w:rPr>
          <w:rFonts w:ascii="Calibri" w:eastAsia="Calibri" w:hAnsi="Calibri" w:cs="David" w:hint="cs"/>
          <w:sz w:val="24"/>
          <w:szCs w:val="24"/>
          <w:rtl/>
        </w:rPr>
        <w:t>כאמור</w:t>
      </w:r>
      <w:r w:rsidR="009746C9">
        <w:rPr>
          <w:rFonts w:ascii="Calibri" w:eastAsia="Calibri" w:hAnsi="Calibri" w:cs="David" w:hint="cs"/>
          <w:sz w:val="24"/>
          <w:szCs w:val="24"/>
          <w:rtl/>
        </w:rPr>
        <w:t xml:space="preserve"> או את רמ"י</w:t>
      </w:r>
      <w:r w:rsidR="00980713">
        <w:rPr>
          <w:rFonts w:ascii="Calibri" w:eastAsia="Calibri" w:hAnsi="Calibri" w:cs="David" w:hint="cs"/>
          <w:sz w:val="24"/>
          <w:szCs w:val="24"/>
          <w:rtl/>
        </w:rPr>
        <w:t>,</w:t>
      </w:r>
      <w:r w:rsidR="009746C9">
        <w:rPr>
          <w:rFonts w:ascii="Calibri" w:eastAsia="Calibri" w:hAnsi="Calibri" w:cs="David" w:hint="cs"/>
          <w:sz w:val="24"/>
          <w:szCs w:val="24"/>
          <w:rtl/>
        </w:rPr>
        <w:t xml:space="preserve"> אשר פועלת באופן שוטף מול מוסדות התכנון מזה והמרשם מזה ומכירה </w:t>
      </w:r>
      <w:r w:rsidR="00980713">
        <w:rPr>
          <w:rFonts w:ascii="Calibri" w:eastAsia="Calibri" w:hAnsi="Calibri" w:cs="David" w:hint="cs"/>
          <w:sz w:val="24"/>
          <w:szCs w:val="24"/>
          <w:rtl/>
        </w:rPr>
        <w:t xml:space="preserve">היטב </w:t>
      </w:r>
      <w:r w:rsidR="009746C9">
        <w:rPr>
          <w:rFonts w:ascii="Calibri" w:eastAsia="Calibri" w:hAnsi="Calibri" w:cs="David" w:hint="cs"/>
          <w:sz w:val="24"/>
          <w:szCs w:val="24"/>
          <w:rtl/>
        </w:rPr>
        <w:t>את שני הגופים</w:t>
      </w:r>
      <w:r w:rsidRPr="006B6B2F">
        <w:rPr>
          <w:rFonts w:ascii="Calibri" w:eastAsia="Calibri" w:hAnsi="Calibri" w:cs="David"/>
          <w:sz w:val="24"/>
          <w:szCs w:val="24"/>
          <w:rtl/>
        </w:rPr>
        <w:t xml:space="preserve">. </w:t>
      </w:r>
      <w:r w:rsidR="00D333F1" w:rsidRPr="006B6B2F">
        <w:rPr>
          <w:rFonts w:ascii="Calibri" w:eastAsia="Calibri" w:hAnsi="Calibri" w:cs="David" w:hint="cs"/>
          <w:sz w:val="24"/>
          <w:szCs w:val="24"/>
          <w:rtl/>
        </w:rPr>
        <w:t>יצוין</w:t>
      </w:r>
      <w:r w:rsidR="00D333F1" w:rsidRPr="006B6B2F">
        <w:rPr>
          <w:rFonts w:ascii="Calibri" w:eastAsia="Calibri" w:hAnsi="Calibri" w:cs="David"/>
          <w:sz w:val="24"/>
          <w:szCs w:val="24"/>
          <w:rtl/>
        </w:rPr>
        <w:t xml:space="preserve">, </w:t>
      </w:r>
      <w:r w:rsidR="00D333F1" w:rsidRPr="006B6B2F">
        <w:rPr>
          <w:rFonts w:ascii="Calibri" w:eastAsia="Calibri" w:hAnsi="Calibri" w:cs="David" w:hint="cs"/>
          <w:sz w:val="24"/>
          <w:szCs w:val="24"/>
          <w:rtl/>
        </w:rPr>
        <w:t>כי</w:t>
      </w:r>
      <w:r w:rsidR="00D333F1" w:rsidRPr="006B6B2F">
        <w:rPr>
          <w:rFonts w:ascii="Calibri" w:eastAsia="Calibri" w:hAnsi="Calibri" w:cs="David"/>
          <w:sz w:val="24"/>
          <w:szCs w:val="24"/>
          <w:rtl/>
        </w:rPr>
        <w:t xml:space="preserve"> </w:t>
      </w:r>
      <w:r w:rsidR="00B43F8F" w:rsidRPr="006B6B2F">
        <w:rPr>
          <w:rFonts w:cs="David" w:hint="cs"/>
          <w:sz w:val="24"/>
          <w:szCs w:val="24"/>
          <w:rtl/>
        </w:rPr>
        <w:t>ה</w:t>
      </w:r>
      <w:r w:rsidRPr="006B6B2F">
        <w:rPr>
          <w:rFonts w:cs="David" w:hint="cs"/>
          <w:sz w:val="24"/>
          <w:szCs w:val="24"/>
          <w:rtl/>
        </w:rPr>
        <w:t>שיח</w:t>
      </w:r>
      <w:r w:rsidR="00B43F8F" w:rsidRPr="006B6B2F">
        <w:rPr>
          <w:rFonts w:cs="David"/>
          <w:sz w:val="24"/>
          <w:szCs w:val="24"/>
          <w:rtl/>
        </w:rPr>
        <w:t xml:space="preserve"> </w:t>
      </w:r>
      <w:r w:rsidR="00B43F8F" w:rsidRPr="006B6B2F">
        <w:rPr>
          <w:rFonts w:cs="David" w:hint="cs"/>
          <w:sz w:val="24"/>
          <w:szCs w:val="24"/>
          <w:rtl/>
        </w:rPr>
        <w:t>המקצועי</w:t>
      </w:r>
      <w:r w:rsidRPr="006B6B2F">
        <w:rPr>
          <w:rFonts w:cs="David"/>
          <w:sz w:val="24"/>
          <w:szCs w:val="24"/>
          <w:rtl/>
        </w:rPr>
        <w:t xml:space="preserve"> </w:t>
      </w:r>
      <w:r w:rsidR="002E14EA">
        <w:rPr>
          <w:rFonts w:cs="David" w:hint="cs"/>
          <w:sz w:val="24"/>
          <w:szCs w:val="24"/>
          <w:rtl/>
        </w:rPr>
        <w:t xml:space="preserve">השוטף </w:t>
      </w:r>
      <w:r w:rsidRPr="006B6B2F">
        <w:rPr>
          <w:rFonts w:cs="David" w:hint="cs"/>
          <w:sz w:val="24"/>
          <w:szCs w:val="24"/>
          <w:rtl/>
        </w:rPr>
        <w:t>החל</w:t>
      </w:r>
      <w:r w:rsidRPr="006B6B2F">
        <w:rPr>
          <w:rFonts w:cs="David"/>
          <w:sz w:val="24"/>
          <w:szCs w:val="24"/>
          <w:rtl/>
        </w:rPr>
        <w:t xml:space="preserve"> </w:t>
      </w:r>
      <w:r w:rsidRPr="006B6B2F">
        <w:rPr>
          <w:rFonts w:cs="David" w:hint="cs"/>
          <w:sz w:val="24"/>
          <w:szCs w:val="24"/>
          <w:rtl/>
        </w:rPr>
        <w:t>לקרום</w:t>
      </w:r>
      <w:r w:rsidRPr="006B6B2F">
        <w:rPr>
          <w:rFonts w:cs="David"/>
          <w:sz w:val="24"/>
          <w:szCs w:val="24"/>
          <w:rtl/>
        </w:rPr>
        <w:t xml:space="preserve"> </w:t>
      </w:r>
      <w:r w:rsidRPr="006B6B2F">
        <w:rPr>
          <w:rFonts w:cs="David" w:hint="cs"/>
          <w:sz w:val="24"/>
          <w:szCs w:val="24"/>
          <w:rtl/>
        </w:rPr>
        <w:t>עור</w:t>
      </w:r>
      <w:r w:rsidRPr="006B6B2F">
        <w:rPr>
          <w:rFonts w:cs="David"/>
          <w:sz w:val="24"/>
          <w:szCs w:val="24"/>
          <w:rtl/>
        </w:rPr>
        <w:t xml:space="preserve"> </w:t>
      </w:r>
      <w:r w:rsidRPr="006B6B2F">
        <w:rPr>
          <w:rFonts w:cs="David" w:hint="cs"/>
          <w:sz w:val="24"/>
          <w:szCs w:val="24"/>
          <w:rtl/>
        </w:rPr>
        <w:t>וגידים</w:t>
      </w:r>
      <w:r w:rsidRPr="006B6B2F">
        <w:rPr>
          <w:rFonts w:cs="David"/>
          <w:sz w:val="24"/>
          <w:szCs w:val="24"/>
          <w:rtl/>
        </w:rPr>
        <w:t xml:space="preserve"> </w:t>
      </w:r>
      <w:r w:rsidRPr="006B6B2F">
        <w:rPr>
          <w:rFonts w:cs="David" w:hint="cs"/>
          <w:sz w:val="24"/>
          <w:szCs w:val="24"/>
          <w:rtl/>
        </w:rPr>
        <w:t>במקביל</w:t>
      </w:r>
      <w:r w:rsidRPr="006B6B2F">
        <w:rPr>
          <w:rFonts w:cs="David"/>
          <w:sz w:val="24"/>
          <w:szCs w:val="24"/>
          <w:rtl/>
        </w:rPr>
        <w:t xml:space="preserve"> </w:t>
      </w:r>
      <w:r w:rsidRPr="006B6B2F">
        <w:rPr>
          <w:rFonts w:cs="David" w:hint="cs"/>
          <w:sz w:val="24"/>
          <w:szCs w:val="24"/>
          <w:rtl/>
        </w:rPr>
        <w:t>לעבודת</w:t>
      </w:r>
      <w:r w:rsidRPr="006B6B2F">
        <w:rPr>
          <w:rFonts w:cs="David"/>
          <w:sz w:val="24"/>
          <w:szCs w:val="24"/>
          <w:rtl/>
        </w:rPr>
        <w:t xml:space="preserve"> </w:t>
      </w:r>
      <w:r w:rsidRPr="006B6B2F">
        <w:rPr>
          <w:rFonts w:cs="David" w:hint="cs"/>
          <w:sz w:val="24"/>
          <w:szCs w:val="24"/>
          <w:rtl/>
        </w:rPr>
        <w:t>הצוות</w:t>
      </w:r>
      <w:r w:rsidRPr="006B6B2F">
        <w:rPr>
          <w:rFonts w:cs="David"/>
          <w:sz w:val="24"/>
          <w:szCs w:val="24"/>
          <w:rtl/>
        </w:rPr>
        <w:t xml:space="preserve">, </w:t>
      </w:r>
      <w:r w:rsidRPr="006B6B2F">
        <w:rPr>
          <w:rFonts w:cs="David" w:hint="cs"/>
          <w:sz w:val="24"/>
          <w:szCs w:val="24"/>
          <w:rtl/>
        </w:rPr>
        <w:t>והצוות</w:t>
      </w:r>
      <w:r w:rsidR="00AA726F">
        <w:rPr>
          <w:rFonts w:cs="David" w:hint="cs"/>
          <w:sz w:val="24"/>
          <w:szCs w:val="24"/>
          <w:rtl/>
        </w:rPr>
        <w:t xml:space="preserve"> </w:t>
      </w:r>
      <w:r w:rsidRPr="006B6B2F">
        <w:rPr>
          <w:rFonts w:cs="David" w:hint="cs"/>
          <w:sz w:val="24"/>
          <w:szCs w:val="24"/>
          <w:rtl/>
        </w:rPr>
        <w:t>מברך</w:t>
      </w:r>
      <w:r w:rsidRPr="006B6B2F">
        <w:rPr>
          <w:rFonts w:cs="David"/>
          <w:sz w:val="24"/>
          <w:szCs w:val="24"/>
          <w:rtl/>
        </w:rPr>
        <w:t xml:space="preserve"> </w:t>
      </w:r>
      <w:r w:rsidRPr="006B6B2F">
        <w:rPr>
          <w:rFonts w:cs="David" w:hint="cs"/>
          <w:sz w:val="24"/>
          <w:szCs w:val="24"/>
          <w:rtl/>
        </w:rPr>
        <w:t>עליו</w:t>
      </w:r>
      <w:r w:rsidR="00B43F8F" w:rsidRPr="006B6B2F">
        <w:rPr>
          <w:rFonts w:cs="David"/>
          <w:sz w:val="24"/>
          <w:szCs w:val="24"/>
          <w:rtl/>
        </w:rPr>
        <w:t xml:space="preserve"> </w:t>
      </w:r>
      <w:r w:rsidR="00B43F8F" w:rsidRPr="006B6B2F">
        <w:rPr>
          <w:rFonts w:cs="David" w:hint="cs"/>
          <w:sz w:val="24"/>
          <w:szCs w:val="24"/>
          <w:rtl/>
        </w:rPr>
        <w:t>ומעודד</w:t>
      </w:r>
      <w:r w:rsidR="00B43F8F" w:rsidRPr="006B6B2F">
        <w:rPr>
          <w:rFonts w:cs="David"/>
          <w:sz w:val="24"/>
          <w:szCs w:val="24"/>
          <w:rtl/>
        </w:rPr>
        <w:t xml:space="preserve"> </w:t>
      </w:r>
      <w:r w:rsidR="00980713">
        <w:rPr>
          <w:rFonts w:cs="David" w:hint="cs"/>
          <w:sz w:val="24"/>
          <w:szCs w:val="24"/>
          <w:rtl/>
        </w:rPr>
        <w:t>את המשכו</w:t>
      </w:r>
      <w:r w:rsidR="00B43F8F" w:rsidRPr="006B6B2F">
        <w:rPr>
          <w:rFonts w:cs="David"/>
          <w:sz w:val="24"/>
          <w:szCs w:val="24"/>
          <w:rtl/>
        </w:rPr>
        <w:t>.</w:t>
      </w:r>
    </w:p>
    <w:p w:rsidR="00FF60CA" w:rsidRDefault="003A5A79" w:rsidP="00980300">
      <w:pPr>
        <w:pStyle w:val="a3"/>
        <w:numPr>
          <w:ilvl w:val="0"/>
          <w:numId w:val="1"/>
        </w:numPr>
        <w:spacing w:before="120" w:after="120" w:line="360" w:lineRule="auto"/>
        <w:ind w:left="-58"/>
        <w:contextualSpacing w:val="0"/>
        <w:jc w:val="both"/>
        <w:rPr>
          <w:rFonts w:ascii="Calibri" w:eastAsia="Calibri" w:hAnsi="Calibri" w:cs="David"/>
          <w:sz w:val="24"/>
          <w:szCs w:val="24"/>
        </w:rPr>
      </w:pPr>
      <w:r w:rsidRPr="006B6B2F">
        <w:rPr>
          <w:rFonts w:ascii="Calibri" w:eastAsia="Calibri" w:hAnsi="Calibri" w:cs="David" w:hint="cs"/>
          <w:sz w:val="24"/>
          <w:szCs w:val="24"/>
          <w:rtl/>
        </w:rPr>
        <w:t>חיזוק</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הקשר</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בין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רשויות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התכנון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ובין</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רשויות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המרשם</w:t>
      </w:r>
      <w:r w:rsidR="00AA726F">
        <w:rPr>
          <w:rFonts w:ascii="Calibri" w:eastAsia="Calibri" w:hAnsi="Calibri" w:cs="David"/>
          <w:sz w:val="24"/>
          <w:szCs w:val="24"/>
          <w:rtl/>
        </w:rPr>
        <w:t xml:space="preserve"> </w:t>
      </w:r>
      <w:r w:rsidRPr="006B6B2F">
        <w:rPr>
          <w:rFonts w:ascii="Calibri" w:eastAsia="Calibri" w:hAnsi="Calibri" w:cs="David" w:hint="cs"/>
          <w:sz w:val="24"/>
          <w:szCs w:val="24"/>
          <w:rtl/>
        </w:rPr>
        <w:t>עשוי</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להקל</w:t>
      </w:r>
      <w:r w:rsidRPr="006B6B2F">
        <w:rPr>
          <w:rFonts w:ascii="Calibri" w:eastAsia="Calibri" w:hAnsi="Calibri" w:cs="David"/>
          <w:sz w:val="24"/>
          <w:szCs w:val="24"/>
          <w:rtl/>
        </w:rPr>
        <w:t xml:space="preserve"> </w:t>
      </w:r>
      <w:r w:rsidR="00F02F79">
        <w:rPr>
          <w:rFonts w:ascii="Calibri" w:eastAsia="Calibri" w:hAnsi="Calibri" w:cs="David" w:hint="cs"/>
          <w:sz w:val="24"/>
          <w:szCs w:val="24"/>
          <w:rtl/>
        </w:rPr>
        <w:t>על הסרת</w:t>
      </w:r>
      <w:r w:rsidR="00F02F79" w:rsidRPr="006B6B2F">
        <w:rPr>
          <w:rFonts w:ascii="Calibri" w:eastAsia="Calibri" w:hAnsi="Calibri" w:cs="David"/>
          <w:sz w:val="24"/>
          <w:szCs w:val="24"/>
          <w:rtl/>
        </w:rPr>
        <w:t xml:space="preserve"> </w:t>
      </w:r>
      <w:r w:rsidRPr="006B6B2F">
        <w:rPr>
          <w:rFonts w:ascii="Calibri" w:eastAsia="Calibri" w:hAnsi="Calibri" w:cs="David" w:hint="cs"/>
          <w:sz w:val="24"/>
          <w:szCs w:val="24"/>
          <w:rtl/>
        </w:rPr>
        <w:t>חסמים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שונים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הקיימים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כיום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כך</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למשל</w:t>
      </w:r>
      <w:r w:rsidRPr="006B6B2F">
        <w:rPr>
          <w:rFonts w:ascii="Calibri" w:eastAsia="Calibri" w:hAnsi="Calibri" w:cs="David"/>
          <w:sz w:val="24"/>
          <w:szCs w:val="24"/>
          <w:rtl/>
        </w:rPr>
        <w:t xml:space="preserve">, </w:t>
      </w:r>
      <w:r w:rsidR="003F36CB" w:rsidRPr="006B6B2F">
        <w:rPr>
          <w:rFonts w:ascii="Calibri" w:eastAsia="Calibri" w:hAnsi="Calibri" w:cs="David" w:hint="cs"/>
          <w:sz w:val="24"/>
          <w:szCs w:val="24"/>
          <w:rtl/>
        </w:rPr>
        <w:t>מבין</w:t>
      </w:r>
      <w:r w:rsidR="003F36CB" w:rsidRPr="006B6B2F">
        <w:rPr>
          <w:rFonts w:ascii="Calibri" w:eastAsia="Calibri" w:hAnsi="Calibri" w:cs="David"/>
          <w:sz w:val="24"/>
          <w:szCs w:val="24"/>
          <w:rtl/>
        </w:rPr>
        <w:t xml:space="preserve"> </w:t>
      </w:r>
      <w:r w:rsidR="003F36CB" w:rsidRPr="006B6B2F">
        <w:rPr>
          <w:rFonts w:ascii="Calibri" w:eastAsia="Calibri" w:hAnsi="Calibri" w:cs="David" w:hint="cs"/>
          <w:sz w:val="24"/>
          <w:szCs w:val="24"/>
          <w:rtl/>
        </w:rPr>
        <w:t>החסמים</w:t>
      </w:r>
      <w:r w:rsidR="003F36CB" w:rsidRPr="006B6B2F">
        <w:rPr>
          <w:rFonts w:ascii="Calibri" w:eastAsia="Calibri" w:hAnsi="Calibri" w:cs="David"/>
          <w:sz w:val="24"/>
          <w:szCs w:val="24"/>
          <w:rtl/>
        </w:rPr>
        <w:t xml:space="preserve"> </w:t>
      </w:r>
      <w:r w:rsidR="003F36CB" w:rsidRPr="006B6B2F">
        <w:rPr>
          <w:rFonts w:ascii="Calibri" w:eastAsia="Calibri" w:hAnsi="Calibri" w:cs="David" w:hint="cs"/>
          <w:sz w:val="24"/>
          <w:szCs w:val="24"/>
          <w:rtl/>
        </w:rPr>
        <w:t>שנדונו</w:t>
      </w:r>
      <w:r w:rsidR="003F36CB" w:rsidRPr="006B6B2F">
        <w:rPr>
          <w:rFonts w:ascii="Calibri" w:eastAsia="Calibri" w:hAnsi="Calibri" w:cs="David"/>
          <w:sz w:val="24"/>
          <w:szCs w:val="24"/>
          <w:rtl/>
        </w:rPr>
        <w:t xml:space="preserve"> </w:t>
      </w:r>
      <w:r w:rsidR="003F36CB" w:rsidRPr="006B6B2F">
        <w:rPr>
          <w:rFonts w:ascii="Calibri" w:eastAsia="Calibri" w:hAnsi="Calibri" w:cs="David" w:hint="cs"/>
          <w:sz w:val="24"/>
          <w:szCs w:val="24"/>
          <w:rtl/>
        </w:rPr>
        <w:t>בצוות</w:t>
      </w:r>
      <w:r w:rsidR="003F36CB" w:rsidRPr="006B6B2F">
        <w:rPr>
          <w:rFonts w:ascii="Calibri" w:eastAsia="Calibri" w:hAnsi="Calibri" w:cs="David"/>
          <w:sz w:val="24"/>
          <w:szCs w:val="24"/>
          <w:rtl/>
        </w:rPr>
        <w:t xml:space="preserve">, </w:t>
      </w:r>
      <w:r w:rsidR="003F36CB" w:rsidRPr="006B6B2F">
        <w:rPr>
          <w:rFonts w:ascii="Calibri" w:eastAsia="Calibri" w:hAnsi="Calibri" w:cs="David" w:hint="cs"/>
          <w:sz w:val="24"/>
          <w:szCs w:val="24"/>
          <w:rtl/>
        </w:rPr>
        <w:t>נמצא</w:t>
      </w:r>
      <w:r w:rsidR="003F36CB" w:rsidRPr="006B6B2F">
        <w:rPr>
          <w:rFonts w:ascii="Calibri" w:eastAsia="Calibri" w:hAnsi="Calibri" w:cs="David"/>
          <w:sz w:val="24"/>
          <w:szCs w:val="24"/>
          <w:rtl/>
        </w:rPr>
        <w:t xml:space="preserve"> </w:t>
      </w:r>
      <w:r w:rsidR="003F36CB" w:rsidRPr="006B6B2F">
        <w:rPr>
          <w:rFonts w:ascii="Calibri" w:eastAsia="Calibri" w:hAnsi="Calibri" w:cs="David" w:hint="cs"/>
          <w:sz w:val="24"/>
          <w:szCs w:val="24"/>
          <w:rtl/>
        </w:rPr>
        <w:t>חסם</w:t>
      </w:r>
      <w:r w:rsidR="003F36CB" w:rsidRPr="006B6B2F">
        <w:rPr>
          <w:rFonts w:ascii="Calibri" w:eastAsia="Calibri" w:hAnsi="Calibri" w:cs="David"/>
          <w:sz w:val="24"/>
          <w:szCs w:val="24"/>
          <w:rtl/>
        </w:rPr>
        <w:t xml:space="preserve"> </w:t>
      </w:r>
      <w:r w:rsidR="003F36CB" w:rsidRPr="006B6B2F">
        <w:rPr>
          <w:rFonts w:ascii="Calibri" w:eastAsia="Calibri" w:hAnsi="Calibri" w:cs="David" w:hint="cs"/>
          <w:sz w:val="24"/>
          <w:szCs w:val="24"/>
          <w:rtl/>
        </w:rPr>
        <w:t>משמעותי</w:t>
      </w:r>
      <w:r w:rsidR="003F36CB"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המתאר</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את</w:t>
      </w:r>
      <w:r w:rsidR="003F36CB" w:rsidRPr="006B6B2F">
        <w:rPr>
          <w:rFonts w:ascii="Calibri" w:eastAsia="Calibri" w:hAnsi="Calibri" w:cs="David"/>
          <w:sz w:val="24"/>
          <w:szCs w:val="24"/>
          <w:rtl/>
        </w:rPr>
        <w:t xml:space="preserve"> </w:t>
      </w:r>
      <w:r w:rsidR="00D50F2F" w:rsidRPr="006B6B2F">
        <w:rPr>
          <w:rFonts w:ascii="Calibri" w:eastAsia="Calibri" w:hAnsi="Calibri" w:cs="David" w:hint="cs"/>
          <w:b/>
          <w:bCs/>
          <w:sz w:val="24"/>
          <w:szCs w:val="24"/>
          <w:rtl/>
        </w:rPr>
        <w:t>חוסר</w:t>
      </w:r>
      <w:r w:rsidR="00D50F2F" w:rsidRPr="006B6B2F">
        <w:rPr>
          <w:rFonts w:ascii="Calibri" w:eastAsia="Calibri" w:hAnsi="Calibri" w:cs="David"/>
          <w:b/>
          <w:bCs/>
          <w:sz w:val="24"/>
          <w:szCs w:val="24"/>
          <w:rtl/>
        </w:rPr>
        <w:t xml:space="preserve"> </w:t>
      </w:r>
      <w:r w:rsidR="008559A2" w:rsidRPr="006B6B2F">
        <w:rPr>
          <w:rFonts w:ascii="Calibri" w:eastAsia="Calibri" w:hAnsi="Calibri" w:cs="David" w:hint="cs"/>
          <w:b/>
          <w:bCs/>
          <w:sz w:val="24"/>
          <w:szCs w:val="24"/>
          <w:rtl/>
        </w:rPr>
        <w:t>ההלימה</w:t>
      </w:r>
      <w:r w:rsidR="00D50F2F" w:rsidRPr="006B6B2F">
        <w:rPr>
          <w:rFonts w:ascii="Calibri" w:eastAsia="Calibri" w:hAnsi="Calibri" w:cs="David"/>
          <w:sz w:val="24"/>
          <w:szCs w:val="24"/>
          <w:rtl/>
        </w:rPr>
        <w:t xml:space="preserve"> </w:t>
      </w:r>
      <w:r w:rsidR="008559A2" w:rsidRPr="00FF60CA">
        <w:rPr>
          <w:rFonts w:ascii="Calibri" w:eastAsia="Calibri" w:hAnsi="Calibri" w:cs="David" w:hint="eastAsia"/>
          <w:b/>
          <w:bCs/>
          <w:sz w:val="24"/>
          <w:szCs w:val="24"/>
          <w:rtl/>
        </w:rPr>
        <w:t>ש</w:t>
      </w:r>
      <w:r w:rsidR="00D50F2F" w:rsidRPr="00FF60CA">
        <w:rPr>
          <w:rFonts w:ascii="Calibri" w:eastAsia="Calibri" w:hAnsi="Calibri" w:cs="David" w:hint="eastAsia"/>
          <w:b/>
          <w:bCs/>
          <w:sz w:val="24"/>
          <w:szCs w:val="24"/>
          <w:rtl/>
        </w:rPr>
        <w:t>בין</w:t>
      </w:r>
      <w:r w:rsidR="00D50F2F" w:rsidRPr="00FF60CA">
        <w:rPr>
          <w:rFonts w:ascii="Calibri" w:eastAsia="Calibri" w:hAnsi="Calibri" w:cs="David"/>
          <w:b/>
          <w:bCs/>
          <w:sz w:val="24"/>
          <w:szCs w:val="24"/>
          <w:rtl/>
        </w:rPr>
        <w:t xml:space="preserve"> </w:t>
      </w:r>
      <w:r w:rsidRPr="00FF60CA">
        <w:rPr>
          <w:rFonts w:ascii="Calibri" w:eastAsia="Calibri" w:hAnsi="Calibri" w:cs="David" w:hint="eastAsia"/>
          <w:b/>
          <w:bCs/>
          <w:sz w:val="24"/>
          <w:szCs w:val="24"/>
          <w:rtl/>
        </w:rPr>
        <w:t>הליכי</w:t>
      </w:r>
      <w:r w:rsidRPr="00FF60CA">
        <w:rPr>
          <w:rFonts w:ascii="Calibri" w:eastAsia="Calibri" w:hAnsi="Calibri" w:cs="David"/>
          <w:b/>
          <w:bCs/>
          <w:sz w:val="24"/>
          <w:szCs w:val="24"/>
          <w:rtl/>
        </w:rPr>
        <w:t xml:space="preserve"> </w:t>
      </w:r>
      <w:r w:rsidR="00D50F2F" w:rsidRPr="00FF60CA">
        <w:rPr>
          <w:rFonts w:ascii="Calibri" w:eastAsia="Calibri" w:hAnsi="Calibri" w:cs="David" w:hint="eastAsia"/>
          <w:b/>
          <w:bCs/>
          <w:sz w:val="24"/>
          <w:szCs w:val="24"/>
          <w:rtl/>
        </w:rPr>
        <w:t>התכנון</w:t>
      </w:r>
      <w:r w:rsidR="00D50F2F" w:rsidRPr="00FF60CA">
        <w:rPr>
          <w:rFonts w:ascii="Calibri" w:eastAsia="Calibri" w:hAnsi="Calibri" w:cs="David"/>
          <w:b/>
          <w:bCs/>
          <w:sz w:val="24"/>
          <w:szCs w:val="24"/>
          <w:rtl/>
        </w:rPr>
        <w:t xml:space="preserve"> </w:t>
      </w:r>
      <w:r w:rsidR="00D50F2F" w:rsidRPr="00FF60CA">
        <w:rPr>
          <w:rFonts w:ascii="Calibri" w:eastAsia="Calibri" w:hAnsi="Calibri" w:cs="David" w:hint="eastAsia"/>
          <w:b/>
          <w:bCs/>
          <w:sz w:val="24"/>
          <w:szCs w:val="24"/>
          <w:rtl/>
        </w:rPr>
        <w:t>ל</w:t>
      </w:r>
      <w:r w:rsidRPr="00FF60CA">
        <w:rPr>
          <w:rFonts w:ascii="Calibri" w:eastAsia="Calibri" w:hAnsi="Calibri" w:cs="David" w:hint="eastAsia"/>
          <w:b/>
          <w:bCs/>
          <w:sz w:val="24"/>
          <w:szCs w:val="24"/>
          <w:rtl/>
        </w:rPr>
        <w:t>הליכי</w:t>
      </w:r>
      <w:r w:rsidRPr="00FF60CA">
        <w:rPr>
          <w:rFonts w:ascii="Calibri" w:eastAsia="Calibri" w:hAnsi="Calibri" w:cs="David"/>
          <w:b/>
          <w:bCs/>
          <w:sz w:val="24"/>
          <w:szCs w:val="24"/>
          <w:rtl/>
        </w:rPr>
        <w:t xml:space="preserve"> </w:t>
      </w:r>
      <w:r w:rsidRPr="00FF60CA">
        <w:rPr>
          <w:rFonts w:ascii="Calibri" w:eastAsia="Calibri" w:hAnsi="Calibri" w:cs="David" w:hint="eastAsia"/>
          <w:b/>
          <w:bCs/>
          <w:sz w:val="24"/>
          <w:szCs w:val="24"/>
          <w:rtl/>
        </w:rPr>
        <w:t>הרישום</w:t>
      </w:r>
      <w:r w:rsidR="00D50F2F"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מבנים</w:t>
      </w:r>
      <w:r w:rsidR="00D50F2F"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חדשים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ובפרט</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בתים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משותפים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מרובי</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קומות</w:t>
      </w:r>
      <w:r w:rsidR="00202430" w:rsidRPr="006B6B2F">
        <w:rPr>
          <w:rFonts w:ascii="Calibri" w:eastAsia="Calibri" w:hAnsi="Calibri" w:cs="David"/>
          <w:sz w:val="24"/>
          <w:szCs w:val="24"/>
          <w:rtl/>
        </w:rPr>
        <w:t>,</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מתחילים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את</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דרכם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כתכנית</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במסלול</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התכנוני</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הרגיל</w:t>
      </w:r>
      <w:r w:rsidR="00202430"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או</w:t>
      </w:r>
      <w:r w:rsidR="00202430"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לחלופין</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ב</w:t>
      </w:r>
      <w:r w:rsidR="008559A2" w:rsidRPr="006B6B2F">
        <w:rPr>
          <w:rFonts w:ascii="Calibri" w:eastAsia="Calibri" w:hAnsi="Calibri" w:cs="David" w:hint="cs"/>
          <w:sz w:val="24"/>
          <w:szCs w:val="24"/>
          <w:rtl/>
        </w:rPr>
        <w:t>דרך</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של</w:t>
      </w:r>
      <w:r w:rsidR="008559A2"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תשריט</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חלוקה</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בשלב</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התכנוני</w:t>
      </w:r>
      <w:r w:rsidR="00D50F2F"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נשקלים</w:t>
      </w:r>
      <w:r w:rsidR="00202430"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שיקולים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רבים</w:t>
      </w:r>
      <w:r w:rsidR="00D50F2F" w:rsidRPr="006B6B2F">
        <w:rPr>
          <w:rFonts w:ascii="Calibri" w:eastAsia="Calibri" w:hAnsi="Calibri" w:cs="David"/>
          <w:sz w:val="24"/>
          <w:szCs w:val="24"/>
          <w:rtl/>
        </w:rPr>
        <w:t xml:space="preserve">, </w:t>
      </w:r>
      <w:r w:rsidR="00303B50">
        <w:rPr>
          <w:rFonts w:ascii="Calibri" w:eastAsia="Calibri" w:hAnsi="Calibri" w:cs="David" w:hint="cs"/>
          <w:sz w:val="24"/>
          <w:szCs w:val="24"/>
          <w:rtl/>
        </w:rPr>
        <w:t>ש</w:t>
      </w:r>
      <w:r w:rsidR="008559A2" w:rsidRPr="006B6B2F">
        <w:rPr>
          <w:rFonts w:ascii="Calibri" w:eastAsia="Calibri" w:hAnsi="Calibri" w:cs="David" w:hint="cs"/>
          <w:sz w:val="24"/>
          <w:szCs w:val="24"/>
          <w:rtl/>
        </w:rPr>
        <w:t>ב</w:t>
      </w:r>
      <w:r w:rsidR="00D50F2F" w:rsidRPr="006B6B2F">
        <w:rPr>
          <w:rFonts w:ascii="Calibri" w:eastAsia="Calibri" w:hAnsi="Calibri" w:cs="David" w:hint="cs"/>
          <w:sz w:val="24"/>
          <w:szCs w:val="24"/>
          <w:rtl/>
        </w:rPr>
        <w:t>רובם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המוחלט</w:t>
      </w:r>
      <w:r w:rsidR="00D50F2F" w:rsidRPr="006B6B2F">
        <w:rPr>
          <w:rFonts w:ascii="Calibri" w:eastAsia="Calibri" w:hAnsi="Calibri" w:cs="David"/>
          <w:sz w:val="24"/>
          <w:szCs w:val="24"/>
          <w:rtl/>
        </w:rPr>
        <w:t xml:space="preserve"> </w:t>
      </w:r>
      <w:r w:rsidR="00303B50">
        <w:rPr>
          <w:rFonts w:ascii="Calibri" w:eastAsia="Calibri" w:hAnsi="Calibri" w:cs="David" w:hint="cs"/>
          <w:sz w:val="24"/>
          <w:szCs w:val="24"/>
          <w:rtl/>
        </w:rPr>
        <w:t xml:space="preserve">הינם </w:t>
      </w:r>
      <w:r w:rsidR="00D50F2F" w:rsidRPr="006B6B2F">
        <w:rPr>
          <w:rFonts w:ascii="Calibri" w:eastAsia="Calibri" w:hAnsi="Calibri" w:cs="David" w:hint="cs"/>
          <w:sz w:val="24"/>
          <w:szCs w:val="24"/>
          <w:rtl/>
        </w:rPr>
        <w:t>שיקולים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תכנוניים</w:t>
      </w:r>
      <w:r w:rsidR="00202430"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ש</w:t>
      </w:r>
      <w:r w:rsidR="008559A2" w:rsidRPr="006B6B2F">
        <w:rPr>
          <w:rFonts w:ascii="Calibri" w:eastAsia="Calibri" w:hAnsi="Calibri" w:cs="David" w:hint="cs"/>
          <w:sz w:val="24"/>
          <w:szCs w:val="24"/>
          <w:rtl/>
        </w:rPr>
        <w:t>אין</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בהם</w:t>
      </w:r>
      <w:r w:rsidR="008559A2"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התייחסות</w:t>
      </w:r>
      <w:r w:rsidR="00202430"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ל</w:t>
      </w:r>
      <w:r w:rsidR="00202430" w:rsidRPr="006B6B2F">
        <w:rPr>
          <w:rFonts w:ascii="Calibri" w:eastAsia="Calibri" w:hAnsi="Calibri" w:cs="David" w:hint="cs"/>
          <w:sz w:val="24"/>
          <w:szCs w:val="24"/>
          <w:rtl/>
        </w:rPr>
        <w:t>הליך</w:t>
      </w:r>
      <w:r w:rsidR="00202430"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הרישום</w:t>
      </w:r>
      <w:r w:rsidR="00202430" w:rsidRPr="006B6B2F">
        <w:rPr>
          <w:rFonts w:ascii="Calibri" w:eastAsia="Calibri" w:hAnsi="Calibri" w:cs="David"/>
          <w:sz w:val="24"/>
          <w:szCs w:val="24"/>
          <w:rtl/>
        </w:rPr>
        <w:t xml:space="preserve"> </w:t>
      </w:r>
      <w:r w:rsidR="00202430" w:rsidRPr="006B6B2F">
        <w:rPr>
          <w:rFonts w:ascii="Calibri" w:eastAsia="Calibri" w:hAnsi="Calibri" w:cs="David" w:hint="cs"/>
          <w:sz w:val="24"/>
          <w:szCs w:val="24"/>
          <w:rtl/>
        </w:rPr>
        <w:t>בעתיד</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לצרכים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המיוחדים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של</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המרשם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ולמגבלות</w:t>
      </w:r>
      <w:r w:rsidR="00D50F2F" w:rsidRPr="006B6B2F">
        <w:rPr>
          <w:rFonts w:ascii="Calibri" w:eastAsia="Calibri" w:hAnsi="Calibri" w:cs="David"/>
          <w:sz w:val="24"/>
          <w:szCs w:val="24"/>
          <w:rtl/>
        </w:rPr>
        <w:t xml:space="preserve"> </w:t>
      </w:r>
      <w:r w:rsidR="00DC450E">
        <w:rPr>
          <w:rFonts w:ascii="Calibri" w:eastAsia="Calibri" w:hAnsi="Calibri" w:cs="David" w:hint="cs"/>
          <w:sz w:val="24"/>
          <w:szCs w:val="24"/>
          <w:rtl/>
        </w:rPr>
        <w:t xml:space="preserve">קנייניות ורישומיות </w:t>
      </w:r>
      <w:r w:rsidR="00202430" w:rsidRPr="006B6B2F">
        <w:rPr>
          <w:rFonts w:ascii="Calibri" w:eastAsia="Calibri" w:hAnsi="Calibri" w:cs="David" w:hint="cs"/>
          <w:sz w:val="24"/>
          <w:szCs w:val="24"/>
          <w:rtl/>
        </w:rPr>
        <w:t>שייתכ</w:t>
      </w:r>
      <w:r w:rsidR="00D8509C">
        <w:rPr>
          <w:rFonts w:ascii="Calibri" w:eastAsia="Calibri" w:hAnsi="Calibri" w:cs="David" w:hint="cs"/>
          <w:sz w:val="24"/>
          <w:szCs w:val="24"/>
          <w:rtl/>
        </w:rPr>
        <w:t xml:space="preserve">ן </w:t>
      </w:r>
      <w:r w:rsidR="00303B50">
        <w:rPr>
          <w:rFonts w:ascii="Calibri" w:eastAsia="Calibri" w:hAnsi="Calibri" w:cs="David" w:hint="cs"/>
          <w:sz w:val="24"/>
          <w:szCs w:val="24"/>
          <w:rtl/>
        </w:rPr>
        <w:t>ש</w:t>
      </w:r>
      <w:r w:rsidR="00D8509C">
        <w:rPr>
          <w:rFonts w:ascii="Calibri" w:eastAsia="Calibri" w:hAnsi="Calibri" w:cs="David" w:hint="cs"/>
          <w:sz w:val="24"/>
          <w:szCs w:val="24"/>
          <w:rtl/>
        </w:rPr>
        <w:t>יצוצו במעלה הדרך</w:t>
      </w:r>
      <w:r w:rsidR="00D50F2F" w:rsidRPr="006B6B2F">
        <w:rPr>
          <w:rFonts w:ascii="Calibri" w:eastAsia="Calibri" w:hAnsi="Calibri" w:cs="David"/>
          <w:sz w:val="24"/>
          <w:szCs w:val="24"/>
          <w:rtl/>
        </w:rPr>
        <w:t xml:space="preserve">. </w:t>
      </w:r>
      <w:r w:rsidRPr="006B6B2F">
        <w:rPr>
          <w:rFonts w:ascii="Calibri" w:eastAsia="Calibri" w:hAnsi="Calibri" w:cs="David" w:hint="cs"/>
          <w:sz w:val="24"/>
          <w:szCs w:val="24"/>
          <w:rtl/>
        </w:rPr>
        <w:t>העדר</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התייחסות</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זו</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גורר</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עמו</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למעשה</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חסם</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נוסף</w:t>
      </w:r>
      <w:r w:rsidR="00AA726F">
        <w:rPr>
          <w:rFonts w:ascii="Calibri" w:eastAsia="Calibri" w:hAnsi="Calibri" w:cs="David"/>
          <w:sz w:val="24"/>
          <w:szCs w:val="24"/>
          <w:rtl/>
        </w:rPr>
        <w:t xml:space="preserve"> </w:t>
      </w:r>
      <w:r w:rsidRPr="006B6B2F">
        <w:rPr>
          <w:rFonts w:ascii="Calibri" w:eastAsia="Calibri" w:hAnsi="Calibri" w:cs="David" w:hint="cs"/>
          <w:sz w:val="24"/>
          <w:szCs w:val="24"/>
          <w:rtl/>
        </w:rPr>
        <w:t>הנובע</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מפרשנות</w:t>
      </w:r>
      <w:r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w:t>
      </w:r>
      <w:r w:rsidR="00D50F2F" w:rsidRPr="006B6B2F">
        <w:rPr>
          <w:rFonts w:ascii="Calibri" w:eastAsia="Calibri" w:hAnsi="Calibri" w:cs="David" w:hint="cs"/>
          <w:sz w:val="24"/>
          <w:szCs w:val="24"/>
          <w:rtl/>
        </w:rPr>
        <w:t>דין</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הקיים</w:t>
      </w:r>
      <w:r w:rsidR="008559A2" w:rsidRPr="006B6B2F">
        <w:rPr>
          <w:rFonts w:ascii="Calibri" w:eastAsia="Calibri" w:hAnsi="Calibri" w:cs="David"/>
          <w:sz w:val="24"/>
          <w:szCs w:val="24"/>
          <w:rtl/>
        </w:rPr>
        <w:t xml:space="preserve"> </w:t>
      </w:r>
      <w:r w:rsidRPr="006B6B2F">
        <w:rPr>
          <w:rFonts w:ascii="Calibri" w:eastAsia="Calibri" w:hAnsi="Calibri" w:cs="David" w:hint="cs"/>
          <w:sz w:val="24"/>
          <w:szCs w:val="24"/>
          <w:rtl/>
        </w:rPr>
        <w:t>ביחס</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ל</w:t>
      </w:r>
      <w:r w:rsidR="008559A2" w:rsidRPr="006B6B2F">
        <w:rPr>
          <w:rFonts w:ascii="Calibri" w:eastAsia="Calibri" w:hAnsi="Calibri" w:cs="David" w:hint="cs"/>
          <w:sz w:val="24"/>
          <w:szCs w:val="24"/>
          <w:rtl/>
        </w:rPr>
        <w:t>שלבי</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הליך</w:t>
      </w:r>
      <w:r w:rsidR="008559A2" w:rsidRPr="006B6B2F">
        <w:rPr>
          <w:rFonts w:ascii="Calibri" w:eastAsia="Calibri" w:hAnsi="Calibri" w:cs="David"/>
          <w:sz w:val="24"/>
          <w:szCs w:val="24"/>
          <w:rtl/>
        </w:rPr>
        <w:t xml:space="preserve"> </w:t>
      </w:r>
      <w:r w:rsidRPr="006B6B2F">
        <w:rPr>
          <w:rFonts w:ascii="Calibri" w:eastAsia="Calibri" w:hAnsi="Calibri" w:cs="David" w:hint="cs"/>
          <w:sz w:val="24"/>
          <w:szCs w:val="24"/>
          <w:rtl/>
        </w:rPr>
        <w:t>ה</w:t>
      </w:r>
      <w:r w:rsidR="008559A2" w:rsidRPr="006B6B2F">
        <w:rPr>
          <w:rFonts w:ascii="Calibri" w:eastAsia="Calibri" w:hAnsi="Calibri" w:cs="David" w:hint="cs"/>
          <w:sz w:val="24"/>
          <w:szCs w:val="24"/>
          <w:rtl/>
        </w:rPr>
        <w:t>רישום</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כך</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ש</w:t>
      </w:r>
      <w:r w:rsidRPr="006B6B2F">
        <w:rPr>
          <w:rFonts w:ascii="Calibri" w:eastAsia="Calibri" w:hAnsi="Calibri" w:cs="David" w:hint="cs"/>
          <w:sz w:val="24"/>
          <w:szCs w:val="24"/>
          <w:rtl/>
        </w:rPr>
        <w:t>הוא</w:t>
      </w:r>
      <w:r w:rsidRPr="006B6B2F">
        <w:rPr>
          <w:rFonts w:ascii="Calibri" w:eastAsia="Calibri" w:hAnsi="Calibri" w:cs="David"/>
          <w:sz w:val="24"/>
          <w:szCs w:val="24"/>
          <w:rtl/>
        </w:rPr>
        <w:t xml:space="preserve"> </w:t>
      </w:r>
      <w:r w:rsidRPr="006B6B2F">
        <w:rPr>
          <w:rFonts w:ascii="Calibri" w:eastAsia="Calibri" w:hAnsi="Calibri" w:cs="David" w:hint="cs"/>
          <w:sz w:val="24"/>
          <w:szCs w:val="24"/>
          <w:rtl/>
        </w:rPr>
        <w:t>מזוהה</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כ</w:t>
      </w:r>
      <w:r w:rsidR="00D50F2F" w:rsidRPr="006B6B2F">
        <w:rPr>
          <w:rFonts w:ascii="Calibri" w:eastAsia="Calibri" w:hAnsi="Calibri" w:cs="David"/>
          <w:sz w:val="24"/>
          <w:szCs w:val="24"/>
          <w:rtl/>
        </w:rPr>
        <w:t>"</w:t>
      </w:r>
      <w:r w:rsidR="00D50F2F" w:rsidRPr="006B6B2F">
        <w:rPr>
          <w:rFonts w:ascii="Calibri" w:eastAsia="Calibri" w:hAnsi="Calibri" w:cs="David" w:hint="cs"/>
          <w:b/>
          <w:bCs/>
          <w:sz w:val="24"/>
          <w:szCs w:val="24"/>
          <w:rtl/>
        </w:rPr>
        <w:t>הליך</w:t>
      </w:r>
      <w:r w:rsidR="00D50F2F" w:rsidRPr="006B6B2F">
        <w:rPr>
          <w:rFonts w:ascii="Calibri" w:eastAsia="Calibri" w:hAnsi="Calibri" w:cs="David"/>
          <w:b/>
          <w:bCs/>
          <w:sz w:val="24"/>
          <w:szCs w:val="24"/>
          <w:rtl/>
        </w:rPr>
        <w:t xml:space="preserve"> </w:t>
      </w:r>
      <w:r w:rsidR="00D50F2F" w:rsidRPr="006B6B2F">
        <w:rPr>
          <w:rFonts w:ascii="Calibri" w:eastAsia="Calibri" w:hAnsi="Calibri" w:cs="David" w:hint="cs"/>
          <w:b/>
          <w:bCs/>
          <w:sz w:val="24"/>
          <w:szCs w:val="24"/>
          <w:rtl/>
        </w:rPr>
        <w:t>טורי</w:t>
      </w:r>
      <w:r w:rsidR="00D50F2F" w:rsidRPr="006B6B2F">
        <w:rPr>
          <w:rFonts w:ascii="Calibri" w:eastAsia="Calibri" w:hAnsi="Calibri" w:cs="David"/>
          <w:b/>
          <w:bCs/>
          <w:sz w:val="24"/>
          <w:szCs w:val="24"/>
          <w:rtl/>
        </w:rPr>
        <w:t>"</w:t>
      </w:r>
      <w:r w:rsidR="00774D87" w:rsidRPr="00FF60CA">
        <w:rPr>
          <w:rFonts w:ascii="Calibri" w:eastAsia="Calibri" w:hAnsi="Calibri" w:cs="David"/>
          <w:sz w:val="24"/>
          <w:szCs w:val="24"/>
          <w:rtl/>
        </w:rPr>
        <w:t>,</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שבו</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כמעט</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ו</w:t>
      </w:r>
      <w:r w:rsidR="00D50F2F" w:rsidRPr="006B6B2F">
        <w:rPr>
          <w:rFonts w:ascii="Calibri" w:eastAsia="Calibri" w:hAnsi="Calibri" w:cs="David" w:hint="cs"/>
          <w:sz w:val="24"/>
          <w:szCs w:val="24"/>
          <w:rtl/>
        </w:rPr>
        <w:t>לא</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נעשות</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פעולות</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מקבילות</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דהיינו</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רק</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כאשר</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שלב</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מסוים</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בהליך</w:t>
      </w:r>
      <w:r w:rsidR="00D50F2F" w:rsidRPr="006B6B2F">
        <w:rPr>
          <w:rFonts w:ascii="Calibri" w:eastAsia="Calibri" w:hAnsi="Calibri" w:cs="David"/>
          <w:sz w:val="24"/>
          <w:szCs w:val="24"/>
          <w:rtl/>
        </w:rPr>
        <w:t xml:space="preserve"> </w:t>
      </w:r>
      <w:r w:rsidR="00D50F2F" w:rsidRPr="006B6B2F">
        <w:rPr>
          <w:rFonts w:ascii="Calibri" w:eastAsia="Calibri" w:hAnsi="Calibri" w:cs="David" w:hint="cs"/>
          <w:sz w:val="24"/>
          <w:szCs w:val="24"/>
          <w:rtl/>
        </w:rPr>
        <w:t>מסתיים</w:t>
      </w:r>
      <w:r w:rsidR="00D50F2F" w:rsidRPr="006B6B2F">
        <w:rPr>
          <w:rFonts w:ascii="Calibri" w:eastAsia="Calibri" w:hAnsi="Calibri" w:cs="David"/>
          <w:sz w:val="24"/>
          <w:szCs w:val="24"/>
          <w:rtl/>
        </w:rPr>
        <w:t>,</w:t>
      </w:r>
      <w:r w:rsidR="008559A2" w:rsidRPr="006B6B2F">
        <w:rPr>
          <w:rFonts w:ascii="Calibri" w:eastAsia="Calibri" w:hAnsi="Calibri" w:cs="David"/>
          <w:sz w:val="24"/>
          <w:szCs w:val="24"/>
          <w:rtl/>
        </w:rPr>
        <w:t xml:space="preserve"> </w:t>
      </w:r>
      <w:r w:rsidR="00D40656">
        <w:rPr>
          <w:rFonts w:ascii="Calibri" w:eastAsia="Calibri" w:hAnsi="Calibri" w:cs="David" w:hint="cs"/>
          <w:sz w:val="24"/>
          <w:szCs w:val="24"/>
          <w:rtl/>
        </w:rPr>
        <w:t>ה</w:t>
      </w:r>
      <w:r w:rsidR="008559A2" w:rsidRPr="006B6B2F">
        <w:rPr>
          <w:rFonts w:ascii="Calibri" w:eastAsia="Calibri" w:hAnsi="Calibri" w:cs="David" w:hint="cs"/>
          <w:sz w:val="24"/>
          <w:szCs w:val="24"/>
          <w:rtl/>
        </w:rPr>
        <w:t>רשויות</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עוברות</w:t>
      </w:r>
      <w:r w:rsidR="00D50F2F"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לשלב</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הבא</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אחריו</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התקדמות</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הליך</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הרישום</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בדרך</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זו</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א</w:t>
      </w:r>
      <w:r w:rsidR="00AF0225" w:rsidRPr="006B6B2F">
        <w:rPr>
          <w:rFonts w:ascii="Calibri" w:eastAsia="Calibri" w:hAnsi="Calibri" w:cs="David" w:hint="cs"/>
          <w:sz w:val="24"/>
          <w:szCs w:val="24"/>
          <w:rtl/>
        </w:rPr>
        <w:t>ינ</w:t>
      </w:r>
      <w:r w:rsidRPr="006B6B2F">
        <w:rPr>
          <w:rFonts w:ascii="Calibri" w:eastAsia="Calibri" w:hAnsi="Calibri" w:cs="David" w:hint="cs"/>
          <w:sz w:val="24"/>
          <w:szCs w:val="24"/>
          <w:rtl/>
        </w:rPr>
        <w:t>ה</w:t>
      </w:r>
      <w:r w:rsidR="00AF0225" w:rsidRPr="006B6B2F">
        <w:rPr>
          <w:rFonts w:ascii="Calibri" w:eastAsia="Calibri" w:hAnsi="Calibri" w:cs="David"/>
          <w:sz w:val="24"/>
          <w:szCs w:val="24"/>
          <w:rtl/>
        </w:rPr>
        <w:t xml:space="preserve"> </w:t>
      </w:r>
      <w:r w:rsidR="00AF0225" w:rsidRPr="006B6B2F">
        <w:rPr>
          <w:rFonts w:ascii="Calibri" w:eastAsia="Calibri" w:hAnsi="Calibri" w:cs="David" w:hint="cs"/>
          <w:sz w:val="24"/>
          <w:szCs w:val="24"/>
          <w:rtl/>
        </w:rPr>
        <w:t>יעיל</w:t>
      </w:r>
      <w:r w:rsidRPr="006B6B2F">
        <w:rPr>
          <w:rFonts w:ascii="Calibri" w:eastAsia="Calibri" w:hAnsi="Calibri" w:cs="David" w:hint="cs"/>
          <w:sz w:val="24"/>
          <w:szCs w:val="24"/>
          <w:rtl/>
        </w:rPr>
        <w:t>ה</w:t>
      </w:r>
      <w:r w:rsidR="00AF0225" w:rsidRPr="006B6B2F">
        <w:rPr>
          <w:rFonts w:ascii="Calibri" w:eastAsia="Calibri" w:hAnsi="Calibri" w:cs="David"/>
          <w:sz w:val="24"/>
          <w:szCs w:val="24"/>
          <w:rtl/>
        </w:rPr>
        <w:t xml:space="preserve"> </w:t>
      </w:r>
      <w:r w:rsidR="00AF0225" w:rsidRPr="006B6B2F">
        <w:rPr>
          <w:rFonts w:ascii="Calibri" w:eastAsia="Calibri" w:hAnsi="Calibri" w:cs="David" w:hint="cs"/>
          <w:sz w:val="24"/>
          <w:szCs w:val="24"/>
          <w:rtl/>
        </w:rPr>
        <w:t>ומארי</w:t>
      </w:r>
      <w:r w:rsidRPr="006B6B2F">
        <w:rPr>
          <w:rFonts w:ascii="Calibri" w:eastAsia="Calibri" w:hAnsi="Calibri" w:cs="David" w:hint="cs"/>
          <w:sz w:val="24"/>
          <w:szCs w:val="24"/>
          <w:rtl/>
        </w:rPr>
        <w:t>כה</w:t>
      </w:r>
      <w:r w:rsidR="00AF0225" w:rsidRPr="006B6B2F">
        <w:rPr>
          <w:rFonts w:ascii="Calibri" w:eastAsia="Calibri" w:hAnsi="Calibri" w:cs="David"/>
          <w:sz w:val="24"/>
          <w:szCs w:val="24"/>
          <w:rtl/>
        </w:rPr>
        <w:t xml:space="preserve"> </w:t>
      </w:r>
      <w:r w:rsidR="00AF0225" w:rsidRPr="006B6B2F">
        <w:rPr>
          <w:rFonts w:ascii="Calibri" w:eastAsia="Calibri" w:hAnsi="Calibri" w:cs="David" w:hint="cs"/>
          <w:sz w:val="24"/>
          <w:szCs w:val="24"/>
          <w:rtl/>
        </w:rPr>
        <w:t>את</w:t>
      </w:r>
      <w:r w:rsidR="00AF0225" w:rsidRPr="006B6B2F">
        <w:rPr>
          <w:rFonts w:ascii="Calibri" w:eastAsia="Calibri" w:hAnsi="Calibri" w:cs="David"/>
          <w:sz w:val="24"/>
          <w:szCs w:val="24"/>
          <w:rtl/>
        </w:rPr>
        <w:t xml:space="preserve"> </w:t>
      </w:r>
      <w:r w:rsidR="00AF0225" w:rsidRPr="006B6B2F">
        <w:rPr>
          <w:rFonts w:ascii="Calibri" w:eastAsia="Calibri" w:hAnsi="Calibri" w:cs="David" w:hint="cs"/>
          <w:sz w:val="24"/>
          <w:szCs w:val="24"/>
          <w:rtl/>
        </w:rPr>
        <w:t>פרק</w:t>
      </w:r>
      <w:r w:rsidR="00AF0225" w:rsidRPr="006B6B2F">
        <w:rPr>
          <w:rFonts w:ascii="Calibri" w:eastAsia="Calibri" w:hAnsi="Calibri" w:cs="David"/>
          <w:sz w:val="24"/>
          <w:szCs w:val="24"/>
          <w:rtl/>
        </w:rPr>
        <w:t xml:space="preserve"> </w:t>
      </w:r>
      <w:r w:rsidR="00AF0225" w:rsidRPr="006B6B2F">
        <w:rPr>
          <w:rFonts w:ascii="Calibri" w:eastAsia="Calibri" w:hAnsi="Calibri" w:cs="David" w:hint="cs"/>
          <w:sz w:val="24"/>
          <w:szCs w:val="24"/>
          <w:rtl/>
        </w:rPr>
        <w:t>הזמן</w:t>
      </w:r>
      <w:r w:rsidR="00774D87">
        <w:rPr>
          <w:rFonts w:ascii="Calibri" w:eastAsia="Calibri" w:hAnsi="Calibri" w:cs="David" w:hint="cs"/>
          <w:sz w:val="24"/>
          <w:szCs w:val="24"/>
          <w:rtl/>
        </w:rPr>
        <w:t xml:space="preserve"> הכולל</w:t>
      </w:r>
      <w:r w:rsidR="00AF0225" w:rsidRPr="006B6B2F">
        <w:rPr>
          <w:rFonts w:ascii="Calibri" w:eastAsia="Calibri" w:hAnsi="Calibri" w:cs="David"/>
          <w:sz w:val="24"/>
          <w:szCs w:val="24"/>
          <w:rtl/>
        </w:rPr>
        <w:t xml:space="preserve"> </w:t>
      </w:r>
      <w:r w:rsidR="00AF0225" w:rsidRPr="006B6B2F">
        <w:rPr>
          <w:rFonts w:ascii="Calibri" w:eastAsia="Calibri" w:hAnsi="Calibri" w:cs="David" w:hint="cs"/>
          <w:sz w:val="24"/>
          <w:szCs w:val="24"/>
          <w:rtl/>
        </w:rPr>
        <w:t>שבין</w:t>
      </w:r>
      <w:r w:rsidR="008559A2" w:rsidRPr="006B6B2F">
        <w:rPr>
          <w:rFonts w:ascii="Calibri" w:eastAsia="Calibri" w:hAnsi="Calibri" w:cs="David"/>
          <w:sz w:val="24"/>
          <w:szCs w:val="24"/>
          <w:rtl/>
        </w:rPr>
        <w:t xml:space="preserve"> </w:t>
      </w:r>
      <w:r w:rsidR="00774D87">
        <w:rPr>
          <w:rFonts w:ascii="Calibri" w:eastAsia="Calibri" w:hAnsi="Calibri" w:cs="David" w:hint="cs"/>
          <w:sz w:val="24"/>
          <w:szCs w:val="24"/>
          <w:rtl/>
        </w:rPr>
        <w:t>ה</w:t>
      </w:r>
      <w:r w:rsidR="008559A2" w:rsidRPr="006B6B2F">
        <w:rPr>
          <w:rFonts w:ascii="Calibri" w:eastAsia="Calibri" w:hAnsi="Calibri" w:cs="David" w:hint="cs"/>
          <w:sz w:val="24"/>
          <w:szCs w:val="24"/>
          <w:rtl/>
        </w:rPr>
        <w:t>תכנון</w:t>
      </w:r>
      <w:r w:rsidR="008559A2" w:rsidRPr="006B6B2F">
        <w:rPr>
          <w:rFonts w:ascii="Calibri" w:eastAsia="Calibri" w:hAnsi="Calibri" w:cs="David"/>
          <w:sz w:val="24"/>
          <w:szCs w:val="24"/>
          <w:rtl/>
        </w:rPr>
        <w:t xml:space="preserve"> </w:t>
      </w:r>
      <w:r w:rsidR="008559A2" w:rsidRPr="006B6B2F">
        <w:rPr>
          <w:rFonts w:ascii="Calibri" w:eastAsia="Calibri" w:hAnsi="Calibri" w:cs="David" w:hint="cs"/>
          <w:sz w:val="24"/>
          <w:szCs w:val="24"/>
          <w:rtl/>
        </w:rPr>
        <w:t>לרישום</w:t>
      </w:r>
      <w:r w:rsidR="007E1A8A">
        <w:rPr>
          <w:rFonts w:ascii="Calibri" w:eastAsia="Calibri" w:hAnsi="Calibri" w:cs="David"/>
          <w:sz w:val="24"/>
          <w:szCs w:val="24"/>
          <w:rtl/>
        </w:rPr>
        <w:t>.</w:t>
      </w:r>
    </w:p>
    <w:p w:rsidR="00235312" w:rsidRPr="00FF60CA" w:rsidRDefault="003A5A79" w:rsidP="00FF60CA">
      <w:pPr>
        <w:pStyle w:val="a3"/>
        <w:numPr>
          <w:ilvl w:val="0"/>
          <w:numId w:val="1"/>
        </w:numPr>
        <w:spacing w:before="120" w:after="120" w:line="360" w:lineRule="auto"/>
        <w:ind w:left="-58"/>
        <w:contextualSpacing w:val="0"/>
        <w:jc w:val="both"/>
        <w:rPr>
          <w:rFonts w:ascii="Calibri" w:eastAsia="Calibri" w:hAnsi="Calibri" w:cs="David"/>
          <w:sz w:val="24"/>
          <w:szCs w:val="24"/>
        </w:rPr>
      </w:pPr>
      <w:r w:rsidRPr="00FF60CA">
        <w:rPr>
          <w:rFonts w:ascii="Calibri" w:eastAsia="Calibri" w:hAnsi="Calibri" w:cs="David"/>
          <w:sz w:val="24"/>
          <w:szCs w:val="24"/>
          <w:rtl/>
        </w:rPr>
        <w:t>בהתאם לדברים אלה, נדרש לפתח חשיבה שונה, כאמור, כזו הרואה בהליך הכולל מקשה אחת, ובגורמי התכנון כשותפים מלאים לגורמי הממשלה האמונים על הרישום. בפרפרזה על פעולתו של מנהל התכנון המבקש לייעל את המערכת התכנונית, אשר נושאת את הכותרת 'מתכנית – לרישוי', ניתן לסכם ולהתייחס למסקנות הצוות תחת הכותר 'מתכנון לרישום'. זוהי הבשורה המר</w:t>
      </w:r>
      <w:r w:rsidR="000B49B9" w:rsidRPr="00FF60CA">
        <w:rPr>
          <w:rFonts w:ascii="Calibri" w:eastAsia="Calibri" w:hAnsi="Calibri" w:cs="David"/>
          <w:sz w:val="24"/>
          <w:szCs w:val="24"/>
          <w:rtl/>
        </w:rPr>
        <w:t>כזית והמשמעותית של עבודת הצוות</w:t>
      </w:r>
      <w:r w:rsidR="000B49B9" w:rsidRPr="00FF60CA">
        <w:rPr>
          <w:rFonts w:ascii="Calibri" w:eastAsia="Calibri" w:hAnsi="Calibri" w:cs="David" w:hint="cs"/>
          <w:sz w:val="24"/>
          <w:szCs w:val="24"/>
          <w:rtl/>
        </w:rPr>
        <w:t>, והמלצות קונקרטיות בענ</w:t>
      </w:r>
      <w:r w:rsidR="00FF60CA">
        <w:rPr>
          <w:rFonts w:ascii="Calibri" w:eastAsia="Calibri" w:hAnsi="Calibri" w:cs="David" w:hint="cs"/>
          <w:sz w:val="24"/>
          <w:szCs w:val="24"/>
          <w:rtl/>
        </w:rPr>
        <w:t>י</w:t>
      </w:r>
      <w:r w:rsidR="000B49B9" w:rsidRPr="00FF60CA">
        <w:rPr>
          <w:rFonts w:ascii="Calibri" w:eastAsia="Calibri" w:hAnsi="Calibri" w:cs="David" w:hint="cs"/>
          <w:sz w:val="24"/>
          <w:szCs w:val="24"/>
          <w:rtl/>
        </w:rPr>
        <w:t xml:space="preserve">ין זה ידונו בפרק המשנה הבא. </w:t>
      </w:r>
    </w:p>
    <w:p w:rsidR="00A82B09" w:rsidRDefault="00A82B09" w:rsidP="00C26154">
      <w:pPr>
        <w:pBdr>
          <w:bottom w:val="single" w:sz="6" w:space="1" w:color="auto"/>
        </w:pBdr>
        <w:spacing w:before="120" w:after="120" w:line="360" w:lineRule="auto"/>
        <w:jc w:val="center"/>
        <w:rPr>
          <w:rFonts w:ascii="Calibri" w:eastAsia="Calibri" w:hAnsi="Calibri" w:cs="David"/>
          <w:b/>
          <w:bCs/>
          <w:sz w:val="24"/>
          <w:szCs w:val="24"/>
          <w:rtl/>
        </w:rPr>
      </w:pPr>
    </w:p>
    <w:p w:rsidR="00430FDB" w:rsidRPr="00C26154" w:rsidRDefault="003A5A79" w:rsidP="00D8509C">
      <w:pPr>
        <w:pBdr>
          <w:bottom w:val="single" w:sz="6" w:space="1" w:color="auto"/>
        </w:pBdr>
        <w:spacing w:before="120" w:after="120" w:line="360" w:lineRule="auto"/>
        <w:jc w:val="center"/>
        <w:rPr>
          <w:rFonts w:ascii="Calibri" w:eastAsia="Calibri" w:hAnsi="Calibri" w:cs="David"/>
          <w:b/>
          <w:bCs/>
          <w:sz w:val="24"/>
          <w:szCs w:val="24"/>
          <w:rtl/>
        </w:rPr>
      </w:pPr>
      <w:r>
        <w:rPr>
          <w:rFonts w:ascii="Calibri" w:eastAsia="Calibri" w:hAnsi="Calibri" w:cs="David" w:hint="cs"/>
          <w:b/>
          <w:bCs/>
          <w:sz w:val="24"/>
          <w:szCs w:val="24"/>
          <w:rtl/>
        </w:rPr>
        <w:t>ג</w:t>
      </w:r>
      <w:r w:rsidR="006C1ED7" w:rsidRPr="00C26154">
        <w:rPr>
          <w:rFonts w:ascii="Calibri" w:eastAsia="Calibri" w:hAnsi="Calibri" w:cs="David" w:hint="cs"/>
          <w:b/>
          <w:bCs/>
          <w:sz w:val="24"/>
          <w:szCs w:val="24"/>
          <w:rtl/>
        </w:rPr>
        <w:t>.</w:t>
      </w:r>
      <w:r w:rsidR="0038224A" w:rsidRPr="00C26154">
        <w:rPr>
          <w:rFonts w:ascii="Calibri" w:eastAsia="Calibri" w:hAnsi="Calibri" w:cs="David" w:hint="cs"/>
          <w:b/>
          <w:bCs/>
          <w:sz w:val="24"/>
          <w:szCs w:val="24"/>
          <w:rtl/>
        </w:rPr>
        <w:t>2</w:t>
      </w:r>
      <w:r w:rsidR="00AA726F">
        <w:rPr>
          <w:rFonts w:ascii="Calibri" w:eastAsia="Calibri" w:hAnsi="Calibri" w:cs="David" w:hint="cs"/>
          <w:b/>
          <w:bCs/>
          <w:sz w:val="24"/>
          <w:szCs w:val="24"/>
          <w:rtl/>
        </w:rPr>
        <w:t xml:space="preserve"> </w:t>
      </w:r>
      <w:r w:rsidRPr="00C26154">
        <w:rPr>
          <w:rFonts w:ascii="Calibri" w:eastAsia="Calibri" w:hAnsi="Calibri" w:cs="David" w:hint="cs"/>
          <w:b/>
          <w:bCs/>
          <w:sz w:val="24"/>
          <w:szCs w:val="24"/>
          <w:rtl/>
        </w:rPr>
        <w:t>המלצה</w:t>
      </w:r>
      <w:r w:rsidR="0071395B" w:rsidRPr="00C26154">
        <w:rPr>
          <w:rFonts w:ascii="Calibri" w:eastAsia="Calibri" w:hAnsi="Calibri" w:cs="David" w:hint="cs"/>
          <w:b/>
          <w:bCs/>
          <w:sz w:val="24"/>
          <w:szCs w:val="24"/>
          <w:rtl/>
        </w:rPr>
        <w:t xml:space="preserve"> למיזוג בין הליכי התכנון ל</w:t>
      </w:r>
      <w:r w:rsidR="00D8509C">
        <w:rPr>
          <w:rFonts w:ascii="Calibri" w:eastAsia="Calibri" w:hAnsi="Calibri" w:cs="David" w:hint="cs"/>
          <w:b/>
          <w:bCs/>
          <w:sz w:val="24"/>
          <w:szCs w:val="24"/>
          <w:rtl/>
        </w:rPr>
        <w:t xml:space="preserve">הליכי </w:t>
      </w:r>
      <w:r w:rsidR="00DC506F">
        <w:rPr>
          <w:rFonts w:ascii="Calibri" w:eastAsia="Calibri" w:hAnsi="Calibri" w:cs="David" w:hint="cs"/>
          <w:b/>
          <w:bCs/>
          <w:sz w:val="24"/>
          <w:szCs w:val="24"/>
          <w:rtl/>
        </w:rPr>
        <w:t>רישום</w:t>
      </w:r>
      <w:r w:rsidR="00DC506F" w:rsidRPr="00C26154">
        <w:rPr>
          <w:rFonts w:ascii="Calibri" w:eastAsia="Calibri" w:hAnsi="Calibri" w:cs="David" w:hint="cs"/>
          <w:b/>
          <w:bCs/>
          <w:sz w:val="24"/>
          <w:szCs w:val="24"/>
          <w:rtl/>
        </w:rPr>
        <w:t xml:space="preserve"> </w:t>
      </w:r>
      <w:r w:rsidR="00FF60CA">
        <w:rPr>
          <w:rFonts w:ascii="Calibri" w:eastAsia="Calibri" w:hAnsi="Calibri" w:cs="David"/>
          <w:b/>
          <w:bCs/>
          <w:sz w:val="24"/>
          <w:szCs w:val="24"/>
          <w:rtl/>
        </w:rPr>
        <w:t>–</w:t>
      </w:r>
      <w:r w:rsidR="00717F6D">
        <w:rPr>
          <w:rFonts w:ascii="Calibri" w:eastAsia="Calibri" w:hAnsi="Calibri" w:cs="David" w:hint="cs"/>
          <w:b/>
          <w:bCs/>
          <w:sz w:val="24"/>
          <w:szCs w:val="24"/>
          <w:rtl/>
        </w:rPr>
        <w:t xml:space="preserve"> </w:t>
      </w:r>
      <w:r w:rsidR="00D8509C">
        <w:rPr>
          <w:rFonts w:ascii="Calibri" w:eastAsia="Calibri" w:hAnsi="Calibri" w:cs="David" w:hint="cs"/>
          <w:b/>
          <w:bCs/>
          <w:sz w:val="24"/>
          <w:szCs w:val="24"/>
          <w:rtl/>
        </w:rPr>
        <w:t>תכנית לצרכי רישום</w:t>
      </w:r>
    </w:p>
    <w:p w:rsidR="0002182E" w:rsidRPr="0002182E" w:rsidRDefault="003A5A79" w:rsidP="0002182E">
      <w:pPr>
        <w:pStyle w:val="a3"/>
        <w:spacing w:after="120" w:line="360" w:lineRule="auto"/>
        <w:ind w:left="-58"/>
        <w:contextualSpacing w:val="0"/>
        <w:jc w:val="both"/>
        <w:rPr>
          <w:rFonts w:cs="David"/>
          <w:b/>
          <w:bCs/>
          <w:sz w:val="24"/>
          <w:szCs w:val="24"/>
          <w:u w:val="single"/>
        </w:rPr>
      </w:pPr>
      <w:r w:rsidRPr="0002182E">
        <w:rPr>
          <w:rFonts w:cs="David" w:hint="cs"/>
          <w:b/>
          <w:bCs/>
          <w:sz w:val="24"/>
          <w:szCs w:val="24"/>
          <w:u w:val="single"/>
          <w:rtl/>
        </w:rPr>
        <w:t>תמצית</w:t>
      </w:r>
    </w:p>
    <w:p w:rsidR="00430FDB" w:rsidRPr="0002182E" w:rsidRDefault="003A5A79" w:rsidP="00C47F64">
      <w:pPr>
        <w:pStyle w:val="a3"/>
        <w:numPr>
          <w:ilvl w:val="0"/>
          <w:numId w:val="1"/>
        </w:numPr>
        <w:spacing w:after="120" w:line="360" w:lineRule="auto"/>
        <w:ind w:left="-58" w:hanging="357"/>
        <w:contextualSpacing w:val="0"/>
        <w:jc w:val="both"/>
        <w:rPr>
          <w:rFonts w:cs="David"/>
          <w:sz w:val="24"/>
          <w:szCs w:val="24"/>
          <w:rtl/>
        </w:rPr>
      </w:pPr>
      <w:r w:rsidRPr="0002182E">
        <w:rPr>
          <w:rFonts w:cs="David" w:hint="cs"/>
          <w:sz w:val="24"/>
          <w:szCs w:val="24"/>
          <w:rtl/>
        </w:rPr>
        <w:t>בכל הנוגע להליכי התכנון</w:t>
      </w:r>
      <w:r w:rsidR="00C47F64">
        <w:rPr>
          <w:rFonts w:cs="David" w:hint="cs"/>
          <w:sz w:val="24"/>
          <w:szCs w:val="24"/>
          <w:rtl/>
        </w:rPr>
        <w:t xml:space="preserve"> עתידיים</w:t>
      </w:r>
      <w:r w:rsidRPr="0002182E">
        <w:rPr>
          <w:rFonts w:cs="David" w:hint="cs"/>
          <w:sz w:val="24"/>
          <w:szCs w:val="24"/>
          <w:rtl/>
        </w:rPr>
        <w:t xml:space="preserve">, מוצע להטמיע את השינויים הבאים כחלק מהליכי אישור </w:t>
      </w:r>
      <w:r w:rsidR="00006706">
        <w:rPr>
          <w:rFonts w:cs="David" w:hint="cs"/>
          <w:sz w:val="24"/>
          <w:szCs w:val="24"/>
          <w:rtl/>
        </w:rPr>
        <w:t>תוכניות</w:t>
      </w:r>
      <w:r w:rsidR="00C47F64">
        <w:rPr>
          <w:rFonts w:cs="David" w:hint="cs"/>
          <w:sz w:val="24"/>
          <w:szCs w:val="24"/>
          <w:rtl/>
        </w:rPr>
        <w:t xml:space="preserve"> חדשות</w:t>
      </w:r>
      <w:r w:rsidRPr="0002182E">
        <w:rPr>
          <w:rFonts w:cs="David" w:hint="cs"/>
          <w:sz w:val="24"/>
          <w:szCs w:val="24"/>
          <w:rtl/>
        </w:rPr>
        <w:t>:</w:t>
      </w:r>
    </w:p>
    <w:p w:rsidR="00430FDB" w:rsidRDefault="003A5A79" w:rsidP="0088339D">
      <w:pPr>
        <w:pStyle w:val="a3"/>
        <w:numPr>
          <w:ilvl w:val="0"/>
          <w:numId w:val="2"/>
        </w:numPr>
        <w:spacing w:after="120" w:line="360" w:lineRule="auto"/>
        <w:ind w:left="368" w:hanging="357"/>
        <w:contextualSpacing w:val="0"/>
        <w:jc w:val="both"/>
        <w:rPr>
          <w:rFonts w:cs="David"/>
          <w:sz w:val="24"/>
          <w:szCs w:val="24"/>
        </w:rPr>
      </w:pPr>
      <w:r>
        <w:rPr>
          <w:rFonts w:cs="David" w:hint="cs"/>
          <w:b/>
          <w:bCs/>
          <w:sz w:val="24"/>
          <w:szCs w:val="24"/>
          <w:rtl/>
        </w:rPr>
        <w:t>היתכנות לרישום כ</w:t>
      </w:r>
      <w:r w:rsidR="00192DE3">
        <w:rPr>
          <w:rFonts w:cs="David" w:hint="cs"/>
          <w:b/>
          <w:bCs/>
          <w:sz w:val="24"/>
          <w:szCs w:val="24"/>
          <w:rtl/>
        </w:rPr>
        <w:t xml:space="preserve">נספח </w:t>
      </w:r>
      <w:r w:rsidR="00945CA7">
        <w:rPr>
          <w:rFonts w:cs="David" w:hint="cs"/>
          <w:b/>
          <w:bCs/>
          <w:sz w:val="24"/>
          <w:szCs w:val="24"/>
          <w:rtl/>
        </w:rPr>
        <w:t>רקע</w:t>
      </w:r>
      <w:r w:rsidR="00945CA7" w:rsidRPr="00501F13">
        <w:rPr>
          <w:rFonts w:cs="David" w:hint="cs"/>
          <w:b/>
          <w:bCs/>
          <w:sz w:val="24"/>
          <w:szCs w:val="24"/>
          <w:rtl/>
        </w:rPr>
        <w:t xml:space="preserve"> </w:t>
      </w:r>
      <w:r w:rsidR="00192DE3">
        <w:rPr>
          <w:rFonts w:cs="David" w:hint="cs"/>
          <w:b/>
          <w:bCs/>
          <w:sz w:val="24"/>
          <w:szCs w:val="24"/>
          <w:rtl/>
        </w:rPr>
        <w:t>ל</w:t>
      </w:r>
      <w:r w:rsidRPr="00501F13">
        <w:rPr>
          <w:rFonts w:cs="David" w:hint="cs"/>
          <w:b/>
          <w:bCs/>
          <w:sz w:val="24"/>
          <w:szCs w:val="24"/>
          <w:rtl/>
        </w:rPr>
        <w:t>תכנית</w:t>
      </w:r>
      <w:r w:rsidR="0088339D">
        <w:rPr>
          <w:rFonts w:cs="David" w:hint="cs"/>
          <w:b/>
          <w:bCs/>
          <w:sz w:val="24"/>
          <w:szCs w:val="24"/>
          <w:rtl/>
        </w:rPr>
        <w:t xml:space="preserve"> איחוד וחלוקה </w:t>
      </w:r>
      <w:r>
        <w:rPr>
          <w:rFonts w:cs="David"/>
          <w:sz w:val="24"/>
          <w:szCs w:val="24"/>
          <w:rtl/>
        </w:rPr>
        <w:t>–</w:t>
      </w:r>
      <w:r w:rsidR="00FF60CA">
        <w:rPr>
          <w:rFonts w:cs="David" w:hint="cs"/>
          <w:sz w:val="24"/>
          <w:szCs w:val="24"/>
          <w:rtl/>
        </w:rPr>
        <w:t xml:space="preserve"> </w:t>
      </w:r>
      <w:r w:rsidR="007400B6">
        <w:rPr>
          <w:rFonts w:cs="David" w:hint="cs"/>
          <w:sz w:val="24"/>
          <w:szCs w:val="24"/>
          <w:rtl/>
        </w:rPr>
        <w:t>הנספח</w:t>
      </w:r>
      <w:r>
        <w:rPr>
          <w:rFonts w:cs="David" w:hint="cs"/>
          <w:sz w:val="24"/>
          <w:szCs w:val="24"/>
          <w:rtl/>
        </w:rPr>
        <w:t xml:space="preserve"> </w:t>
      </w:r>
      <w:r w:rsidR="00501F13">
        <w:rPr>
          <w:rFonts w:cs="David" w:hint="cs"/>
          <w:sz w:val="24"/>
          <w:szCs w:val="24"/>
          <w:rtl/>
        </w:rPr>
        <w:t xml:space="preserve">יכלול </w:t>
      </w:r>
      <w:r>
        <w:rPr>
          <w:rFonts w:cs="David" w:hint="cs"/>
          <w:sz w:val="24"/>
          <w:szCs w:val="24"/>
          <w:rtl/>
        </w:rPr>
        <w:t xml:space="preserve">בדיקת היתכנות </w:t>
      </w:r>
      <w:r w:rsidR="009E0C04">
        <w:rPr>
          <w:rFonts w:cs="David" w:hint="cs"/>
          <w:sz w:val="24"/>
          <w:szCs w:val="24"/>
          <w:rtl/>
        </w:rPr>
        <w:t>ל</w:t>
      </w:r>
      <w:r>
        <w:rPr>
          <w:rFonts w:cs="David" w:hint="cs"/>
          <w:sz w:val="24"/>
          <w:szCs w:val="24"/>
          <w:rtl/>
        </w:rPr>
        <w:t>רישום הזכויות עפ"י התכנית.</w:t>
      </w:r>
    </w:p>
    <w:p w:rsidR="006A0BC2" w:rsidRDefault="003A5A79" w:rsidP="002C3C9B">
      <w:pPr>
        <w:pStyle w:val="a3"/>
        <w:numPr>
          <w:ilvl w:val="0"/>
          <w:numId w:val="2"/>
        </w:numPr>
        <w:spacing w:after="120" w:line="360" w:lineRule="auto"/>
        <w:ind w:left="368" w:hanging="357"/>
        <w:contextualSpacing w:val="0"/>
        <w:jc w:val="both"/>
        <w:rPr>
          <w:rFonts w:cs="David"/>
          <w:sz w:val="24"/>
          <w:szCs w:val="24"/>
        </w:rPr>
      </w:pPr>
      <w:r>
        <w:rPr>
          <w:rFonts w:cs="David" w:hint="cs"/>
          <w:b/>
          <w:bCs/>
          <w:sz w:val="24"/>
          <w:szCs w:val="24"/>
          <w:rtl/>
        </w:rPr>
        <w:t xml:space="preserve">תת"ג </w:t>
      </w:r>
      <w:r w:rsidR="00430FDB" w:rsidRPr="006A0BC2">
        <w:rPr>
          <w:rFonts w:cs="David" w:hint="cs"/>
          <w:b/>
          <w:bCs/>
          <w:sz w:val="24"/>
          <w:szCs w:val="24"/>
          <w:rtl/>
        </w:rPr>
        <w:t xml:space="preserve">כתנאי </w:t>
      </w:r>
      <w:r w:rsidRPr="006A0BC2">
        <w:rPr>
          <w:rFonts w:cs="David" w:hint="cs"/>
          <w:b/>
          <w:bCs/>
          <w:sz w:val="24"/>
          <w:szCs w:val="24"/>
          <w:rtl/>
        </w:rPr>
        <w:t>להפקדת</w:t>
      </w:r>
      <w:r w:rsidR="00430FDB" w:rsidRPr="006A0BC2">
        <w:rPr>
          <w:rFonts w:cs="David" w:hint="cs"/>
          <w:b/>
          <w:bCs/>
          <w:sz w:val="24"/>
          <w:szCs w:val="24"/>
          <w:rtl/>
        </w:rPr>
        <w:t xml:space="preserve"> תכנית</w:t>
      </w:r>
      <w:r w:rsidR="00430FDB" w:rsidRPr="006A0BC2">
        <w:rPr>
          <w:rFonts w:cs="David" w:hint="cs"/>
          <w:sz w:val="24"/>
          <w:szCs w:val="24"/>
          <w:rtl/>
        </w:rPr>
        <w:t xml:space="preserve"> </w:t>
      </w:r>
      <w:r w:rsidR="00430FDB" w:rsidRPr="006A0BC2">
        <w:rPr>
          <w:rFonts w:cs="David"/>
          <w:sz w:val="24"/>
          <w:szCs w:val="24"/>
          <w:rtl/>
        </w:rPr>
        <w:t>–</w:t>
      </w:r>
      <w:r>
        <w:rPr>
          <w:rFonts w:ascii="Calibri" w:eastAsia="Calibri" w:hAnsi="Calibri" w:cs="David" w:hint="cs"/>
          <w:sz w:val="24"/>
          <w:szCs w:val="24"/>
          <w:rtl/>
        </w:rPr>
        <w:t xml:space="preserve"> מסמכי התכנית להפקדה יכללו </w:t>
      </w:r>
      <w:r w:rsidR="005A5907" w:rsidRPr="006A0BC2">
        <w:rPr>
          <w:rFonts w:ascii="Calibri" w:eastAsia="Calibri" w:hAnsi="Calibri" w:cs="David" w:hint="cs"/>
          <w:sz w:val="24"/>
          <w:szCs w:val="24"/>
          <w:rtl/>
        </w:rPr>
        <w:t>תשריט תיעוד גבולות</w:t>
      </w:r>
      <w:r w:rsidR="009E0C04">
        <w:rPr>
          <w:rFonts w:ascii="Calibri" w:eastAsia="Calibri" w:hAnsi="Calibri" w:cs="David" w:hint="cs"/>
          <w:sz w:val="24"/>
          <w:szCs w:val="24"/>
          <w:rtl/>
        </w:rPr>
        <w:t xml:space="preserve"> מאושר</w:t>
      </w:r>
      <w:r>
        <w:rPr>
          <w:rFonts w:ascii="Calibri" w:eastAsia="Calibri" w:hAnsi="Calibri" w:cs="David" w:hint="cs"/>
          <w:sz w:val="24"/>
          <w:szCs w:val="24"/>
          <w:rtl/>
        </w:rPr>
        <w:t>, שיבוצע על בסיס תהליך שחזור גבולות כמקובל</w:t>
      </w:r>
      <w:r w:rsidR="002C3C9B">
        <w:rPr>
          <w:rFonts w:ascii="Calibri" w:eastAsia="Calibri" w:hAnsi="Calibri" w:cs="David" w:hint="cs"/>
          <w:sz w:val="24"/>
          <w:szCs w:val="24"/>
          <w:rtl/>
        </w:rPr>
        <w:t>.</w:t>
      </w:r>
    </w:p>
    <w:p w:rsidR="00DC506F" w:rsidRDefault="003A5A79" w:rsidP="0088339D">
      <w:pPr>
        <w:pStyle w:val="a3"/>
        <w:numPr>
          <w:ilvl w:val="0"/>
          <w:numId w:val="2"/>
        </w:numPr>
        <w:spacing w:after="120" w:line="360" w:lineRule="auto"/>
        <w:ind w:left="368" w:hanging="357"/>
        <w:contextualSpacing w:val="0"/>
        <w:jc w:val="both"/>
        <w:rPr>
          <w:rFonts w:cs="David"/>
          <w:sz w:val="24"/>
          <w:szCs w:val="24"/>
        </w:rPr>
      </w:pPr>
      <w:r>
        <w:rPr>
          <w:rFonts w:cs="David" w:hint="cs"/>
          <w:b/>
          <w:bCs/>
          <w:sz w:val="24"/>
          <w:szCs w:val="24"/>
          <w:rtl/>
        </w:rPr>
        <w:t xml:space="preserve">תצ"ר </w:t>
      </w:r>
      <w:r w:rsidR="00501F13" w:rsidRPr="006A0BC2">
        <w:rPr>
          <w:rFonts w:cs="David" w:hint="cs"/>
          <w:b/>
          <w:bCs/>
          <w:sz w:val="24"/>
          <w:szCs w:val="24"/>
          <w:rtl/>
        </w:rPr>
        <w:t>כתנאי למתן תוקף לתכנית</w:t>
      </w:r>
      <w:r w:rsidR="00501F13" w:rsidRPr="006A0BC2">
        <w:rPr>
          <w:rFonts w:cs="David" w:hint="cs"/>
          <w:sz w:val="24"/>
          <w:szCs w:val="24"/>
          <w:rtl/>
        </w:rPr>
        <w:t xml:space="preserve"> </w:t>
      </w:r>
      <w:r w:rsidR="00501F13" w:rsidRPr="006A0BC2">
        <w:rPr>
          <w:rFonts w:cs="David"/>
          <w:sz w:val="24"/>
          <w:szCs w:val="24"/>
          <w:rtl/>
        </w:rPr>
        <w:t>–</w:t>
      </w:r>
      <w:r w:rsidR="00501F13" w:rsidRPr="006A0BC2">
        <w:rPr>
          <w:rFonts w:cs="David" w:hint="cs"/>
          <w:sz w:val="24"/>
          <w:szCs w:val="24"/>
          <w:rtl/>
        </w:rPr>
        <w:t xml:space="preserve"> </w:t>
      </w:r>
      <w:r>
        <w:rPr>
          <w:rFonts w:cs="David" w:hint="cs"/>
          <w:sz w:val="24"/>
          <w:szCs w:val="24"/>
          <w:rtl/>
        </w:rPr>
        <w:t xml:space="preserve">מסמכי התכנית המאושרת יכללו </w:t>
      </w:r>
      <w:r w:rsidR="00501F13" w:rsidRPr="006A0BC2">
        <w:rPr>
          <w:rFonts w:cs="David" w:hint="cs"/>
          <w:sz w:val="24"/>
          <w:szCs w:val="24"/>
          <w:rtl/>
        </w:rPr>
        <w:t>תצ"ר התוא</w:t>
      </w:r>
      <w:r w:rsidR="002D24CC">
        <w:rPr>
          <w:rFonts w:cs="David" w:hint="cs"/>
          <w:sz w:val="24"/>
          <w:szCs w:val="24"/>
          <w:rtl/>
        </w:rPr>
        <w:t>מת</w:t>
      </w:r>
      <w:r w:rsidR="00501F13" w:rsidRPr="006A0BC2">
        <w:rPr>
          <w:rFonts w:cs="David" w:hint="cs"/>
          <w:sz w:val="24"/>
          <w:szCs w:val="24"/>
          <w:rtl/>
        </w:rPr>
        <w:t xml:space="preserve"> לתכנית</w:t>
      </w:r>
      <w:r w:rsidR="00C6131A">
        <w:rPr>
          <w:rFonts w:cs="David" w:hint="cs"/>
          <w:sz w:val="24"/>
          <w:szCs w:val="24"/>
          <w:rtl/>
        </w:rPr>
        <w:t xml:space="preserve"> </w:t>
      </w:r>
      <w:r w:rsidR="009E0C04">
        <w:rPr>
          <w:rFonts w:cs="David" w:hint="cs"/>
          <w:sz w:val="24"/>
          <w:szCs w:val="24"/>
          <w:rtl/>
        </w:rPr>
        <w:t xml:space="preserve">כשהיא </w:t>
      </w:r>
      <w:r>
        <w:rPr>
          <w:rFonts w:cs="David" w:hint="cs"/>
          <w:sz w:val="24"/>
          <w:szCs w:val="24"/>
          <w:rtl/>
        </w:rPr>
        <w:t>מאושרת כ"כשר</w:t>
      </w:r>
      <w:r w:rsidR="002D24CC">
        <w:rPr>
          <w:rFonts w:cs="David" w:hint="cs"/>
          <w:sz w:val="24"/>
          <w:szCs w:val="24"/>
          <w:rtl/>
        </w:rPr>
        <w:t>ה</w:t>
      </w:r>
      <w:r>
        <w:rPr>
          <w:rFonts w:cs="David" w:hint="cs"/>
          <w:sz w:val="24"/>
          <w:szCs w:val="24"/>
          <w:rtl/>
        </w:rPr>
        <w:t xml:space="preserve"> לרישום"</w:t>
      </w:r>
      <w:r w:rsidR="00501F13" w:rsidRPr="006A0BC2">
        <w:rPr>
          <w:rFonts w:cs="David" w:hint="cs"/>
          <w:sz w:val="24"/>
          <w:szCs w:val="24"/>
          <w:rtl/>
        </w:rPr>
        <w:t>.</w:t>
      </w:r>
      <w:r w:rsidR="0002182E">
        <w:rPr>
          <w:rFonts w:cs="David" w:hint="cs"/>
          <w:sz w:val="24"/>
          <w:szCs w:val="24"/>
          <w:rtl/>
        </w:rPr>
        <w:t xml:space="preserve"> בהתאמה, יבוטל ס</w:t>
      </w:r>
      <w:r w:rsidR="00D8509C">
        <w:rPr>
          <w:rFonts w:cs="David" w:hint="cs"/>
          <w:sz w:val="24"/>
          <w:szCs w:val="24"/>
          <w:rtl/>
        </w:rPr>
        <w:t>עיף</w:t>
      </w:r>
      <w:r w:rsidR="0088339D">
        <w:rPr>
          <w:rFonts w:cs="David" w:hint="cs"/>
          <w:sz w:val="24"/>
          <w:szCs w:val="24"/>
          <w:rtl/>
        </w:rPr>
        <w:t xml:space="preserve"> 125</w:t>
      </w:r>
      <w:r w:rsidR="00A0049E">
        <w:rPr>
          <w:rFonts w:cs="David" w:hint="cs"/>
          <w:sz w:val="24"/>
          <w:szCs w:val="24"/>
          <w:rtl/>
        </w:rPr>
        <w:t xml:space="preserve">(א) </w:t>
      </w:r>
      <w:r w:rsidR="0002182E">
        <w:rPr>
          <w:rFonts w:cs="David" w:hint="cs"/>
          <w:sz w:val="24"/>
          <w:szCs w:val="24"/>
          <w:rtl/>
        </w:rPr>
        <w:t>לחוק התכנון והבניה</w:t>
      </w:r>
      <w:r w:rsidR="009E0C04">
        <w:rPr>
          <w:rFonts w:cs="David" w:hint="cs"/>
          <w:sz w:val="24"/>
          <w:szCs w:val="24"/>
          <w:rtl/>
        </w:rPr>
        <w:t xml:space="preserve">, הקובע הליך לאישור התצ"ר </w:t>
      </w:r>
      <w:r w:rsidR="009E0C04" w:rsidRPr="004522DB">
        <w:rPr>
          <w:rFonts w:cs="David" w:hint="eastAsia"/>
          <w:sz w:val="24"/>
          <w:szCs w:val="24"/>
          <w:u w:val="single"/>
          <w:rtl/>
        </w:rPr>
        <w:t>לאחר</w:t>
      </w:r>
      <w:r w:rsidR="009E0C04" w:rsidRPr="004522DB">
        <w:rPr>
          <w:rFonts w:cs="David"/>
          <w:sz w:val="24"/>
          <w:szCs w:val="24"/>
          <w:rtl/>
        </w:rPr>
        <w:t xml:space="preserve"> </w:t>
      </w:r>
      <w:r w:rsidR="009E0C04" w:rsidRPr="004522DB">
        <w:rPr>
          <w:rFonts w:cs="David" w:hint="cs"/>
          <w:sz w:val="24"/>
          <w:szCs w:val="24"/>
          <w:rtl/>
        </w:rPr>
        <w:t>אישורה</w:t>
      </w:r>
      <w:r w:rsidR="009E0C04">
        <w:rPr>
          <w:rFonts w:cs="David" w:hint="cs"/>
          <w:sz w:val="24"/>
          <w:szCs w:val="24"/>
          <w:rtl/>
        </w:rPr>
        <w:t xml:space="preserve"> של תכנית</w:t>
      </w:r>
      <w:r w:rsidR="0088339D">
        <w:rPr>
          <w:rFonts w:cs="David" w:hint="cs"/>
          <w:sz w:val="24"/>
          <w:szCs w:val="24"/>
          <w:rtl/>
        </w:rPr>
        <w:t xml:space="preserve">. </w:t>
      </w:r>
    </w:p>
    <w:p w:rsidR="00F91405" w:rsidRDefault="003A5A79" w:rsidP="0088339D">
      <w:pPr>
        <w:pStyle w:val="a3"/>
        <w:numPr>
          <w:ilvl w:val="0"/>
          <w:numId w:val="2"/>
        </w:numPr>
        <w:spacing w:after="120" w:line="360" w:lineRule="auto"/>
        <w:ind w:left="368" w:hanging="357"/>
        <w:contextualSpacing w:val="0"/>
        <w:jc w:val="both"/>
        <w:rPr>
          <w:rFonts w:cs="David"/>
          <w:sz w:val="24"/>
          <w:szCs w:val="24"/>
        </w:rPr>
      </w:pPr>
      <w:r>
        <w:rPr>
          <w:rFonts w:cs="David" w:hint="cs"/>
          <w:b/>
          <w:bCs/>
          <w:sz w:val="24"/>
          <w:szCs w:val="24"/>
          <w:rtl/>
        </w:rPr>
        <w:t>אחריות מגיש הבקשה לרישום הזכויות ל</w:t>
      </w:r>
      <w:r w:rsidR="00C47F64">
        <w:rPr>
          <w:rFonts w:cs="David" w:hint="cs"/>
          <w:b/>
          <w:bCs/>
          <w:sz w:val="24"/>
          <w:szCs w:val="24"/>
          <w:rtl/>
        </w:rPr>
        <w:t>עדכ</w:t>
      </w:r>
      <w:r>
        <w:rPr>
          <w:rFonts w:cs="David" w:hint="cs"/>
          <w:b/>
          <w:bCs/>
          <w:sz w:val="24"/>
          <w:szCs w:val="24"/>
          <w:rtl/>
        </w:rPr>
        <w:t>ו</w:t>
      </w:r>
      <w:r w:rsidR="00C47F64">
        <w:rPr>
          <w:rFonts w:cs="David" w:hint="cs"/>
          <w:b/>
          <w:bCs/>
          <w:sz w:val="24"/>
          <w:szCs w:val="24"/>
          <w:rtl/>
        </w:rPr>
        <w:t xml:space="preserve">ן </w:t>
      </w:r>
      <w:r>
        <w:rPr>
          <w:rFonts w:cs="David" w:hint="cs"/>
          <w:b/>
          <w:bCs/>
          <w:sz w:val="24"/>
          <w:szCs w:val="24"/>
          <w:rtl/>
        </w:rPr>
        <w:t>ה</w:t>
      </w:r>
      <w:r w:rsidR="00C47F64">
        <w:rPr>
          <w:rFonts w:cs="David" w:hint="cs"/>
          <w:b/>
          <w:bCs/>
          <w:sz w:val="24"/>
          <w:szCs w:val="24"/>
          <w:rtl/>
        </w:rPr>
        <w:t xml:space="preserve">מצב </w:t>
      </w:r>
      <w:r w:rsidR="00854183">
        <w:rPr>
          <w:rFonts w:cs="David" w:hint="cs"/>
          <w:b/>
          <w:bCs/>
          <w:sz w:val="24"/>
          <w:szCs w:val="24"/>
          <w:rtl/>
        </w:rPr>
        <w:t>ה</w:t>
      </w:r>
      <w:r w:rsidR="00C47F64">
        <w:rPr>
          <w:rFonts w:cs="David" w:hint="cs"/>
          <w:b/>
          <w:bCs/>
          <w:sz w:val="24"/>
          <w:szCs w:val="24"/>
          <w:rtl/>
        </w:rPr>
        <w:t xml:space="preserve">קנייני לאחר אישור התכנית </w:t>
      </w:r>
      <w:r w:rsidR="004522DB" w:rsidRPr="004522DB">
        <w:rPr>
          <w:rFonts w:cs="David"/>
          <w:sz w:val="24"/>
          <w:szCs w:val="24"/>
          <w:rtl/>
        </w:rPr>
        <w:t>–</w:t>
      </w:r>
      <w:r w:rsidR="004522DB">
        <w:rPr>
          <w:rFonts w:cs="David" w:hint="cs"/>
          <w:b/>
          <w:bCs/>
          <w:sz w:val="24"/>
          <w:szCs w:val="24"/>
          <w:rtl/>
        </w:rPr>
        <w:t xml:space="preserve"> </w:t>
      </w:r>
      <w:r w:rsidR="0088339D">
        <w:rPr>
          <w:rFonts w:cs="David" w:hint="cs"/>
          <w:sz w:val="24"/>
          <w:szCs w:val="24"/>
          <w:rtl/>
        </w:rPr>
        <w:t xml:space="preserve">בהמשך לביטול המוצע של סעיף 125(א) </w:t>
      </w:r>
      <w:r>
        <w:rPr>
          <w:rFonts w:cs="David" w:hint="cs"/>
          <w:sz w:val="24"/>
          <w:szCs w:val="24"/>
          <w:rtl/>
        </w:rPr>
        <w:t>לחוק התכנון והבניה</w:t>
      </w:r>
      <w:r w:rsidR="009E0C04">
        <w:rPr>
          <w:rFonts w:cs="David" w:hint="cs"/>
          <w:sz w:val="24"/>
          <w:szCs w:val="24"/>
          <w:rtl/>
        </w:rPr>
        <w:t>,</w:t>
      </w:r>
      <w:r>
        <w:rPr>
          <w:rFonts w:cs="David" w:hint="cs"/>
          <w:sz w:val="24"/>
          <w:szCs w:val="24"/>
          <w:rtl/>
        </w:rPr>
        <w:t xml:space="preserve"> האחריות לעדכון המצב הקנייני נוכח השינוי שנעשה ב</w:t>
      </w:r>
      <w:r w:rsidR="004522DB">
        <w:rPr>
          <w:rFonts w:cs="David" w:hint="cs"/>
          <w:sz w:val="24"/>
          <w:szCs w:val="24"/>
          <w:rtl/>
        </w:rPr>
        <w:t>תכנית</w:t>
      </w:r>
      <w:r>
        <w:rPr>
          <w:rFonts w:cs="David" w:hint="cs"/>
          <w:sz w:val="24"/>
          <w:szCs w:val="24"/>
          <w:rtl/>
        </w:rPr>
        <w:t xml:space="preserve"> או כל שינוי שארע לאחריה</w:t>
      </w:r>
      <w:r w:rsidR="009E0C04">
        <w:rPr>
          <w:rFonts w:cs="David" w:hint="cs"/>
          <w:sz w:val="24"/>
          <w:szCs w:val="24"/>
          <w:rtl/>
        </w:rPr>
        <w:t>, כקבוע בסעיף 125(ב) לחוק,</w:t>
      </w:r>
      <w:r>
        <w:rPr>
          <w:rFonts w:cs="David" w:hint="cs"/>
          <w:sz w:val="24"/>
          <w:szCs w:val="24"/>
          <w:rtl/>
        </w:rPr>
        <w:t xml:space="preserve"> יוטל על מגיש ה</w:t>
      </w:r>
      <w:r w:rsidR="00CF1FF9">
        <w:rPr>
          <w:rFonts w:cs="David" w:hint="cs"/>
          <w:sz w:val="24"/>
          <w:szCs w:val="24"/>
          <w:rtl/>
        </w:rPr>
        <w:t>תכנית וה</w:t>
      </w:r>
      <w:r>
        <w:rPr>
          <w:rFonts w:cs="David" w:hint="cs"/>
          <w:sz w:val="24"/>
          <w:szCs w:val="24"/>
          <w:rtl/>
        </w:rPr>
        <w:t>בקשה לרי</w:t>
      </w:r>
      <w:r w:rsidR="00765CAE">
        <w:rPr>
          <w:rFonts w:cs="David" w:hint="cs"/>
          <w:sz w:val="24"/>
          <w:szCs w:val="24"/>
          <w:rtl/>
        </w:rPr>
        <w:t>ש</w:t>
      </w:r>
      <w:r>
        <w:rPr>
          <w:rFonts w:cs="David" w:hint="cs"/>
          <w:sz w:val="24"/>
          <w:szCs w:val="24"/>
          <w:rtl/>
        </w:rPr>
        <w:t>ום הזכויות עפ"י ה</w:t>
      </w:r>
      <w:r w:rsidR="004522DB">
        <w:rPr>
          <w:rFonts w:cs="David" w:hint="cs"/>
          <w:sz w:val="24"/>
          <w:szCs w:val="24"/>
          <w:rtl/>
        </w:rPr>
        <w:t>תכנית</w:t>
      </w:r>
      <w:r w:rsidR="009E0C04">
        <w:rPr>
          <w:rFonts w:cs="David" w:hint="cs"/>
          <w:sz w:val="24"/>
          <w:szCs w:val="24"/>
          <w:rtl/>
        </w:rPr>
        <w:t>,</w:t>
      </w:r>
      <w:r>
        <w:rPr>
          <w:rFonts w:cs="David" w:hint="cs"/>
          <w:sz w:val="24"/>
          <w:szCs w:val="24"/>
          <w:rtl/>
        </w:rPr>
        <w:t xml:space="preserve"> ולא על יו"ר הוועדה המקומית כפי המצב כיום. יבוצעו תיקוני חקיקת משנה נדרשים.</w:t>
      </w:r>
    </w:p>
    <w:p w:rsidR="00A74911" w:rsidRPr="00046620" w:rsidRDefault="003A5A79" w:rsidP="00EB1A57">
      <w:pPr>
        <w:pStyle w:val="a3"/>
        <w:numPr>
          <w:ilvl w:val="0"/>
          <w:numId w:val="2"/>
        </w:numPr>
        <w:spacing w:after="120" w:line="360" w:lineRule="auto"/>
        <w:ind w:left="368" w:hanging="357"/>
        <w:contextualSpacing w:val="0"/>
        <w:jc w:val="both"/>
        <w:rPr>
          <w:rFonts w:cs="David"/>
          <w:sz w:val="24"/>
          <w:szCs w:val="24"/>
        </w:rPr>
      </w:pPr>
      <w:r>
        <w:rPr>
          <w:rFonts w:cs="David" w:hint="cs"/>
          <w:b/>
          <w:bCs/>
          <w:sz w:val="24"/>
          <w:szCs w:val="24"/>
          <w:rtl/>
        </w:rPr>
        <w:t>ייקבעו בתקנות הוראות לעני</w:t>
      </w:r>
      <w:r w:rsidR="004522DB">
        <w:rPr>
          <w:rFonts w:cs="David" w:hint="cs"/>
          <w:b/>
          <w:bCs/>
          <w:sz w:val="24"/>
          <w:szCs w:val="24"/>
          <w:rtl/>
        </w:rPr>
        <w:t>י</w:t>
      </w:r>
      <w:r>
        <w:rPr>
          <w:rFonts w:cs="David" w:hint="cs"/>
          <w:b/>
          <w:bCs/>
          <w:sz w:val="24"/>
          <w:szCs w:val="24"/>
          <w:rtl/>
        </w:rPr>
        <w:t>ן רישום תוכניות שבהן יש חלוקה למגרשים חדשים</w:t>
      </w:r>
      <w:r>
        <w:rPr>
          <w:rFonts w:cs="David" w:hint="cs"/>
          <w:sz w:val="24"/>
          <w:szCs w:val="24"/>
          <w:rtl/>
        </w:rPr>
        <w:t xml:space="preserve"> אבל הבעלות בכל תחום ה</w:t>
      </w:r>
      <w:r w:rsidR="004522DB">
        <w:rPr>
          <w:rFonts w:cs="David" w:hint="cs"/>
          <w:sz w:val="24"/>
          <w:szCs w:val="24"/>
          <w:rtl/>
        </w:rPr>
        <w:t>תכנית</w:t>
      </w:r>
      <w:r>
        <w:rPr>
          <w:rFonts w:cs="David" w:hint="cs"/>
          <w:sz w:val="24"/>
          <w:szCs w:val="24"/>
          <w:rtl/>
        </w:rPr>
        <w:t xml:space="preserve"> היא אחת.</w:t>
      </w:r>
      <w:r w:rsidR="00C6131A">
        <w:rPr>
          <w:rFonts w:cs="David" w:hint="cs"/>
          <w:sz w:val="24"/>
          <w:szCs w:val="24"/>
          <w:rtl/>
        </w:rPr>
        <w:t xml:space="preserve"> </w:t>
      </w:r>
    </w:p>
    <w:p w:rsidR="00430FDB" w:rsidRPr="004522DB" w:rsidRDefault="003A5A79" w:rsidP="00C26154">
      <w:pPr>
        <w:spacing w:before="120" w:after="120" w:line="360" w:lineRule="auto"/>
        <w:ind w:left="-58"/>
        <w:jc w:val="both"/>
        <w:rPr>
          <w:rFonts w:cs="David"/>
          <w:b/>
          <w:bCs/>
          <w:sz w:val="24"/>
          <w:szCs w:val="24"/>
          <w:rtl/>
        </w:rPr>
      </w:pPr>
      <w:r w:rsidRPr="004522DB">
        <w:rPr>
          <w:rFonts w:cs="David" w:hint="eastAsia"/>
          <w:b/>
          <w:bCs/>
          <w:sz w:val="24"/>
          <w:szCs w:val="24"/>
          <w:rtl/>
        </w:rPr>
        <w:t>הצעות</w:t>
      </w:r>
      <w:r w:rsidRPr="004522DB">
        <w:rPr>
          <w:rFonts w:cs="David"/>
          <w:b/>
          <w:bCs/>
          <w:sz w:val="24"/>
          <w:szCs w:val="24"/>
          <w:rtl/>
        </w:rPr>
        <w:t xml:space="preserve"> </w:t>
      </w:r>
      <w:r w:rsidRPr="004522DB">
        <w:rPr>
          <w:rFonts w:cs="David" w:hint="eastAsia"/>
          <w:b/>
          <w:bCs/>
          <w:sz w:val="24"/>
          <w:szCs w:val="24"/>
          <w:rtl/>
        </w:rPr>
        <w:t>אלה</w:t>
      </w:r>
      <w:r w:rsidRPr="004522DB">
        <w:rPr>
          <w:rFonts w:cs="David"/>
          <w:b/>
          <w:bCs/>
          <w:sz w:val="24"/>
          <w:szCs w:val="24"/>
          <w:rtl/>
        </w:rPr>
        <w:t xml:space="preserve"> </w:t>
      </w:r>
      <w:r w:rsidRPr="004522DB">
        <w:rPr>
          <w:rFonts w:cs="David" w:hint="eastAsia"/>
          <w:b/>
          <w:bCs/>
          <w:sz w:val="24"/>
          <w:szCs w:val="24"/>
          <w:rtl/>
        </w:rPr>
        <w:t>עשויות</w:t>
      </w:r>
      <w:r w:rsidRPr="004522DB">
        <w:rPr>
          <w:rFonts w:cs="David"/>
          <w:b/>
          <w:bCs/>
          <w:sz w:val="24"/>
          <w:szCs w:val="24"/>
          <w:rtl/>
        </w:rPr>
        <w:t xml:space="preserve"> </w:t>
      </w:r>
      <w:r w:rsidRPr="004522DB">
        <w:rPr>
          <w:rFonts w:cs="David" w:hint="eastAsia"/>
          <w:b/>
          <w:bCs/>
          <w:sz w:val="24"/>
          <w:szCs w:val="24"/>
          <w:rtl/>
        </w:rPr>
        <w:t>להאיץ</w:t>
      </w:r>
      <w:r w:rsidRPr="004522DB">
        <w:rPr>
          <w:rFonts w:cs="David"/>
          <w:b/>
          <w:bCs/>
          <w:sz w:val="24"/>
          <w:szCs w:val="24"/>
          <w:rtl/>
        </w:rPr>
        <w:t xml:space="preserve"> </w:t>
      </w:r>
      <w:r w:rsidRPr="004522DB">
        <w:rPr>
          <w:rFonts w:cs="David" w:hint="eastAsia"/>
          <w:b/>
          <w:bCs/>
          <w:sz w:val="24"/>
          <w:szCs w:val="24"/>
          <w:rtl/>
        </w:rPr>
        <w:t>את</w:t>
      </w:r>
      <w:r w:rsidRPr="004522DB">
        <w:rPr>
          <w:rFonts w:cs="David"/>
          <w:b/>
          <w:bCs/>
          <w:sz w:val="24"/>
          <w:szCs w:val="24"/>
          <w:rtl/>
        </w:rPr>
        <w:t xml:space="preserve"> </w:t>
      </w:r>
      <w:r w:rsidRPr="004522DB">
        <w:rPr>
          <w:rFonts w:cs="David" w:hint="eastAsia"/>
          <w:b/>
          <w:bCs/>
          <w:sz w:val="24"/>
          <w:szCs w:val="24"/>
          <w:rtl/>
        </w:rPr>
        <w:t>הרישום</w:t>
      </w:r>
      <w:r w:rsidRPr="004522DB">
        <w:rPr>
          <w:rFonts w:cs="David"/>
          <w:b/>
          <w:bCs/>
          <w:sz w:val="24"/>
          <w:szCs w:val="24"/>
          <w:rtl/>
        </w:rPr>
        <w:t xml:space="preserve"> </w:t>
      </w:r>
      <w:r w:rsidRPr="004522DB">
        <w:rPr>
          <w:rFonts w:cs="David" w:hint="eastAsia"/>
          <w:b/>
          <w:bCs/>
          <w:sz w:val="24"/>
          <w:szCs w:val="24"/>
          <w:rtl/>
        </w:rPr>
        <w:t>באופן</w:t>
      </w:r>
      <w:r w:rsidRPr="004522DB">
        <w:rPr>
          <w:rFonts w:cs="David"/>
          <w:b/>
          <w:bCs/>
          <w:sz w:val="24"/>
          <w:szCs w:val="24"/>
          <w:rtl/>
        </w:rPr>
        <w:t xml:space="preserve"> </w:t>
      </w:r>
      <w:r w:rsidRPr="004522DB">
        <w:rPr>
          <w:rFonts w:cs="David" w:hint="eastAsia"/>
          <w:b/>
          <w:bCs/>
          <w:sz w:val="24"/>
          <w:szCs w:val="24"/>
          <w:rtl/>
        </w:rPr>
        <w:t>משמעותי</w:t>
      </w:r>
      <w:r w:rsidRPr="004522DB">
        <w:rPr>
          <w:rFonts w:cs="David"/>
          <w:b/>
          <w:bCs/>
          <w:sz w:val="24"/>
          <w:szCs w:val="24"/>
          <w:rtl/>
        </w:rPr>
        <w:t xml:space="preserve">, </w:t>
      </w:r>
      <w:r w:rsidRPr="004522DB">
        <w:rPr>
          <w:rFonts w:cs="David" w:hint="eastAsia"/>
          <w:b/>
          <w:bCs/>
          <w:sz w:val="24"/>
          <w:szCs w:val="24"/>
          <w:rtl/>
        </w:rPr>
        <w:t>והכל</w:t>
      </w:r>
      <w:r w:rsidRPr="004522DB">
        <w:rPr>
          <w:rFonts w:cs="David"/>
          <w:b/>
          <w:bCs/>
          <w:sz w:val="24"/>
          <w:szCs w:val="24"/>
          <w:rtl/>
        </w:rPr>
        <w:t xml:space="preserve"> </w:t>
      </w:r>
      <w:r w:rsidRPr="004522DB">
        <w:rPr>
          <w:rFonts w:cs="David" w:hint="eastAsia"/>
          <w:b/>
          <w:bCs/>
          <w:sz w:val="24"/>
          <w:szCs w:val="24"/>
          <w:rtl/>
        </w:rPr>
        <w:t>כפי</w:t>
      </w:r>
      <w:r w:rsidRPr="004522DB">
        <w:rPr>
          <w:rFonts w:cs="David"/>
          <w:b/>
          <w:bCs/>
          <w:sz w:val="24"/>
          <w:szCs w:val="24"/>
          <w:rtl/>
        </w:rPr>
        <w:t xml:space="preserve"> </w:t>
      </w:r>
      <w:r w:rsidRPr="004522DB">
        <w:rPr>
          <w:rFonts w:cs="David" w:hint="eastAsia"/>
          <w:b/>
          <w:bCs/>
          <w:sz w:val="24"/>
          <w:szCs w:val="24"/>
          <w:rtl/>
        </w:rPr>
        <w:t>שיפורט</w:t>
      </w:r>
      <w:r w:rsidRPr="004522DB">
        <w:rPr>
          <w:rFonts w:cs="David"/>
          <w:b/>
          <w:bCs/>
          <w:sz w:val="24"/>
          <w:szCs w:val="24"/>
          <w:rtl/>
        </w:rPr>
        <w:t xml:space="preserve"> </w:t>
      </w:r>
      <w:r w:rsidRPr="004522DB">
        <w:rPr>
          <w:rFonts w:cs="David" w:hint="eastAsia"/>
          <w:b/>
          <w:bCs/>
          <w:sz w:val="24"/>
          <w:szCs w:val="24"/>
          <w:rtl/>
        </w:rPr>
        <w:t>להלן</w:t>
      </w:r>
      <w:r w:rsidRPr="004522DB">
        <w:rPr>
          <w:rFonts w:cs="David"/>
          <w:b/>
          <w:bCs/>
          <w:sz w:val="24"/>
          <w:szCs w:val="24"/>
          <w:rtl/>
        </w:rPr>
        <w:t>.</w:t>
      </w:r>
      <w:r w:rsidR="00EB556D" w:rsidRPr="004522DB">
        <w:rPr>
          <w:rFonts w:cs="David"/>
          <w:b/>
          <w:bCs/>
          <w:sz w:val="24"/>
          <w:szCs w:val="24"/>
          <w:rtl/>
        </w:rPr>
        <w:t xml:space="preserve"> </w:t>
      </w:r>
    </w:p>
    <w:p w:rsidR="00EB556D" w:rsidRPr="00A14CA5" w:rsidRDefault="003A5A79" w:rsidP="00C26154">
      <w:pPr>
        <w:spacing w:before="120" w:after="120" w:line="360" w:lineRule="auto"/>
        <w:ind w:left="-58"/>
        <w:jc w:val="both"/>
        <w:rPr>
          <w:rFonts w:cs="David"/>
          <w:b/>
          <w:bCs/>
          <w:sz w:val="24"/>
          <w:szCs w:val="24"/>
          <w:u w:val="single"/>
          <w:rtl/>
        </w:rPr>
      </w:pPr>
      <w:r w:rsidRPr="00A14CA5">
        <w:rPr>
          <w:rFonts w:cs="David" w:hint="eastAsia"/>
          <w:b/>
          <w:bCs/>
          <w:sz w:val="24"/>
          <w:szCs w:val="24"/>
          <w:u w:val="single"/>
          <w:rtl/>
        </w:rPr>
        <w:t>פירוט</w:t>
      </w:r>
      <w:r w:rsidR="004522DB">
        <w:rPr>
          <w:rFonts w:cs="David" w:hint="cs"/>
          <w:b/>
          <w:bCs/>
          <w:sz w:val="24"/>
          <w:szCs w:val="24"/>
          <w:u w:val="single"/>
          <w:rtl/>
        </w:rPr>
        <w:t xml:space="preserve"> </w:t>
      </w:r>
      <w:r w:rsidR="004522DB">
        <w:rPr>
          <w:rFonts w:cs="David"/>
          <w:b/>
          <w:bCs/>
          <w:sz w:val="24"/>
          <w:szCs w:val="24"/>
          <w:u w:val="single"/>
          <w:rtl/>
        </w:rPr>
        <w:t>–</w:t>
      </w:r>
      <w:r w:rsidR="00DA41E9">
        <w:rPr>
          <w:rFonts w:cs="David" w:hint="cs"/>
          <w:b/>
          <w:bCs/>
          <w:sz w:val="24"/>
          <w:szCs w:val="24"/>
          <w:u w:val="single"/>
          <w:rtl/>
        </w:rPr>
        <w:t xml:space="preserve"> כללי</w:t>
      </w:r>
      <w:r w:rsidRPr="00A14CA5">
        <w:rPr>
          <w:rFonts w:cs="David"/>
          <w:b/>
          <w:bCs/>
          <w:sz w:val="24"/>
          <w:szCs w:val="24"/>
          <w:u w:val="single"/>
          <w:rtl/>
        </w:rPr>
        <w:t xml:space="preserve"> </w:t>
      </w:r>
    </w:p>
    <w:p w:rsidR="000B49B9" w:rsidRPr="000B49B9" w:rsidRDefault="003A5A79" w:rsidP="0088339D">
      <w:pPr>
        <w:pStyle w:val="a3"/>
        <w:numPr>
          <w:ilvl w:val="0"/>
          <w:numId w:val="1"/>
        </w:numPr>
        <w:spacing w:after="120" w:line="360" w:lineRule="auto"/>
        <w:ind w:left="-58"/>
        <w:contextualSpacing w:val="0"/>
        <w:jc w:val="both"/>
        <w:rPr>
          <w:rFonts w:ascii="Calibri" w:eastAsia="Calibri" w:hAnsi="Calibri" w:cs="David"/>
          <w:sz w:val="24"/>
          <w:szCs w:val="24"/>
          <w:rtl/>
        </w:rPr>
      </w:pPr>
      <w:r w:rsidRPr="000B49B9">
        <w:rPr>
          <w:rFonts w:ascii="Calibri" w:eastAsia="Calibri" w:hAnsi="Calibri" w:cs="David"/>
          <w:sz w:val="24"/>
          <w:szCs w:val="24"/>
          <w:rtl/>
        </w:rPr>
        <w:t>ככלל</w:t>
      </w:r>
      <w:r w:rsidR="00E15B68">
        <w:rPr>
          <w:rFonts w:ascii="Calibri" w:eastAsia="Calibri" w:hAnsi="Calibri" w:cs="David" w:hint="cs"/>
          <w:sz w:val="24"/>
          <w:szCs w:val="24"/>
          <w:rtl/>
        </w:rPr>
        <w:t>,</w:t>
      </w:r>
      <w:r w:rsidR="00E15B68">
        <w:rPr>
          <w:rFonts w:ascii="Calibri" w:eastAsia="Calibri" w:hAnsi="Calibri" w:cs="David"/>
          <w:sz w:val="24"/>
          <w:szCs w:val="24"/>
          <w:rtl/>
        </w:rPr>
        <w:t xml:space="preserve"> הפעולות לרישום</w:t>
      </w:r>
      <w:r w:rsidR="00E15B68">
        <w:rPr>
          <w:rFonts w:ascii="Calibri" w:eastAsia="Calibri" w:hAnsi="Calibri" w:cs="David" w:hint="cs"/>
          <w:sz w:val="24"/>
          <w:szCs w:val="24"/>
          <w:rtl/>
        </w:rPr>
        <w:t xml:space="preserve"> זכויות בהמשך לאישורן של תוכניות </w:t>
      </w:r>
      <w:r w:rsidRPr="000B49B9">
        <w:rPr>
          <w:rFonts w:ascii="Calibri" w:eastAsia="Calibri" w:hAnsi="Calibri" w:cs="David"/>
          <w:sz w:val="24"/>
          <w:szCs w:val="24"/>
          <w:rtl/>
        </w:rPr>
        <w:t>נעשות כיום לאחר השלמת ההליך התכנוני ולעיתים אף לאחר השלמת הבנייה. כך למשל, שלב עריכת תצ"ר וכן שלב רישום הפרצלציה נעשים לאחר אישורה של תכנית, לפי חוק התכנון והבניה. דוגמא נוספת היא רישומו של בית משותף</w:t>
      </w:r>
      <w:r w:rsidR="00E15B68">
        <w:rPr>
          <w:rFonts w:ascii="Calibri" w:eastAsia="Calibri" w:hAnsi="Calibri" w:cs="David" w:hint="cs"/>
          <w:sz w:val="24"/>
          <w:szCs w:val="24"/>
          <w:rtl/>
        </w:rPr>
        <w:t>,</w:t>
      </w:r>
      <w:r w:rsidRPr="000B49B9">
        <w:rPr>
          <w:rFonts w:ascii="Calibri" w:eastAsia="Calibri" w:hAnsi="Calibri" w:cs="David"/>
          <w:sz w:val="24"/>
          <w:szCs w:val="24"/>
          <w:rtl/>
        </w:rPr>
        <w:t xml:space="preserve"> </w:t>
      </w:r>
      <w:r w:rsidR="00E15B68">
        <w:rPr>
          <w:rFonts w:ascii="Calibri" w:eastAsia="Calibri" w:hAnsi="Calibri" w:cs="David" w:hint="cs"/>
          <w:sz w:val="24"/>
          <w:szCs w:val="24"/>
          <w:rtl/>
        </w:rPr>
        <w:t>ה</w:t>
      </w:r>
      <w:r w:rsidRPr="000B49B9">
        <w:rPr>
          <w:rFonts w:ascii="Calibri" w:eastAsia="Calibri" w:hAnsi="Calibri" w:cs="David"/>
          <w:sz w:val="24"/>
          <w:szCs w:val="24"/>
          <w:rtl/>
        </w:rPr>
        <w:t xml:space="preserve">מתחיל, הלכה למעשה, רק לאחר בנייתו. הליך הרישום של בית משותף בדרך זו, מעלה לא מעט קשיים, כשהבולט מביניהם בא לידי ביטוי בכך שהרישום ייעשה בכפוף לדרישות נוספות שיש לעמוד בהן קודם לרישום, הגם שאלו מקבילות במובנים מסוימים לדרישות קיימות בהליך התכנוני, כמו למשל חישוב השטח של כל דירה בבית המשותף. </w:t>
      </w:r>
      <w:r w:rsidR="00E15B68">
        <w:rPr>
          <w:rFonts w:ascii="Calibri" w:eastAsia="Calibri" w:hAnsi="Calibri" w:cs="David" w:hint="cs"/>
          <w:sz w:val="24"/>
          <w:szCs w:val="24"/>
          <w:rtl/>
        </w:rPr>
        <w:t>כלומר, עד לרישומו של הבית המשותף "סובל" ההליך</w:t>
      </w:r>
      <w:r w:rsidR="0088339D">
        <w:rPr>
          <w:rFonts w:ascii="Calibri" w:eastAsia="Calibri" w:hAnsi="Calibri" w:cs="David" w:hint="cs"/>
          <w:sz w:val="24"/>
          <w:szCs w:val="24"/>
          <w:rtl/>
        </w:rPr>
        <w:t xml:space="preserve"> הטורי</w:t>
      </w:r>
      <w:r w:rsidR="00E15B68">
        <w:rPr>
          <w:rFonts w:ascii="Calibri" w:eastAsia="Calibri" w:hAnsi="Calibri" w:cs="David" w:hint="cs"/>
          <w:sz w:val="24"/>
          <w:szCs w:val="24"/>
          <w:rtl/>
        </w:rPr>
        <w:t xml:space="preserve"> מכפל בדרישות הבירוקר</w:t>
      </w:r>
      <w:r w:rsidR="009E0C04">
        <w:rPr>
          <w:rFonts w:ascii="Calibri" w:eastAsia="Calibri" w:hAnsi="Calibri" w:cs="David" w:hint="cs"/>
          <w:sz w:val="24"/>
          <w:szCs w:val="24"/>
          <w:rtl/>
        </w:rPr>
        <w:t>ט</w:t>
      </w:r>
      <w:r w:rsidR="00E15B68">
        <w:rPr>
          <w:rFonts w:ascii="Calibri" w:eastAsia="Calibri" w:hAnsi="Calibri" w:cs="David" w:hint="cs"/>
          <w:sz w:val="24"/>
          <w:szCs w:val="24"/>
          <w:rtl/>
        </w:rPr>
        <w:t>יות ולעתים מדרישות סותרות.</w:t>
      </w:r>
      <w:r w:rsidR="00345747">
        <w:rPr>
          <w:rFonts w:ascii="Calibri" w:eastAsia="Calibri" w:hAnsi="Calibri" w:cs="David" w:hint="cs"/>
          <w:sz w:val="24"/>
          <w:szCs w:val="24"/>
          <w:rtl/>
        </w:rPr>
        <w:t xml:space="preserve"> </w:t>
      </w:r>
    </w:p>
    <w:p w:rsidR="0029233F" w:rsidRDefault="003A5A79" w:rsidP="008366E3">
      <w:pPr>
        <w:pStyle w:val="a3"/>
        <w:numPr>
          <w:ilvl w:val="0"/>
          <w:numId w:val="1"/>
        </w:numPr>
        <w:spacing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 xml:space="preserve">אלא שחוסר היעילות </w:t>
      </w:r>
      <w:r w:rsidR="004522DB">
        <w:rPr>
          <w:rFonts w:ascii="Calibri" w:eastAsia="Calibri" w:hAnsi="Calibri" w:cs="David" w:hint="cs"/>
          <w:sz w:val="24"/>
          <w:szCs w:val="24"/>
          <w:rtl/>
        </w:rPr>
        <w:t xml:space="preserve">המתואר לעיל הינו רק אחת </w:t>
      </w:r>
      <w:r w:rsidR="00E259B3">
        <w:rPr>
          <w:rFonts w:ascii="Calibri" w:eastAsia="Calibri" w:hAnsi="Calibri" w:cs="David" w:hint="cs"/>
          <w:sz w:val="24"/>
          <w:szCs w:val="24"/>
          <w:rtl/>
        </w:rPr>
        <w:t>מ</w:t>
      </w:r>
      <w:r w:rsidR="004522DB">
        <w:rPr>
          <w:rFonts w:ascii="Calibri" w:eastAsia="Calibri" w:hAnsi="Calibri" w:cs="David" w:hint="cs"/>
          <w:sz w:val="24"/>
          <w:szCs w:val="24"/>
          <w:rtl/>
        </w:rPr>
        <w:t>הבעיות</w:t>
      </w:r>
      <w:r w:rsidR="00E259B3">
        <w:rPr>
          <w:rFonts w:ascii="Calibri" w:eastAsia="Calibri" w:hAnsi="Calibri" w:cs="David" w:hint="cs"/>
          <w:sz w:val="24"/>
          <w:szCs w:val="24"/>
          <w:rtl/>
        </w:rPr>
        <w:t xml:space="preserve"> הקיימות</w:t>
      </w:r>
      <w:r w:rsidR="004522DB">
        <w:rPr>
          <w:rFonts w:ascii="Calibri" w:eastAsia="Calibri" w:hAnsi="Calibri" w:cs="David" w:hint="cs"/>
          <w:sz w:val="24"/>
          <w:szCs w:val="24"/>
          <w:rtl/>
        </w:rPr>
        <w:t xml:space="preserve"> </w:t>
      </w:r>
      <w:r w:rsidR="004522DB">
        <w:rPr>
          <w:rFonts w:ascii="Calibri" w:eastAsia="Calibri" w:hAnsi="Calibri" w:cs="David"/>
          <w:sz w:val="24"/>
          <w:szCs w:val="24"/>
          <w:rtl/>
        </w:rPr>
        <w:t>–</w:t>
      </w:r>
      <w:r>
        <w:rPr>
          <w:rFonts w:ascii="Calibri" w:eastAsia="Calibri" w:hAnsi="Calibri" w:cs="David" w:hint="cs"/>
          <w:sz w:val="24"/>
          <w:szCs w:val="24"/>
          <w:rtl/>
        </w:rPr>
        <w:t xml:space="preserve"> </w:t>
      </w:r>
      <w:r w:rsidRPr="000B49B9">
        <w:rPr>
          <w:rFonts w:ascii="Calibri" w:eastAsia="Calibri" w:hAnsi="Calibri" w:cs="David"/>
          <w:sz w:val="24"/>
          <w:szCs w:val="24"/>
          <w:rtl/>
        </w:rPr>
        <w:t>ה</w:t>
      </w:r>
      <w:r w:rsidR="004522DB">
        <w:rPr>
          <w:rFonts w:ascii="Calibri" w:eastAsia="Calibri" w:hAnsi="Calibri" w:cs="David" w:hint="cs"/>
          <w:sz w:val="24"/>
          <w:szCs w:val="24"/>
          <w:rtl/>
        </w:rPr>
        <w:t>י</w:t>
      </w:r>
      <w:r w:rsidRPr="000B49B9">
        <w:rPr>
          <w:rFonts w:ascii="Calibri" w:eastAsia="Calibri" w:hAnsi="Calibri" w:cs="David"/>
          <w:sz w:val="24"/>
          <w:szCs w:val="24"/>
          <w:rtl/>
        </w:rPr>
        <w:t>עדר רישום מהיר בסמיכות לאישור התכנית הוא פתח לקשיים משפטיים ואחרים שעלולים להתעורר לאחר מכן</w:t>
      </w:r>
      <w:r w:rsidR="00E15B68">
        <w:rPr>
          <w:rFonts w:ascii="Calibri" w:eastAsia="Calibri" w:hAnsi="Calibri" w:cs="David" w:hint="cs"/>
          <w:sz w:val="24"/>
          <w:szCs w:val="24"/>
          <w:rtl/>
        </w:rPr>
        <w:t xml:space="preserve"> ואשר יקשו על הרישום המאוחר</w:t>
      </w:r>
      <w:r w:rsidR="00E259B3">
        <w:rPr>
          <w:rFonts w:ascii="Calibri" w:eastAsia="Calibri" w:hAnsi="Calibri" w:cs="David" w:hint="cs"/>
          <w:sz w:val="24"/>
          <w:szCs w:val="24"/>
          <w:rtl/>
        </w:rPr>
        <w:t>.</w:t>
      </w:r>
      <w:r w:rsidRPr="000B49B9">
        <w:rPr>
          <w:rFonts w:ascii="Calibri" w:eastAsia="Calibri" w:hAnsi="Calibri" w:cs="David"/>
          <w:sz w:val="24"/>
          <w:szCs w:val="24"/>
          <w:rtl/>
        </w:rPr>
        <w:t xml:space="preserve"> כך, מצב שכיח שנגרם בשל חלוף הזמן הוא כי הבניה אינה תואמת ברמת הדיוק הנדרש את התכנית המאושרת ב</w:t>
      </w:r>
      <w:r w:rsidR="00182C00">
        <w:rPr>
          <w:rFonts w:ascii="Calibri" w:eastAsia="Calibri" w:hAnsi="Calibri" w:cs="David" w:hint="cs"/>
          <w:sz w:val="24"/>
          <w:szCs w:val="24"/>
          <w:rtl/>
        </w:rPr>
        <w:t>כל הנוגע ל</w:t>
      </w:r>
      <w:r w:rsidRPr="000B49B9">
        <w:rPr>
          <w:rFonts w:ascii="Calibri" w:eastAsia="Calibri" w:hAnsi="Calibri" w:cs="David"/>
          <w:sz w:val="24"/>
          <w:szCs w:val="24"/>
          <w:rtl/>
        </w:rPr>
        <w:t>גבולות המגרש, כל שכן, כאשר לאורך השנים נעשים שינויים פיזיים בשטח. אי התאמת הבנייה בפועל לתכנית המאושרת מייצרת קושי ברישום הבית המשותף לאחר מכן, שכן בעת הגשת בקשה לרישום בית משותף נדרש עורך התשריט לחתום על הצהרה, שלפיה הבית לא חורג מגבולות החלקה</w:t>
      </w:r>
      <w:r>
        <w:rPr>
          <w:rFonts w:ascii="Calibri" w:eastAsia="Calibri" w:hAnsi="Calibri" w:cs="David" w:hint="cs"/>
          <w:sz w:val="24"/>
          <w:szCs w:val="24"/>
          <w:rtl/>
        </w:rPr>
        <w:t>, בעוד המציאות מלמדת שחלוף השנים לא מאפשר</w:t>
      </w:r>
      <w:r w:rsidR="009E0C04">
        <w:rPr>
          <w:rFonts w:ascii="Calibri" w:eastAsia="Calibri" w:hAnsi="Calibri" w:cs="David" w:hint="cs"/>
          <w:sz w:val="24"/>
          <w:szCs w:val="24"/>
          <w:rtl/>
        </w:rPr>
        <w:t>,</w:t>
      </w:r>
      <w:r>
        <w:rPr>
          <w:rFonts w:ascii="Calibri" w:eastAsia="Calibri" w:hAnsi="Calibri" w:cs="David" w:hint="cs"/>
          <w:sz w:val="24"/>
          <w:szCs w:val="24"/>
          <w:rtl/>
        </w:rPr>
        <w:t xml:space="preserve"> במקרים רבים</w:t>
      </w:r>
      <w:r w:rsidR="009E0C04">
        <w:rPr>
          <w:rFonts w:ascii="Calibri" w:eastAsia="Calibri" w:hAnsi="Calibri" w:cs="David" w:hint="cs"/>
          <w:sz w:val="24"/>
          <w:szCs w:val="24"/>
          <w:rtl/>
        </w:rPr>
        <w:t>,</w:t>
      </w:r>
      <w:r>
        <w:rPr>
          <w:rFonts w:ascii="Calibri" w:eastAsia="Calibri" w:hAnsi="Calibri" w:cs="David" w:hint="cs"/>
          <w:sz w:val="24"/>
          <w:szCs w:val="24"/>
          <w:rtl/>
        </w:rPr>
        <w:t xml:space="preserve"> הצהרה שכזו</w:t>
      </w:r>
      <w:r w:rsidRPr="000B49B9">
        <w:rPr>
          <w:rFonts w:ascii="Calibri" w:eastAsia="Calibri" w:hAnsi="Calibri" w:cs="David"/>
          <w:sz w:val="24"/>
          <w:szCs w:val="24"/>
          <w:rtl/>
        </w:rPr>
        <w:t xml:space="preserve">. </w:t>
      </w:r>
      <w:r>
        <w:rPr>
          <w:rFonts w:ascii="Calibri" w:eastAsia="Calibri" w:hAnsi="Calibri" w:cs="David" w:hint="cs"/>
          <w:sz w:val="24"/>
          <w:szCs w:val="24"/>
          <w:rtl/>
        </w:rPr>
        <w:t xml:space="preserve">בדומה לכך, </w:t>
      </w:r>
      <w:r w:rsidRPr="000B49B9">
        <w:rPr>
          <w:rFonts w:ascii="Calibri" w:eastAsia="Calibri" w:hAnsi="Calibri" w:cs="David"/>
          <w:sz w:val="24"/>
          <w:szCs w:val="24"/>
          <w:rtl/>
        </w:rPr>
        <w:t xml:space="preserve">כאשר קיימת הערה לפי תקנה 27 לתקנות </w:t>
      </w:r>
      <w:r w:rsidR="00E259B3">
        <w:rPr>
          <w:rFonts w:ascii="Calibri" w:eastAsia="Calibri" w:hAnsi="Calibri" w:cs="David" w:hint="cs"/>
          <w:sz w:val="24"/>
          <w:szCs w:val="24"/>
          <w:rtl/>
        </w:rPr>
        <w:t xml:space="preserve">הניהול והרישום </w:t>
      </w:r>
      <w:r w:rsidRPr="000B49B9">
        <w:rPr>
          <w:rFonts w:ascii="Calibri" w:eastAsia="Calibri" w:hAnsi="Calibri" w:cs="David"/>
          <w:sz w:val="24"/>
          <w:szCs w:val="24"/>
          <w:rtl/>
        </w:rPr>
        <w:t>או במקרה שבו המפקח על רישום המקרקעין חושד כי קיימת חריגה מגבולות החלקה, נדרש גם אישור מאת ה</w:t>
      </w:r>
      <w:r w:rsidR="00182C00">
        <w:rPr>
          <w:rFonts w:ascii="Calibri" w:eastAsia="Calibri" w:hAnsi="Calibri" w:cs="David" w:hint="cs"/>
          <w:sz w:val="24"/>
          <w:szCs w:val="24"/>
          <w:rtl/>
        </w:rPr>
        <w:t>ו</w:t>
      </w:r>
      <w:r w:rsidRPr="000B49B9">
        <w:rPr>
          <w:rFonts w:ascii="Calibri" w:eastAsia="Calibri" w:hAnsi="Calibri" w:cs="David"/>
          <w:sz w:val="24"/>
          <w:szCs w:val="24"/>
          <w:rtl/>
        </w:rPr>
        <w:t xml:space="preserve">ועדה המקומית כי הבניה תואמת </w:t>
      </w:r>
      <w:r>
        <w:rPr>
          <w:rFonts w:ascii="Calibri" w:eastAsia="Calibri" w:hAnsi="Calibri" w:cs="David" w:hint="cs"/>
          <w:sz w:val="24"/>
          <w:szCs w:val="24"/>
          <w:rtl/>
        </w:rPr>
        <w:t>הוראות</w:t>
      </w:r>
      <w:r w:rsidR="00C6131A">
        <w:rPr>
          <w:rFonts w:ascii="Calibri" w:eastAsia="Calibri" w:hAnsi="Calibri" w:cs="David" w:hint="cs"/>
          <w:sz w:val="24"/>
          <w:szCs w:val="24"/>
          <w:rtl/>
        </w:rPr>
        <w:t xml:space="preserve"> </w:t>
      </w:r>
      <w:r w:rsidR="004522DB">
        <w:rPr>
          <w:rFonts w:ascii="Calibri" w:eastAsia="Calibri" w:hAnsi="Calibri" w:cs="David" w:hint="cs"/>
          <w:sz w:val="24"/>
          <w:szCs w:val="24"/>
          <w:rtl/>
        </w:rPr>
        <w:t>תכנית</w:t>
      </w:r>
      <w:r>
        <w:rPr>
          <w:rFonts w:ascii="Calibri" w:eastAsia="Calibri" w:hAnsi="Calibri" w:cs="David" w:hint="cs"/>
          <w:sz w:val="24"/>
          <w:szCs w:val="24"/>
          <w:rtl/>
        </w:rPr>
        <w:t xml:space="preserve"> או </w:t>
      </w:r>
      <w:r w:rsidRPr="000B49B9">
        <w:rPr>
          <w:rFonts w:ascii="Calibri" w:eastAsia="Calibri" w:hAnsi="Calibri" w:cs="David"/>
          <w:sz w:val="24"/>
          <w:szCs w:val="24"/>
          <w:rtl/>
        </w:rPr>
        <w:t>היתר</w:t>
      </w:r>
      <w:r w:rsidR="002A3556">
        <w:rPr>
          <w:rFonts w:ascii="Calibri" w:eastAsia="Calibri" w:hAnsi="Calibri" w:cs="David" w:hint="cs"/>
          <w:sz w:val="24"/>
          <w:szCs w:val="24"/>
          <w:rtl/>
        </w:rPr>
        <w:t>, על מנת שלא יוכשרו עבירות בניה</w:t>
      </w:r>
      <w:r w:rsidRPr="000B49B9">
        <w:rPr>
          <w:rFonts w:ascii="Calibri" w:eastAsia="Calibri" w:hAnsi="Calibri" w:cs="David"/>
          <w:sz w:val="24"/>
          <w:szCs w:val="24"/>
          <w:rtl/>
        </w:rPr>
        <w:t>. בה</w:t>
      </w:r>
      <w:r w:rsidR="004522DB">
        <w:rPr>
          <w:rFonts w:ascii="Calibri" w:eastAsia="Calibri" w:hAnsi="Calibri" w:cs="David" w:hint="cs"/>
          <w:sz w:val="24"/>
          <w:szCs w:val="24"/>
          <w:rtl/>
        </w:rPr>
        <w:t>י</w:t>
      </w:r>
      <w:r w:rsidRPr="000B49B9">
        <w:rPr>
          <w:rFonts w:ascii="Calibri" w:eastAsia="Calibri" w:hAnsi="Calibri" w:cs="David"/>
          <w:sz w:val="24"/>
          <w:szCs w:val="24"/>
          <w:rtl/>
        </w:rPr>
        <w:t xml:space="preserve">עדר אישור </w:t>
      </w:r>
      <w:r>
        <w:rPr>
          <w:rFonts w:ascii="Calibri" w:eastAsia="Calibri" w:hAnsi="Calibri" w:cs="David" w:hint="cs"/>
          <w:sz w:val="24"/>
          <w:szCs w:val="24"/>
          <w:rtl/>
        </w:rPr>
        <w:t xml:space="preserve">כאמור </w:t>
      </w:r>
      <w:r w:rsidRPr="000B49B9">
        <w:rPr>
          <w:rFonts w:ascii="Calibri" w:eastAsia="Calibri" w:hAnsi="Calibri" w:cs="David"/>
          <w:sz w:val="24"/>
          <w:szCs w:val="24"/>
          <w:rtl/>
        </w:rPr>
        <w:t>לא ניתן להתקדם בהליך הרישום של הבית המשותף, עד ש</w:t>
      </w:r>
      <w:r>
        <w:rPr>
          <w:rFonts w:ascii="Calibri" w:eastAsia="Calibri" w:hAnsi="Calibri" w:cs="David" w:hint="cs"/>
          <w:sz w:val="24"/>
          <w:szCs w:val="24"/>
          <w:rtl/>
        </w:rPr>
        <w:t>יתוקן הבינוי ויתאם ל</w:t>
      </w:r>
      <w:r w:rsidR="004522DB">
        <w:rPr>
          <w:rFonts w:ascii="Calibri" w:eastAsia="Calibri" w:hAnsi="Calibri" w:cs="David" w:hint="cs"/>
          <w:sz w:val="24"/>
          <w:szCs w:val="24"/>
          <w:rtl/>
        </w:rPr>
        <w:t>תכנית</w:t>
      </w:r>
      <w:r>
        <w:rPr>
          <w:rFonts w:ascii="Calibri" w:eastAsia="Calibri" w:hAnsi="Calibri" w:cs="David" w:hint="cs"/>
          <w:sz w:val="24"/>
          <w:szCs w:val="24"/>
          <w:rtl/>
        </w:rPr>
        <w:t xml:space="preserve"> ולהיתר או עד ש</w:t>
      </w:r>
      <w:r w:rsidRPr="000B49B9">
        <w:rPr>
          <w:rFonts w:ascii="Calibri" w:eastAsia="Calibri" w:hAnsi="Calibri" w:cs="David"/>
          <w:sz w:val="24"/>
          <w:szCs w:val="24"/>
          <w:rtl/>
        </w:rPr>
        <w:t>תת</w:t>
      </w:r>
      <w:r w:rsidR="006866D1">
        <w:rPr>
          <w:rFonts w:ascii="Calibri" w:eastAsia="Calibri" w:hAnsi="Calibri" w:cs="David" w:hint="cs"/>
          <w:sz w:val="24"/>
          <w:szCs w:val="24"/>
          <w:rtl/>
        </w:rPr>
        <w:t>ו</w:t>
      </w:r>
      <w:r w:rsidRPr="000B49B9">
        <w:rPr>
          <w:rFonts w:ascii="Calibri" w:eastAsia="Calibri" w:hAnsi="Calibri" w:cs="David"/>
          <w:sz w:val="24"/>
          <w:szCs w:val="24"/>
          <w:rtl/>
        </w:rPr>
        <w:t xml:space="preserve">קן התכנית באופן שיתאם למצב בשטח. התיקון יכול שייעשה הן על ידי תיקון גבולות מגרשים וקווי בניין בדרך של תכנון, מיפוי ורישום פרצלציה נוספת, ובמקרים שבהם הבינוי "פלש" למגרשים המיועדים לצרכי ציבור, גם על ידי שינוי ייעוד ורישום פרצלציה </w:t>
      </w:r>
      <w:r w:rsidR="009E0C04">
        <w:rPr>
          <w:rFonts w:ascii="Calibri" w:eastAsia="Calibri" w:hAnsi="Calibri" w:cs="David" w:hint="cs"/>
          <w:sz w:val="24"/>
          <w:szCs w:val="24"/>
          <w:rtl/>
        </w:rPr>
        <w:t>לפי התכנון החדש</w:t>
      </w:r>
      <w:r w:rsidRPr="000B49B9">
        <w:rPr>
          <w:rFonts w:ascii="Calibri" w:eastAsia="Calibri" w:hAnsi="Calibri" w:cs="David"/>
          <w:sz w:val="24"/>
          <w:szCs w:val="24"/>
          <w:rtl/>
        </w:rPr>
        <w:t>.</w:t>
      </w:r>
      <w:r w:rsidR="00F14C66">
        <w:rPr>
          <w:rFonts w:ascii="Calibri" w:eastAsia="Calibri" w:hAnsi="Calibri" w:cs="David" w:hint="cs"/>
          <w:sz w:val="24"/>
          <w:szCs w:val="24"/>
          <w:rtl/>
        </w:rPr>
        <w:t xml:space="preserve"> אפשרות נוספת קשורה במתן אישור על ידי הוועדה המקומית תוך התנייתו </w:t>
      </w:r>
      <w:r w:rsidR="008366E3">
        <w:rPr>
          <w:rFonts w:ascii="Calibri" w:eastAsia="Calibri" w:hAnsi="Calibri" w:cs="David" w:hint="cs"/>
          <w:sz w:val="24"/>
          <w:szCs w:val="24"/>
          <w:rtl/>
        </w:rPr>
        <w:t>ב</w:t>
      </w:r>
      <w:r w:rsidR="00F14C66">
        <w:rPr>
          <w:rFonts w:ascii="Calibri" w:eastAsia="Calibri" w:hAnsi="Calibri" w:cs="David" w:hint="cs"/>
          <w:sz w:val="24"/>
          <w:szCs w:val="24"/>
          <w:rtl/>
        </w:rPr>
        <w:t xml:space="preserve">רישום הערה לפי תקנה 29 לתקנות </w:t>
      </w:r>
      <w:r w:rsidR="00A0049E">
        <w:rPr>
          <w:rFonts w:ascii="Calibri" w:eastAsia="Calibri" w:hAnsi="Calibri" w:cs="David" w:hint="cs"/>
          <w:sz w:val="24"/>
          <w:szCs w:val="24"/>
          <w:rtl/>
        </w:rPr>
        <w:t>ה</w:t>
      </w:r>
      <w:r w:rsidR="00F14C66">
        <w:rPr>
          <w:rFonts w:ascii="Calibri" w:eastAsia="Calibri" w:hAnsi="Calibri" w:cs="David" w:hint="cs"/>
          <w:sz w:val="24"/>
          <w:szCs w:val="24"/>
          <w:rtl/>
        </w:rPr>
        <w:t>ניהול ו</w:t>
      </w:r>
      <w:r w:rsidR="00A0049E">
        <w:rPr>
          <w:rFonts w:ascii="Calibri" w:eastAsia="Calibri" w:hAnsi="Calibri" w:cs="David" w:hint="cs"/>
          <w:sz w:val="24"/>
          <w:szCs w:val="24"/>
          <w:rtl/>
        </w:rPr>
        <w:t>ה</w:t>
      </w:r>
      <w:r w:rsidR="00F14C66">
        <w:rPr>
          <w:rFonts w:ascii="Calibri" w:eastAsia="Calibri" w:hAnsi="Calibri" w:cs="David" w:hint="cs"/>
          <w:sz w:val="24"/>
          <w:szCs w:val="24"/>
          <w:rtl/>
        </w:rPr>
        <w:t>רישום בדבר אי התאמה להיתר או לתכנית.</w:t>
      </w:r>
      <w:r w:rsidRPr="000B49B9">
        <w:rPr>
          <w:rFonts w:ascii="Calibri" w:eastAsia="Calibri" w:hAnsi="Calibri" w:cs="David"/>
          <w:sz w:val="24"/>
          <w:szCs w:val="24"/>
          <w:rtl/>
        </w:rPr>
        <w:t xml:space="preserve"> </w:t>
      </w:r>
    </w:p>
    <w:p w:rsidR="000B49B9" w:rsidRPr="000B49B9" w:rsidRDefault="003A5A79" w:rsidP="0029233F">
      <w:pPr>
        <w:pStyle w:val="a3"/>
        <w:spacing w:after="120" w:line="360" w:lineRule="auto"/>
        <w:ind w:left="-58"/>
        <w:contextualSpacing w:val="0"/>
        <w:jc w:val="both"/>
        <w:rPr>
          <w:rFonts w:ascii="Calibri" w:eastAsia="Calibri" w:hAnsi="Calibri" w:cs="David"/>
          <w:sz w:val="24"/>
          <w:szCs w:val="24"/>
          <w:rtl/>
        </w:rPr>
      </w:pPr>
      <w:r w:rsidRPr="000B49B9">
        <w:rPr>
          <w:rFonts w:ascii="Calibri" w:eastAsia="Calibri" w:hAnsi="Calibri" w:cs="David"/>
          <w:sz w:val="24"/>
          <w:szCs w:val="24"/>
          <w:rtl/>
        </w:rPr>
        <w:t xml:space="preserve">ודוק, מטרתו של חוק רישום שיכונים ציבוריים, הייתה, בין היתר, </w:t>
      </w:r>
      <w:r>
        <w:rPr>
          <w:rFonts w:ascii="Calibri" w:eastAsia="Calibri" w:hAnsi="Calibri" w:cs="David" w:hint="cs"/>
          <w:sz w:val="24"/>
          <w:szCs w:val="24"/>
          <w:rtl/>
        </w:rPr>
        <w:t>לנסות</w:t>
      </w:r>
      <w:r w:rsidRPr="000B49B9">
        <w:rPr>
          <w:rFonts w:ascii="Calibri" w:eastAsia="Calibri" w:hAnsi="Calibri" w:cs="David"/>
          <w:sz w:val="24"/>
          <w:szCs w:val="24"/>
          <w:rtl/>
        </w:rPr>
        <w:t xml:space="preserve"> להתמודד עם תופעה זו, וזאת באמצעות הענקת סמכות לוועדה שקמה מכוחו בכל הנוגע להתאמת המצב התכנוני לזה הקיים בפועל, הכל על מנת שניתן יהיה להשלים את הרישום באופן מהיר ויעיל. </w:t>
      </w:r>
      <w:r>
        <w:rPr>
          <w:rFonts w:ascii="Calibri" w:eastAsia="Calibri" w:hAnsi="Calibri" w:cs="David" w:hint="cs"/>
          <w:sz w:val="24"/>
          <w:szCs w:val="24"/>
          <w:rtl/>
        </w:rPr>
        <w:t xml:space="preserve">כאמור, </w:t>
      </w:r>
      <w:r w:rsidRPr="000B49B9">
        <w:rPr>
          <w:rFonts w:ascii="Calibri" w:eastAsia="Calibri" w:hAnsi="Calibri" w:cs="David"/>
          <w:sz w:val="24"/>
          <w:szCs w:val="24"/>
          <w:rtl/>
        </w:rPr>
        <w:t xml:space="preserve">לאחר </w:t>
      </w:r>
      <w:r>
        <w:rPr>
          <w:rFonts w:ascii="Calibri" w:eastAsia="Calibri" w:hAnsi="Calibri" w:cs="David" w:hint="cs"/>
          <w:sz w:val="24"/>
          <w:szCs w:val="24"/>
          <w:rtl/>
        </w:rPr>
        <w:t>תיקונו</w:t>
      </w:r>
      <w:r w:rsidR="004522DB">
        <w:rPr>
          <w:rFonts w:ascii="Calibri" w:eastAsia="Calibri" w:hAnsi="Calibri" w:cs="David"/>
          <w:sz w:val="24"/>
          <w:szCs w:val="24"/>
          <w:rtl/>
        </w:rPr>
        <w:t xml:space="preserve"> של </w:t>
      </w:r>
      <w:r w:rsidRPr="000B49B9">
        <w:rPr>
          <w:rFonts w:ascii="Calibri" w:eastAsia="Calibri" w:hAnsi="Calibri" w:cs="David"/>
          <w:sz w:val="24"/>
          <w:szCs w:val="24"/>
          <w:rtl/>
        </w:rPr>
        <w:t>חוק</w:t>
      </w:r>
      <w:r w:rsidR="004522DB">
        <w:rPr>
          <w:rFonts w:ascii="Calibri" w:eastAsia="Calibri" w:hAnsi="Calibri" w:cs="David" w:hint="cs"/>
          <w:sz w:val="24"/>
          <w:szCs w:val="24"/>
          <w:rtl/>
        </w:rPr>
        <w:t xml:space="preserve"> שיכונים ציבוריים</w:t>
      </w:r>
      <w:r w:rsidRPr="000B49B9">
        <w:rPr>
          <w:rFonts w:ascii="Calibri" w:eastAsia="Calibri" w:hAnsi="Calibri" w:cs="David"/>
          <w:sz w:val="24"/>
          <w:szCs w:val="24"/>
          <w:rtl/>
        </w:rPr>
        <w:t xml:space="preserve"> ניתנה סמכות זו לוועדת המשנה לרישום שיכונים ציבוריים </w:t>
      </w:r>
      <w:r w:rsidR="002A3556">
        <w:rPr>
          <w:rFonts w:ascii="Calibri" w:eastAsia="Calibri" w:hAnsi="Calibri" w:cs="David" w:hint="cs"/>
          <w:sz w:val="24"/>
          <w:szCs w:val="24"/>
          <w:rtl/>
        </w:rPr>
        <w:t>שתקום</w:t>
      </w:r>
      <w:r w:rsidR="002A3556" w:rsidRPr="000B49B9">
        <w:rPr>
          <w:rFonts w:ascii="Calibri" w:eastAsia="Calibri" w:hAnsi="Calibri" w:cs="David"/>
          <w:sz w:val="24"/>
          <w:szCs w:val="24"/>
          <w:rtl/>
        </w:rPr>
        <w:t xml:space="preserve"> </w:t>
      </w:r>
      <w:r w:rsidRPr="000B49B9">
        <w:rPr>
          <w:rFonts w:ascii="Calibri" w:eastAsia="Calibri" w:hAnsi="Calibri" w:cs="David"/>
          <w:sz w:val="24"/>
          <w:szCs w:val="24"/>
          <w:rtl/>
        </w:rPr>
        <w:t>כוועדת משנה של הוועדה המחוזית</w:t>
      </w:r>
      <w:r w:rsidR="004522DB">
        <w:rPr>
          <w:rFonts w:ascii="Calibri" w:eastAsia="Calibri" w:hAnsi="Calibri" w:cs="David" w:hint="cs"/>
          <w:sz w:val="24"/>
          <w:szCs w:val="24"/>
          <w:rtl/>
        </w:rPr>
        <w:t>.</w:t>
      </w:r>
      <w:r>
        <w:rPr>
          <w:rStyle w:val="ab"/>
          <w:rFonts w:ascii="Calibri" w:eastAsia="Calibri" w:hAnsi="Calibri" w:cs="David"/>
          <w:sz w:val="24"/>
          <w:szCs w:val="24"/>
          <w:rtl/>
        </w:rPr>
        <w:footnoteReference w:id="44"/>
      </w:r>
      <w:r w:rsidR="00F05D77">
        <w:rPr>
          <w:rFonts w:ascii="Calibri" w:eastAsia="Calibri" w:hAnsi="Calibri" w:cs="David" w:hint="cs"/>
          <w:sz w:val="24"/>
          <w:szCs w:val="24"/>
          <w:rtl/>
        </w:rPr>
        <w:t xml:space="preserve"> עם זאת, ברי כי פעולת תיקון בדיעבד אינה הדרך הנכונה להתמודדות עם התופעה</w:t>
      </w:r>
      <w:r w:rsidR="009E0C04">
        <w:rPr>
          <w:rFonts w:ascii="Calibri" w:eastAsia="Calibri" w:hAnsi="Calibri" w:cs="David" w:hint="cs"/>
          <w:sz w:val="24"/>
          <w:szCs w:val="24"/>
          <w:rtl/>
        </w:rPr>
        <w:t>,</w:t>
      </w:r>
      <w:r w:rsidR="00F05D77">
        <w:rPr>
          <w:rFonts w:ascii="Calibri" w:eastAsia="Calibri" w:hAnsi="Calibri" w:cs="David" w:hint="cs"/>
          <w:sz w:val="24"/>
          <w:szCs w:val="24"/>
          <w:rtl/>
        </w:rPr>
        <w:t xml:space="preserve"> ויש לפעול בנחישות </w:t>
      </w:r>
      <w:r w:rsidR="009E0C04">
        <w:rPr>
          <w:rFonts w:ascii="Calibri" w:eastAsia="Calibri" w:hAnsi="Calibri" w:cs="David" w:hint="cs"/>
          <w:sz w:val="24"/>
          <w:szCs w:val="24"/>
          <w:rtl/>
        </w:rPr>
        <w:t xml:space="preserve">כדי </w:t>
      </w:r>
      <w:r w:rsidR="00F05D77">
        <w:rPr>
          <w:rFonts w:ascii="Calibri" w:eastAsia="Calibri" w:hAnsi="Calibri" w:cs="David" w:hint="cs"/>
          <w:sz w:val="24"/>
          <w:szCs w:val="24"/>
          <w:rtl/>
        </w:rPr>
        <w:t>למנוע חוסר התאמות בין ה</w:t>
      </w:r>
      <w:r w:rsidR="004522DB">
        <w:rPr>
          <w:rFonts w:ascii="Calibri" w:eastAsia="Calibri" w:hAnsi="Calibri" w:cs="David" w:hint="cs"/>
          <w:sz w:val="24"/>
          <w:szCs w:val="24"/>
          <w:rtl/>
        </w:rPr>
        <w:t>תכנית</w:t>
      </w:r>
      <w:r w:rsidR="009E0C04">
        <w:rPr>
          <w:rFonts w:ascii="Calibri" w:eastAsia="Calibri" w:hAnsi="Calibri" w:cs="David" w:hint="cs"/>
          <w:sz w:val="24"/>
          <w:szCs w:val="24"/>
          <w:rtl/>
        </w:rPr>
        <w:t xml:space="preserve"> לבינוי שלאחריה ולרישום הזכויות לפיה.</w:t>
      </w:r>
      <w:r w:rsidR="00F05D77">
        <w:rPr>
          <w:rFonts w:ascii="Calibri" w:eastAsia="Calibri" w:hAnsi="Calibri" w:cs="David" w:hint="cs"/>
          <w:sz w:val="24"/>
          <w:szCs w:val="24"/>
          <w:rtl/>
        </w:rPr>
        <w:t xml:space="preserve"> </w:t>
      </w:r>
    </w:p>
    <w:p w:rsidR="000B49B9" w:rsidRPr="000B49B9" w:rsidRDefault="003A5A79" w:rsidP="003C59D1">
      <w:pPr>
        <w:pStyle w:val="a3"/>
        <w:numPr>
          <w:ilvl w:val="0"/>
          <w:numId w:val="1"/>
        </w:numPr>
        <w:spacing w:after="120" w:line="360" w:lineRule="auto"/>
        <w:ind w:left="-58"/>
        <w:contextualSpacing w:val="0"/>
        <w:jc w:val="both"/>
        <w:rPr>
          <w:rFonts w:ascii="Calibri" w:eastAsia="Calibri" w:hAnsi="Calibri" w:cs="David"/>
          <w:sz w:val="24"/>
          <w:szCs w:val="24"/>
          <w:rtl/>
        </w:rPr>
      </w:pPr>
      <w:r>
        <w:rPr>
          <w:rFonts w:ascii="Calibri" w:eastAsia="Calibri" w:hAnsi="Calibri" w:cs="David" w:hint="cs"/>
          <w:sz w:val="24"/>
          <w:szCs w:val="24"/>
          <w:rtl/>
        </w:rPr>
        <w:t>כאמור לעיל, צעד ראשון נדרש הוא הפנמה של</w:t>
      </w:r>
      <w:r w:rsidRPr="000B49B9">
        <w:rPr>
          <w:rFonts w:ascii="Calibri" w:eastAsia="Calibri" w:hAnsi="Calibri" w:cs="David"/>
          <w:sz w:val="24"/>
          <w:szCs w:val="24"/>
          <w:rtl/>
        </w:rPr>
        <w:t xml:space="preserve"> מוסדות התכנון </w:t>
      </w:r>
      <w:r>
        <w:rPr>
          <w:rFonts w:ascii="Calibri" w:eastAsia="Calibri" w:hAnsi="Calibri" w:cs="David" w:hint="cs"/>
          <w:sz w:val="24"/>
          <w:szCs w:val="24"/>
          <w:rtl/>
        </w:rPr>
        <w:t>בנחיצות של</w:t>
      </w:r>
      <w:r w:rsidRPr="000B49B9">
        <w:rPr>
          <w:rFonts w:ascii="Calibri" w:eastAsia="Calibri" w:hAnsi="Calibri" w:cs="David"/>
          <w:sz w:val="24"/>
          <w:szCs w:val="24"/>
          <w:rtl/>
        </w:rPr>
        <w:t xml:space="preserve"> מיזוג עולם התכנון עם עולם הרישום. כיום, בבואם לאשר </w:t>
      </w:r>
      <w:r w:rsidR="00006706">
        <w:rPr>
          <w:rFonts w:ascii="Calibri" w:eastAsia="Calibri" w:hAnsi="Calibri" w:cs="David"/>
          <w:sz w:val="24"/>
          <w:szCs w:val="24"/>
          <w:rtl/>
        </w:rPr>
        <w:t>תוכניות</w:t>
      </w:r>
      <w:r w:rsidRPr="000B49B9">
        <w:rPr>
          <w:rFonts w:ascii="Calibri" w:eastAsia="Calibri" w:hAnsi="Calibri" w:cs="David"/>
          <w:sz w:val="24"/>
          <w:szCs w:val="24"/>
          <w:rtl/>
        </w:rPr>
        <w:t xml:space="preserve"> או פעולות תכנוניות אחרות, נדרשים לרוב מוסדות התכנון להכיר את המצב הקנייני </w:t>
      </w:r>
      <w:r w:rsidR="003C59D1">
        <w:rPr>
          <w:rFonts w:ascii="Calibri" w:eastAsia="Calibri" w:hAnsi="Calibri" w:cs="David" w:hint="cs"/>
          <w:sz w:val="24"/>
          <w:szCs w:val="24"/>
          <w:rtl/>
        </w:rPr>
        <w:t xml:space="preserve">הקיים </w:t>
      </w:r>
      <w:r w:rsidRPr="000B49B9">
        <w:rPr>
          <w:rFonts w:ascii="Calibri" w:eastAsia="Calibri" w:hAnsi="Calibri" w:cs="David"/>
          <w:sz w:val="24"/>
          <w:szCs w:val="24"/>
          <w:rtl/>
        </w:rPr>
        <w:t>בתחומי התכנית הנדונה</w:t>
      </w:r>
      <w:r w:rsidR="003C59D1">
        <w:rPr>
          <w:rFonts w:ascii="Calibri" w:eastAsia="Calibri" w:hAnsi="Calibri" w:cs="David" w:hint="cs"/>
          <w:sz w:val="24"/>
          <w:szCs w:val="24"/>
          <w:rtl/>
        </w:rPr>
        <w:t xml:space="preserve"> </w:t>
      </w:r>
      <w:r w:rsidRPr="000B49B9">
        <w:rPr>
          <w:rFonts w:ascii="Calibri" w:eastAsia="Calibri" w:hAnsi="Calibri" w:cs="David"/>
          <w:sz w:val="24"/>
          <w:szCs w:val="24"/>
          <w:rtl/>
        </w:rPr>
        <w:t>רק באופן כללי וכרקע לתשריט ה</w:t>
      </w:r>
      <w:r w:rsidR="004522DB">
        <w:rPr>
          <w:rFonts w:ascii="Calibri" w:eastAsia="Calibri" w:hAnsi="Calibri" w:cs="David"/>
          <w:sz w:val="24"/>
          <w:szCs w:val="24"/>
          <w:rtl/>
        </w:rPr>
        <w:t>תכנית</w:t>
      </w:r>
      <w:r w:rsidR="003C59D1">
        <w:rPr>
          <w:rFonts w:ascii="Calibri" w:eastAsia="Calibri" w:hAnsi="Calibri" w:cs="David" w:hint="cs"/>
          <w:sz w:val="24"/>
          <w:szCs w:val="24"/>
          <w:rtl/>
        </w:rPr>
        <w:t xml:space="preserve"> ולעיתים ללא מידע קנייני מספק ומהימן.</w:t>
      </w:r>
      <w:r w:rsidR="00C6131A">
        <w:rPr>
          <w:rFonts w:ascii="Calibri" w:eastAsia="Calibri" w:hAnsi="Calibri" w:cs="David"/>
          <w:sz w:val="24"/>
          <w:szCs w:val="24"/>
          <w:rtl/>
        </w:rPr>
        <w:t xml:space="preserve"> </w:t>
      </w:r>
      <w:r w:rsidRPr="000B49B9">
        <w:rPr>
          <w:rFonts w:ascii="Calibri" w:eastAsia="Calibri" w:hAnsi="Calibri" w:cs="David"/>
          <w:sz w:val="24"/>
          <w:szCs w:val="24"/>
          <w:rtl/>
        </w:rPr>
        <w:t>אולם, עד היום, וגם כאשר המצב הקנייני נפרש בפני מוסד תכנוני הדן בתכנית או בהיתר באופן מדויק יותר, לא מונח בפניו הצורך לסיים את ההליך ברישום, וכן לא נבחנים הצרכים והדרישות של המרשם הנובעות בין היתר מהוראות הדין. מבחינת מוסדות התכנון התוצאה המתבקשת היא אישורה של תכנית, הוצאתו של היתר או טופס אכלוס. הצורך להשלים את מהלך התכנון ברישום לא ה</w:t>
      </w:r>
      <w:r w:rsidR="00140B6D">
        <w:rPr>
          <w:rFonts w:ascii="Calibri" w:eastAsia="Calibri" w:hAnsi="Calibri" w:cs="David"/>
          <w:sz w:val="24"/>
          <w:szCs w:val="24"/>
          <w:rtl/>
        </w:rPr>
        <w:t>וצג מעולם כתוצאה או כמאמץ נדרש</w:t>
      </w:r>
      <w:r w:rsidR="003C59D1">
        <w:rPr>
          <w:rFonts w:ascii="Calibri" w:eastAsia="Calibri" w:hAnsi="Calibri" w:cs="David" w:hint="cs"/>
          <w:sz w:val="24"/>
          <w:szCs w:val="24"/>
          <w:rtl/>
        </w:rPr>
        <w:t xml:space="preserve">, ומכאן שלא בא </w:t>
      </w:r>
      <w:r w:rsidR="0029233F">
        <w:rPr>
          <w:rFonts w:ascii="Calibri" w:eastAsia="Calibri" w:hAnsi="Calibri" w:cs="David" w:hint="cs"/>
          <w:sz w:val="24"/>
          <w:szCs w:val="24"/>
          <w:rtl/>
        </w:rPr>
        <w:t xml:space="preserve">תמיד </w:t>
      </w:r>
      <w:r w:rsidR="003C59D1">
        <w:rPr>
          <w:rFonts w:ascii="Calibri" w:eastAsia="Calibri" w:hAnsi="Calibri" w:cs="David" w:hint="cs"/>
          <w:sz w:val="24"/>
          <w:szCs w:val="24"/>
          <w:rtl/>
        </w:rPr>
        <w:t>לידי ביטוי</w:t>
      </w:r>
      <w:r w:rsidR="00140B6D">
        <w:rPr>
          <w:rFonts w:ascii="Calibri" w:eastAsia="Calibri" w:hAnsi="Calibri" w:cs="David"/>
          <w:sz w:val="24"/>
          <w:szCs w:val="24"/>
          <w:rtl/>
        </w:rPr>
        <w:t>.</w:t>
      </w:r>
      <w:r w:rsidR="00140B6D">
        <w:rPr>
          <w:rFonts w:ascii="Calibri" w:eastAsia="Calibri" w:hAnsi="Calibri" w:cs="David" w:hint="cs"/>
          <w:sz w:val="24"/>
          <w:szCs w:val="24"/>
          <w:rtl/>
        </w:rPr>
        <w:t xml:space="preserve"> ההמלצות המובאות להלן בפרק זה מבקשות לשנות </w:t>
      </w:r>
      <w:r w:rsidR="003C59D1">
        <w:rPr>
          <w:rFonts w:ascii="Calibri" w:eastAsia="Calibri" w:hAnsi="Calibri" w:cs="David" w:hint="cs"/>
          <w:sz w:val="24"/>
          <w:szCs w:val="24"/>
          <w:rtl/>
        </w:rPr>
        <w:t>את התפישה הקיימת</w:t>
      </w:r>
      <w:r w:rsidR="00140B6D">
        <w:rPr>
          <w:rFonts w:ascii="Calibri" w:eastAsia="Calibri" w:hAnsi="Calibri" w:cs="David" w:hint="cs"/>
          <w:sz w:val="24"/>
          <w:szCs w:val="24"/>
          <w:rtl/>
        </w:rPr>
        <w:t>, ולמזג חלק מהדרישות הנוגעות לרישום עם ההליך התכנוני.</w:t>
      </w:r>
    </w:p>
    <w:p w:rsidR="000B49B9" w:rsidRDefault="003A5A79" w:rsidP="004522DB">
      <w:pPr>
        <w:pStyle w:val="a3"/>
        <w:numPr>
          <w:ilvl w:val="0"/>
          <w:numId w:val="1"/>
        </w:numPr>
        <w:spacing w:after="120" w:line="360" w:lineRule="auto"/>
        <w:ind w:left="-58"/>
        <w:contextualSpacing w:val="0"/>
        <w:jc w:val="both"/>
        <w:rPr>
          <w:rFonts w:ascii="Calibri" w:eastAsia="Calibri" w:hAnsi="Calibri" w:cs="David"/>
          <w:sz w:val="24"/>
          <w:szCs w:val="24"/>
        </w:rPr>
      </w:pPr>
      <w:r w:rsidRPr="000B49B9">
        <w:rPr>
          <w:rFonts w:ascii="Calibri" w:eastAsia="Calibri" w:hAnsi="Calibri" w:cs="David"/>
          <w:sz w:val="24"/>
          <w:szCs w:val="24"/>
          <w:rtl/>
        </w:rPr>
        <w:t>ודוק, נוכח פעולת מינהל התכנון בעת האחרונה, שהביאה לייעול ההליך שבין תכנון לרישוי, נמצא כי התייחסות לשלבים מאוחרים יותר של הרישום</w:t>
      </w:r>
      <w:r w:rsidR="00140B6D">
        <w:rPr>
          <w:rFonts w:ascii="Calibri" w:eastAsia="Calibri" w:hAnsi="Calibri" w:cs="David" w:hint="cs"/>
          <w:sz w:val="24"/>
          <w:szCs w:val="24"/>
          <w:rtl/>
        </w:rPr>
        <w:t xml:space="preserve"> כבר בהליך התכנוני</w:t>
      </w:r>
      <w:r w:rsidRPr="000B49B9">
        <w:rPr>
          <w:rFonts w:ascii="Calibri" w:eastAsia="Calibri" w:hAnsi="Calibri" w:cs="David"/>
          <w:sz w:val="24"/>
          <w:szCs w:val="24"/>
          <w:rtl/>
        </w:rPr>
        <w:t>, לא תעכב יתר על המידה את ההליך התכנוני. על כן, הצוות סבור כי "המחיר" שמערכת התכנון תידרש לשלם לשם ייעול הליכי הרישום איננו גבוה</w:t>
      </w:r>
      <w:r w:rsidR="002A3556">
        <w:rPr>
          <w:rFonts w:ascii="Calibri" w:eastAsia="Calibri" w:hAnsi="Calibri" w:cs="David" w:hint="cs"/>
          <w:sz w:val="24"/>
          <w:szCs w:val="24"/>
          <w:rtl/>
        </w:rPr>
        <w:t xml:space="preserve"> מדי</w:t>
      </w:r>
      <w:r w:rsidRPr="000B49B9">
        <w:rPr>
          <w:rFonts w:ascii="Calibri" w:eastAsia="Calibri" w:hAnsi="Calibri" w:cs="David"/>
          <w:sz w:val="24"/>
          <w:szCs w:val="24"/>
          <w:rtl/>
        </w:rPr>
        <w:t>, בוודאי לא בהינתן התועלת המצרפית למשק הנוצרת בייעול ובקיצור הליכים אלה.</w:t>
      </w:r>
    </w:p>
    <w:p w:rsidR="00AA726F" w:rsidRPr="00DA41E9" w:rsidRDefault="003A5A79" w:rsidP="00927347">
      <w:pPr>
        <w:pStyle w:val="a3"/>
        <w:numPr>
          <w:ilvl w:val="0"/>
          <w:numId w:val="1"/>
        </w:numPr>
        <w:spacing w:before="120" w:after="120" w:line="360" w:lineRule="auto"/>
        <w:ind w:left="-58"/>
        <w:contextualSpacing w:val="0"/>
        <w:jc w:val="both"/>
        <w:rPr>
          <w:rFonts w:cs="David"/>
          <w:sz w:val="24"/>
          <w:szCs w:val="24"/>
        </w:rPr>
      </w:pPr>
      <w:r w:rsidRPr="00EA6D31">
        <w:rPr>
          <w:rFonts w:ascii="Calibri" w:eastAsia="Calibri" w:hAnsi="Calibri" w:cs="David" w:hint="cs"/>
          <w:sz w:val="24"/>
          <w:szCs w:val="24"/>
          <w:rtl/>
        </w:rPr>
        <w:t xml:space="preserve">לאחר בחינת החלופות, הוסכם על ידי כלל הגורמים, כי </w:t>
      </w:r>
      <w:r w:rsidR="00452928" w:rsidRPr="00EA6D31">
        <w:rPr>
          <w:rFonts w:ascii="Calibri" w:eastAsia="Calibri" w:hAnsi="Calibri" w:cs="David" w:hint="cs"/>
          <w:sz w:val="24"/>
          <w:szCs w:val="24"/>
          <w:rtl/>
        </w:rPr>
        <w:t>ה</w:t>
      </w:r>
      <w:r w:rsidRPr="00EB1A57">
        <w:rPr>
          <w:rFonts w:ascii="Calibri" w:eastAsia="Calibri" w:hAnsi="Calibri" w:cs="David" w:hint="cs"/>
          <w:sz w:val="24"/>
          <w:szCs w:val="24"/>
          <w:rtl/>
        </w:rPr>
        <w:t>שינוי</w:t>
      </w:r>
      <w:r w:rsidR="00452928" w:rsidRPr="00EB1A57">
        <w:rPr>
          <w:rFonts w:ascii="Calibri" w:eastAsia="Calibri" w:hAnsi="Calibri" w:cs="David" w:hint="cs"/>
          <w:sz w:val="24"/>
          <w:szCs w:val="24"/>
          <w:rtl/>
        </w:rPr>
        <w:t xml:space="preserve"> המוצע ל</w:t>
      </w:r>
      <w:r w:rsidR="00927347" w:rsidRPr="00EB1A57">
        <w:rPr>
          <w:rFonts w:ascii="Calibri" w:eastAsia="Calibri" w:hAnsi="Calibri" w:cs="David" w:hint="cs"/>
          <w:sz w:val="24"/>
          <w:szCs w:val="24"/>
          <w:rtl/>
        </w:rPr>
        <w:t>הלן</w:t>
      </w:r>
      <w:r w:rsidR="00452928" w:rsidRPr="004C69B5">
        <w:rPr>
          <w:rFonts w:ascii="Calibri" w:eastAsia="Calibri" w:hAnsi="Calibri" w:cs="David" w:hint="cs"/>
          <w:sz w:val="24"/>
          <w:szCs w:val="24"/>
          <w:rtl/>
        </w:rPr>
        <w:t xml:space="preserve"> </w:t>
      </w:r>
      <w:r w:rsidRPr="00DA41E9">
        <w:rPr>
          <w:rFonts w:ascii="Calibri" w:eastAsia="Calibri" w:hAnsi="Calibri" w:cs="David" w:hint="eastAsia"/>
          <w:sz w:val="24"/>
          <w:szCs w:val="24"/>
          <w:rtl/>
        </w:rPr>
        <w:t>הוא</w:t>
      </w:r>
      <w:r w:rsidRPr="00DA41E9">
        <w:rPr>
          <w:rFonts w:ascii="Calibri" w:eastAsia="Calibri" w:hAnsi="Calibri" w:cs="David"/>
          <w:sz w:val="24"/>
          <w:szCs w:val="24"/>
          <w:rtl/>
        </w:rPr>
        <w:t xml:space="preserve"> הנכון ביותר והמשמעותי ביותר לרפורמה </w:t>
      </w:r>
      <w:r w:rsidR="00140B6D" w:rsidRPr="00DA41E9">
        <w:rPr>
          <w:rFonts w:ascii="Calibri" w:eastAsia="Calibri" w:hAnsi="Calibri" w:cs="David" w:hint="eastAsia"/>
          <w:sz w:val="24"/>
          <w:szCs w:val="24"/>
          <w:rtl/>
        </w:rPr>
        <w:t>ל</w:t>
      </w:r>
      <w:r w:rsidR="00146FF4" w:rsidRPr="00DA41E9">
        <w:rPr>
          <w:rFonts w:ascii="Calibri" w:eastAsia="Calibri" w:hAnsi="Calibri" w:cs="David" w:hint="eastAsia"/>
          <w:sz w:val="24"/>
          <w:szCs w:val="24"/>
          <w:rtl/>
        </w:rPr>
        <w:t>האצת</w:t>
      </w:r>
      <w:r w:rsidR="00146FF4" w:rsidRPr="00DA41E9">
        <w:rPr>
          <w:rFonts w:ascii="Calibri" w:eastAsia="Calibri" w:hAnsi="Calibri" w:cs="David"/>
          <w:sz w:val="24"/>
          <w:szCs w:val="24"/>
          <w:rtl/>
        </w:rPr>
        <w:t xml:space="preserve"> </w:t>
      </w:r>
      <w:r w:rsidR="00146FF4" w:rsidRPr="00DA41E9">
        <w:rPr>
          <w:rFonts w:ascii="Calibri" w:eastAsia="Calibri" w:hAnsi="Calibri" w:cs="David" w:hint="eastAsia"/>
          <w:sz w:val="24"/>
          <w:szCs w:val="24"/>
          <w:rtl/>
        </w:rPr>
        <w:t>ה</w:t>
      </w:r>
      <w:r w:rsidRPr="00DA41E9">
        <w:rPr>
          <w:rFonts w:ascii="Calibri" w:eastAsia="Calibri" w:hAnsi="Calibri" w:cs="David" w:hint="eastAsia"/>
          <w:sz w:val="24"/>
          <w:szCs w:val="24"/>
          <w:rtl/>
        </w:rPr>
        <w:t>רישום</w:t>
      </w:r>
      <w:r w:rsidRPr="00DA41E9">
        <w:rPr>
          <w:rFonts w:ascii="Calibri" w:eastAsia="Calibri" w:hAnsi="Calibri" w:cs="David"/>
          <w:sz w:val="24"/>
          <w:szCs w:val="24"/>
          <w:rtl/>
        </w:rPr>
        <w:t>.</w:t>
      </w:r>
      <w:r w:rsidR="00996246" w:rsidRPr="00DA41E9">
        <w:rPr>
          <w:rFonts w:ascii="Calibri" w:eastAsia="Calibri" w:hAnsi="Calibri" w:cs="David"/>
          <w:sz w:val="24"/>
          <w:szCs w:val="24"/>
          <w:rtl/>
        </w:rPr>
        <w:t xml:space="preserve"> </w:t>
      </w:r>
      <w:r w:rsidR="00452928" w:rsidRPr="00DA41E9">
        <w:rPr>
          <w:rFonts w:ascii="Calibri" w:eastAsia="Calibri" w:hAnsi="Calibri" w:cs="David" w:hint="eastAsia"/>
          <w:sz w:val="24"/>
          <w:szCs w:val="24"/>
          <w:rtl/>
        </w:rPr>
        <w:t>מי</w:t>
      </w:r>
      <w:r w:rsidR="00996246" w:rsidRPr="00DA41E9">
        <w:rPr>
          <w:rFonts w:ascii="Calibri" w:eastAsia="Calibri" w:hAnsi="Calibri" w:cs="David" w:hint="eastAsia"/>
          <w:sz w:val="24"/>
          <w:szCs w:val="24"/>
          <w:rtl/>
        </w:rPr>
        <w:t>נהל</w:t>
      </w:r>
      <w:r w:rsidR="00996246" w:rsidRPr="00DA41E9">
        <w:rPr>
          <w:rFonts w:ascii="Calibri" w:eastAsia="Calibri" w:hAnsi="Calibri" w:cs="David"/>
          <w:sz w:val="24"/>
          <w:szCs w:val="24"/>
          <w:rtl/>
        </w:rPr>
        <w:t xml:space="preserve"> התכנון והמרכז למיפוי ישראל הסכימו על השינוי, והסכמתם מהווה נדבך משמעותי בקידום המלצה זו, </w:t>
      </w:r>
      <w:r w:rsidR="00996246" w:rsidRPr="00DA41E9">
        <w:rPr>
          <w:rFonts w:ascii="Calibri" w:eastAsia="Calibri" w:hAnsi="Calibri" w:cs="David" w:hint="eastAsia"/>
          <w:sz w:val="24"/>
          <w:szCs w:val="24"/>
          <w:rtl/>
        </w:rPr>
        <w:t>שכן</w:t>
      </w:r>
      <w:r w:rsidR="00996246" w:rsidRPr="00DA41E9">
        <w:rPr>
          <w:rFonts w:ascii="Calibri" w:eastAsia="Calibri" w:hAnsi="Calibri" w:cs="David"/>
          <w:sz w:val="24"/>
          <w:szCs w:val="24"/>
          <w:rtl/>
        </w:rPr>
        <w:t xml:space="preserve"> הם הגופים אשר יישאו בעומס שיוטל על המערכות כתוצאה מהגדלת היקפי </w:t>
      </w:r>
      <w:r w:rsidR="00452928" w:rsidRPr="00DA41E9">
        <w:rPr>
          <w:rFonts w:ascii="Calibri" w:eastAsia="Calibri" w:hAnsi="Calibri" w:cs="David" w:hint="eastAsia"/>
          <w:sz w:val="24"/>
          <w:szCs w:val="24"/>
          <w:rtl/>
        </w:rPr>
        <w:t>העבודה</w:t>
      </w:r>
      <w:r w:rsidR="00452928" w:rsidRPr="00DA41E9">
        <w:rPr>
          <w:rFonts w:ascii="Calibri" w:eastAsia="Calibri" w:hAnsi="Calibri" w:cs="David"/>
          <w:sz w:val="24"/>
          <w:szCs w:val="24"/>
          <w:rtl/>
        </w:rPr>
        <w:t xml:space="preserve"> </w:t>
      </w:r>
      <w:r w:rsidR="00452928" w:rsidRPr="00DA41E9">
        <w:rPr>
          <w:rFonts w:ascii="Calibri" w:eastAsia="Calibri" w:hAnsi="Calibri" w:cs="David" w:hint="eastAsia"/>
          <w:sz w:val="24"/>
          <w:szCs w:val="24"/>
          <w:rtl/>
        </w:rPr>
        <w:t>הנדרשים</w:t>
      </w:r>
      <w:r w:rsidR="00452928" w:rsidRPr="00DA41E9">
        <w:rPr>
          <w:rFonts w:ascii="Calibri" w:eastAsia="Calibri" w:hAnsi="Calibri" w:cs="David"/>
          <w:sz w:val="24"/>
          <w:szCs w:val="24"/>
          <w:rtl/>
        </w:rPr>
        <w:t xml:space="preserve"> </w:t>
      </w:r>
      <w:r w:rsidR="00452928" w:rsidRPr="00DA41E9">
        <w:rPr>
          <w:rFonts w:ascii="Calibri" w:eastAsia="Calibri" w:hAnsi="Calibri" w:cs="David" w:hint="eastAsia"/>
          <w:sz w:val="24"/>
          <w:szCs w:val="24"/>
          <w:rtl/>
        </w:rPr>
        <w:t>כבר</w:t>
      </w:r>
      <w:r w:rsidR="00452928" w:rsidRPr="00DA41E9">
        <w:rPr>
          <w:rFonts w:ascii="Calibri" w:eastAsia="Calibri" w:hAnsi="Calibri" w:cs="David"/>
          <w:sz w:val="24"/>
          <w:szCs w:val="24"/>
          <w:rtl/>
        </w:rPr>
        <w:t xml:space="preserve"> </w:t>
      </w:r>
      <w:r w:rsidR="00452928" w:rsidRPr="00DA41E9">
        <w:rPr>
          <w:rFonts w:ascii="Calibri" w:eastAsia="Calibri" w:hAnsi="Calibri" w:cs="David" w:hint="eastAsia"/>
          <w:sz w:val="24"/>
          <w:szCs w:val="24"/>
          <w:rtl/>
        </w:rPr>
        <w:t>ב</w:t>
      </w:r>
      <w:r w:rsidR="00996246" w:rsidRPr="00DA41E9">
        <w:rPr>
          <w:rFonts w:ascii="Calibri" w:eastAsia="Calibri" w:hAnsi="Calibri" w:cs="David" w:hint="eastAsia"/>
          <w:sz w:val="24"/>
          <w:szCs w:val="24"/>
          <w:rtl/>
        </w:rPr>
        <w:t>שלב</w:t>
      </w:r>
      <w:r w:rsidR="00996246" w:rsidRPr="00DA41E9">
        <w:rPr>
          <w:rFonts w:ascii="Calibri" w:eastAsia="Calibri" w:hAnsi="Calibri" w:cs="David"/>
          <w:sz w:val="24"/>
          <w:szCs w:val="24"/>
          <w:rtl/>
        </w:rPr>
        <w:t xml:space="preserve"> </w:t>
      </w:r>
      <w:r w:rsidR="00996246" w:rsidRPr="00DA41E9">
        <w:rPr>
          <w:rFonts w:ascii="Calibri" w:eastAsia="Calibri" w:hAnsi="Calibri" w:cs="David" w:hint="eastAsia"/>
          <w:sz w:val="24"/>
          <w:szCs w:val="24"/>
          <w:rtl/>
        </w:rPr>
        <w:t>התכנון</w:t>
      </w:r>
      <w:r w:rsidR="00E259B3">
        <w:rPr>
          <w:rFonts w:ascii="Calibri" w:eastAsia="Calibri" w:hAnsi="Calibri" w:cs="David" w:hint="cs"/>
          <w:sz w:val="24"/>
          <w:szCs w:val="24"/>
          <w:rtl/>
        </w:rPr>
        <w:t>.</w:t>
      </w:r>
      <w:r>
        <w:rPr>
          <w:rStyle w:val="ab"/>
          <w:rFonts w:ascii="Calibri" w:eastAsia="Calibri" w:hAnsi="Calibri" w:cs="David"/>
          <w:sz w:val="24"/>
          <w:szCs w:val="24"/>
          <w:rtl/>
        </w:rPr>
        <w:footnoteReference w:id="45"/>
      </w:r>
      <w:r w:rsidR="00996246" w:rsidRPr="00EA6D31">
        <w:rPr>
          <w:rFonts w:ascii="Calibri" w:eastAsia="Calibri" w:hAnsi="Calibri" w:cs="David" w:hint="cs"/>
          <w:sz w:val="24"/>
          <w:szCs w:val="24"/>
          <w:rtl/>
        </w:rPr>
        <w:t xml:space="preserve"> </w:t>
      </w:r>
      <w:r w:rsidRPr="00EA6D31">
        <w:rPr>
          <w:rFonts w:ascii="Calibri" w:eastAsia="Calibri" w:hAnsi="Calibri" w:cs="David" w:hint="cs"/>
          <w:sz w:val="24"/>
          <w:szCs w:val="24"/>
          <w:rtl/>
        </w:rPr>
        <w:t xml:space="preserve">הסכמה זו נעשתה לאחר התייעצויות רבות בפורום הצוות הבין-משרדי, וכן בישיבות של הגורמים </w:t>
      </w:r>
      <w:r w:rsidR="0045050D" w:rsidRPr="00EB1A57">
        <w:rPr>
          <w:rFonts w:ascii="Calibri" w:eastAsia="Calibri" w:hAnsi="Calibri" w:cs="David" w:hint="cs"/>
          <w:sz w:val="24"/>
          <w:szCs w:val="24"/>
          <w:rtl/>
        </w:rPr>
        <w:t xml:space="preserve">המקצועיים </w:t>
      </w:r>
      <w:r w:rsidRPr="00EB1A57">
        <w:rPr>
          <w:rFonts w:ascii="Calibri" w:eastAsia="Calibri" w:hAnsi="Calibri" w:cs="David" w:hint="cs"/>
          <w:sz w:val="24"/>
          <w:szCs w:val="24"/>
          <w:rtl/>
        </w:rPr>
        <w:t>השונים</w:t>
      </w:r>
      <w:r w:rsidR="0045050D" w:rsidRPr="00EB1A57">
        <w:rPr>
          <w:rFonts w:ascii="Calibri" w:eastAsia="Calibri" w:hAnsi="Calibri" w:cs="David" w:hint="cs"/>
          <w:sz w:val="24"/>
          <w:szCs w:val="24"/>
          <w:rtl/>
        </w:rPr>
        <w:t>.</w:t>
      </w:r>
      <w:r w:rsidRPr="004C69B5">
        <w:rPr>
          <w:rFonts w:ascii="Calibri" w:eastAsia="Calibri" w:hAnsi="Calibri" w:cs="David" w:hint="cs"/>
          <w:sz w:val="24"/>
          <w:szCs w:val="24"/>
          <w:rtl/>
        </w:rPr>
        <w:t xml:space="preserve"> </w:t>
      </w:r>
    </w:p>
    <w:p w:rsidR="005A5907" w:rsidRPr="002A2F2D" w:rsidRDefault="003A5A79" w:rsidP="002D63A0">
      <w:pPr>
        <w:pStyle w:val="a3"/>
        <w:numPr>
          <w:ilvl w:val="0"/>
          <w:numId w:val="1"/>
        </w:numPr>
        <w:spacing w:before="120" w:after="120" w:line="360" w:lineRule="auto"/>
        <w:ind w:left="-58"/>
        <w:contextualSpacing w:val="0"/>
        <w:jc w:val="both"/>
        <w:rPr>
          <w:rFonts w:cs="David"/>
          <w:sz w:val="24"/>
          <w:szCs w:val="24"/>
        </w:rPr>
      </w:pPr>
      <w:r w:rsidRPr="002A2F2D">
        <w:rPr>
          <w:rFonts w:ascii="Calibri" w:eastAsia="Calibri" w:hAnsi="Calibri" w:cs="David" w:hint="eastAsia"/>
          <w:sz w:val="24"/>
          <w:szCs w:val="24"/>
          <w:rtl/>
        </w:rPr>
        <w:t>כפי</w:t>
      </w:r>
      <w:r w:rsidRPr="002A2F2D">
        <w:rPr>
          <w:rFonts w:ascii="Calibri" w:eastAsia="Calibri" w:hAnsi="Calibri" w:cs="David"/>
          <w:sz w:val="24"/>
          <w:szCs w:val="24"/>
          <w:rtl/>
        </w:rPr>
        <w:t xml:space="preserve"> </w:t>
      </w:r>
      <w:r w:rsidR="00996246" w:rsidRPr="002A2F2D">
        <w:rPr>
          <w:rFonts w:ascii="Calibri" w:eastAsia="Calibri" w:hAnsi="Calibri" w:cs="David" w:hint="eastAsia"/>
          <w:sz w:val="24"/>
          <w:szCs w:val="24"/>
          <w:rtl/>
        </w:rPr>
        <w:t>שיפורט</w:t>
      </w:r>
      <w:r w:rsidR="00996246" w:rsidRPr="002A2F2D">
        <w:rPr>
          <w:rFonts w:ascii="Calibri" w:eastAsia="Calibri" w:hAnsi="Calibri" w:cs="David"/>
          <w:sz w:val="24"/>
          <w:szCs w:val="24"/>
          <w:rtl/>
        </w:rPr>
        <w:t xml:space="preserve"> </w:t>
      </w:r>
      <w:r w:rsidR="00996246" w:rsidRPr="002A2F2D">
        <w:rPr>
          <w:rFonts w:ascii="Calibri" w:eastAsia="Calibri" w:hAnsi="Calibri" w:cs="David" w:hint="eastAsia"/>
          <w:sz w:val="24"/>
          <w:szCs w:val="24"/>
          <w:rtl/>
        </w:rPr>
        <w:t>להלן</w:t>
      </w:r>
      <w:r w:rsidR="00D124C7" w:rsidRPr="002A2F2D">
        <w:rPr>
          <w:rFonts w:ascii="Calibri" w:eastAsia="Calibri" w:hAnsi="Calibri" w:cs="David"/>
          <w:sz w:val="24"/>
          <w:szCs w:val="24"/>
          <w:rtl/>
        </w:rPr>
        <w:t>,</w:t>
      </w:r>
      <w:r w:rsidR="00C6131A" w:rsidRPr="002A2F2D">
        <w:rPr>
          <w:rFonts w:ascii="Calibri" w:eastAsia="Calibri" w:hAnsi="Calibri" w:cs="David"/>
          <w:sz w:val="24"/>
          <w:szCs w:val="24"/>
          <w:rtl/>
        </w:rPr>
        <w:t xml:space="preserve"> </w:t>
      </w:r>
      <w:r w:rsidRPr="002A2F2D">
        <w:rPr>
          <w:rFonts w:ascii="Calibri" w:eastAsia="Calibri" w:hAnsi="Calibri" w:cs="David"/>
          <w:sz w:val="24"/>
          <w:szCs w:val="24"/>
          <w:rtl/>
        </w:rPr>
        <w:t xml:space="preserve">הקדמת דרישת התת"ג לשלב התכנוני והשלמת הדרישה על דרך </w:t>
      </w:r>
      <w:r w:rsidR="009F02CA" w:rsidRPr="002A2F2D">
        <w:rPr>
          <w:rFonts w:ascii="Calibri" w:eastAsia="Calibri" w:hAnsi="Calibri" w:cs="David" w:hint="eastAsia"/>
          <w:sz w:val="24"/>
          <w:szCs w:val="24"/>
          <w:rtl/>
        </w:rPr>
        <w:t>אישור</w:t>
      </w:r>
      <w:r w:rsidR="009F02CA"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תצ</w:t>
      </w:r>
      <w:r w:rsidRPr="002A2F2D">
        <w:rPr>
          <w:rFonts w:ascii="Calibri" w:eastAsia="Calibri" w:hAnsi="Calibri" w:cs="David"/>
          <w:sz w:val="24"/>
          <w:szCs w:val="24"/>
          <w:rtl/>
        </w:rPr>
        <w:t xml:space="preserve">"ר </w:t>
      </w:r>
      <w:r w:rsidR="0045050D" w:rsidRPr="002A2F2D">
        <w:rPr>
          <w:rFonts w:ascii="Calibri" w:eastAsia="Calibri" w:hAnsi="Calibri" w:cs="David" w:hint="eastAsia"/>
          <w:sz w:val="24"/>
          <w:szCs w:val="24"/>
          <w:rtl/>
        </w:rPr>
        <w:t>לצד</w:t>
      </w:r>
      <w:r w:rsidR="0045050D"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אישורה</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של</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התכנית</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בראייה</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רוחבית</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של</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ההליך</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כולו</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כמקשה</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אחת</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משמעה</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קיצור</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משמעותי</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ומניעת</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בעיות</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רבות</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ולמעשה</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גם</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חסכון</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בעלויות</w:t>
      </w:r>
      <w:r w:rsidRPr="002A2F2D">
        <w:rPr>
          <w:rFonts w:ascii="Calibri" w:eastAsia="Calibri" w:hAnsi="Calibri" w:cs="David"/>
          <w:sz w:val="24"/>
          <w:szCs w:val="24"/>
          <w:rtl/>
        </w:rPr>
        <w:t xml:space="preserve"> </w:t>
      </w:r>
      <w:r w:rsidRPr="002A2F2D">
        <w:rPr>
          <w:rFonts w:ascii="Calibri" w:eastAsia="Calibri" w:hAnsi="Calibri" w:cs="David" w:hint="eastAsia"/>
          <w:sz w:val="24"/>
          <w:szCs w:val="24"/>
          <w:rtl/>
        </w:rPr>
        <w:t>עתידיות</w:t>
      </w:r>
      <w:r w:rsidRPr="002A2F2D">
        <w:rPr>
          <w:rFonts w:ascii="Calibri" w:eastAsia="Calibri" w:hAnsi="Calibri" w:cs="David"/>
          <w:sz w:val="24"/>
          <w:szCs w:val="24"/>
          <w:rtl/>
        </w:rPr>
        <w:t>.</w:t>
      </w:r>
      <w:r w:rsidR="00452928" w:rsidRPr="002A2F2D">
        <w:rPr>
          <w:rFonts w:cs="David"/>
          <w:sz w:val="24"/>
          <w:szCs w:val="24"/>
          <w:rtl/>
        </w:rPr>
        <w:t xml:space="preserve"> הכנת תת"ג ותצ"ר טומנת בחוב</w:t>
      </w:r>
      <w:r w:rsidR="00557B06" w:rsidRPr="002A2F2D">
        <w:rPr>
          <w:rFonts w:cs="David" w:hint="eastAsia"/>
          <w:sz w:val="24"/>
          <w:szCs w:val="24"/>
          <w:rtl/>
        </w:rPr>
        <w:t>ה</w:t>
      </w:r>
      <w:r w:rsidR="00452928" w:rsidRPr="002A2F2D">
        <w:rPr>
          <w:rFonts w:cs="David"/>
          <w:sz w:val="24"/>
          <w:szCs w:val="24"/>
          <w:rtl/>
        </w:rPr>
        <w:t xml:space="preserve"> עלויות, זמן עבודה, ותשומות רבות </w:t>
      </w:r>
      <w:r w:rsidR="00557B06" w:rsidRPr="002A2F2D">
        <w:rPr>
          <w:rFonts w:cs="David" w:hint="eastAsia"/>
          <w:sz w:val="24"/>
          <w:szCs w:val="24"/>
          <w:rtl/>
        </w:rPr>
        <w:t>שיידרשו</w:t>
      </w:r>
      <w:r w:rsidR="00557B06" w:rsidRPr="002A2F2D">
        <w:rPr>
          <w:rFonts w:cs="David"/>
          <w:sz w:val="24"/>
          <w:szCs w:val="24"/>
          <w:rtl/>
        </w:rPr>
        <w:t xml:space="preserve"> </w:t>
      </w:r>
      <w:r w:rsidR="00452928" w:rsidRPr="002A2F2D">
        <w:rPr>
          <w:rFonts w:cs="David"/>
          <w:sz w:val="24"/>
          <w:szCs w:val="24"/>
          <w:rtl/>
        </w:rPr>
        <w:t>ממפ"י</w:t>
      </w:r>
      <w:r w:rsidR="00CF16A5" w:rsidRPr="002A2F2D">
        <w:rPr>
          <w:rFonts w:cs="David"/>
          <w:sz w:val="24"/>
          <w:szCs w:val="24"/>
          <w:rtl/>
        </w:rPr>
        <w:t xml:space="preserve">, </w:t>
      </w:r>
      <w:r w:rsidR="00452928" w:rsidRPr="002A2F2D">
        <w:rPr>
          <w:rFonts w:cs="David"/>
          <w:sz w:val="24"/>
          <w:szCs w:val="24"/>
          <w:rtl/>
        </w:rPr>
        <w:t>מרשויות התכנון</w:t>
      </w:r>
      <w:r w:rsidR="00CF16A5" w:rsidRPr="002A2F2D">
        <w:rPr>
          <w:rFonts w:cs="David"/>
          <w:sz w:val="24"/>
          <w:szCs w:val="24"/>
          <w:rtl/>
        </w:rPr>
        <w:t xml:space="preserve"> ומרמ"י</w:t>
      </w:r>
      <w:r w:rsidR="00C87BFE" w:rsidRPr="002A2F2D">
        <w:rPr>
          <w:rFonts w:cs="David"/>
          <w:sz w:val="24"/>
          <w:szCs w:val="24"/>
          <w:rtl/>
        </w:rPr>
        <w:t xml:space="preserve">. </w:t>
      </w:r>
      <w:r w:rsidR="00452928" w:rsidRPr="002A2F2D">
        <w:rPr>
          <w:rFonts w:cs="David" w:hint="eastAsia"/>
          <w:sz w:val="24"/>
          <w:szCs w:val="24"/>
          <w:rtl/>
        </w:rPr>
        <w:t>אכן</w:t>
      </w:r>
      <w:r w:rsidR="00452928" w:rsidRPr="002A2F2D">
        <w:rPr>
          <w:rFonts w:cs="David"/>
          <w:sz w:val="24"/>
          <w:szCs w:val="24"/>
          <w:rtl/>
        </w:rPr>
        <w:t>, על פני הדברים, נראה כי מדובר בהוספת עלויות</w:t>
      </w:r>
      <w:r w:rsidR="002D63A0" w:rsidRPr="002A2F2D">
        <w:rPr>
          <w:rFonts w:cs="David"/>
          <w:sz w:val="24"/>
          <w:szCs w:val="24"/>
          <w:rtl/>
        </w:rPr>
        <w:t xml:space="preserve"> שוליות</w:t>
      </w:r>
      <w:r w:rsidR="00452928" w:rsidRPr="002A2F2D">
        <w:rPr>
          <w:rFonts w:cs="David"/>
          <w:sz w:val="24"/>
          <w:szCs w:val="24"/>
          <w:rtl/>
        </w:rPr>
        <w:t xml:space="preserve"> לשלב טרום התכנון ו</w:t>
      </w:r>
      <w:r w:rsidR="00557B06" w:rsidRPr="002A2F2D">
        <w:rPr>
          <w:rFonts w:cs="David" w:hint="eastAsia"/>
          <w:sz w:val="24"/>
          <w:szCs w:val="24"/>
          <w:rtl/>
        </w:rPr>
        <w:t>ה</w:t>
      </w:r>
      <w:r w:rsidR="00452928" w:rsidRPr="002A2F2D">
        <w:rPr>
          <w:rFonts w:cs="David"/>
          <w:sz w:val="24"/>
          <w:szCs w:val="24"/>
          <w:rtl/>
        </w:rPr>
        <w:t>תכנון עצמו</w:t>
      </w:r>
      <w:r w:rsidR="00557B06" w:rsidRPr="002A2F2D">
        <w:rPr>
          <w:rFonts w:cs="David"/>
          <w:sz w:val="24"/>
          <w:szCs w:val="24"/>
          <w:rtl/>
        </w:rPr>
        <w:t xml:space="preserve">, </w:t>
      </w:r>
      <w:r w:rsidR="00557B06" w:rsidRPr="002A2F2D">
        <w:rPr>
          <w:rFonts w:cs="David" w:hint="eastAsia"/>
          <w:sz w:val="24"/>
          <w:szCs w:val="24"/>
          <w:rtl/>
        </w:rPr>
        <w:t>אשר</w:t>
      </w:r>
      <w:r w:rsidR="00557B06" w:rsidRPr="002A2F2D">
        <w:rPr>
          <w:rFonts w:cs="David"/>
          <w:sz w:val="24"/>
          <w:szCs w:val="24"/>
          <w:rtl/>
        </w:rPr>
        <w:t xml:space="preserve"> </w:t>
      </w:r>
      <w:r w:rsidR="00557B06" w:rsidRPr="002A2F2D">
        <w:rPr>
          <w:rFonts w:cs="David" w:hint="eastAsia"/>
          <w:sz w:val="24"/>
          <w:szCs w:val="24"/>
          <w:rtl/>
        </w:rPr>
        <w:t>עלול</w:t>
      </w:r>
      <w:r w:rsidR="00927347" w:rsidRPr="002A2F2D">
        <w:rPr>
          <w:rFonts w:cs="David" w:hint="eastAsia"/>
          <w:sz w:val="24"/>
          <w:szCs w:val="24"/>
          <w:rtl/>
        </w:rPr>
        <w:t>ות</w:t>
      </w:r>
      <w:r w:rsidR="00557B06" w:rsidRPr="002A2F2D">
        <w:rPr>
          <w:rFonts w:cs="David"/>
          <w:sz w:val="24"/>
          <w:szCs w:val="24"/>
          <w:rtl/>
        </w:rPr>
        <w:t xml:space="preserve"> </w:t>
      </w:r>
      <w:r w:rsidR="00452928" w:rsidRPr="002A2F2D">
        <w:rPr>
          <w:rFonts w:cs="David"/>
          <w:sz w:val="24"/>
          <w:szCs w:val="24"/>
          <w:rtl/>
        </w:rPr>
        <w:t xml:space="preserve">להקשות </w:t>
      </w:r>
      <w:r w:rsidR="00927347" w:rsidRPr="002A2F2D">
        <w:rPr>
          <w:rFonts w:cs="David" w:hint="eastAsia"/>
          <w:sz w:val="24"/>
          <w:szCs w:val="24"/>
          <w:rtl/>
        </w:rPr>
        <w:t>אף</w:t>
      </w:r>
      <w:r w:rsidR="00927347" w:rsidRPr="002A2F2D">
        <w:rPr>
          <w:rFonts w:cs="David"/>
          <w:sz w:val="24"/>
          <w:szCs w:val="24"/>
          <w:rtl/>
        </w:rPr>
        <w:t xml:space="preserve"> </w:t>
      </w:r>
      <w:r w:rsidR="00452928" w:rsidRPr="002A2F2D">
        <w:rPr>
          <w:rFonts w:cs="David"/>
          <w:sz w:val="24"/>
          <w:szCs w:val="24"/>
          <w:rtl/>
        </w:rPr>
        <w:t>על היזמים בשלבי התכנו</w:t>
      </w:r>
      <w:r w:rsidR="009E0C04" w:rsidRPr="002A2F2D">
        <w:rPr>
          <w:rFonts w:cs="David" w:hint="eastAsia"/>
          <w:sz w:val="24"/>
          <w:szCs w:val="24"/>
          <w:rtl/>
        </w:rPr>
        <w:t>ן</w:t>
      </w:r>
      <w:r w:rsidR="009E0C04" w:rsidRPr="002A2F2D">
        <w:rPr>
          <w:rFonts w:cs="David"/>
          <w:sz w:val="24"/>
          <w:szCs w:val="24"/>
          <w:rtl/>
        </w:rPr>
        <w:t>;</w:t>
      </w:r>
      <w:r w:rsidR="00A74392" w:rsidRPr="002A2F2D">
        <w:rPr>
          <w:rFonts w:cs="David"/>
          <w:sz w:val="24"/>
          <w:szCs w:val="24"/>
          <w:rtl/>
        </w:rPr>
        <w:t xml:space="preserve"> </w:t>
      </w:r>
      <w:r w:rsidR="00452928" w:rsidRPr="002A2F2D">
        <w:rPr>
          <w:rFonts w:cs="David" w:hint="eastAsia"/>
          <w:sz w:val="24"/>
          <w:szCs w:val="24"/>
          <w:rtl/>
        </w:rPr>
        <w:t>אלא</w:t>
      </w:r>
      <w:r w:rsidR="00452928" w:rsidRPr="002A2F2D">
        <w:rPr>
          <w:rFonts w:cs="David"/>
          <w:sz w:val="24"/>
          <w:szCs w:val="24"/>
          <w:rtl/>
        </w:rPr>
        <w:t xml:space="preserve"> שיש לזכור, כי מדובר בעלויות הנדרשות בכל מקרה, </w:t>
      </w:r>
      <w:r w:rsidR="00452928" w:rsidRPr="002A2F2D">
        <w:rPr>
          <w:rFonts w:cs="David" w:hint="eastAsia"/>
          <w:sz w:val="24"/>
          <w:szCs w:val="24"/>
          <w:rtl/>
        </w:rPr>
        <w:t>שכיום</w:t>
      </w:r>
      <w:r w:rsidR="007E1A8A" w:rsidRPr="002A2F2D">
        <w:rPr>
          <w:rFonts w:cs="David"/>
          <w:sz w:val="24"/>
          <w:szCs w:val="24"/>
          <w:rtl/>
        </w:rPr>
        <w:t xml:space="preserve"> </w:t>
      </w:r>
      <w:r w:rsidR="00470D9E" w:rsidRPr="002A2F2D">
        <w:rPr>
          <w:rFonts w:cs="David" w:hint="eastAsia"/>
          <w:sz w:val="24"/>
          <w:szCs w:val="24"/>
          <w:rtl/>
        </w:rPr>
        <w:t>היזם</w:t>
      </w:r>
      <w:r w:rsidR="000F62BB" w:rsidRPr="002A2F2D">
        <w:rPr>
          <w:rFonts w:cs="David"/>
          <w:sz w:val="24"/>
          <w:szCs w:val="24"/>
          <w:rtl/>
        </w:rPr>
        <w:t xml:space="preserve"> </w:t>
      </w:r>
      <w:r w:rsidR="00470D9E" w:rsidRPr="002A2F2D">
        <w:rPr>
          <w:rFonts w:cs="David" w:hint="eastAsia"/>
          <w:sz w:val="24"/>
          <w:szCs w:val="24"/>
          <w:rtl/>
        </w:rPr>
        <w:t>נושא</w:t>
      </w:r>
      <w:r w:rsidR="00470D9E" w:rsidRPr="002A2F2D">
        <w:rPr>
          <w:rFonts w:cs="David"/>
          <w:sz w:val="24"/>
          <w:szCs w:val="24"/>
          <w:rtl/>
        </w:rPr>
        <w:t xml:space="preserve"> </w:t>
      </w:r>
      <w:r w:rsidR="00470D9E" w:rsidRPr="002A2F2D">
        <w:rPr>
          <w:rFonts w:cs="David" w:hint="eastAsia"/>
          <w:sz w:val="24"/>
          <w:szCs w:val="24"/>
          <w:rtl/>
        </w:rPr>
        <w:t>בהן</w:t>
      </w:r>
      <w:r w:rsidR="00DA41E9" w:rsidRPr="002A2F2D">
        <w:rPr>
          <w:rFonts w:cs="David"/>
          <w:sz w:val="24"/>
          <w:szCs w:val="24"/>
          <w:rtl/>
        </w:rPr>
        <w:t>,</w:t>
      </w:r>
      <w:r w:rsidR="00AD1EB5" w:rsidRPr="002A2F2D">
        <w:rPr>
          <w:rStyle w:val="ab"/>
          <w:rFonts w:cs="David"/>
          <w:sz w:val="24"/>
          <w:szCs w:val="24"/>
          <w:rtl/>
        </w:rPr>
        <w:footnoteReference w:id="46"/>
      </w:r>
      <w:r w:rsidR="00DA41E9" w:rsidRPr="002A2F2D">
        <w:rPr>
          <w:rFonts w:cs="David"/>
          <w:sz w:val="24"/>
          <w:szCs w:val="24"/>
          <w:rtl/>
        </w:rPr>
        <w:t xml:space="preserve"> </w:t>
      </w:r>
      <w:r w:rsidR="00DA41E9" w:rsidRPr="002A2F2D">
        <w:rPr>
          <w:rFonts w:cs="David" w:hint="eastAsia"/>
          <w:sz w:val="24"/>
          <w:szCs w:val="24"/>
          <w:rtl/>
        </w:rPr>
        <w:t>או</w:t>
      </w:r>
      <w:r w:rsidR="00DA41E9" w:rsidRPr="002A2F2D">
        <w:rPr>
          <w:rFonts w:cs="David"/>
          <w:sz w:val="24"/>
          <w:szCs w:val="24"/>
          <w:rtl/>
        </w:rPr>
        <w:t xml:space="preserve"> </w:t>
      </w:r>
      <w:r w:rsidR="00DA41E9" w:rsidRPr="002A2F2D">
        <w:rPr>
          <w:rFonts w:cs="David" w:hint="eastAsia"/>
          <w:sz w:val="24"/>
          <w:szCs w:val="24"/>
          <w:rtl/>
        </w:rPr>
        <w:t>למצער</w:t>
      </w:r>
      <w:r w:rsidR="00DA41E9" w:rsidRPr="002A2F2D">
        <w:rPr>
          <w:rFonts w:cs="David"/>
          <w:sz w:val="24"/>
          <w:szCs w:val="24"/>
          <w:rtl/>
        </w:rPr>
        <w:t xml:space="preserve"> </w:t>
      </w:r>
      <w:r w:rsidR="00DA41E9" w:rsidRPr="002A2F2D">
        <w:rPr>
          <w:rFonts w:cs="David" w:hint="eastAsia"/>
          <w:sz w:val="24"/>
          <w:szCs w:val="24"/>
          <w:rtl/>
        </w:rPr>
        <w:t>מחויב</w:t>
      </w:r>
      <w:r w:rsidR="00DA41E9" w:rsidRPr="002A2F2D">
        <w:rPr>
          <w:rFonts w:cs="David"/>
          <w:sz w:val="24"/>
          <w:szCs w:val="24"/>
          <w:rtl/>
        </w:rPr>
        <w:t xml:space="preserve"> </w:t>
      </w:r>
      <w:r w:rsidR="00DA41E9" w:rsidRPr="002A2F2D">
        <w:rPr>
          <w:rFonts w:cs="David" w:hint="eastAsia"/>
          <w:sz w:val="24"/>
          <w:szCs w:val="24"/>
          <w:rtl/>
        </w:rPr>
        <w:t>לשאת</w:t>
      </w:r>
      <w:r w:rsidR="00DA41E9" w:rsidRPr="002A2F2D">
        <w:rPr>
          <w:rFonts w:cs="David"/>
          <w:sz w:val="24"/>
          <w:szCs w:val="24"/>
          <w:rtl/>
        </w:rPr>
        <w:t xml:space="preserve"> </w:t>
      </w:r>
      <w:r w:rsidR="00DA41E9" w:rsidRPr="002A2F2D">
        <w:rPr>
          <w:rFonts w:cs="David" w:hint="eastAsia"/>
          <w:sz w:val="24"/>
          <w:szCs w:val="24"/>
          <w:rtl/>
        </w:rPr>
        <w:t>בהן</w:t>
      </w:r>
      <w:r w:rsidR="00DA41E9" w:rsidRPr="002A2F2D">
        <w:rPr>
          <w:rFonts w:cs="David"/>
          <w:sz w:val="24"/>
          <w:szCs w:val="24"/>
          <w:rtl/>
        </w:rPr>
        <w:t>,</w:t>
      </w:r>
      <w:r w:rsidR="00452928" w:rsidRPr="002A2F2D">
        <w:rPr>
          <w:rFonts w:cs="David"/>
          <w:sz w:val="24"/>
          <w:szCs w:val="24"/>
          <w:rtl/>
        </w:rPr>
        <w:t xml:space="preserve"> בשלב הכנת המסמכים ל</w:t>
      </w:r>
      <w:r w:rsidR="00115393" w:rsidRPr="002A2F2D">
        <w:rPr>
          <w:rFonts w:cs="David" w:hint="eastAsia"/>
          <w:sz w:val="24"/>
          <w:szCs w:val="24"/>
          <w:rtl/>
        </w:rPr>
        <w:t>הכנת</w:t>
      </w:r>
      <w:r w:rsidR="00115393" w:rsidRPr="002A2F2D">
        <w:rPr>
          <w:rFonts w:cs="David"/>
          <w:sz w:val="24"/>
          <w:szCs w:val="24"/>
          <w:rtl/>
        </w:rPr>
        <w:t xml:space="preserve"> </w:t>
      </w:r>
      <w:r w:rsidR="00115393" w:rsidRPr="002A2F2D">
        <w:rPr>
          <w:rFonts w:cs="David" w:hint="eastAsia"/>
          <w:sz w:val="24"/>
          <w:szCs w:val="24"/>
          <w:rtl/>
        </w:rPr>
        <w:t>תצ</w:t>
      </w:r>
      <w:r w:rsidR="00115393" w:rsidRPr="002A2F2D">
        <w:rPr>
          <w:rFonts w:cs="David"/>
          <w:sz w:val="24"/>
          <w:szCs w:val="24"/>
          <w:rtl/>
        </w:rPr>
        <w:t xml:space="preserve">"ר </w:t>
      </w:r>
      <w:r w:rsidR="00115393" w:rsidRPr="002A2F2D">
        <w:rPr>
          <w:rFonts w:cs="David" w:hint="eastAsia"/>
          <w:sz w:val="24"/>
          <w:szCs w:val="24"/>
          <w:rtl/>
        </w:rPr>
        <w:t>ול</w:t>
      </w:r>
      <w:r w:rsidR="00452928" w:rsidRPr="002A2F2D">
        <w:rPr>
          <w:rFonts w:cs="David"/>
          <w:sz w:val="24"/>
          <w:szCs w:val="24"/>
          <w:rtl/>
        </w:rPr>
        <w:t>רישום לאחר אישור ה</w:t>
      </w:r>
      <w:r w:rsidR="00006706" w:rsidRPr="002A2F2D">
        <w:rPr>
          <w:rFonts w:cs="David" w:hint="eastAsia"/>
          <w:sz w:val="24"/>
          <w:szCs w:val="24"/>
          <w:rtl/>
        </w:rPr>
        <w:t>תוכניות</w:t>
      </w:r>
      <w:r w:rsidR="00557B06" w:rsidRPr="002A2F2D">
        <w:rPr>
          <w:rFonts w:cs="David"/>
          <w:sz w:val="24"/>
          <w:szCs w:val="24"/>
          <w:rtl/>
        </w:rPr>
        <w:t>.</w:t>
      </w:r>
      <w:r w:rsidR="00452928" w:rsidRPr="002A2F2D">
        <w:rPr>
          <w:rFonts w:cs="David"/>
          <w:sz w:val="24"/>
          <w:szCs w:val="24"/>
          <w:rtl/>
        </w:rPr>
        <w:t xml:space="preserve"> </w:t>
      </w:r>
      <w:r w:rsidR="00452928" w:rsidRPr="002A2F2D">
        <w:rPr>
          <w:rFonts w:cs="David" w:hint="eastAsia"/>
          <w:sz w:val="24"/>
          <w:szCs w:val="24"/>
          <w:rtl/>
        </w:rPr>
        <w:t>כל</w:t>
      </w:r>
      <w:r w:rsidR="00452928" w:rsidRPr="002A2F2D">
        <w:rPr>
          <w:rFonts w:cs="David"/>
          <w:sz w:val="24"/>
          <w:szCs w:val="24"/>
          <w:rtl/>
        </w:rPr>
        <w:t xml:space="preserve"> </w:t>
      </w:r>
      <w:r w:rsidR="00EB556D" w:rsidRPr="002A2F2D">
        <w:rPr>
          <w:rFonts w:cs="David" w:hint="eastAsia"/>
          <w:sz w:val="24"/>
          <w:szCs w:val="24"/>
          <w:rtl/>
        </w:rPr>
        <w:t>ש</w:t>
      </w:r>
      <w:r w:rsidR="00452928" w:rsidRPr="002A2F2D">
        <w:rPr>
          <w:rFonts w:cs="David" w:hint="eastAsia"/>
          <w:sz w:val="24"/>
          <w:szCs w:val="24"/>
          <w:rtl/>
        </w:rPr>
        <w:t>נדרש</w:t>
      </w:r>
      <w:r w:rsidR="00452928" w:rsidRPr="002A2F2D">
        <w:rPr>
          <w:rFonts w:cs="David"/>
          <w:sz w:val="24"/>
          <w:szCs w:val="24"/>
          <w:rtl/>
        </w:rPr>
        <w:t xml:space="preserve"> </w:t>
      </w:r>
      <w:r w:rsidR="00452928" w:rsidRPr="002A2F2D">
        <w:rPr>
          <w:rFonts w:cs="David" w:hint="eastAsia"/>
          <w:sz w:val="24"/>
          <w:szCs w:val="24"/>
          <w:rtl/>
        </w:rPr>
        <w:t>כדי</w:t>
      </w:r>
      <w:r w:rsidR="00452928" w:rsidRPr="002A2F2D">
        <w:rPr>
          <w:rFonts w:cs="David"/>
          <w:sz w:val="24"/>
          <w:szCs w:val="24"/>
          <w:rtl/>
        </w:rPr>
        <w:t xml:space="preserve"> </w:t>
      </w:r>
      <w:r w:rsidR="00452928" w:rsidRPr="002A2F2D">
        <w:rPr>
          <w:rFonts w:cs="David" w:hint="eastAsia"/>
          <w:sz w:val="24"/>
          <w:szCs w:val="24"/>
          <w:rtl/>
        </w:rPr>
        <w:t>לייעל</w:t>
      </w:r>
      <w:r w:rsidR="00452928" w:rsidRPr="002A2F2D">
        <w:rPr>
          <w:rFonts w:cs="David"/>
          <w:sz w:val="24"/>
          <w:szCs w:val="24"/>
          <w:rtl/>
        </w:rPr>
        <w:t xml:space="preserve"> </w:t>
      </w:r>
      <w:r w:rsidR="00452928" w:rsidRPr="002A2F2D">
        <w:rPr>
          <w:rFonts w:cs="David" w:hint="eastAsia"/>
          <w:sz w:val="24"/>
          <w:szCs w:val="24"/>
          <w:rtl/>
        </w:rPr>
        <w:t>את</w:t>
      </w:r>
      <w:r w:rsidR="00452928" w:rsidRPr="002A2F2D">
        <w:rPr>
          <w:rFonts w:cs="David"/>
          <w:sz w:val="24"/>
          <w:szCs w:val="24"/>
          <w:rtl/>
        </w:rPr>
        <w:t xml:space="preserve"> </w:t>
      </w:r>
      <w:r w:rsidR="00452928" w:rsidRPr="002A2F2D">
        <w:rPr>
          <w:rFonts w:cs="David" w:hint="eastAsia"/>
          <w:sz w:val="24"/>
          <w:szCs w:val="24"/>
          <w:rtl/>
        </w:rPr>
        <w:t>הליכי</w:t>
      </w:r>
      <w:r w:rsidR="00452928" w:rsidRPr="002A2F2D">
        <w:rPr>
          <w:rFonts w:cs="David"/>
          <w:sz w:val="24"/>
          <w:szCs w:val="24"/>
          <w:rtl/>
        </w:rPr>
        <w:t xml:space="preserve"> </w:t>
      </w:r>
      <w:r w:rsidR="00452928" w:rsidRPr="002A2F2D">
        <w:rPr>
          <w:rFonts w:cs="David" w:hint="eastAsia"/>
          <w:sz w:val="24"/>
          <w:szCs w:val="24"/>
          <w:rtl/>
        </w:rPr>
        <w:t>הרישום</w:t>
      </w:r>
      <w:r w:rsidR="00452928" w:rsidRPr="002A2F2D">
        <w:rPr>
          <w:rFonts w:cs="David"/>
          <w:sz w:val="24"/>
          <w:szCs w:val="24"/>
          <w:rtl/>
        </w:rPr>
        <w:t xml:space="preserve"> </w:t>
      </w:r>
      <w:r w:rsidR="00452928" w:rsidRPr="002A2F2D">
        <w:rPr>
          <w:rFonts w:cs="David" w:hint="eastAsia"/>
          <w:sz w:val="24"/>
          <w:szCs w:val="24"/>
          <w:rtl/>
        </w:rPr>
        <w:t>הוא</w:t>
      </w:r>
      <w:r w:rsidR="00452928" w:rsidRPr="002A2F2D">
        <w:rPr>
          <w:rFonts w:cs="David"/>
          <w:sz w:val="24"/>
          <w:szCs w:val="24"/>
          <w:rtl/>
        </w:rPr>
        <w:t xml:space="preserve"> "הקדמה </w:t>
      </w:r>
      <w:r w:rsidR="00452928" w:rsidRPr="002A2F2D">
        <w:rPr>
          <w:rFonts w:cs="David" w:hint="eastAsia"/>
          <w:sz w:val="24"/>
          <w:szCs w:val="24"/>
          <w:rtl/>
        </w:rPr>
        <w:t>מימונית</w:t>
      </w:r>
      <w:r w:rsidR="00452928" w:rsidRPr="002A2F2D">
        <w:rPr>
          <w:rFonts w:cs="David"/>
          <w:sz w:val="24"/>
          <w:szCs w:val="24"/>
          <w:rtl/>
        </w:rPr>
        <w:t>"</w:t>
      </w:r>
      <w:r w:rsidR="00470D9E" w:rsidRPr="002A2F2D">
        <w:rPr>
          <w:rFonts w:cs="David"/>
          <w:sz w:val="24"/>
          <w:szCs w:val="24"/>
          <w:rtl/>
        </w:rPr>
        <w:t xml:space="preserve"> של היזם </w:t>
      </w:r>
      <w:r w:rsidR="001220C9" w:rsidRPr="002A2F2D">
        <w:rPr>
          <w:rFonts w:cs="David" w:hint="eastAsia"/>
          <w:sz w:val="24"/>
          <w:szCs w:val="24"/>
          <w:rtl/>
        </w:rPr>
        <w:t>או</w:t>
      </w:r>
      <w:r w:rsidR="00470D9E" w:rsidRPr="002A2F2D">
        <w:rPr>
          <w:rFonts w:cs="David"/>
          <w:sz w:val="24"/>
          <w:szCs w:val="24"/>
          <w:rtl/>
        </w:rPr>
        <w:t xml:space="preserve"> גורם </w:t>
      </w:r>
      <w:r w:rsidR="001220C9" w:rsidRPr="002A2F2D">
        <w:rPr>
          <w:rFonts w:cs="David" w:hint="eastAsia"/>
          <w:sz w:val="24"/>
          <w:szCs w:val="24"/>
          <w:rtl/>
        </w:rPr>
        <w:t>אחר</w:t>
      </w:r>
      <w:r w:rsidR="001220C9" w:rsidRPr="002A2F2D">
        <w:rPr>
          <w:rFonts w:cs="David"/>
          <w:sz w:val="24"/>
          <w:szCs w:val="24"/>
          <w:rtl/>
        </w:rPr>
        <w:t xml:space="preserve"> </w:t>
      </w:r>
      <w:r w:rsidR="00470D9E" w:rsidRPr="002A2F2D">
        <w:rPr>
          <w:rFonts w:cs="David" w:hint="eastAsia"/>
          <w:sz w:val="24"/>
          <w:szCs w:val="24"/>
          <w:rtl/>
        </w:rPr>
        <w:t>שמקדם</w:t>
      </w:r>
      <w:r w:rsidR="00470D9E" w:rsidRPr="002A2F2D">
        <w:rPr>
          <w:rFonts w:cs="David"/>
          <w:sz w:val="24"/>
          <w:szCs w:val="24"/>
          <w:rtl/>
        </w:rPr>
        <w:t xml:space="preserve"> </w:t>
      </w:r>
      <w:r w:rsidR="00470D9E" w:rsidRPr="002A2F2D">
        <w:rPr>
          <w:rFonts w:cs="David" w:hint="eastAsia"/>
          <w:sz w:val="24"/>
          <w:szCs w:val="24"/>
          <w:rtl/>
        </w:rPr>
        <w:t>את</w:t>
      </w:r>
      <w:r w:rsidR="00470D9E" w:rsidRPr="002A2F2D">
        <w:rPr>
          <w:rFonts w:cs="David"/>
          <w:sz w:val="24"/>
          <w:szCs w:val="24"/>
          <w:rtl/>
        </w:rPr>
        <w:t xml:space="preserve"> </w:t>
      </w:r>
      <w:r w:rsidR="00470D9E" w:rsidRPr="002A2F2D">
        <w:rPr>
          <w:rFonts w:cs="David" w:hint="eastAsia"/>
          <w:sz w:val="24"/>
          <w:szCs w:val="24"/>
          <w:rtl/>
        </w:rPr>
        <w:t>התכנון</w:t>
      </w:r>
      <w:r w:rsidR="00452928" w:rsidRPr="002A2F2D">
        <w:rPr>
          <w:rFonts w:cs="David"/>
          <w:sz w:val="24"/>
          <w:szCs w:val="24"/>
          <w:rtl/>
        </w:rPr>
        <w:t>.</w:t>
      </w:r>
      <w:r w:rsidR="00897536" w:rsidRPr="002A2F2D">
        <w:rPr>
          <w:rFonts w:cs="David"/>
          <w:sz w:val="24"/>
          <w:szCs w:val="24"/>
          <w:rtl/>
        </w:rPr>
        <w:t xml:space="preserve"> ויודגש, </w:t>
      </w:r>
      <w:r w:rsidR="00927347" w:rsidRPr="002A2F2D">
        <w:rPr>
          <w:rFonts w:cs="David" w:hint="eastAsia"/>
          <w:sz w:val="24"/>
          <w:szCs w:val="24"/>
          <w:rtl/>
        </w:rPr>
        <w:t>כפי</w:t>
      </w:r>
      <w:r w:rsidR="00D124C7" w:rsidRPr="002A2F2D">
        <w:rPr>
          <w:rFonts w:cs="David"/>
          <w:sz w:val="24"/>
          <w:szCs w:val="24"/>
          <w:rtl/>
        </w:rPr>
        <w:t xml:space="preserve"> שצוין לעיל</w:t>
      </w:r>
      <w:r w:rsidR="009E0C04" w:rsidRPr="002A2F2D">
        <w:rPr>
          <w:rFonts w:cs="David"/>
          <w:sz w:val="24"/>
          <w:szCs w:val="24"/>
          <w:rtl/>
        </w:rPr>
        <w:t>,</w:t>
      </w:r>
      <w:r w:rsidR="00897536" w:rsidRPr="002A2F2D">
        <w:rPr>
          <w:rFonts w:cs="David"/>
          <w:sz w:val="24"/>
          <w:szCs w:val="24"/>
          <w:rtl/>
        </w:rPr>
        <w:t xml:space="preserve"> ככל שגבולות ה</w:t>
      </w:r>
      <w:r w:rsidR="004522DB" w:rsidRPr="002A2F2D">
        <w:rPr>
          <w:rFonts w:cs="David" w:hint="eastAsia"/>
          <w:sz w:val="24"/>
          <w:szCs w:val="24"/>
          <w:rtl/>
        </w:rPr>
        <w:t>תכנית</w:t>
      </w:r>
      <w:r w:rsidR="009E0C04" w:rsidRPr="002A2F2D">
        <w:rPr>
          <w:rFonts w:cs="David"/>
          <w:sz w:val="24"/>
          <w:szCs w:val="24"/>
          <w:rtl/>
        </w:rPr>
        <w:t xml:space="preserve"> והמגרשים שנוצרו לפיה </w:t>
      </w:r>
      <w:r w:rsidR="00897536" w:rsidRPr="002A2F2D">
        <w:rPr>
          <w:rFonts w:cs="David"/>
          <w:sz w:val="24"/>
          <w:szCs w:val="24"/>
          <w:rtl/>
        </w:rPr>
        <w:t xml:space="preserve">לא ייבדקו בשלב </w:t>
      </w:r>
      <w:r w:rsidR="00927347" w:rsidRPr="002A2F2D">
        <w:rPr>
          <w:rFonts w:cs="David" w:hint="eastAsia"/>
          <w:sz w:val="24"/>
          <w:szCs w:val="24"/>
          <w:rtl/>
        </w:rPr>
        <w:t>התכנון</w:t>
      </w:r>
      <w:r w:rsidR="00897536" w:rsidRPr="002A2F2D">
        <w:rPr>
          <w:rFonts w:cs="David"/>
          <w:sz w:val="24"/>
          <w:szCs w:val="24"/>
          <w:rtl/>
        </w:rPr>
        <w:t xml:space="preserve">, עלולות להיווצר שגיאות </w:t>
      </w:r>
      <w:r w:rsidR="002D63A0" w:rsidRPr="002A2F2D">
        <w:rPr>
          <w:rFonts w:cs="David" w:hint="eastAsia"/>
          <w:sz w:val="24"/>
          <w:szCs w:val="24"/>
          <w:rtl/>
        </w:rPr>
        <w:t>תכנוניות</w:t>
      </w:r>
      <w:r w:rsidR="002D63A0" w:rsidRPr="002A2F2D">
        <w:rPr>
          <w:rFonts w:cs="David"/>
          <w:sz w:val="24"/>
          <w:szCs w:val="24"/>
          <w:rtl/>
        </w:rPr>
        <w:t xml:space="preserve"> </w:t>
      </w:r>
      <w:r w:rsidR="00927347" w:rsidRPr="002A2F2D">
        <w:rPr>
          <w:rFonts w:cs="David" w:hint="eastAsia"/>
          <w:sz w:val="24"/>
          <w:szCs w:val="24"/>
          <w:rtl/>
        </w:rPr>
        <w:t>עת</w:t>
      </w:r>
      <w:r w:rsidR="00927347" w:rsidRPr="002A2F2D">
        <w:rPr>
          <w:rFonts w:cs="David"/>
          <w:sz w:val="24"/>
          <w:szCs w:val="24"/>
          <w:rtl/>
        </w:rPr>
        <w:t xml:space="preserve"> הבנייה </w:t>
      </w:r>
      <w:r w:rsidR="00927347" w:rsidRPr="002A2F2D">
        <w:rPr>
          <w:rFonts w:cs="David" w:hint="eastAsia"/>
          <w:sz w:val="24"/>
          <w:szCs w:val="24"/>
          <w:rtl/>
        </w:rPr>
        <w:t>ש</w:t>
      </w:r>
      <w:r w:rsidR="00897536" w:rsidRPr="002A2F2D">
        <w:rPr>
          <w:rFonts w:cs="David" w:hint="eastAsia"/>
          <w:sz w:val="24"/>
          <w:szCs w:val="24"/>
          <w:rtl/>
        </w:rPr>
        <w:t>יצריכו</w:t>
      </w:r>
      <w:r w:rsidR="00897536" w:rsidRPr="002A2F2D">
        <w:rPr>
          <w:rFonts w:cs="David"/>
          <w:sz w:val="24"/>
          <w:szCs w:val="24"/>
          <w:rtl/>
        </w:rPr>
        <w:t xml:space="preserve"> </w:t>
      </w:r>
      <w:r w:rsidR="00897536" w:rsidRPr="002A2F2D">
        <w:rPr>
          <w:rFonts w:cs="David" w:hint="eastAsia"/>
          <w:sz w:val="24"/>
          <w:szCs w:val="24"/>
          <w:rtl/>
        </w:rPr>
        <w:t>תיקונים</w:t>
      </w:r>
      <w:r w:rsidR="00897536" w:rsidRPr="002A2F2D">
        <w:rPr>
          <w:rFonts w:cs="David"/>
          <w:sz w:val="24"/>
          <w:szCs w:val="24"/>
          <w:rtl/>
        </w:rPr>
        <w:t xml:space="preserve"> </w:t>
      </w:r>
      <w:r w:rsidR="00897536" w:rsidRPr="002A2F2D">
        <w:rPr>
          <w:rFonts w:cs="David" w:hint="eastAsia"/>
          <w:sz w:val="24"/>
          <w:szCs w:val="24"/>
          <w:rtl/>
        </w:rPr>
        <w:t>ואישור</w:t>
      </w:r>
      <w:r w:rsidR="00897536" w:rsidRPr="002A2F2D">
        <w:rPr>
          <w:rFonts w:cs="David"/>
          <w:sz w:val="24"/>
          <w:szCs w:val="24"/>
          <w:rtl/>
        </w:rPr>
        <w:t xml:space="preserve"> </w:t>
      </w:r>
      <w:r w:rsidR="00897536" w:rsidRPr="002A2F2D">
        <w:rPr>
          <w:rFonts w:cs="David" w:hint="eastAsia"/>
          <w:sz w:val="24"/>
          <w:szCs w:val="24"/>
          <w:rtl/>
        </w:rPr>
        <w:t>התכנית</w:t>
      </w:r>
      <w:r w:rsidR="00897536" w:rsidRPr="002A2F2D">
        <w:rPr>
          <w:rFonts w:cs="David"/>
          <w:sz w:val="24"/>
          <w:szCs w:val="24"/>
          <w:rtl/>
        </w:rPr>
        <w:t xml:space="preserve"> </w:t>
      </w:r>
      <w:r w:rsidR="00897536" w:rsidRPr="002A2F2D">
        <w:rPr>
          <w:rFonts w:cs="David" w:hint="eastAsia"/>
          <w:sz w:val="24"/>
          <w:szCs w:val="24"/>
          <w:rtl/>
        </w:rPr>
        <w:t>מחדש</w:t>
      </w:r>
      <w:r w:rsidR="00897536" w:rsidRPr="002A2F2D">
        <w:rPr>
          <w:rFonts w:cs="David"/>
          <w:sz w:val="24"/>
          <w:szCs w:val="24"/>
          <w:rtl/>
        </w:rPr>
        <w:t xml:space="preserve"> (כפי </w:t>
      </w:r>
      <w:r w:rsidR="00897536" w:rsidRPr="002A2F2D">
        <w:rPr>
          <w:rFonts w:cs="David" w:hint="eastAsia"/>
          <w:sz w:val="24"/>
          <w:szCs w:val="24"/>
          <w:rtl/>
        </w:rPr>
        <w:t>שנעשה</w:t>
      </w:r>
      <w:r w:rsidR="00897536" w:rsidRPr="002A2F2D">
        <w:rPr>
          <w:rFonts w:cs="David"/>
          <w:sz w:val="24"/>
          <w:szCs w:val="24"/>
          <w:rtl/>
        </w:rPr>
        <w:t xml:space="preserve"> </w:t>
      </w:r>
      <w:r w:rsidR="00897536" w:rsidRPr="002A2F2D">
        <w:rPr>
          <w:rFonts w:cs="David" w:hint="eastAsia"/>
          <w:sz w:val="24"/>
          <w:szCs w:val="24"/>
          <w:rtl/>
        </w:rPr>
        <w:t>כיום</w:t>
      </w:r>
      <w:r w:rsidR="00897536" w:rsidRPr="002A2F2D">
        <w:rPr>
          <w:rFonts w:cs="David"/>
          <w:sz w:val="24"/>
          <w:szCs w:val="24"/>
          <w:rtl/>
        </w:rPr>
        <w:t>)</w:t>
      </w:r>
      <w:r w:rsidR="00557B06" w:rsidRPr="002A2F2D">
        <w:rPr>
          <w:rFonts w:cs="David"/>
          <w:sz w:val="24"/>
          <w:szCs w:val="24"/>
          <w:rtl/>
        </w:rPr>
        <w:t xml:space="preserve">, </w:t>
      </w:r>
      <w:r w:rsidR="00927347" w:rsidRPr="002A2F2D">
        <w:rPr>
          <w:rFonts w:cs="David" w:hint="eastAsia"/>
          <w:sz w:val="24"/>
          <w:szCs w:val="24"/>
          <w:rtl/>
        </w:rPr>
        <w:t>אשר</w:t>
      </w:r>
      <w:r w:rsidR="00927347" w:rsidRPr="002A2F2D">
        <w:rPr>
          <w:rFonts w:cs="David"/>
          <w:sz w:val="24"/>
          <w:szCs w:val="24"/>
          <w:rtl/>
        </w:rPr>
        <w:t xml:space="preserve"> </w:t>
      </w:r>
      <w:r w:rsidR="00927347" w:rsidRPr="002A2F2D">
        <w:rPr>
          <w:rFonts w:cs="David" w:hint="eastAsia"/>
          <w:sz w:val="24"/>
          <w:szCs w:val="24"/>
          <w:rtl/>
        </w:rPr>
        <w:t>העלות</w:t>
      </w:r>
      <w:r w:rsidR="00927347" w:rsidRPr="002A2F2D">
        <w:rPr>
          <w:rFonts w:cs="David"/>
          <w:sz w:val="24"/>
          <w:szCs w:val="24"/>
          <w:rtl/>
        </w:rPr>
        <w:t xml:space="preserve"> </w:t>
      </w:r>
      <w:r w:rsidR="00927347" w:rsidRPr="002A2F2D">
        <w:rPr>
          <w:rFonts w:cs="David" w:hint="eastAsia"/>
          <w:sz w:val="24"/>
          <w:szCs w:val="24"/>
          <w:rtl/>
        </w:rPr>
        <w:t>בצדם</w:t>
      </w:r>
      <w:r w:rsidR="00927347" w:rsidRPr="002A2F2D">
        <w:rPr>
          <w:rFonts w:cs="David"/>
          <w:sz w:val="24"/>
          <w:szCs w:val="24"/>
          <w:rtl/>
        </w:rPr>
        <w:t xml:space="preserve"> </w:t>
      </w:r>
      <w:r w:rsidR="00927347" w:rsidRPr="002A2F2D">
        <w:rPr>
          <w:rFonts w:cs="David" w:hint="eastAsia"/>
          <w:sz w:val="24"/>
          <w:szCs w:val="24"/>
          <w:rtl/>
        </w:rPr>
        <w:t>גבוה</w:t>
      </w:r>
      <w:r w:rsidR="002D63A0" w:rsidRPr="002A2F2D">
        <w:rPr>
          <w:rFonts w:cs="David" w:hint="eastAsia"/>
          <w:sz w:val="24"/>
          <w:szCs w:val="24"/>
          <w:rtl/>
        </w:rPr>
        <w:t>ה</w:t>
      </w:r>
      <w:r w:rsidR="00927347" w:rsidRPr="002A2F2D">
        <w:rPr>
          <w:rFonts w:cs="David"/>
          <w:sz w:val="24"/>
          <w:szCs w:val="24"/>
          <w:rtl/>
        </w:rPr>
        <w:t xml:space="preserve"> </w:t>
      </w:r>
      <w:r w:rsidR="00927347" w:rsidRPr="002A2F2D">
        <w:rPr>
          <w:rFonts w:cs="David" w:hint="eastAsia"/>
          <w:sz w:val="24"/>
          <w:szCs w:val="24"/>
          <w:rtl/>
        </w:rPr>
        <w:t>הרבה</w:t>
      </w:r>
      <w:r w:rsidR="00927347" w:rsidRPr="002A2F2D">
        <w:rPr>
          <w:rFonts w:cs="David"/>
          <w:sz w:val="24"/>
          <w:szCs w:val="24"/>
          <w:rtl/>
        </w:rPr>
        <w:t xml:space="preserve"> </w:t>
      </w:r>
      <w:r w:rsidR="00927347" w:rsidRPr="002A2F2D">
        <w:rPr>
          <w:rFonts w:cs="David" w:hint="eastAsia"/>
          <w:sz w:val="24"/>
          <w:szCs w:val="24"/>
          <w:rtl/>
        </w:rPr>
        <w:t>יותר</w:t>
      </w:r>
      <w:r w:rsidR="00897536" w:rsidRPr="002A2F2D">
        <w:rPr>
          <w:rFonts w:cs="David"/>
          <w:sz w:val="24"/>
          <w:szCs w:val="24"/>
          <w:rtl/>
        </w:rPr>
        <w:t>.</w:t>
      </w:r>
      <w:r w:rsidR="00C460D4" w:rsidRPr="002A2F2D">
        <w:rPr>
          <w:rFonts w:cs="David"/>
          <w:sz w:val="24"/>
          <w:szCs w:val="24"/>
          <w:rtl/>
        </w:rPr>
        <w:t xml:space="preserve"> מודל זה יבטיח גם תשתית מיפוי מדויקת וחד ערכית לשלב הבניה והמימוש בפועל, יחסוך בעלויות המיפוי והמדידה בשלב זה, ועשוי להבטיח כי הבניה תיעשה בגבולות המגרשים כפי שנקבעו בתכנון.</w:t>
      </w:r>
    </w:p>
    <w:p w:rsidR="007942E5" w:rsidRDefault="007942E5" w:rsidP="007942E5">
      <w:pPr>
        <w:pStyle w:val="a3"/>
        <w:spacing w:before="120" w:after="0" w:line="360" w:lineRule="auto"/>
        <w:ind w:left="-58"/>
        <w:contextualSpacing w:val="0"/>
        <w:jc w:val="both"/>
        <w:rPr>
          <w:rFonts w:cs="David"/>
          <w:sz w:val="24"/>
          <w:szCs w:val="24"/>
        </w:rPr>
      </w:pPr>
    </w:p>
    <w:p w:rsidR="005A5907" w:rsidRPr="000922EB" w:rsidRDefault="003A5A79" w:rsidP="00C26154">
      <w:pPr>
        <w:pStyle w:val="a3"/>
        <w:numPr>
          <w:ilvl w:val="0"/>
          <w:numId w:val="4"/>
        </w:numPr>
        <w:tabs>
          <w:tab w:val="left" w:pos="226"/>
        </w:tabs>
        <w:spacing w:after="120" w:line="360" w:lineRule="auto"/>
        <w:ind w:left="226"/>
        <w:contextualSpacing w:val="0"/>
        <w:jc w:val="both"/>
        <w:rPr>
          <w:rFonts w:cs="David"/>
          <w:b/>
          <w:bCs/>
          <w:sz w:val="24"/>
          <w:szCs w:val="24"/>
        </w:rPr>
      </w:pPr>
      <w:r w:rsidRPr="00D124C7">
        <w:rPr>
          <w:rFonts w:cs="David"/>
          <w:b/>
          <w:bCs/>
          <w:sz w:val="24"/>
          <w:szCs w:val="24"/>
          <w:u w:val="single"/>
          <w:rtl/>
        </w:rPr>
        <w:t xml:space="preserve">"בדיקת </w:t>
      </w:r>
      <w:r w:rsidR="006E1AE2" w:rsidRPr="00D124C7">
        <w:rPr>
          <w:rFonts w:cs="David" w:hint="eastAsia"/>
          <w:b/>
          <w:bCs/>
          <w:sz w:val="24"/>
          <w:szCs w:val="24"/>
          <w:u w:val="single"/>
          <w:rtl/>
        </w:rPr>
        <w:t>בעלויות</w:t>
      </w:r>
      <w:r w:rsidR="006E1AE2" w:rsidRPr="00D124C7">
        <w:rPr>
          <w:rFonts w:cs="David"/>
          <w:b/>
          <w:bCs/>
          <w:sz w:val="24"/>
          <w:szCs w:val="24"/>
          <w:u w:val="single"/>
          <w:rtl/>
        </w:rPr>
        <w:t xml:space="preserve"> </w:t>
      </w:r>
      <w:r w:rsidR="006E1AE2" w:rsidRPr="00D124C7">
        <w:rPr>
          <w:rFonts w:cs="David" w:hint="eastAsia"/>
          <w:b/>
          <w:bCs/>
          <w:sz w:val="24"/>
          <w:szCs w:val="24"/>
          <w:u w:val="single"/>
          <w:rtl/>
        </w:rPr>
        <w:t>ו</w:t>
      </w:r>
      <w:r w:rsidRPr="00D124C7">
        <w:rPr>
          <w:rFonts w:cs="David" w:hint="eastAsia"/>
          <w:b/>
          <w:bCs/>
          <w:sz w:val="24"/>
          <w:szCs w:val="24"/>
          <w:u w:val="single"/>
          <w:rtl/>
        </w:rPr>
        <w:t>היתכנות</w:t>
      </w:r>
      <w:r w:rsidRPr="00D124C7">
        <w:rPr>
          <w:rFonts w:cs="David"/>
          <w:b/>
          <w:bCs/>
          <w:sz w:val="24"/>
          <w:szCs w:val="24"/>
          <w:u w:val="single"/>
          <w:rtl/>
        </w:rPr>
        <w:t xml:space="preserve"> </w:t>
      </w:r>
      <w:r w:rsidRPr="00D124C7">
        <w:rPr>
          <w:rFonts w:cs="David" w:hint="eastAsia"/>
          <w:b/>
          <w:bCs/>
          <w:sz w:val="24"/>
          <w:szCs w:val="24"/>
          <w:u w:val="single"/>
          <w:rtl/>
        </w:rPr>
        <w:t>רישומית</w:t>
      </w:r>
      <w:r w:rsidRPr="00D124C7">
        <w:rPr>
          <w:rFonts w:cs="David"/>
          <w:b/>
          <w:bCs/>
          <w:sz w:val="24"/>
          <w:szCs w:val="24"/>
          <w:u w:val="single"/>
          <w:rtl/>
        </w:rPr>
        <w:t xml:space="preserve">" </w:t>
      </w:r>
      <w:r w:rsidRPr="00D124C7">
        <w:rPr>
          <w:rFonts w:cs="David" w:hint="eastAsia"/>
          <w:b/>
          <w:bCs/>
          <w:sz w:val="24"/>
          <w:szCs w:val="24"/>
          <w:u w:val="single"/>
          <w:rtl/>
        </w:rPr>
        <w:t>כתנאי</w:t>
      </w:r>
      <w:r w:rsidRPr="00D124C7">
        <w:rPr>
          <w:rFonts w:cs="David"/>
          <w:b/>
          <w:bCs/>
          <w:sz w:val="24"/>
          <w:szCs w:val="24"/>
          <w:u w:val="single"/>
          <w:rtl/>
        </w:rPr>
        <w:t xml:space="preserve"> </w:t>
      </w:r>
      <w:r w:rsidRPr="00D124C7">
        <w:rPr>
          <w:rFonts w:cs="David" w:hint="eastAsia"/>
          <w:b/>
          <w:bCs/>
          <w:sz w:val="24"/>
          <w:szCs w:val="24"/>
          <w:u w:val="single"/>
          <w:rtl/>
        </w:rPr>
        <w:t>לקליטת</w:t>
      </w:r>
      <w:r w:rsidRPr="00D124C7">
        <w:rPr>
          <w:rFonts w:cs="David"/>
          <w:b/>
          <w:bCs/>
          <w:sz w:val="24"/>
          <w:szCs w:val="24"/>
          <w:u w:val="single"/>
          <w:rtl/>
        </w:rPr>
        <w:t xml:space="preserve"> </w:t>
      </w:r>
      <w:r w:rsidRPr="00D124C7">
        <w:rPr>
          <w:rFonts w:cs="David" w:hint="eastAsia"/>
          <w:b/>
          <w:bCs/>
          <w:sz w:val="24"/>
          <w:szCs w:val="24"/>
          <w:u w:val="single"/>
          <w:rtl/>
        </w:rPr>
        <w:t>תכנית</w:t>
      </w:r>
      <w:r w:rsidRPr="00D124C7">
        <w:rPr>
          <w:rFonts w:cs="David" w:hint="cs"/>
          <w:sz w:val="24"/>
          <w:szCs w:val="24"/>
          <w:rtl/>
        </w:rPr>
        <w:t>:</w:t>
      </w:r>
    </w:p>
    <w:p w:rsidR="004E3958" w:rsidRPr="00AA726F" w:rsidRDefault="003A5A79" w:rsidP="001A7EC6">
      <w:pPr>
        <w:pStyle w:val="a3"/>
        <w:numPr>
          <w:ilvl w:val="0"/>
          <w:numId w:val="1"/>
        </w:numPr>
        <w:spacing w:after="120" w:line="360" w:lineRule="auto"/>
        <w:ind w:left="-58"/>
        <w:contextualSpacing w:val="0"/>
        <w:jc w:val="both"/>
        <w:rPr>
          <w:rFonts w:cs="David"/>
          <w:sz w:val="24"/>
          <w:szCs w:val="24"/>
        </w:rPr>
      </w:pPr>
      <w:r>
        <w:rPr>
          <w:rFonts w:cs="David" w:hint="cs"/>
          <w:sz w:val="24"/>
          <w:szCs w:val="24"/>
          <w:rtl/>
        </w:rPr>
        <w:t xml:space="preserve">במהלך ישיבות הצוות, </w:t>
      </w:r>
      <w:r w:rsidR="00C95798">
        <w:rPr>
          <w:rFonts w:cs="David" w:hint="cs"/>
          <w:sz w:val="24"/>
          <w:szCs w:val="24"/>
          <w:rtl/>
        </w:rPr>
        <w:t>הציגו נציגי רמ"י</w:t>
      </w:r>
      <w:r w:rsidR="00513957">
        <w:rPr>
          <w:rFonts w:cs="David" w:hint="cs"/>
          <w:sz w:val="24"/>
          <w:szCs w:val="24"/>
          <w:rtl/>
        </w:rPr>
        <w:t>,</w:t>
      </w:r>
      <w:r w:rsidR="00C95798">
        <w:rPr>
          <w:rFonts w:cs="David" w:hint="cs"/>
          <w:sz w:val="24"/>
          <w:szCs w:val="24"/>
          <w:rtl/>
        </w:rPr>
        <w:t xml:space="preserve"> כי </w:t>
      </w:r>
      <w:r w:rsidR="009E0C04">
        <w:rPr>
          <w:rFonts w:cs="David" w:hint="cs"/>
          <w:sz w:val="24"/>
          <w:szCs w:val="24"/>
          <w:rtl/>
        </w:rPr>
        <w:t xml:space="preserve">כבר כיום </w:t>
      </w:r>
      <w:r w:rsidR="006C3E5B">
        <w:rPr>
          <w:rFonts w:cs="David" w:hint="cs"/>
          <w:sz w:val="24"/>
          <w:szCs w:val="24"/>
          <w:rtl/>
        </w:rPr>
        <w:t>מונחות ה</w:t>
      </w:r>
      <w:r w:rsidR="000346F7">
        <w:rPr>
          <w:rFonts w:cs="David" w:hint="cs"/>
          <w:sz w:val="24"/>
          <w:szCs w:val="24"/>
          <w:rtl/>
        </w:rPr>
        <w:t xml:space="preserve">חברות </w:t>
      </w:r>
      <w:r w:rsidR="006C3E5B">
        <w:rPr>
          <w:rFonts w:cs="David" w:hint="cs"/>
          <w:sz w:val="24"/>
          <w:szCs w:val="24"/>
          <w:rtl/>
        </w:rPr>
        <w:t>ה</w:t>
      </w:r>
      <w:r w:rsidR="000346F7">
        <w:rPr>
          <w:rFonts w:cs="David" w:hint="cs"/>
          <w:sz w:val="24"/>
          <w:szCs w:val="24"/>
          <w:rtl/>
        </w:rPr>
        <w:t>מתכ</w:t>
      </w:r>
      <w:r w:rsidR="00692728">
        <w:rPr>
          <w:rFonts w:cs="David" w:hint="cs"/>
          <w:sz w:val="24"/>
          <w:szCs w:val="24"/>
          <w:rtl/>
        </w:rPr>
        <w:t>נ</w:t>
      </w:r>
      <w:r w:rsidR="000346F7">
        <w:rPr>
          <w:rFonts w:cs="David" w:hint="cs"/>
          <w:sz w:val="24"/>
          <w:szCs w:val="24"/>
          <w:rtl/>
        </w:rPr>
        <w:t xml:space="preserve">נות של רמ"י </w:t>
      </w:r>
      <w:r w:rsidR="006C3E5B">
        <w:rPr>
          <w:rFonts w:cs="David" w:hint="cs"/>
          <w:sz w:val="24"/>
          <w:szCs w:val="24"/>
          <w:rtl/>
        </w:rPr>
        <w:t>להוסיף לפועלן</w:t>
      </w:r>
      <w:r>
        <w:rPr>
          <w:rFonts w:cs="David" w:hint="cs"/>
          <w:sz w:val="24"/>
          <w:szCs w:val="24"/>
          <w:rtl/>
        </w:rPr>
        <w:t xml:space="preserve"> שלב מוקדם של בח</w:t>
      </w:r>
      <w:r w:rsidR="00C95798">
        <w:rPr>
          <w:rFonts w:cs="David" w:hint="cs"/>
          <w:sz w:val="24"/>
          <w:szCs w:val="24"/>
          <w:rtl/>
        </w:rPr>
        <w:t xml:space="preserve">ינת התכנית בראי הרישום העתידי </w:t>
      </w:r>
      <w:r w:rsidR="00C95798">
        <w:rPr>
          <w:rFonts w:cs="David"/>
          <w:sz w:val="24"/>
          <w:szCs w:val="24"/>
          <w:rtl/>
        </w:rPr>
        <w:t>–</w:t>
      </w:r>
      <w:r w:rsidR="00C95798">
        <w:rPr>
          <w:rFonts w:cs="David" w:hint="cs"/>
          <w:sz w:val="24"/>
          <w:szCs w:val="24"/>
          <w:rtl/>
        </w:rPr>
        <w:t xml:space="preserve"> </w:t>
      </w:r>
      <w:r w:rsidR="009F1B5F">
        <w:rPr>
          <w:rFonts w:cs="David" w:hint="cs"/>
          <w:sz w:val="24"/>
          <w:szCs w:val="24"/>
          <w:rtl/>
        </w:rPr>
        <w:t xml:space="preserve">שלב המכונה על ידם </w:t>
      </w:r>
      <w:r>
        <w:rPr>
          <w:rFonts w:cs="David" w:hint="cs"/>
          <w:sz w:val="24"/>
          <w:szCs w:val="24"/>
          <w:rtl/>
        </w:rPr>
        <w:t xml:space="preserve">'היתכנות </w:t>
      </w:r>
      <w:r w:rsidR="00513957">
        <w:rPr>
          <w:rFonts w:cs="David" w:hint="cs"/>
          <w:sz w:val="24"/>
          <w:szCs w:val="24"/>
          <w:rtl/>
        </w:rPr>
        <w:t>ל</w:t>
      </w:r>
      <w:r>
        <w:rPr>
          <w:rFonts w:cs="David" w:hint="cs"/>
          <w:sz w:val="24"/>
          <w:szCs w:val="24"/>
          <w:rtl/>
        </w:rPr>
        <w:t xml:space="preserve">רישום'. במסגרת שלב זה בודקים </w:t>
      </w:r>
      <w:r w:rsidR="009F1B5F">
        <w:rPr>
          <w:rFonts w:cs="David" w:hint="cs"/>
          <w:sz w:val="24"/>
          <w:szCs w:val="24"/>
          <w:rtl/>
        </w:rPr>
        <w:t>מגישי ה</w:t>
      </w:r>
      <w:r w:rsidR="00EE15EF">
        <w:rPr>
          <w:rFonts w:cs="David" w:hint="cs"/>
          <w:sz w:val="24"/>
          <w:szCs w:val="24"/>
          <w:rtl/>
        </w:rPr>
        <w:t>תכנית</w:t>
      </w:r>
      <w:r w:rsidR="009F1B5F">
        <w:rPr>
          <w:rFonts w:cs="David" w:hint="cs"/>
          <w:sz w:val="24"/>
          <w:szCs w:val="24"/>
          <w:rtl/>
        </w:rPr>
        <w:t xml:space="preserve"> </w:t>
      </w:r>
      <w:r>
        <w:rPr>
          <w:rFonts w:cs="David" w:hint="cs"/>
          <w:sz w:val="24"/>
          <w:szCs w:val="24"/>
          <w:rtl/>
        </w:rPr>
        <w:t>את כל החלקות הרלוונטיות לתכנית, ואת כל הסוגיות ה</w:t>
      </w:r>
      <w:r w:rsidR="009F1B5F">
        <w:rPr>
          <w:rFonts w:cs="David" w:hint="cs"/>
          <w:sz w:val="24"/>
          <w:szCs w:val="24"/>
          <w:rtl/>
        </w:rPr>
        <w:t>קנייניות</w:t>
      </w:r>
      <w:r>
        <w:rPr>
          <w:rFonts w:cs="David" w:hint="cs"/>
          <w:sz w:val="24"/>
          <w:szCs w:val="24"/>
          <w:rtl/>
        </w:rPr>
        <w:t xml:space="preserve"> העלולות להפריע לרישו</w:t>
      </w:r>
      <w:r w:rsidR="00513957">
        <w:rPr>
          <w:rFonts w:cs="David" w:hint="cs"/>
          <w:sz w:val="24"/>
          <w:szCs w:val="24"/>
          <w:rtl/>
        </w:rPr>
        <w:t>מה</w:t>
      </w:r>
      <w:r>
        <w:rPr>
          <w:rFonts w:cs="David" w:hint="cs"/>
          <w:sz w:val="24"/>
          <w:szCs w:val="24"/>
          <w:rtl/>
        </w:rPr>
        <w:t xml:space="preserve"> </w:t>
      </w:r>
      <w:r w:rsidR="00696332">
        <w:rPr>
          <w:rFonts w:cs="David" w:hint="cs"/>
          <w:sz w:val="24"/>
          <w:szCs w:val="24"/>
          <w:rtl/>
        </w:rPr>
        <w:t>ה</w:t>
      </w:r>
      <w:r>
        <w:rPr>
          <w:rFonts w:cs="David" w:hint="cs"/>
          <w:sz w:val="24"/>
          <w:szCs w:val="24"/>
          <w:rtl/>
        </w:rPr>
        <w:t>עתידי של התכנית. הצעת נציגי רמ"י במהלך הישיבות הייתה כי שלב מוקדם זהה יוחל על כלל הגורמים הרלוונטיים</w:t>
      </w:r>
      <w:r w:rsidR="00A5299F">
        <w:rPr>
          <w:rFonts w:cs="David" w:hint="cs"/>
          <w:sz w:val="24"/>
          <w:szCs w:val="24"/>
          <w:rtl/>
        </w:rPr>
        <w:t xml:space="preserve"> להגשת </w:t>
      </w:r>
      <w:r w:rsidR="00006706">
        <w:rPr>
          <w:rFonts w:cs="David" w:hint="cs"/>
          <w:sz w:val="24"/>
          <w:szCs w:val="24"/>
          <w:rtl/>
        </w:rPr>
        <w:t>תוכניות</w:t>
      </w:r>
      <w:r w:rsidR="009F1B5F">
        <w:rPr>
          <w:rFonts w:cs="David" w:hint="cs"/>
          <w:sz w:val="24"/>
          <w:szCs w:val="24"/>
          <w:rtl/>
        </w:rPr>
        <w:t xml:space="preserve">, לרבות </w:t>
      </w:r>
      <w:r w:rsidR="00692728">
        <w:rPr>
          <w:rFonts w:cs="David" w:hint="cs"/>
          <w:sz w:val="24"/>
          <w:szCs w:val="24"/>
          <w:rtl/>
        </w:rPr>
        <w:t xml:space="preserve">על </w:t>
      </w:r>
      <w:r w:rsidR="009F1B5F">
        <w:rPr>
          <w:rFonts w:cs="David" w:hint="cs"/>
          <w:sz w:val="24"/>
          <w:szCs w:val="24"/>
          <w:rtl/>
        </w:rPr>
        <w:t>יזמים פרטיים</w:t>
      </w:r>
      <w:r>
        <w:rPr>
          <w:rFonts w:cs="David" w:hint="cs"/>
          <w:sz w:val="24"/>
          <w:szCs w:val="24"/>
          <w:rtl/>
        </w:rPr>
        <w:t xml:space="preserve">, ואולי אף </w:t>
      </w:r>
      <w:r w:rsidR="00513957">
        <w:rPr>
          <w:rFonts w:cs="David" w:hint="cs"/>
          <w:sz w:val="24"/>
          <w:szCs w:val="24"/>
          <w:rtl/>
        </w:rPr>
        <w:t>יי</w:t>
      </w:r>
      <w:r w:rsidR="00EB556D">
        <w:rPr>
          <w:rFonts w:cs="David" w:hint="cs"/>
          <w:sz w:val="24"/>
          <w:szCs w:val="24"/>
          <w:rtl/>
        </w:rPr>
        <w:t>כלל</w:t>
      </w:r>
      <w:r w:rsidR="00513957">
        <w:rPr>
          <w:rFonts w:cs="David" w:hint="cs"/>
          <w:sz w:val="24"/>
          <w:szCs w:val="24"/>
          <w:rtl/>
        </w:rPr>
        <w:t xml:space="preserve"> במסגרת </w:t>
      </w:r>
      <w:r>
        <w:rPr>
          <w:rFonts w:cs="David" w:hint="cs"/>
          <w:sz w:val="24"/>
          <w:szCs w:val="24"/>
          <w:rtl/>
        </w:rPr>
        <w:t>רשימת דרישות הכרחיות</w:t>
      </w:r>
      <w:r w:rsidR="00A72DC4">
        <w:rPr>
          <w:rFonts w:cs="David" w:hint="cs"/>
          <w:sz w:val="24"/>
          <w:szCs w:val="24"/>
          <w:rtl/>
        </w:rPr>
        <w:t xml:space="preserve"> שנדרשות על ידי </w:t>
      </w:r>
      <w:r>
        <w:rPr>
          <w:rFonts w:cs="David" w:hint="cs"/>
          <w:sz w:val="24"/>
          <w:szCs w:val="24"/>
          <w:rtl/>
        </w:rPr>
        <w:t>מוסדות התכנון</w:t>
      </w:r>
      <w:r w:rsidR="00513957">
        <w:rPr>
          <w:rFonts w:cs="David" w:hint="cs"/>
          <w:sz w:val="24"/>
          <w:szCs w:val="24"/>
          <w:rtl/>
        </w:rPr>
        <w:t>. כך למשל,</w:t>
      </w:r>
      <w:r w:rsidR="00A72DC4">
        <w:rPr>
          <w:rFonts w:cs="David" w:hint="cs"/>
          <w:sz w:val="24"/>
          <w:szCs w:val="24"/>
          <w:rtl/>
        </w:rPr>
        <w:t xml:space="preserve"> הועלתה הצעה כי </w:t>
      </w:r>
      <w:r w:rsidR="00EB556D">
        <w:rPr>
          <w:rFonts w:cs="David" w:hint="cs"/>
          <w:sz w:val="24"/>
          <w:szCs w:val="24"/>
          <w:rtl/>
        </w:rPr>
        <w:t xml:space="preserve">שלב ההיתכנות לרישום </w:t>
      </w:r>
      <w:r w:rsidR="00A72DC4">
        <w:rPr>
          <w:rFonts w:cs="David" w:hint="cs"/>
          <w:sz w:val="24"/>
          <w:szCs w:val="24"/>
          <w:rtl/>
        </w:rPr>
        <w:t>יעוגן בנוהל מבא"ת</w:t>
      </w:r>
      <w:r>
        <w:rPr>
          <w:rFonts w:cs="David" w:hint="cs"/>
          <w:sz w:val="24"/>
          <w:szCs w:val="24"/>
          <w:rtl/>
        </w:rPr>
        <w:t xml:space="preserve">. </w:t>
      </w:r>
      <w:r w:rsidRPr="00A14CA5">
        <w:rPr>
          <w:rFonts w:cs="David" w:hint="eastAsia"/>
          <w:b/>
          <w:bCs/>
          <w:sz w:val="24"/>
          <w:szCs w:val="24"/>
          <w:rtl/>
        </w:rPr>
        <w:t>הצוות</w:t>
      </w:r>
      <w:r w:rsidRPr="00A14CA5">
        <w:rPr>
          <w:rFonts w:cs="David"/>
          <w:b/>
          <w:bCs/>
          <w:sz w:val="24"/>
          <w:szCs w:val="24"/>
          <w:rtl/>
        </w:rPr>
        <w:t xml:space="preserve"> </w:t>
      </w:r>
      <w:r w:rsidRPr="00A14CA5">
        <w:rPr>
          <w:rFonts w:cs="David" w:hint="eastAsia"/>
          <w:b/>
          <w:bCs/>
          <w:sz w:val="24"/>
          <w:szCs w:val="24"/>
          <w:rtl/>
        </w:rPr>
        <w:t>החליט</w:t>
      </w:r>
      <w:r w:rsidRPr="00A14CA5">
        <w:rPr>
          <w:rFonts w:cs="David"/>
          <w:b/>
          <w:bCs/>
          <w:sz w:val="24"/>
          <w:szCs w:val="24"/>
          <w:rtl/>
        </w:rPr>
        <w:t xml:space="preserve"> </w:t>
      </w:r>
      <w:r w:rsidRPr="00A14CA5">
        <w:rPr>
          <w:rFonts w:cs="David" w:hint="eastAsia"/>
          <w:b/>
          <w:bCs/>
          <w:sz w:val="24"/>
          <w:szCs w:val="24"/>
          <w:rtl/>
        </w:rPr>
        <w:t>לאמץ</w:t>
      </w:r>
      <w:r w:rsidRPr="00A14CA5">
        <w:rPr>
          <w:rFonts w:cs="David"/>
          <w:b/>
          <w:bCs/>
          <w:sz w:val="24"/>
          <w:szCs w:val="24"/>
          <w:rtl/>
        </w:rPr>
        <w:t xml:space="preserve"> </w:t>
      </w:r>
      <w:r w:rsidRPr="00A14CA5">
        <w:rPr>
          <w:rFonts w:cs="David" w:hint="eastAsia"/>
          <w:b/>
          <w:bCs/>
          <w:sz w:val="24"/>
          <w:szCs w:val="24"/>
          <w:rtl/>
        </w:rPr>
        <w:t>דרישה</w:t>
      </w:r>
      <w:r w:rsidRPr="00A14CA5">
        <w:rPr>
          <w:rFonts w:cs="David"/>
          <w:b/>
          <w:bCs/>
          <w:sz w:val="24"/>
          <w:szCs w:val="24"/>
          <w:rtl/>
        </w:rPr>
        <w:t xml:space="preserve"> </w:t>
      </w:r>
      <w:r w:rsidRPr="00A14CA5">
        <w:rPr>
          <w:rFonts w:cs="David" w:hint="eastAsia"/>
          <w:b/>
          <w:bCs/>
          <w:sz w:val="24"/>
          <w:szCs w:val="24"/>
          <w:rtl/>
        </w:rPr>
        <w:t>זו</w:t>
      </w:r>
      <w:r w:rsidR="002A3556">
        <w:rPr>
          <w:rFonts w:cs="David" w:hint="cs"/>
          <w:b/>
          <w:bCs/>
          <w:sz w:val="24"/>
          <w:szCs w:val="24"/>
          <w:rtl/>
        </w:rPr>
        <w:t xml:space="preserve"> ביחס לת</w:t>
      </w:r>
      <w:r w:rsidR="00FE2BEA">
        <w:rPr>
          <w:rFonts w:cs="David" w:hint="cs"/>
          <w:b/>
          <w:bCs/>
          <w:sz w:val="24"/>
          <w:szCs w:val="24"/>
          <w:rtl/>
        </w:rPr>
        <w:t xml:space="preserve">וכניות </w:t>
      </w:r>
      <w:r w:rsidR="002A3556">
        <w:rPr>
          <w:rFonts w:cs="David" w:hint="cs"/>
          <w:b/>
          <w:bCs/>
          <w:sz w:val="24"/>
          <w:szCs w:val="24"/>
          <w:rtl/>
        </w:rPr>
        <w:t>איחוד וחלוקה</w:t>
      </w:r>
      <w:r w:rsidR="002309C7">
        <w:rPr>
          <w:rFonts w:cs="David" w:hint="cs"/>
          <w:sz w:val="24"/>
          <w:szCs w:val="24"/>
          <w:rtl/>
        </w:rPr>
        <w:t>.</w:t>
      </w:r>
    </w:p>
    <w:p w:rsidR="00347765" w:rsidRDefault="003A5A79" w:rsidP="00347765">
      <w:pPr>
        <w:pStyle w:val="a3"/>
        <w:numPr>
          <w:ilvl w:val="0"/>
          <w:numId w:val="1"/>
        </w:numPr>
        <w:spacing w:after="120" w:line="360" w:lineRule="auto"/>
        <w:ind w:left="-58"/>
        <w:contextualSpacing w:val="0"/>
        <w:jc w:val="both"/>
        <w:rPr>
          <w:rFonts w:cs="David"/>
          <w:sz w:val="24"/>
          <w:szCs w:val="24"/>
        </w:rPr>
      </w:pPr>
      <w:r>
        <w:rPr>
          <w:rFonts w:cs="David" w:hint="cs"/>
          <w:sz w:val="24"/>
          <w:szCs w:val="24"/>
          <w:rtl/>
        </w:rPr>
        <w:t xml:space="preserve">במסגרת הבדיקה </w:t>
      </w:r>
      <w:r w:rsidR="00C95798">
        <w:rPr>
          <w:rFonts w:cs="David" w:hint="cs"/>
          <w:sz w:val="24"/>
          <w:szCs w:val="24"/>
          <w:rtl/>
        </w:rPr>
        <w:t>ה</w:t>
      </w:r>
      <w:r w:rsidR="009F1B5F">
        <w:rPr>
          <w:rFonts w:cs="David" w:hint="cs"/>
          <w:sz w:val="24"/>
          <w:szCs w:val="24"/>
          <w:rtl/>
        </w:rPr>
        <w:t>תכנונית ה</w:t>
      </w:r>
      <w:r w:rsidR="00C95798">
        <w:rPr>
          <w:rFonts w:cs="David" w:hint="cs"/>
          <w:sz w:val="24"/>
          <w:szCs w:val="24"/>
          <w:rtl/>
        </w:rPr>
        <w:t>מקדימה</w:t>
      </w:r>
      <w:r>
        <w:rPr>
          <w:rFonts w:cs="David" w:hint="cs"/>
          <w:sz w:val="24"/>
          <w:szCs w:val="24"/>
          <w:rtl/>
        </w:rPr>
        <w:t>, כפי שנעשה היום ב</w:t>
      </w:r>
      <w:r w:rsidR="00006706">
        <w:rPr>
          <w:rFonts w:cs="David" w:hint="cs"/>
          <w:sz w:val="24"/>
          <w:szCs w:val="24"/>
          <w:rtl/>
        </w:rPr>
        <w:t>תוכניות</w:t>
      </w:r>
      <w:r>
        <w:rPr>
          <w:rFonts w:cs="David" w:hint="cs"/>
          <w:sz w:val="24"/>
          <w:szCs w:val="24"/>
          <w:rtl/>
        </w:rPr>
        <w:t xml:space="preserve"> ביוזמת רמ"י, מוגשת מפה </w:t>
      </w:r>
      <w:r w:rsidR="006E1AE2">
        <w:rPr>
          <w:rFonts w:cs="David" w:hint="cs"/>
          <w:sz w:val="24"/>
          <w:szCs w:val="24"/>
          <w:rtl/>
        </w:rPr>
        <w:t xml:space="preserve">לבדיקת בעלויות </w:t>
      </w:r>
      <w:r>
        <w:rPr>
          <w:rFonts w:cs="David" w:hint="cs"/>
          <w:sz w:val="24"/>
          <w:szCs w:val="24"/>
          <w:rtl/>
        </w:rPr>
        <w:t>של החלקות ב"מצב הנכנס" של התכנית, כאשר היא מסומנת בצבעים על פי א</w:t>
      </w:r>
      <w:r w:rsidR="00C95798">
        <w:rPr>
          <w:rFonts w:cs="David" w:hint="cs"/>
          <w:sz w:val="24"/>
          <w:szCs w:val="24"/>
          <w:rtl/>
        </w:rPr>
        <w:t>פיון מצבה הקנייני</w:t>
      </w:r>
      <w:r w:rsidR="00513957">
        <w:rPr>
          <w:rFonts w:cs="David" w:hint="cs"/>
          <w:sz w:val="24"/>
          <w:szCs w:val="24"/>
          <w:rtl/>
        </w:rPr>
        <w:t>. לדוגמא</w:t>
      </w:r>
      <w:r w:rsidR="00C95798">
        <w:rPr>
          <w:rFonts w:cs="David" w:hint="cs"/>
          <w:sz w:val="24"/>
          <w:szCs w:val="24"/>
          <w:rtl/>
        </w:rPr>
        <w:t xml:space="preserve">, </w:t>
      </w:r>
      <w:r>
        <w:rPr>
          <w:rFonts w:cs="David" w:hint="cs"/>
          <w:sz w:val="24"/>
          <w:szCs w:val="24"/>
          <w:rtl/>
        </w:rPr>
        <w:t xml:space="preserve">קרקעות פרטיות </w:t>
      </w:r>
      <w:r w:rsidR="00C95798">
        <w:rPr>
          <w:rFonts w:cs="David" w:hint="cs"/>
          <w:sz w:val="24"/>
          <w:szCs w:val="24"/>
          <w:rtl/>
        </w:rPr>
        <w:t xml:space="preserve">יודגשו בצבע אחד השונה משל </w:t>
      </w:r>
      <w:r>
        <w:rPr>
          <w:rFonts w:cs="David" w:hint="cs"/>
          <w:sz w:val="24"/>
          <w:szCs w:val="24"/>
          <w:rtl/>
        </w:rPr>
        <w:t xml:space="preserve">קרקעות </w:t>
      </w:r>
      <w:r w:rsidR="00C95798">
        <w:rPr>
          <w:rFonts w:cs="David" w:hint="cs"/>
          <w:sz w:val="24"/>
          <w:szCs w:val="24"/>
          <w:rtl/>
        </w:rPr>
        <w:t>ש</w:t>
      </w:r>
      <w:r>
        <w:rPr>
          <w:rFonts w:cs="David" w:hint="cs"/>
          <w:sz w:val="24"/>
          <w:szCs w:val="24"/>
          <w:rtl/>
        </w:rPr>
        <w:t xml:space="preserve">בבעלות </w:t>
      </w:r>
      <w:r w:rsidR="009F1B5F">
        <w:rPr>
          <w:rFonts w:cs="David" w:hint="cs"/>
          <w:sz w:val="24"/>
          <w:szCs w:val="24"/>
          <w:rtl/>
        </w:rPr>
        <w:t xml:space="preserve">המדינה </w:t>
      </w:r>
      <w:r w:rsidR="00C95798">
        <w:rPr>
          <w:rFonts w:cs="David" w:hint="cs"/>
          <w:sz w:val="24"/>
          <w:szCs w:val="24"/>
          <w:rtl/>
        </w:rPr>
        <w:t xml:space="preserve">או </w:t>
      </w:r>
      <w:r>
        <w:rPr>
          <w:rFonts w:cs="David" w:hint="cs"/>
          <w:sz w:val="24"/>
          <w:szCs w:val="24"/>
          <w:rtl/>
        </w:rPr>
        <w:t xml:space="preserve">קרקעות </w:t>
      </w:r>
      <w:r w:rsidR="00C95798">
        <w:rPr>
          <w:rFonts w:cs="David" w:hint="cs"/>
          <w:sz w:val="24"/>
          <w:szCs w:val="24"/>
          <w:rtl/>
        </w:rPr>
        <w:t>ש</w:t>
      </w:r>
      <w:r>
        <w:rPr>
          <w:rFonts w:cs="David" w:hint="cs"/>
          <w:sz w:val="24"/>
          <w:szCs w:val="24"/>
          <w:rtl/>
        </w:rPr>
        <w:t>בבעלות רשות מקומית</w:t>
      </w:r>
      <w:r w:rsidR="00C95798">
        <w:rPr>
          <w:rFonts w:cs="David" w:hint="cs"/>
          <w:sz w:val="24"/>
          <w:szCs w:val="24"/>
          <w:rtl/>
        </w:rPr>
        <w:t xml:space="preserve">; </w:t>
      </w:r>
      <w:r w:rsidR="006C3E5B">
        <w:rPr>
          <w:rFonts w:cs="David" w:hint="cs"/>
          <w:sz w:val="24"/>
          <w:szCs w:val="24"/>
          <w:rtl/>
        </w:rPr>
        <w:t xml:space="preserve">כמו </w:t>
      </w:r>
      <w:r w:rsidR="00C95798">
        <w:rPr>
          <w:rFonts w:cs="David" w:hint="cs"/>
          <w:sz w:val="24"/>
          <w:szCs w:val="24"/>
          <w:rtl/>
        </w:rPr>
        <w:t>כן</w:t>
      </w:r>
      <w:r w:rsidR="006C3E5B">
        <w:rPr>
          <w:rFonts w:cs="David" w:hint="cs"/>
          <w:sz w:val="24"/>
          <w:szCs w:val="24"/>
          <w:rtl/>
        </w:rPr>
        <w:t>,</w:t>
      </w:r>
      <w:r>
        <w:rPr>
          <w:rFonts w:cs="David" w:hint="cs"/>
          <w:sz w:val="24"/>
          <w:szCs w:val="24"/>
          <w:rtl/>
        </w:rPr>
        <w:t xml:space="preserve"> קר</w:t>
      </w:r>
      <w:r w:rsidR="00C95798">
        <w:rPr>
          <w:rFonts w:cs="David" w:hint="cs"/>
          <w:sz w:val="24"/>
          <w:szCs w:val="24"/>
          <w:rtl/>
        </w:rPr>
        <w:t>קע מוחכרת מסומנת בקווקו</w:t>
      </w:r>
      <w:r w:rsidR="00696332">
        <w:rPr>
          <w:rFonts w:cs="David" w:hint="cs"/>
          <w:sz w:val="24"/>
          <w:szCs w:val="24"/>
          <w:rtl/>
        </w:rPr>
        <w:t>ו</w:t>
      </w:r>
      <w:r w:rsidR="00C95798">
        <w:rPr>
          <w:rFonts w:cs="David" w:hint="cs"/>
          <w:sz w:val="24"/>
          <w:szCs w:val="24"/>
          <w:rtl/>
        </w:rPr>
        <w:t xml:space="preserve"> אלכסוני;</w:t>
      </w:r>
      <w:r>
        <w:rPr>
          <w:rFonts w:cs="David" w:hint="cs"/>
          <w:sz w:val="24"/>
          <w:szCs w:val="24"/>
          <w:rtl/>
        </w:rPr>
        <w:t xml:space="preserve"> קרקע </w:t>
      </w:r>
      <w:r w:rsidR="00C95798">
        <w:rPr>
          <w:rFonts w:cs="David" w:hint="cs"/>
          <w:sz w:val="24"/>
          <w:szCs w:val="24"/>
          <w:rtl/>
        </w:rPr>
        <w:t>ש</w:t>
      </w:r>
      <w:r>
        <w:rPr>
          <w:rFonts w:cs="David" w:hint="cs"/>
          <w:sz w:val="24"/>
          <w:szCs w:val="24"/>
          <w:rtl/>
        </w:rPr>
        <w:t>עליה בית משותף מסומנת כקווקו</w:t>
      </w:r>
      <w:r w:rsidR="00696332">
        <w:rPr>
          <w:rFonts w:cs="David" w:hint="cs"/>
          <w:sz w:val="24"/>
          <w:szCs w:val="24"/>
          <w:rtl/>
        </w:rPr>
        <w:t>ו</w:t>
      </w:r>
      <w:r>
        <w:rPr>
          <w:rFonts w:cs="David" w:hint="cs"/>
          <w:sz w:val="24"/>
          <w:szCs w:val="24"/>
          <w:rtl/>
        </w:rPr>
        <w:t xml:space="preserve"> אחר </w:t>
      </w:r>
      <w:r w:rsidR="00C95798">
        <w:rPr>
          <w:rFonts w:cs="David" w:hint="cs"/>
          <w:sz w:val="24"/>
          <w:szCs w:val="24"/>
          <w:rtl/>
        </w:rPr>
        <w:t>ועוד</w:t>
      </w:r>
      <w:r>
        <w:rPr>
          <w:rFonts w:cs="David" w:hint="cs"/>
          <w:sz w:val="24"/>
          <w:szCs w:val="24"/>
          <w:rtl/>
        </w:rPr>
        <w:t xml:space="preserve">. כמו כן, מצורפים </w:t>
      </w:r>
      <w:r w:rsidR="00422ED4">
        <w:rPr>
          <w:rFonts w:cs="David" w:hint="cs"/>
          <w:sz w:val="24"/>
          <w:szCs w:val="24"/>
          <w:rtl/>
        </w:rPr>
        <w:t>נסחי רישום עדכניים לכלל החלקות הנכללות בתחום התכנית.</w:t>
      </w:r>
    </w:p>
    <w:p w:rsidR="00347765" w:rsidRDefault="003A5A79" w:rsidP="0029233F">
      <w:pPr>
        <w:pStyle w:val="a3"/>
        <w:numPr>
          <w:ilvl w:val="0"/>
          <w:numId w:val="1"/>
        </w:numPr>
        <w:spacing w:after="120" w:line="360" w:lineRule="auto"/>
        <w:ind w:left="-58"/>
        <w:contextualSpacing w:val="0"/>
        <w:jc w:val="both"/>
        <w:rPr>
          <w:rFonts w:cs="David"/>
          <w:sz w:val="24"/>
          <w:szCs w:val="24"/>
        </w:rPr>
      </w:pPr>
      <w:r w:rsidRPr="00347765">
        <w:rPr>
          <w:rFonts w:cs="David" w:hint="eastAsia"/>
          <w:sz w:val="24"/>
          <w:szCs w:val="24"/>
          <w:rtl/>
        </w:rPr>
        <w:t>שלב</w:t>
      </w:r>
      <w:r w:rsidRPr="00347765">
        <w:rPr>
          <w:rFonts w:cs="David"/>
          <w:sz w:val="24"/>
          <w:szCs w:val="24"/>
          <w:rtl/>
        </w:rPr>
        <w:t xml:space="preserve"> נוסף </w:t>
      </w:r>
      <w:r w:rsidRPr="00347765">
        <w:rPr>
          <w:rFonts w:cs="David" w:hint="eastAsia"/>
          <w:sz w:val="24"/>
          <w:szCs w:val="24"/>
          <w:rtl/>
        </w:rPr>
        <w:t>בהליך</w:t>
      </w:r>
      <w:r w:rsidRPr="00347765">
        <w:rPr>
          <w:rFonts w:cs="David"/>
          <w:sz w:val="24"/>
          <w:szCs w:val="24"/>
          <w:rtl/>
        </w:rPr>
        <w:t xml:space="preserve"> </w:t>
      </w:r>
      <w:r w:rsidRPr="00347765">
        <w:rPr>
          <w:rFonts w:cs="David" w:hint="eastAsia"/>
          <w:sz w:val="24"/>
          <w:szCs w:val="24"/>
          <w:rtl/>
        </w:rPr>
        <w:t>בדיקת</w:t>
      </w:r>
      <w:r w:rsidRPr="00347765">
        <w:rPr>
          <w:rFonts w:cs="David"/>
          <w:sz w:val="24"/>
          <w:szCs w:val="24"/>
          <w:rtl/>
        </w:rPr>
        <w:t xml:space="preserve"> </w:t>
      </w:r>
      <w:r w:rsidRPr="00347765">
        <w:rPr>
          <w:rFonts w:cs="David" w:hint="eastAsia"/>
          <w:sz w:val="24"/>
          <w:szCs w:val="24"/>
          <w:rtl/>
        </w:rPr>
        <w:t>התכנות</w:t>
      </w:r>
      <w:r w:rsidRPr="00347765">
        <w:rPr>
          <w:rFonts w:cs="David"/>
          <w:sz w:val="24"/>
          <w:szCs w:val="24"/>
          <w:rtl/>
        </w:rPr>
        <w:t xml:space="preserve"> </w:t>
      </w:r>
      <w:r w:rsidRPr="00347765">
        <w:rPr>
          <w:rFonts w:cs="David" w:hint="eastAsia"/>
          <w:sz w:val="24"/>
          <w:szCs w:val="24"/>
          <w:rtl/>
        </w:rPr>
        <w:t>הרישום</w:t>
      </w:r>
      <w:r w:rsidRPr="00347765">
        <w:rPr>
          <w:rFonts w:cs="David"/>
          <w:sz w:val="24"/>
          <w:szCs w:val="24"/>
          <w:rtl/>
        </w:rPr>
        <w:t xml:space="preserve"> </w:t>
      </w:r>
      <w:r w:rsidRPr="00347765">
        <w:rPr>
          <w:rFonts w:cs="David" w:hint="eastAsia"/>
          <w:sz w:val="24"/>
          <w:szCs w:val="24"/>
          <w:rtl/>
        </w:rPr>
        <w:t>כולל</w:t>
      </w:r>
      <w:r w:rsidRPr="00347765">
        <w:rPr>
          <w:rFonts w:cs="David"/>
          <w:sz w:val="24"/>
          <w:szCs w:val="24"/>
          <w:rtl/>
        </w:rPr>
        <w:t xml:space="preserve"> </w:t>
      </w:r>
      <w:r w:rsidRPr="00347765">
        <w:rPr>
          <w:rFonts w:cs="David" w:hint="eastAsia"/>
          <w:sz w:val="24"/>
          <w:szCs w:val="24"/>
          <w:rtl/>
        </w:rPr>
        <w:t>התייחסות</w:t>
      </w:r>
      <w:r w:rsidRPr="00347765">
        <w:rPr>
          <w:rFonts w:cs="David"/>
          <w:sz w:val="24"/>
          <w:szCs w:val="24"/>
          <w:rtl/>
        </w:rPr>
        <w:t xml:space="preserve"> </w:t>
      </w:r>
      <w:r w:rsidRPr="00347765">
        <w:rPr>
          <w:rFonts w:cs="David" w:hint="eastAsia"/>
          <w:sz w:val="24"/>
          <w:szCs w:val="24"/>
          <w:rtl/>
        </w:rPr>
        <w:t>לסוגיות</w:t>
      </w:r>
      <w:r w:rsidRPr="00347765">
        <w:rPr>
          <w:rFonts w:cs="David"/>
          <w:sz w:val="24"/>
          <w:szCs w:val="24"/>
          <w:rtl/>
        </w:rPr>
        <w:t xml:space="preserve"> </w:t>
      </w:r>
      <w:r w:rsidRPr="00347765">
        <w:rPr>
          <w:rFonts w:cs="David" w:hint="eastAsia"/>
          <w:sz w:val="24"/>
          <w:szCs w:val="24"/>
          <w:rtl/>
        </w:rPr>
        <w:t>הקנייניות</w:t>
      </w:r>
      <w:r w:rsidRPr="00347765">
        <w:rPr>
          <w:rFonts w:cs="David"/>
          <w:sz w:val="24"/>
          <w:szCs w:val="24"/>
          <w:rtl/>
        </w:rPr>
        <w:t xml:space="preserve"> </w:t>
      </w:r>
      <w:r w:rsidRPr="00347765">
        <w:rPr>
          <w:rFonts w:cs="David" w:hint="eastAsia"/>
          <w:sz w:val="24"/>
          <w:szCs w:val="24"/>
          <w:rtl/>
        </w:rPr>
        <w:t>העלולות</w:t>
      </w:r>
      <w:r w:rsidRPr="00347765">
        <w:rPr>
          <w:rFonts w:cs="David"/>
          <w:sz w:val="24"/>
          <w:szCs w:val="24"/>
          <w:rtl/>
        </w:rPr>
        <w:t xml:space="preserve"> </w:t>
      </w:r>
      <w:r w:rsidRPr="00347765">
        <w:rPr>
          <w:rFonts w:cs="David" w:hint="eastAsia"/>
          <w:sz w:val="24"/>
          <w:szCs w:val="24"/>
          <w:rtl/>
        </w:rPr>
        <w:t>להפריע</w:t>
      </w:r>
      <w:r w:rsidRPr="00347765">
        <w:rPr>
          <w:rFonts w:cs="David"/>
          <w:sz w:val="24"/>
          <w:szCs w:val="24"/>
          <w:rtl/>
        </w:rPr>
        <w:t xml:space="preserve"> </w:t>
      </w:r>
      <w:r w:rsidRPr="00347765">
        <w:rPr>
          <w:rFonts w:cs="David" w:hint="eastAsia"/>
          <w:sz w:val="24"/>
          <w:szCs w:val="24"/>
          <w:rtl/>
        </w:rPr>
        <w:t>לרישומה</w:t>
      </w:r>
      <w:r w:rsidRPr="00347765">
        <w:rPr>
          <w:rFonts w:cs="David"/>
          <w:sz w:val="24"/>
          <w:szCs w:val="24"/>
          <w:rtl/>
        </w:rPr>
        <w:t xml:space="preserve"> </w:t>
      </w:r>
      <w:r w:rsidRPr="00347765">
        <w:rPr>
          <w:rFonts w:cs="David" w:hint="eastAsia"/>
          <w:sz w:val="24"/>
          <w:szCs w:val="24"/>
          <w:rtl/>
        </w:rPr>
        <w:t>העתידי</w:t>
      </w:r>
      <w:r w:rsidRPr="00347765">
        <w:rPr>
          <w:rFonts w:cs="David"/>
          <w:sz w:val="24"/>
          <w:szCs w:val="24"/>
          <w:rtl/>
        </w:rPr>
        <w:t xml:space="preserve"> </w:t>
      </w:r>
      <w:r w:rsidRPr="00347765">
        <w:rPr>
          <w:rFonts w:cs="David" w:hint="eastAsia"/>
          <w:sz w:val="24"/>
          <w:szCs w:val="24"/>
          <w:rtl/>
        </w:rPr>
        <w:t>של</w:t>
      </w:r>
      <w:r w:rsidRPr="00347765">
        <w:rPr>
          <w:rFonts w:cs="David"/>
          <w:sz w:val="24"/>
          <w:szCs w:val="24"/>
          <w:rtl/>
        </w:rPr>
        <w:t xml:space="preserve"> </w:t>
      </w:r>
      <w:r w:rsidRPr="00347765">
        <w:rPr>
          <w:rFonts w:cs="David" w:hint="eastAsia"/>
          <w:sz w:val="24"/>
          <w:szCs w:val="24"/>
          <w:rtl/>
        </w:rPr>
        <w:t>התכנית</w:t>
      </w:r>
      <w:r w:rsidR="00E7304D" w:rsidRPr="00347765">
        <w:rPr>
          <w:rFonts w:cs="David"/>
          <w:sz w:val="24"/>
          <w:szCs w:val="24"/>
          <w:rtl/>
        </w:rPr>
        <w:t>.</w:t>
      </w:r>
      <w:r w:rsidR="0093675B" w:rsidRPr="00347765">
        <w:rPr>
          <w:rFonts w:cs="David"/>
          <w:sz w:val="24"/>
          <w:szCs w:val="24"/>
          <w:rtl/>
        </w:rPr>
        <w:t xml:space="preserve"> </w:t>
      </w:r>
      <w:r w:rsidR="0093675B" w:rsidRPr="00347765">
        <w:rPr>
          <w:rFonts w:cs="David" w:hint="eastAsia"/>
          <w:sz w:val="24"/>
          <w:szCs w:val="24"/>
          <w:rtl/>
        </w:rPr>
        <w:t>כיום</w:t>
      </w:r>
      <w:r w:rsidR="0093675B" w:rsidRPr="00347765">
        <w:rPr>
          <w:rFonts w:cs="David"/>
          <w:sz w:val="24"/>
          <w:szCs w:val="24"/>
          <w:rtl/>
        </w:rPr>
        <w:t xml:space="preserve">, אפשר שהליך הרישום ילווה </w:t>
      </w:r>
      <w:r w:rsidR="0093675B" w:rsidRPr="00347765">
        <w:rPr>
          <w:rFonts w:cs="David" w:hint="eastAsia"/>
          <w:sz w:val="24"/>
          <w:szCs w:val="24"/>
          <w:rtl/>
        </w:rPr>
        <w:t>בקושי</w:t>
      </w:r>
      <w:r w:rsidR="0093675B" w:rsidRPr="00347765">
        <w:rPr>
          <w:rFonts w:cs="David"/>
          <w:sz w:val="24"/>
          <w:szCs w:val="24"/>
          <w:rtl/>
        </w:rPr>
        <w:t xml:space="preserve"> הנובע </w:t>
      </w:r>
      <w:r w:rsidR="00692728" w:rsidRPr="00347765">
        <w:rPr>
          <w:rFonts w:cs="David" w:hint="cs"/>
          <w:sz w:val="24"/>
          <w:szCs w:val="24"/>
          <w:rtl/>
        </w:rPr>
        <w:t>מ</w:t>
      </w:r>
      <w:r w:rsidR="0093675B" w:rsidRPr="00347765">
        <w:rPr>
          <w:rFonts w:cs="David"/>
          <w:sz w:val="24"/>
          <w:szCs w:val="24"/>
          <w:rtl/>
        </w:rPr>
        <w:t xml:space="preserve">חילופי בעלויות </w:t>
      </w:r>
      <w:r w:rsidR="00420EE7" w:rsidRPr="00347765">
        <w:rPr>
          <w:rFonts w:cs="David" w:hint="eastAsia"/>
          <w:sz w:val="24"/>
          <w:szCs w:val="24"/>
          <w:rtl/>
        </w:rPr>
        <w:t>בזכויות</w:t>
      </w:r>
      <w:r w:rsidR="00420EE7" w:rsidRPr="00347765">
        <w:rPr>
          <w:rFonts w:cs="David"/>
          <w:sz w:val="24"/>
          <w:szCs w:val="24"/>
          <w:rtl/>
        </w:rPr>
        <w:t xml:space="preserve"> </w:t>
      </w:r>
      <w:r w:rsidR="00420EE7" w:rsidRPr="00347765">
        <w:rPr>
          <w:rFonts w:cs="David" w:hint="eastAsia"/>
          <w:sz w:val="24"/>
          <w:szCs w:val="24"/>
          <w:rtl/>
        </w:rPr>
        <w:t>על</w:t>
      </w:r>
      <w:r w:rsidR="00420EE7" w:rsidRPr="00347765">
        <w:rPr>
          <w:rFonts w:cs="David"/>
          <w:sz w:val="24"/>
          <w:szCs w:val="24"/>
          <w:rtl/>
        </w:rPr>
        <w:t xml:space="preserve"> </w:t>
      </w:r>
      <w:r w:rsidR="00420EE7" w:rsidRPr="00347765">
        <w:rPr>
          <w:rFonts w:cs="David" w:hint="eastAsia"/>
          <w:sz w:val="24"/>
          <w:szCs w:val="24"/>
          <w:rtl/>
        </w:rPr>
        <w:t>המקרקעין</w:t>
      </w:r>
      <w:r w:rsidR="0093675B" w:rsidRPr="00347765">
        <w:rPr>
          <w:rFonts w:cs="David"/>
          <w:sz w:val="24"/>
          <w:szCs w:val="24"/>
          <w:rtl/>
        </w:rPr>
        <w:t xml:space="preserve">, </w:t>
      </w:r>
      <w:r w:rsidR="0093675B" w:rsidRPr="00347765">
        <w:rPr>
          <w:rFonts w:cs="David" w:hint="eastAsia"/>
          <w:sz w:val="24"/>
          <w:szCs w:val="24"/>
          <w:rtl/>
        </w:rPr>
        <w:t>שעבודים</w:t>
      </w:r>
      <w:r w:rsidR="0093675B" w:rsidRPr="00347765">
        <w:rPr>
          <w:rFonts w:cs="David"/>
          <w:sz w:val="24"/>
          <w:szCs w:val="24"/>
          <w:rtl/>
        </w:rPr>
        <w:t xml:space="preserve"> </w:t>
      </w:r>
      <w:r w:rsidR="00927347" w:rsidRPr="00347765">
        <w:rPr>
          <w:rFonts w:cs="David" w:hint="cs"/>
          <w:sz w:val="24"/>
          <w:szCs w:val="24"/>
          <w:rtl/>
        </w:rPr>
        <w:t xml:space="preserve">המוטלים על </w:t>
      </w:r>
      <w:r w:rsidR="0093675B" w:rsidRPr="00347765">
        <w:rPr>
          <w:rFonts w:cs="David"/>
          <w:sz w:val="24"/>
          <w:szCs w:val="24"/>
          <w:rtl/>
        </w:rPr>
        <w:t xml:space="preserve">הקרקע </w:t>
      </w:r>
      <w:r w:rsidR="00927347" w:rsidRPr="00347765">
        <w:rPr>
          <w:rFonts w:cs="David" w:hint="cs"/>
          <w:sz w:val="24"/>
          <w:szCs w:val="24"/>
          <w:rtl/>
        </w:rPr>
        <w:t xml:space="preserve">ובעלי זכויות אחרות במקרקעין, </w:t>
      </w:r>
      <w:r w:rsidR="0093675B" w:rsidRPr="00347765">
        <w:rPr>
          <w:rFonts w:cs="David"/>
          <w:sz w:val="24"/>
          <w:szCs w:val="24"/>
          <w:rtl/>
        </w:rPr>
        <w:t xml:space="preserve">המצריכים </w:t>
      </w:r>
      <w:r w:rsidR="0093675B" w:rsidRPr="00347765">
        <w:rPr>
          <w:rFonts w:cs="David" w:hint="eastAsia"/>
          <w:sz w:val="24"/>
          <w:szCs w:val="24"/>
          <w:rtl/>
        </w:rPr>
        <w:t>איתור</w:t>
      </w:r>
      <w:r w:rsidR="0093675B" w:rsidRPr="00347765">
        <w:rPr>
          <w:rFonts w:cs="David"/>
          <w:sz w:val="24"/>
          <w:szCs w:val="24"/>
          <w:rtl/>
        </w:rPr>
        <w:t xml:space="preserve"> </w:t>
      </w:r>
      <w:r w:rsidR="0093675B" w:rsidRPr="00347765">
        <w:rPr>
          <w:rFonts w:cs="David" w:hint="eastAsia"/>
          <w:sz w:val="24"/>
          <w:szCs w:val="24"/>
          <w:rtl/>
        </w:rPr>
        <w:t>של</w:t>
      </w:r>
      <w:r w:rsidR="007F7B4D" w:rsidRPr="00347765">
        <w:rPr>
          <w:rFonts w:cs="David" w:hint="cs"/>
          <w:sz w:val="24"/>
          <w:szCs w:val="24"/>
          <w:rtl/>
        </w:rPr>
        <w:t xml:space="preserve">הם לצורך </w:t>
      </w:r>
      <w:r w:rsidR="0093675B" w:rsidRPr="00347765">
        <w:rPr>
          <w:rFonts w:cs="David"/>
          <w:sz w:val="24"/>
          <w:szCs w:val="24"/>
          <w:rtl/>
        </w:rPr>
        <w:t>הרישום. על מנת למנוע עיכוב זה</w:t>
      </w:r>
      <w:r w:rsidR="00420EE7" w:rsidRPr="00347765">
        <w:rPr>
          <w:rFonts w:cs="David"/>
          <w:sz w:val="24"/>
          <w:szCs w:val="24"/>
          <w:rtl/>
        </w:rPr>
        <w:t xml:space="preserve"> בשלב הרישום</w:t>
      </w:r>
      <w:r w:rsidR="0093675B" w:rsidRPr="00347765">
        <w:rPr>
          <w:rFonts w:cs="David"/>
          <w:sz w:val="24"/>
          <w:szCs w:val="24"/>
          <w:rtl/>
        </w:rPr>
        <w:t>,</w:t>
      </w:r>
      <w:r w:rsidR="00420EE7" w:rsidRPr="00347765">
        <w:rPr>
          <w:rFonts w:cs="David"/>
          <w:sz w:val="24"/>
          <w:szCs w:val="24"/>
          <w:rtl/>
        </w:rPr>
        <w:t xml:space="preserve"> רמ"י מקדימה את הבדיקה של הבעלויות </w:t>
      </w:r>
      <w:r w:rsidR="007F7B4D" w:rsidRPr="00347765">
        <w:rPr>
          <w:rFonts w:cs="David" w:hint="cs"/>
          <w:sz w:val="24"/>
          <w:szCs w:val="24"/>
          <w:rtl/>
        </w:rPr>
        <w:t xml:space="preserve">והזכויות האחרות </w:t>
      </w:r>
      <w:r w:rsidR="00420EE7" w:rsidRPr="00347765">
        <w:rPr>
          <w:rFonts w:cs="David"/>
          <w:sz w:val="24"/>
          <w:szCs w:val="24"/>
          <w:rtl/>
        </w:rPr>
        <w:t>בקרקע לשלב התכנון</w:t>
      </w:r>
      <w:r w:rsidR="00FB4D26" w:rsidRPr="00347765">
        <w:rPr>
          <w:rFonts w:cs="David"/>
          <w:sz w:val="24"/>
          <w:szCs w:val="24"/>
          <w:rtl/>
        </w:rPr>
        <w:t xml:space="preserve">, </w:t>
      </w:r>
      <w:r w:rsidR="00FB4D26" w:rsidRPr="00347765">
        <w:rPr>
          <w:rFonts w:cs="David" w:hint="eastAsia"/>
          <w:sz w:val="24"/>
          <w:szCs w:val="24"/>
          <w:rtl/>
        </w:rPr>
        <w:t>כך</w:t>
      </w:r>
      <w:r w:rsidR="00FB4D26" w:rsidRPr="00347765">
        <w:rPr>
          <w:rFonts w:cs="David"/>
          <w:sz w:val="24"/>
          <w:szCs w:val="24"/>
          <w:rtl/>
        </w:rPr>
        <w:t xml:space="preserve"> </w:t>
      </w:r>
      <w:r w:rsidR="00FB4D26" w:rsidRPr="00347765">
        <w:rPr>
          <w:rFonts w:cs="David" w:hint="eastAsia"/>
          <w:sz w:val="24"/>
          <w:szCs w:val="24"/>
          <w:rtl/>
        </w:rPr>
        <w:t>ש</w:t>
      </w:r>
      <w:r w:rsidR="0093675B" w:rsidRPr="00347765">
        <w:rPr>
          <w:rFonts w:cs="David" w:hint="eastAsia"/>
          <w:sz w:val="24"/>
          <w:szCs w:val="24"/>
          <w:rtl/>
        </w:rPr>
        <w:t>במסגרת</w:t>
      </w:r>
      <w:r w:rsidR="0093675B" w:rsidRPr="00347765">
        <w:rPr>
          <w:rFonts w:cs="David"/>
          <w:sz w:val="24"/>
          <w:szCs w:val="24"/>
          <w:rtl/>
        </w:rPr>
        <w:t xml:space="preserve"> </w:t>
      </w:r>
      <w:r w:rsidR="00420EE7" w:rsidRPr="00347765">
        <w:rPr>
          <w:rFonts w:cs="David" w:hint="eastAsia"/>
          <w:sz w:val="24"/>
          <w:szCs w:val="24"/>
          <w:rtl/>
        </w:rPr>
        <w:t>הליך</w:t>
      </w:r>
      <w:r w:rsidR="0093675B" w:rsidRPr="00347765">
        <w:rPr>
          <w:rFonts w:cs="David"/>
          <w:sz w:val="24"/>
          <w:szCs w:val="24"/>
          <w:rtl/>
        </w:rPr>
        <w:t xml:space="preserve"> הבדיקה התכנונית המקדימה, רמ"י מקיימת בחינה של כל בעלי הקרקע כפי שהם מופיעים בנסחי הרישום, וכן בהתאם ל</w:t>
      </w:r>
      <w:r w:rsidR="00420EE7" w:rsidRPr="00347765">
        <w:rPr>
          <w:rFonts w:cs="David" w:hint="eastAsia"/>
          <w:sz w:val="24"/>
          <w:szCs w:val="24"/>
          <w:rtl/>
        </w:rPr>
        <w:t>חוזים</w:t>
      </w:r>
      <w:r w:rsidR="00420EE7" w:rsidRPr="00347765">
        <w:rPr>
          <w:rFonts w:cs="David"/>
          <w:sz w:val="24"/>
          <w:szCs w:val="24"/>
          <w:rtl/>
        </w:rPr>
        <w:t xml:space="preserve"> </w:t>
      </w:r>
      <w:r w:rsidR="00420EE7" w:rsidRPr="00347765">
        <w:rPr>
          <w:rFonts w:cs="David" w:hint="eastAsia"/>
          <w:sz w:val="24"/>
          <w:szCs w:val="24"/>
          <w:rtl/>
        </w:rPr>
        <w:t>שנעשו</w:t>
      </w:r>
      <w:r w:rsidR="00420EE7" w:rsidRPr="00347765">
        <w:rPr>
          <w:rFonts w:cs="David"/>
          <w:sz w:val="24"/>
          <w:szCs w:val="24"/>
          <w:rtl/>
        </w:rPr>
        <w:t xml:space="preserve"> </w:t>
      </w:r>
      <w:r w:rsidR="00420EE7" w:rsidRPr="00347765">
        <w:rPr>
          <w:rFonts w:cs="David" w:hint="eastAsia"/>
          <w:sz w:val="24"/>
          <w:szCs w:val="24"/>
          <w:rtl/>
        </w:rPr>
        <w:t>בין</w:t>
      </w:r>
      <w:r w:rsidR="00420EE7" w:rsidRPr="00347765">
        <w:rPr>
          <w:rFonts w:cs="David"/>
          <w:sz w:val="24"/>
          <w:szCs w:val="24"/>
          <w:rtl/>
        </w:rPr>
        <w:t xml:space="preserve"> </w:t>
      </w:r>
      <w:r w:rsidR="00420EE7" w:rsidRPr="00347765">
        <w:rPr>
          <w:rFonts w:cs="David" w:hint="eastAsia"/>
          <w:sz w:val="24"/>
          <w:szCs w:val="24"/>
          <w:rtl/>
        </w:rPr>
        <w:t>בעלי</w:t>
      </w:r>
      <w:r w:rsidR="00420EE7" w:rsidRPr="00347765">
        <w:rPr>
          <w:rFonts w:cs="David"/>
          <w:sz w:val="24"/>
          <w:szCs w:val="24"/>
          <w:rtl/>
        </w:rPr>
        <w:t xml:space="preserve"> </w:t>
      </w:r>
      <w:r w:rsidR="00420EE7" w:rsidRPr="00347765">
        <w:rPr>
          <w:rFonts w:cs="David" w:hint="eastAsia"/>
          <w:sz w:val="24"/>
          <w:szCs w:val="24"/>
          <w:rtl/>
        </w:rPr>
        <w:t>הקרקע</w:t>
      </w:r>
      <w:r w:rsidR="00420EE7" w:rsidRPr="00347765">
        <w:rPr>
          <w:rFonts w:cs="David"/>
          <w:sz w:val="24"/>
          <w:szCs w:val="24"/>
          <w:rtl/>
        </w:rPr>
        <w:t xml:space="preserve"> </w:t>
      </w:r>
      <w:r w:rsidR="00420EE7" w:rsidRPr="00347765">
        <w:rPr>
          <w:rFonts w:cs="David" w:hint="eastAsia"/>
          <w:sz w:val="24"/>
          <w:szCs w:val="24"/>
          <w:rtl/>
        </w:rPr>
        <w:t>ל</w:t>
      </w:r>
      <w:r w:rsidR="0093675B" w:rsidRPr="00347765">
        <w:rPr>
          <w:rFonts w:cs="David" w:hint="eastAsia"/>
          <w:sz w:val="24"/>
          <w:szCs w:val="24"/>
          <w:rtl/>
        </w:rPr>
        <w:t>צדדים</w:t>
      </w:r>
      <w:r w:rsidR="0093675B" w:rsidRPr="00347765">
        <w:rPr>
          <w:rFonts w:cs="David"/>
          <w:sz w:val="24"/>
          <w:szCs w:val="24"/>
          <w:rtl/>
        </w:rPr>
        <w:t xml:space="preserve"> </w:t>
      </w:r>
      <w:r w:rsidR="0093675B" w:rsidRPr="00347765">
        <w:rPr>
          <w:rFonts w:cs="David" w:hint="eastAsia"/>
          <w:sz w:val="24"/>
          <w:szCs w:val="24"/>
          <w:rtl/>
        </w:rPr>
        <w:t>נוספים</w:t>
      </w:r>
      <w:r w:rsidR="0093675B" w:rsidRPr="00347765">
        <w:rPr>
          <w:rFonts w:cs="David"/>
          <w:sz w:val="24"/>
          <w:szCs w:val="24"/>
          <w:rtl/>
        </w:rPr>
        <w:t xml:space="preserve">. </w:t>
      </w:r>
      <w:r w:rsidR="00420EE7" w:rsidRPr="00347765">
        <w:rPr>
          <w:rFonts w:cs="David" w:hint="eastAsia"/>
          <w:sz w:val="24"/>
          <w:szCs w:val="24"/>
          <w:rtl/>
        </w:rPr>
        <w:t>בחינה</w:t>
      </w:r>
      <w:r w:rsidR="00420EE7" w:rsidRPr="00347765">
        <w:rPr>
          <w:rFonts w:cs="David"/>
          <w:sz w:val="24"/>
          <w:szCs w:val="24"/>
          <w:rtl/>
        </w:rPr>
        <w:t xml:space="preserve"> </w:t>
      </w:r>
      <w:r w:rsidR="00420EE7" w:rsidRPr="00347765">
        <w:rPr>
          <w:rFonts w:cs="David" w:hint="eastAsia"/>
          <w:sz w:val="24"/>
          <w:szCs w:val="24"/>
          <w:rtl/>
        </w:rPr>
        <w:t>זו</w:t>
      </w:r>
      <w:r w:rsidR="00420EE7" w:rsidRPr="00347765">
        <w:rPr>
          <w:rFonts w:cs="David"/>
          <w:sz w:val="24"/>
          <w:szCs w:val="24"/>
          <w:rtl/>
        </w:rPr>
        <w:t xml:space="preserve">, </w:t>
      </w:r>
      <w:r w:rsidR="00420EE7" w:rsidRPr="00347765">
        <w:rPr>
          <w:rFonts w:cs="David" w:hint="eastAsia"/>
          <w:sz w:val="24"/>
          <w:szCs w:val="24"/>
          <w:rtl/>
        </w:rPr>
        <w:t>כאמור</w:t>
      </w:r>
      <w:r w:rsidR="00420EE7" w:rsidRPr="00347765">
        <w:rPr>
          <w:rFonts w:cs="David"/>
          <w:sz w:val="24"/>
          <w:szCs w:val="24"/>
          <w:rtl/>
        </w:rPr>
        <w:t>, מונעת מגבל</w:t>
      </w:r>
      <w:r w:rsidR="009E729B" w:rsidRPr="00347765">
        <w:rPr>
          <w:rFonts w:cs="David"/>
          <w:sz w:val="24"/>
          <w:szCs w:val="24"/>
          <w:rtl/>
        </w:rPr>
        <w:t xml:space="preserve">ות שייתכן </w:t>
      </w:r>
      <w:r w:rsidR="00692728" w:rsidRPr="00347765">
        <w:rPr>
          <w:rFonts w:cs="David" w:hint="cs"/>
          <w:sz w:val="24"/>
          <w:szCs w:val="24"/>
          <w:rtl/>
        </w:rPr>
        <w:t>ש</w:t>
      </w:r>
      <w:r w:rsidR="009E729B" w:rsidRPr="00347765">
        <w:rPr>
          <w:rFonts w:cs="David"/>
          <w:sz w:val="24"/>
          <w:szCs w:val="24"/>
          <w:rtl/>
        </w:rPr>
        <w:t>יעלו בשלב הרישום ויב</w:t>
      </w:r>
      <w:r w:rsidR="009E729B" w:rsidRPr="00347765">
        <w:rPr>
          <w:rFonts w:cs="David" w:hint="cs"/>
          <w:sz w:val="24"/>
          <w:szCs w:val="24"/>
          <w:rtl/>
        </w:rPr>
        <w:t>י</w:t>
      </w:r>
      <w:r w:rsidR="00420EE7" w:rsidRPr="00347765">
        <w:rPr>
          <w:rFonts w:cs="David"/>
          <w:sz w:val="24"/>
          <w:szCs w:val="24"/>
          <w:rtl/>
        </w:rPr>
        <w:t>או לעיכוב</w:t>
      </w:r>
      <w:r w:rsidR="009E729B" w:rsidRPr="00347765">
        <w:rPr>
          <w:rFonts w:cs="David" w:hint="cs"/>
          <w:sz w:val="24"/>
          <w:szCs w:val="24"/>
          <w:rtl/>
        </w:rPr>
        <w:t>ו</w:t>
      </w:r>
      <w:r w:rsidR="00420EE7" w:rsidRPr="00347765">
        <w:rPr>
          <w:rFonts w:cs="David"/>
          <w:sz w:val="24"/>
          <w:szCs w:val="24"/>
          <w:rtl/>
        </w:rPr>
        <w:t xml:space="preserve"> או </w:t>
      </w:r>
      <w:r w:rsidR="009E729B" w:rsidRPr="00347765">
        <w:rPr>
          <w:rFonts w:cs="David" w:hint="cs"/>
          <w:sz w:val="24"/>
          <w:szCs w:val="24"/>
          <w:rtl/>
        </w:rPr>
        <w:t xml:space="preserve">אף </w:t>
      </w:r>
      <w:r w:rsidR="00420EE7" w:rsidRPr="00347765">
        <w:rPr>
          <w:rFonts w:cs="David"/>
          <w:sz w:val="24"/>
          <w:szCs w:val="24"/>
          <w:rtl/>
        </w:rPr>
        <w:t>למניעתו</w:t>
      </w:r>
      <w:r w:rsidR="00EB3BB3" w:rsidRPr="00347765">
        <w:rPr>
          <w:rFonts w:cs="David"/>
          <w:sz w:val="24"/>
          <w:szCs w:val="24"/>
          <w:rtl/>
        </w:rPr>
        <w:t>.</w:t>
      </w:r>
      <w:r w:rsidR="00732DE0" w:rsidRPr="00347765">
        <w:rPr>
          <w:rFonts w:cs="David"/>
          <w:sz w:val="24"/>
          <w:szCs w:val="24"/>
          <w:rtl/>
        </w:rPr>
        <w:t xml:space="preserve"> </w:t>
      </w:r>
    </w:p>
    <w:p w:rsidR="00347765" w:rsidRDefault="003A5A79" w:rsidP="00347765">
      <w:pPr>
        <w:pStyle w:val="a3"/>
        <w:numPr>
          <w:ilvl w:val="0"/>
          <w:numId w:val="1"/>
        </w:numPr>
        <w:spacing w:after="120" w:line="360" w:lineRule="auto"/>
        <w:ind w:left="-58"/>
        <w:contextualSpacing w:val="0"/>
        <w:jc w:val="both"/>
        <w:rPr>
          <w:rFonts w:cs="David"/>
          <w:sz w:val="24"/>
          <w:szCs w:val="24"/>
        </w:rPr>
      </w:pPr>
      <w:r w:rsidRPr="00347765">
        <w:rPr>
          <w:rFonts w:cs="David" w:hint="eastAsia"/>
          <w:sz w:val="24"/>
          <w:szCs w:val="24"/>
          <w:rtl/>
        </w:rPr>
        <w:t>בדיקה</w:t>
      </w:r>
      <w:r w:rsidRPr="00347765">
        <w:rPr>
          <w:rFonts w:cs="David"/>
          <w:sz w:val="24"/>
          <w:szCs w:val="24"/>
          <w:rtl/>
        </w:rPr>
        <w:t xml:space="preserve"> </w:t>
      </w:r>
      <w:r w:rsidRPr="00347765">
        <w:rPr>
          <w:rFonts w:cs="David" w:hint="eastAsia"/>
          <w:sz w:val="24"/>
          <w:szCs w:val="24"/>
          <w:rtl/>
        </w:rPr>
        <w:t>מקדמית</w:t>
      </w:r>
      <w:r w:rsidRPr="00347765">
        <w:rPr>
          <w:rFonts w:cs="David"/>
          <w:sz w:val="24"/>
          <w:szCs w:val="24"/>
          <w:rtl/>
        </w:rPr>
        <w:t xml:space="preserve"> </w:t>
      </w:r>
      <w:r w:rsidRPr="00347765">
        <w:rPr>
          <w:rFonts w:cs="David" w:hint="eastAsia"/>
          <w:sz w:val="24"/>
          <w:szCs w:val="24"/>
          <w:rtl/>
        </w:rPr>
        <w:t>זו</w:t>
      </w:r>
      <w:r w:rsidR="00422ED4" w:rsidRPr="00347765">
        <w:rPr>
          <w:rFonts w:cs="David"/>
          <w:sz w:val="24"/>
          <w:szCs w:val="24"/>
          <w:rtl/>
        </w:rPr>
        <w:t xml:space="preserve"> מאפשרת מתן דגש לאופן עריכתה של התכנית בראייה רישומית, תוך כדי איתור וטיפול בחסמי רישום אופציונאליים</w:t>
      </w:r>
      <w:r w:rsidRPr="00347765">
        <w:rPr>
          <w:rFonts w:cs="David"/>
          <w:sz w:val="24"/>
          <w:szCs w:val="24"/>
          <w:rtl/>
        </w:rPr>
        <w:t xml:space="preserve">, </w:t>
      </w:r>
      <w:r w:rsidRPr="00347765">
        <w:rPr>
          <w:rFonts w:cs="David" w:hint="eastAsia"/>
          <w:sz w:val="24"/>
          <w:szCs w:val="24"/>
          <w:rtl/>
        </w:rPr>
        <w:t>כבר</w:t>
      </w:r>
      <w:r w:rsidRPr="00347765">
        <w:rPr>
          <w:rFonts w:cs="David"/>
          <w:sz w:val="24"/>
          <w:szCs w:val="24"/>
          <w:rtl/>
        </w:rPr>
        <w:t xml:space="preserve"> </w:t>
      </w:r>
      <w:r w:rsidRPr="00347765">
        <w:rPr>
          <w:rFonts w:cs="David" w:hint="eastAsia"/>
          <w:sz w:val="24"/>
          <w:szCs w:val="24"/>
          <w:rtl/>
        </w:rPr>
        <w:t>בשלבים</w:t>
      </w:r>
      <w:r w:rsidRPr="00347765">
        <w:rPr>
          <w:rFonts w:cs="David"/>
          <w:sz w:val="24"/>
          <w:szCs w:val="24"/>
          <w:rtl/>
        </w:rPr>
        <w:t xml:space="preserve"> </w:t>
      </w:r>
      <w:r w:rsidRPr="00347765">
        <w:rPr>
          <w:rFonts w:cs="David" w:hint="eastAsia"/>
          <w:sz w:val="24"/>
          <w:szCs w:val="24"/>
          <w:rtl/>
        </w:rPr>
        <w:t>ה</w:t>
      </w:r>
      <w:r w:rsidR="00422ED4" w:rsidRPr="00347765">
        <w:rPr>
          <w:rFonts w:cs="David" w:hint="eastAsia"/>
          <w:sz w:val="24"/>
          <w:szCs w:val="24"/>
          <w:rtl/>
        </w:rPr>
        <w:t>מוקדמים</w:t>
      </w:r>
      <w:r w:rsidR="00422ED4" w:rsidRPr="00347765">
        <w:rPr>
          <w:rFonts w:cs="David"/>
          <w:sz w:val="24"/>
          <w:szCs w:val="24"/>
          <w:rtl/>
        </w:rPr>
        <w:t xml:space="preserve"> </w:t>
      </w:r>
      <w:r w:rsidR="00422ED4" w:rsidRPr="00347765">
        <w:rPr>
          <w:rFonts w:cs="David" w:hint="eastAsia"/>
          <w:sz w:val="24"/>
          <w:szCs w:val="24"/>
          <w:rtl/>
        </w:rPr>
        <w:t>של</w:t>
      </w:r>
      <w:r w:rsidR="00422ED4" w:rsidRPr="00347765">
        <w:rPr>
          <w:rFonts w:cs="David"/>
          <w:sz w:val="24"/>
          <w:szCs w:val="24"/>
          <w:rtl/>
        </w:rPr>
        <w:t xml:space="preserve"> </w:t>
      </w:r>
      <w:r w:rsidR="00422ED4" w:rsidRPr="00347765">
        <w:rPr>
          <w:rFonts w:cs="David" w:hint="eastAsia"/>
          <w:sz w:val="24"/>
          <w:szCs w:val="24"/>
          <w:rtl/>
        </w:rPr>
        <w:t>התכנון</w:t>
      </w:r>
      <w:r w:rsidR="00422ED4" w:rsidRPr="00347765">
        <w:rPr>
          <w:rFonts w:cs="David"/>
          <w:sz w:val="24"/>
          <w:szCs w:val="24"/>
          <w:rtl/>
        </w:rPr>
        <w:t>.</w:t>
      </w:r>
      <w:r w:rsidR="009F1B5F" w:rsidRPr="00347765">
        <w:rPr>
          <w:rFonts w:cs="David"/>
          <w:sz w:val="24"/>
          <w:szCs w:val="24"/>
          <w:rtl/>
        </w:rPr>
        <w:t xml:space="preserve"> כך למשל, ברי כי קרקע בבעלותם של מספר בעלים יחדיו (במושע) קשה יותר לרישום מקרקע בבעלות אחודה</w:t>
      </w:r>
      <w:r w:rsidR="00A72DC4" w:rsidRPr="00347765">
        <w:rPr>
          <w:rFonts w:cs="David"/>
          <w:sz w:val="24"/>
          <w:szCs w:val="24"/>
          <w:rtl/>
        </w:rPr>
        <w:t xml:space="preserve">, </w:t>
      </w:r>
      <w:r w:rsidR="00A72DC4" w:rsidRPr="00347765">
        <w:rPr>
          <w:rFonts w:cs="David" w:hint="eastAsia"/>
          <w:sz w:val="24"/>
          <w:szCs w:val="24"/>
          <w:rtl/>
        </w:rPr>
        <w:t>בפרט</w:t>
      </w:r>
      <w:r w:rsidR="00A72DC4" w:rsidRPr="00347765">
        <w:rPr>
          <w:rFonts w:cs="David"/>
          <w:sz w:val="24"/>
          <w:szCs w:val="24"/>
          <w:rtl/>
        </w:rPr>
        <w:t xml:space="preserve"> </w:t>
      </w:r>
      <w:r w:rsidR="00A72DC4" w:rsidRPr="00347765">
        <w:rPr>
          <w:rFonts w:cs="David" w:hint="eastAsia"/>
          <w:sz w:val="24"/>
          <w:szCs w:val="24"/>
          <w:rtl/>
        </w:rPr>
        <w:t>ביחס</w:t>
      </w:r>
      <w:r w:rsidR="00A72DC4" w:rsidRPr="00347765">
        <w:rPr>
          <w:rFonts w:cs="David"/>
          <w:sz w:val="24"/>
          <w:szCs w:val="24"/>
          <w:rtl/>
        </w:rPr>
        <w:t xml:space="preserve"> </w:t>
      </w:r>
      <w:r w:rsidR="00A72DC4" w:rsidRPr="00347765">
        <w:rPr>
          <w:rFonts w:cs="David" w:hint="eastAsia"/>
          <w:sz w:val="24"/>
          <w:szCs w:val="24"/>
          <w:rtl/>
        </w:rPr>
        <w:t>למצבים</w:t>
      </w:r>
      <w:r w:rsidR="00A72DC4" w:rsidRPr="00347765">
        <w:rPr>
          <w:rFonts w:cs="David"/>
          <w:sz w:val="24"/>
          <w:szCs w:val="24"/>
          <w:rtl/>
        </w:rPr>
        <w:t xml:space="preserve"> </w:t>
      </w:r>
      <w:r w:rsidR="00A72DC4" w:rsidRPr="00347765">
        <w:rPr>
          <w:rFonts w:cs="David" w:hint="eastAsia"/>
          <w:sz w:val="24"/>
          <w:szCs w:val="24"/>
          <w:rtl/>
        </w:rPr>
        <w:t>בהם</w:t>
      </w:r>
      <w:r w:rsidR="00A72DC4" w:rsidRPr="00347765">
        <w:rPr>
          <w:rFonts w:cs="David"/>
          <w:sz w:val="24"/>
          <w:szCs w:val="24"/>
          <w:rtl/>
        </w:rPr>
        <w:t xml:space="preserve"> </w:t>
      </w:r>
      <w:r w:rsidR="00A72DC4" w:rsidRPr="00347765">
        <w:rPr>
          <w:rFonts w:cs="David" w:hint="eastAsia"/>
          <w:sz w:val="24"/>
          <w:szCs w:val="24"/>
          <w:rtl/>
        </w:rPr>
        <w:t>לא</w:t>
      </w:r>
      <w:r w:rsidR="00A72DC4" w:rsidRPr="00347765">
        <w:rPr>
          <w:rFonts w:cs="David"/>
          <w:sz w:val="24"/>
          <w:szCs w:val="24"/>
          <w:rtl/>
        </w:rPr>
        <w:t xml:space="preserve"> </w:t>
      </w:r>
      <w:r w:rsidR="00A72DC4" w:rsidRPr="00347765">
        <w:rPr>
          <w:rFonts w:cs="David" w:hint="eastAsia"/>
          <w:sz w:val="24"/>
          <w:szCs w:val="24"/>
          <w:rtl/>
        </w:rPr>
        <w:t>כל</w:t>
      </w:r>
      <w:r w:rsidR="00A72DC4" w:rsidRPr="00347765">
        <w:rPr>
          <w:rFonts w:cs="David"/>
          <w:sz w:val="24"/>
          <w:szCs w:val="24"/>
          <w:rtl/>
        </w:rPr>
        <w:t xml:space="preserve"> </w:t>
      </w:r>
      <w:r w:rsidR="00A72DC4" w:rsidRPr="00347765">
        <w:rPr>
          <w:rFonts w:cs="David" w:hint="eastAsia"/>
          <w:sz w:val="24"/>
          <w:szCs w:val="24"/>
          <w:rtl/>
        </w:rPr>
        <w:t>בעלי</w:t>
      </w:r>
      <w:r w:rsidR="00A72DC4" w:rsidRPr="00347765">
        <w:rPr>
          <w:rFonts w:cs="David"/>
          <w:sz w:val="24"/>
          <w:szCs w:val="24"/>
          <w:rtl/>
        </w:rPr>
        <w:t xml:space="preserve"> </w:t>
      </w:r>
      <w:r w:rsidR="00A72DC4" w:rsidRPr="00347765">
        <w:rPr>
          <w:rFonts w:cs="David" w:hint="eastAsia"/>
          <w:sz w:val="24"/>
          <w:szCs w:val="24"/>
          <w:rtl/>
        </w:rPr>
        <w:t>הקרקע</w:t>
      </w:r>
      <w:r w:rsidR="00A72DC4" w:rsidRPr="00347765">
        <w:rPr>
          <w:rFonts w:cs="David"/>
          <w:sz w:val="24"/>
          <w:szCs w:val="24"/>
          <w:rtl/>
        </w:rPr>
        <w:t xml:space="preserve"> </w:t>
      </w:r>
      <w:r w:rsidR="00A72DC4" w:rsidRPr="00347765">
        <w:rPr>
          <w:rFonts w:cs="David" w:hint="eastAsia"/>
          <w:sz w:val="24"/>
          <w:szCs w:val="24"/>
          <w:rtl/>
        </w:rPr>
        <w:t>מקדמים</w:t>
      </w:r>
      <w:r w:rsidR="00A72DC4" w:rsidRPr="00347765">
        <w:rPr>
          <w:rFonts w:cs="David"/>
          <w:sz w:val="24"/>
          <w:szCs w:val="24"/>
          <w:rtl/>
        </w:rPr>
        <w:t xml:space="preserve"> </w:t>
      </w:r>
      <w:r w:rsidR="00A72DC4" w:rsidRPr="00347765">
        <w:rPr>
          <w:rFonts w:cs="David" w:hint="eastAsia"/>
          <w:sz w:val="24"/>
          <w:szCs w:val="24"/>
          <w:rtl/>
        </w:rPr>
        <w:t>את</w:t>
      </w:r>
      <w:r w:rsidR="00A72DC4" w:rsidRPr="00347765">
        <w:rPr>
          <w:rFonts w:cs="David"/>
          <w:sz w:val="24"/>
          <w:szCs w:val="24"/>
          <w:rtl/>
        </w:rPr>
        <w:t xml:space="preserve"> </w:t>
      </w:r>
      <w:r w:rsidR="00A72DC4" w:rsidRPr="00347765">
        <w:rPr>
          <w:rFonts w:cs="David" w:hint="eastAsia"/>
          <w:sz w:val="24"/>
          <w:szCs w:val="24"/>
          <w:rtl/>
        </w:rPr>
        <w:t>ההליך</w:t>
      </w:r>
      <w:r w:rsidR="00A72DC4" w:rsidRPr="00347765">
        <w:rPr>
          <w:rFonts w:cs="David"/>
          <w:sz w:val="24"/>
          <w:szCs w:val="24"/>
          <w:rtl/>
        </w:rPr>
        <w:t xml:space="preserve"> </w:t>
      </w:r>
      <w:r w:rsidR="00A72DC4" w:rsidRPr="00347765">
        <w:rPr>
          <w:rFonts w:cs="David" w:hint="eastAsia"/>
          <w:sz w:val="24"/>
          <w:szCs w:val="24"/>
          <w:rtl/>
        </w:rPr>
        <w:t>התכנוני</w:t>
      </w:r>
      <w:r w:rsidR="00A72DC4" w:rsidRPr="00347765">
        <w:rPr>
          <w:rFonts w:cs="David"/>
          <w:sz w:val="24"/>
          <w:szCs w:val="24"/>
          <w:rtl/>
        </w:rPr>
        <w:t xml:space="preserve"> </w:t>
      </w:r>
      <w:r w:rsidR="00A72DC4" w:rsidRPr="00347765">
        <w:rPr>
          <w:rFonts w:cs="David" w:hint="eastAsia"/>
          <w:sz w:val="24"/>
          <w:szCs w:val="24"/>
          <w:rtl/>
        </w:rPr>
        <w:t>ולא</w:t>
      </w:r>
      <w:r w:rsidR="00A72DC4" w:rsidRPr="00347765">
        <w:rPr>
          <w:rFonts w:cs="David"/>
          <w:sz w:val="24"/>
          <w:szCs w:val="24"/>
          <w:rtl/>
        </w:rPr>
        <w:t xml:space="preserve"> </w:t>
      </w:r>
      <w:r w:rsidR="00A72DC4" w:rsidRPr="00347765">
        <w:rPr>
          <w:rFonts w:cs="David" w:hint="eastAsia"/>
          <w:sz w:val="24"/>
          <w:szCs w:val="24"/>
          <w:rtl/>
        </w:rPr>
        <w:t>ברור</w:t>
      </w:r>
      <w:r w:rsidR="00A72DC4" w:rsidRPr="00347765">
        <w:rPr>
          <w:rFonts w:cs="David"/>
          <w:sz w:val="24"/>
          <w:szCs w:val="24"/>
          <w:rtl/>
        </w:rPr>
        <w:t xml:space="preserve"> </w:t>
      </w:r>
      <w:r w:rsidR="00A72DC4" w:rsidRPr="00347765">
        <w:rPr>
          <w:rFonts w:cs="David" w:hint="eastAsia"/>
          <w:sz w:val="24"/>
          <w:szCs w:val="24"/>
          <w:rtl/>
        </w:rPr>
        <w:t>האם</w:t>
      </w:r>
      <w:r w:rsidR="00A72DC4" w:rsidRPr="00347765">
        <w:rPr>
          <w:rFonts w:cs="David"/>
          <w:sz w:val="24"/>
          <w:szCs w:val="24"/>
          <w:rtl/>
        </w:rPr>
        <w:t xml:space="preserve"> </w:t>
      </w:r>
      <w:r w:rsidR="00A72DC4" w:rsidRPr="00347765">
        <w:rPr>
          <w:rFonts w:cs="David" w:hint="eastAsia"/>
          <w:sz w:val="24"/>
          <w:szCs w:val="24"/>
          <w:rtl/>
        </w:rPr>
        <w:t>הם</w:t>
      </w:r>
      <w:r w:rsidR="00A72DC4" w:rsidRPr="00347765">
        <w:rPr>
          <w:rFonts w:cs="David"/>
          <w:sz w:val="24"/>
          <w:szCs w:val="24"/>
          <w:rtl/>
        </w:rPr>
        <w:t xml:space="preserve"> </w:t>
      </w:r>
      <w:r w:rsidR="00A72DC4" w:rsidRPr="00347765">
        <w:rPr>
          <w:rFonts w:cs="David" w:hint="eastAsia"/>
          <w:sz w:val="24"/>
          <w:szCs w:val="24"/>
          <w:rtl/>
        </w:rPr>
        <w:t>יתנו</w:t>
      </w:r>
      <w:r w:rsidR="00A72DC4" w:rsidRPr="00347765">
        <w:rPr>
          <w:rFonts w:cs="David"/>
          <w:sz w:val="24"/>
          <w:szCs w:val="24"/>
          <w:rtl/>
        </w:rPr>
        <w:t xml:space="preserve"> </w:t>
      </w:r>
      <w:r w:rsidR="006C3E5B" w:rsidRPr="00347765">
        <w:rPr>
          <w:rFonts w:cs="David" w:hint="cs"/>
          <w:sz w:val="24"/>
          <w:szCs w:val="24"/>
          <w:rtl/>
        </w:rPr>
        <w:t xml:space="preserve">את </w:t>
      </w:r>
      <w:r w:rsidR="00A72DC4" w:rsidRPr="00347765">
        <w:rPr>
          <w:rFonts w:cs="David" w:hint="eastAsia"/>
          <w:sz w:val="24"/>
          <w:szCs w:val="24"/>
          <w:rtl/>
        </w:rPr>
        <w:t>הסכמתם</w:t>
      </w:r>
      <w:r w:rsidR="00A72DC4" w:rsidRPr="00347765">
        <w:rPr>
          <w:rFonts w:cs="David"/>
          <w:sz w:val="24"/>
          <w:szCs w:val="24"/>
          <w:rtl/>
        </w:rPr>
        <w:t xml:space="preserve">, </w:t>
      </w:r>
      <w:r w:rsidR="00A72DC4" w:rsidRPr="00347765">
        <w:rPr>
          <w:rFonts w:cs="David" w:hint="eastAsia"/>
          <w:sz w:val="24"/>
          <w:szCs w:val="24"/>
          <w:rtl/>
        </w:rPr>
        <w:t>בסופו</w:t>
      </w:r>
      <w:r w:rsidR="00A72DC4" w:rsidRPr="00347765">
        <w:rPr>
          <w:rFonts w:cs="David"/>
          <w:sz w:val="24"/>
          <w:szCs w:val="24"/>
          <w:rtl/>
        </w:rPr>
        <w:t xml:space="preserve"> </w:t>
      </w:r>
      <w:r w:rsidR="00A72DC4" w:rsidRPr="00347765">
        <w:rPr>
          <w:rFonts w:cs="David" w:hint="eastAsia"/>
          <w:sz w:val="24"/>
          <w:szCs w:val="24"/>
          <w:rtl/>
        </w:rPr>
        <w:t>של</w:t>
      </w:r>
      <w:r w:rsidR="00A72DC4" w:rsidRPr="00347765">
        <w:rPr>
          <w:rFonts w:cs="David"/>
          <w:sz w:val="24"/>
          <w:szCs w:val="24"/>
          <w:rtl/>
        </w:rPr>
        <w:t xml:space="preserve"> </w:t>
      </w:r>
      <w:r w:rsidR="00A72DC4" w:rsidRPr="00347765">
        <w:rPr>
          <w:rFonts w:cs="David" w:hint="eastAsia"/>
          <w:sz w:val="24"/>
          <w:szCs w:val="24"/>
          <w:rtl/>
        </w:rPr>
        <w:t>תהליך</w:t>
      </w:r>
      <w:r w:rsidR="00A72DC4" w:rsidRPr="00347765">
        <w:rPr>
          <w:rFonts w:cs="David"/>
          <w:sz w:val="24"/>
          <w:szCs w:val="24"/>
          <w:rtl/>
        </w:rPr>
        <w:t xml:space="preserve">, </w:t>
      </w:r>
      <w:r w:rsidR="00A72DC4" w:rsidRPr="00347765">
        <w:rPr>
          <w:rFonts w:cs="David" w:hint="eastAsia"/>
          <w:sz w:val="24"/>
          <w:szCs w:val="24"/>
          <w:rtl/>
        </w:rPr>
        <w:t>לרישום</w:t>
      </w:r>
      <w:r w:rsidR="00A72DC4" w:rsidRPr="00347765">
        <w:rPr>
          <w:rFonts w:cs="David"/>
          <w:sz w:val="24"/>
          <w:szCs w:val="24"/>
          <w:rtl/>
        </w:rPr>
        <w:t xml:space="preserve"> </w:t>
      </w:r>
      <w:r w:rsidR="00A72DC4" w:rsidRPr="00347765">
        <w:rPr>
          <w:rFonts w:cs="David" w:hint="eastAsia"/>
          <w:sz w:val="24"/>
          <w:szCs w:val="24"/>
          <w:rtl/>
        </w:rPr>
        <w:t>הזכויות</w:t>
      </w:r>
      <w:r w:rsidR="00A72DC4" w:rsidRPr="00347765">
        <w:rPr>
          <w:rFonts w:cs="David"/>
          <w:sz w:val="24"/>
          <w:szCs w:val="24"/>
          <w:rtl/>
        </w:rPr>
        <w:t xml:space="preserve">, </w:t>
      </w:r>
      <w:r w:rsidR="00A72DC4" w:rsidRPr="00347765">
        <w:rPr>
          <w:rFonts w:cs="David" w:hint="eastAsia"/>
          <w:sz w:val="24"/>
          <w:szCs w:val="24"/>
          <w:rtl/>
        </w:rPr>
        <w:t>אם</w:t>
      </w:r>
      <w:r w:rsidR="00A72DC4" w:rsidRPr="00347765">
        <w:rPr>
          <w:rFonts w:cs="David"/>
          <w:sz w:val="24"/>
          <w:szCs w:val="24"/>
          <w:rtl/>
        </w:rPr>
        <w:t xml:space="preserve"> </w:t>
      </w:r>
      <w:r w:rsidR="00A72DC4" w:rsidRPr="00347765">
        <w:rPr>
          <w:rFonts w:cs="David" w:hint="eastAsia"/>
          <w:sz w:val="24"/>
          <w:szCs w:val="24"/>
          <w:rtl/>
        </w:rPr>
        <w:t>לאו</w:t>
      </w:r>
      <w:r w:rsidR="009F1B5F" w:rsidRPr="00347765">
        <w:rPr>
          <w:rFonts w:cs="David"/>
          <w:sz w:val="24"/>
          <w:szCs w:val="24"/>
          <w:rtl/>
        </w:rPr>
        <w:t xml:space="preserve">. </w:t>
      </w:r>
      <w:r w:rsidR="0056595B" w:rsidRPr="00347765">
        <w:rPr>
          <w:rFonts w:cs="David" w:hint="eastAsia"/>
          <w:sz w:val="24"/>
          <w:szCs w:val="24"/>
          <w:rtl/>
        </w:rPr>
        <w:t>בדומה</w:t>
      </w:r>
      <w:r w:rsidR="0056595B" w:rsidRPr="00347765">
        <w:rPr>
          <w:rFonts w:cs="David"/>
          <w:sz w:val="24"/>
          <w:szCs w:val="24"/>
          <w:rtl/>
        </w:rPr>
        <w:t xml:space="preserve">, </w:t>
      </w:r>
      <w:r w:rsidR="0056595B" w:rsidRPr="00347765">
        <w:rPr>
          <w:rFonts w:cs="David" w:hint="eastAsia"/>
          <w:sz w:val="24"/>
          <w:szCs w:val="24"/>
          <w:rtl/>
        </w:rPr>
        <w:t>שיתוף</w:t>
      </w:r>
      <w:r w:rsidR="0056595B" w:rsidRPr="00347765">
        <w:rPr>
          <w:rFonts w:cs="David"/>
          <w:sz w:val="24"/>
          <w:szCs w:val="24"/>
          <w:rtl/>
        </w:rPr>
        <w:t xml:space="preserve"> </w:t>
      </w:r>
      <w:r w:rsidR="0056595B" w:rsidRPr="00347765">
        <w:rPr>
          <w:rFonts w:cs="David" w:hint="eastAsia"/>
          <w:sz w:val="24"/>
          <w:szCs w:val="24"/>
          <w:rtl/>
        </w:rPr>
        <w:t>הפעולה</w:t>
      </w:r>
      <w:r w:rsidR="0056595B" w:rsidRPr="00347765">
        <w:rPr>
          <w:rFonts w:cs="David"/>
          <w:sz w:val="24"/>
          <w:szCs w:val="24"/>
          <w:rtl/>
        </w:rPr>
        <w:t xml:space="preserve"> </w:t>
      </w:r>
      <w:r w:rsidR="0056595B" w:rsidRPr="00347765">
        <w:rPr>
          <w:rFonts w:cs="David" w:hint="eastAsia"/>
          <w:sz w:val="24"/>
          <w:szCs w:val="24"/>
          <w:rtl/>
        </w:rPr>
        <w:t>לענ</w:t>
      </w:r>
      <w:r w:rsidR="0002182E" w:rsidRPr="00347765">
        <w:rPr>
          <w:rFonts w:cs="David" w:hint="eastAsia"/>
          <w:sz w:val="24"/>
          <w:szCs w:val="24"/>
          <w:rtl/>
        </w:rPr>
        <w:t>י</w:t>
      </w:r>
      <w:r w:rsidR="0056595B" w:rsidRPr="00347765">
        <w:rPr>
          <w:rFonts w:cs="David" w:hint="eastAsia"/>
          <w:sz w:val="24"/>
          <w:szCs w:val="24"/>
          <w:rtl/>
        </w:rPr>
        <w:t>ין</w:t>
      </w:r>
      <w:r w:rsidR="0056595B" w:rsidRPr="00347765">
        <w:rPr>
          <w:rFonts w:cs="David"/>
          <w:sz w:val="24"/>
          <w:szCs w:val="24"/>
          <w:rtl/>
        </w:rPr>
        <w:t xml:space="preserve"> רישום שיתקבל מהמדינה כבעלים צפוי להיות טוב יותר משיתוף פעולה של </w:t>
      </w:r>
      <w:r w:rsidR="00433D2A" w:rsidRPr="00347765">
        <w:rPr>
          <w:rFonts w:cs="David" w:hint="cs"/>
          <w:sz w:val="24"/>
          <w:szCs w:val="24"/>
          <w:rtl/>
        </w:rPr>
        <w:t xml:space="preserve">בעלים </w:t>
      </w:r>
      <w:r w:rsidR="0056595B" w:rsidRPr="00347765">
        <w:rPr>
          <w:rFonts w:cs="David"/>
          <w:sz w:val="24"/>
          <w:szCs w:val="24"/>
          <w:rtl/>
        </w:rPr>
        <w:t xml:space="preserve">פרטיים. למעשה מדובר במסמך המהווה בסיס מידע לצורך קבלת החלטות בהמשך ההליך התכנוני, ואין בו כדי למנוע את המשך התקדמות התכנית. </w:t>
      </w:r>
    </w:p>
    <w:p w:rsidR="00FB4D26" w:rsidRPr="00347765" w:rsidRDefault="003A5A79" w:rsidP="0029233F">
      <w:pPr>
        <w:pStyle w:val="a3"/>
        <w:numPr>
          <w:ilvl w:val="0"/>
          <w:numId w:val="1"/>
        </w:numPr>
        <w:spacing w:after="120" w:line="360" w:lineRule="auto"/>
        <w:ind w:left="-58"/>
        <w:contextualSpacing w:val="0"/>
        <w:jc w:val="both"/>
        <w:rPr>
          <w:rFonts w:cs="David"/>
          <w:sz w:val="24"/>
          <w:szCs w:val="24"/>
        </w:rPr>
      </w:pPr>
      <w:r w:rsidRPr="00347765">
        <w:rPr>
          <w:rFonts w:cs="David"/>
          <w:sz w:val="24"/>
          <w:szCs w:val="24"/>
          <w:rtl/>
        </w:rPr>
        <w:t xml:space="preserve">מוצע כי בדיקה שכזו תוגש כנספח </w:t>
      </w:r>
      <w:r w:rsidR="00945CA7">
        <w:rPr>
          <w:rFonts w:cs="David" w:hint="cs"/>
          <w:sz w:val="24"/>
          <w:szCs w:val="24"/>
          <w:rtl/>
        </w:rPr>
        <w:t>רקע</w:t>
      </w:r>
      <w:r w:rsidR="00945CA7" w:rsidRPr="00347765">
        <w:rPr>
          <w:rFonts w:cs="David"/>
          <w:sz w:val="24"/>
          <w:szCs w:val="24"/>
          <w:rtl/>
        </w:rPr>
        <w:t xml:space="preserve"> </w:t>
      </w:r>
      <w:r w:rsidRPr="00347765">
        <w:rPr>
          <w:rFonts w:cs="David"/>
          <w:sz w:val="24"/>
          <w:szCs w:val="24"/>
          <w:rtl/>
        </w:rPr>
        <w:t>לתכנית</w:t>
      </w:r>
      <w:r w:rsidR="002A3556">
        <w:rPr>
          <w:rFonts w:cs="David" w:hint="cs"/>
          <w:sz w:val="24"/>
          <w:szCs w:val="24"/>
          <w:rtl/>
        </w:rPr>
        <w:t xml:space="preserve"> איחוד וחלוקה</w:t>
      </w:r>
      <w:r w:rsidRPr="00347765">
        <w:rPr>
          <w:rFonts w:cs="David"/>
          <w:sz w:val="24"/>
          <w:szCs w:val="24"/>
          <w:rtl/>
        </w:rPr>
        <w:t>, בשיקול דעת של מוסד התכנון. כך למשל</w:t>
      </w:r>
      <w:r w:rsidR="00513957" w:rsidRPr="00347765">
        <w:rPr>
          <w:rFonts w:cs="David"/>
          <w:sz w:val="24"/>
          <w:szCs w:val="24"/>
          <w:rtl/>
        </w:rPr>
        <w:t>,</w:t>
      </w:r>
      <w:r w:rsidRPr="00347765">
        <w:rPr>
          <w:rFonts w:cs="David"/>
          <w:sz w:val="24"/>
          <w:szCs w:val="24"/>
          <w:rtl/>
        </w:rPr>
        <w:t xml:space="preserve"> כאשר מדובר בתכנית שחלה על שטח קטן יחסית, לא יהיה צורך בנספח כאמור.</w:t>
      </w:r>
      <w:r w:rsidR="00BA2B85" w:rsidRPr="00347765">
        <w:rPr>
          <w:rFonts w:cs="David"/>
          <w:sz w:val="24"/>
          <w:szCs w:val="24"/>
          <w:rtl/>
        </w:rPr>
        <w:t xml:space="preserve"> מומלץ כי </w:t>
      </w:r>
      <w:r w:rsidR="00422ED4" w:rsidRPr="00347765">
        <w:rPr>
          <w:rFonts w:cs="David" w:hint="eastAsia"/>
          <w:sz w:val="24"/>
          <w:szCs w:val="24"/>
          <w:rtl/>
        </w:rPr>
        <w:t>לצורך</w:t>
      </w:r>
      <w:r w:rsidR="00422ED4" w:rsidRPr="00347765">
        <w:rPr>
          <w:rFonts w:cs="David"/>
          <w:sz w:val="24"/>
          <w:szCs w:val="24"/>
          <w:rtl/>
        </w:rPr>
        <w:t xml:space="preserve"> יישום </w:t>
      </w:r>
      <w:r w:rsidR="00290B6D" w:rsidRPr="00347765">
        <w:rPr>
          <w:rFonts w:cs="David" w:hint="eastAsia"/>
          <w:sz w:val="24"/>
          <w:szCs w:val="24"/>
          <w:rtl/>
        </w:rPr>
        <w:t>ה</w:t>
      </w:r>
      <w:r w:rsidR="00422ED4" w:rsidRPr="00347765">
        <w:rPr>
          <w:rFonts w:cs="David" w:hint="eastAsia"/>
          <w:sz w:val="24"/>
          <w:szCs w:val="24"/>
          <w:rtl/>
        </w:rPr>
        <w:t>המלצה</w:t>
      </w:r>
      <w:r w:rsidR="00BA2B85" w:rsidRPr="00347765">
        <w:rPr>
          <w:rFonts w:cs="David"/>
          <w:sz w:val="24"/>
          <w:szCs w:val="24"/>
          <w:rtl/>
        </w:rPr>
        <w:t>,</w:t>
      </w:r>
      <w:r w:rsidR="00422ED4" w:rsidRPr="00347765">
        <w:rPr>
          <w:rFonts w:cs="David"/>
          <w:sz w:val="24"/>
          <w:szCs w:val="24"/>
          <w:rtl/>
        </w:rPr>
        <w:t xml:space="preserve"> </w:t>
      </w:r>
      <w:r w:rsidR="00C95798" w:rsidRPr="00347765">
        <w:rPr>
          <w:rFonts w:cs="David" w:hint="eastAsia"/>
          <w:sz w:val="24"/>
          <w:szCs w:val="24"/>
          <w:rtl/>
        </w:rPr>
        <w:t>מנהל</w:t>
      </w:r>
      <w:r w:rsidR="00C95798" w:rsidRPr="00347765">
        <w:rPr>
          <w:rFonts w:cs="David"/>
          <w:sz w:val="24"/>
          <w:szCs w:val="24"/>
          <w:rtl/>
        </w:rPr>
        <w:t xml:space="preserve"> </w:t>
      </w:r>
      <w:r w:rsidR="00C95798" w:rsidRPr="00347765">
        <w:rPr>
          <w:rFonts w:cs="David" w:hint="eastAsia"/>
          <w:sz w:val="24"/>
          <w:szCs w:val="24"/>
          <w:rtl/>
        </w:rPr>
        <w:t>התכנון</w:t>
      </w:r>
      <w:r w:rsidR="00811BA1" w:rsidRPr="00347765">
        <w:rPr>
          <w:rFonts w:cs="David"/>
          <w:sz w:val="24"/>
          <w:szCs w:val="24"/>
          <w:rtl/>
        </w:rPr>
        <w:t xml:space="preserve"> יגבש</w:t>
      </w:r>
      <w:r w:rsidR="006C3E5B" w:rsidRPr="00347765">
        <w:rPr>
          <w:rFonts w:cs="David" w:hint="cs"/>
          <w:sz w:val="24"/>
          <w:szCs w:val="24"/>
          <w:rtl/>
        </w:rPr>
        <w:t>,</w:t>
      </w:r>
      <w:r w:rsidR="000346F7" w:rsidRPr="00347765">
        <w:rPr>
          <w:rFonts w:cs="David"/>
          <w:sz w:val="24"/>
          <w:szCs w:val="24"/>
          <w:rtl/>
        </w:rPr>
        <w:t xml:space="preserve"> יחד עם רמ"י</w:t>
      </w:r>
      <w:r w:rsidR="00897536" w:rsidRPr="00347765">
        <w:rPr>
          <w:rFonts w:cs="David" w:hint="cs"/>
          <w:sz w:val="24"/>
          <w:szCs w:val="24"/>
          <w:rtl/>
        </w:rPr>
        <w:t xml:space="preserve"> </w:t>
      </w:r>
      <w:r w:rsidR="007F7B4D" w:rsidRPr="00347765">
        <w:rPr>
          <w:rFonts w:cs="David" w:hint="cs"/>
          <w:sz w:val="24"/>
          <w:szCs w:val="24"/>
          <w:rtl/>
        </w:rPr>
        <w:t>ו</w:t>
      </w:r>
      <w:r w:rsidR="00897536" w:rsidRPr="00347765">
        <w:rPr>
          <w:rFonts w:cs="David" w:hint="cs"/>
          <w:sz w:val="24"/>
          <w:szCs w:val="24"/>
          <w:rtl/>
        </w:rPr>
        <w:t>מפ"י,</w:t>
      </w:r>
      <w:r w:rsidR="00357692" w:rsidRPr="00347765">
        <w:rPr>
          <w:rFonts w:cs="David" w:hint="cs"/>
          <w:sz w:val="24"/>
          <w:szCs w:val="24"/>
          <w:rtl/>
        </w:rPr>
        <w:t xml:space="preserve"> </w:t>
      </w:r>
      <w:r w:rsidR="00C95798" w:rsidRPr="00347765">
        <w:rPr>
          <w:rFonts w:cs="David"/>
          <w:sz w:val="24"/>
          <w:szCs w:val="24"/>
          <w:rtl/>
        </w:rPr>
        <w:t xml:space="preserve">מסמך </w:t>
      </w:r>
      <w:r w:rsidR="00811BA1" w:rsidRPr="00347765">
        <w:rPr>
          <w:rFonts w:cs="David" w:hint="eastAsia"/>
          <w:sz w:val="24"/>
          <w:szCs w:val="24"/>
          <w:rtl/>
        </w:rPr>
        <w:t>אשר</w:t>
      </w:r>
      <w:r w:rsidR="00811BA1" w:rsidRPr="00347765">
        <w:rPr>
          <w:rFonts w:cs="David"/>
          <w:sz w:val="24"/>
          <w:szCs w:val="24"/>
          <w:rtl/>
        </w:rPr>
        <w:t xml:space="preserve"> </w:t>
      </w:r>
      <w:r w:rsidR="00192DE3" w:rsidRPr="00347765">
        <w:rPr>
          <w:rFonts w:cs="David" w:hint="eastAsia"/>
          <w:sz w:val="24"/>
          <w:szCs w:val="24"/>
          <w:rtl/>
        </w:rPr>
        <w:t>יפרט</w:t>
      </w:r>
      <w:r w:rsidR="00192DE3" w:rsidRPr="00347765">
        <w:rPr>
          <w:rFonts w:cs="David"/>
          <w:sz w:val="24"/>
          <w:szCs w:val="24"/>
          <w:rtl/>
        </w:rPr>
        <w:t xml:space="preserve"> </w:t>
      </w:r>
      <w:r w:rsidR="00192DE3" w:rsidRPr="00347765">
        <w:rPr>
          <w:rFonts w:cs="David" w:hint="eastAsia"/>
          <w:sz w:val="24"/>
          <w:szCs w:val="24"/>
          <w:rtl/>
        </w:rPr>
        <w:t>את</w:t>
      </w:r>
      <w:r w:rsidR="00192DE3" w:rsidRPr="00347765">
        <w:rPr>
          <w:rFonts w:cs="David"/>
          <w:sz w:val="24"/>
          <w:szCs w:val="24"/>
          <w:rtl/>
        </w:rPr>
        <w:t xml:space="preserve"> </w:t>
      </w:r>
      <w:r w:rsidR="00192DE3" w:rsidRPr="00347765">
        <w:rPr>
          <w:rFonts w:cs="David" w:hint="eastAsia"/>
          <w:sz w:val="24"/>
          <w:szCs w:val="24"/>
          <w:rtl/>
        </w:rPr>
        <w:t>פרטי</w:t>
      </w:r>
      <w:r w:rsidR="00C95798" w:rsidRPr="00347765">
        <w:rPr>
          <w:rFonts w:cs="David"/>
          <w:sz w:val="24"/>
          <w:szCs w:val="24"/>
          <w:rtl/>
        </w:rPr>
        <w:t xml:space="preserve"> בדיקת </w:t>
      </w:r>
      <w:r w:rsidR="00192DE3" w:rsidRPr="00347765">
        <w:rPr>
          <w:rFonts w:cs="David" w:hint="eastAsia"/>
          <w:sz w:val="24"/>
          <w:szCs w:val="24"/>
          <w:rtl/>
        </w:rPr>
        <w:t>ה</w:t>
      </w:r>
      <w:r w:rsidR="00C95798" w:rsidRPr="00347765">
        <w:rPr>
          <w:rFonts w:cs="David" w:hint="eastAsia"/>
          <w:sz w:val="24"/>
          <w:szCs w:val="24"/>
          <w:rtl/>
        </w:rPr>
        <w:t>היתכנות</w:t>
      </w:r>
      <w:r w:rsidR="00C95798" w:rsidRPr="00347765">
        <w:rPr>
          <w:rFonts w:cs="David"/>
          <w:sz w:val="24"/>
          <w:szCs w:val="24"/>
          <w:rtl/>
        </w:rPr>
        <w:t xml:space="preserve"> </w:t>
      </w:r>
      <w:r w:rsidR="00C95798" w:rsidRPr="00347765">
        <w:rPr>
          <w:rFonts w:cs="David" w:hint="eastAsia"/>
          <w:sz w:val="24"/>
          <w:szCs w:val="24"/>
          <w:rtl/>
        </w:rPr>
        <w:t>ל</w:t>
      </w:r>
      <w:r w:rsidR="00422ED4" w:rsidRPr="00347765">
        <w:rPr>
          <w:rFonts w:cs="David" w:hint="eastAsia"/>
          <w:sz w:val="24"/>
          <w:szCs w:val="24"/>
          <w:rtl/>
        </w:rPr>
        <w:t>רישום</w:t>
      </w:r>
      <w:r>
        <w:rPr>
          <w:rFonts w:cs="David" w:hint="cs"/>
          <w:sz w:val="24"/>
          <w:szCs w:val="24"/>
          <w:rtl/>
        </w:rPr>
        <w:t xml:space="preserve"> ובאילו מצבים היא נדרשת</w:t>
      </w:r>
      <w:r w:rsidR="00422ED4" w:rsidRPr="00347765">
        <w:rPr>
          <w:rFonts w:cs="David"/>
          <w:sz w:val="24"/>
          <w:szCs w:val="24"/>
          <w:rtl/>
        </w:rPr>
        <w:t>.</w:t>
      </w:r>
      <w:r w:rsidR="00A72DC4" w:rsidRPr="00347765">
        <w:rPr>
          <w:rFonts w:cs="David"/>
          <w:sz w:val="24"/>
          <w:szCs w:val="24"/>
          <w:rtl/>
        </w:rPr>
        <w:t xml:space="preserve"> נראה כי גם המלצה זו, תוכל לתת אינדיקציה טובה כבר בתחילתו של ההליך התכנוני, ביחס </w:t>
      </w:r>
      <w:r w:rsidR="000346F7" w:rsidRPr="00347765">
        <w:rPr>
          <w:rFonts w:cs="David" w:hint="eastAsia"/>
          <w:sz w:val="24"/>
          <w:szCs w:val="24"/>
          <w:rtl/>
        </w:rPr>
        <w:t>לקשיים</w:t>
      </w:r>
      <w:r w:rsidR="000346F7" w:rsidRPr="00347765">
        <w:rPr>
          <w:rFonts w:cs="David"/>
          <w:sz w:val="24"/>
          <w:szCs w:val="24"/>
          <w:rtl/>
        </w:rPr>
        <w:t xml:space="preserve"> </w:t>
      </w:r>
      <w:r w:rsidR="000346F7" w:rsidRPr="00347765">
        <w:rPr>
          <w:rFonts w:cs="David" w:hint="eastAsia"/>
          <w:sz w:val="24"/>
          <w:szCs w:val="24"/>
          <w:rtl/>
        </w:rPr>
        <w:t>ברישום</w:t>
      </w:r>
      <w:r w:rsidR="00A72DC4" w:rsidRPr="00347765">
        <w:rPr>
          <w:rFonts w:cs="David"/>
          <w:sz w:val="24"/>
          <w:szCs w:val="24"/>
          <w:rtl/>
        </w:rPr>
        <w:t xml:space="preserve"> ככל </w:t>
      </w:r>
      <w:r w:rsidR="00E52F76" w:rsidRPr="00347765">
        <w:rPr>
          <w:rFonts w:cs="David" w:hint="cs"/>
          <w:sz w:val="24"/>
          <w:szCs w:val="24"/>
          <w:rtl/>
        </w:rPr>
        <w:t xml:space="preserve">שהם עשויים </w:t>
      </w:r>
      <w:r w:rsidR="00A72DC4" w:rsidRPr="00347765">
        <w:rPr>
          <w:rFonts w:cs="David"/>
          <w:sz w:val="24"/>
          <w:szCs w:val="24"/>
          <w:rtl/>
        </w:rPr>
        <w:t>להתעורר במעלה הדרך. כפי ש</w:t>
      </w:r>
      <w:r w:rsidR="00275D68" w:rsidRPr="00347765">
        <w:rPr>
          <w:rFonts w:cs="David" w:hint="eastAsia"/>
          <w:sz w:val="24"/>
          <w:szCs w:val="24"/>
          <w:rtl/>
        </w:rPr>
        <w:t>צוין</w:t>
      </w:r>
      <w:r w:rsidR="00A72DC4" w:rsidRPr="00347765">
        <w:rPr>
          <w:rFonts w:cs="David"/>
          <w:sz w:val="24"/>
          <w:szCs w:val="24"/>
          <w:rtl/>
        </w:rPr>
        <w:t xml:space="preserve"> לעיל, משמעות הדברים תהיה כי גם במקרים המורכבים יותר, כאשר הבעיות </w:t>
      </w:r>
      <w:r w:rsidR="00AC0B26" w:rsidRPr="00347765">
        <w:rPr>
          <w:rFonts w:cs="David" w:hint="eastAsia"/>
          <w:sz w:val="24"/>
          <w:szCs w:val="24"/>
          <w:rtl/>
        </w:rPr>
        <w:t>יזוהו</w:t>
      </w:r>
      <w:r w:rsidR="00AC0B26" w:rsidRPr="00347765">
        <w:rPr>
          <w:rFonts w:cs="David"/>
          <w:sz w:val="24"/>
          <w:szCs w:val="24"/>
          <w:rtl/>
        </w:rPr>
        <w:t xml:space="preserve"> </w:t>
      </w:r>
      <w:r w:rsidR="00A72DC4" w:rsidRPr="00347765">
        <w:rPr>
          <w:rFonts w:cs="David" w:hint="eastAsia"/>
          <w:sz w:val="24"/>
          <w:szCs w:val="24"/>
          <w:rtl/>
        </w:rPr>
        <w:t>כבר</w:t>
      </w:r>
      <w:r w:rsidR="00A72DC4" w:rsidRPr="00347765">
        <w:rPr>
          <w:rFonts w:cs="David"/>
          <w:sz w:val="24"/>
          <w:szCs w:val="24"/>
          <w:rtl/>
        </w:rPr>
        <w:t xml:space="preserve"> </w:t>
      </w:r>
      <w:r w:rsidR="00A72DC4" w:rsidRPr="00347765">
        <w:rPr>
          <w:rFonts w:cs="David" w:hint="eastAsia"/>
          <w:sz w:val="24"/>
          <w:szCs w:val="24"/>
          <w:rtl/>
        </w:rPr>
        <w:t>בתחילת</w:t>
      </w:r>
      <w:r w:rsidR="00A72DC4" w:rsidRPr="00347765">
        <w:rPr>
          <w:rFonts w:cs="David"/>
          <w:sz w:val="24"/>
          <w:szCs w:val="24"/>
          <w:rtl/>
        </w:rPr>
        <w:t xml:space="preserve"> </w:t>
      </w:r>
      <w:r w:rsidR="00A72DC4" w:rsidRPr="00347765">
        <w:rPr>
          <w:rFonts w:cs="David" w:hint="eastAsia"/>
          <w:sz w:val="24"/>
          <w:szCs w:val="24"/>
          <w:rtl/>
        </w:rPr>
        <w:t>הדרך</w:t>
      </w:r>
      <w:r w:rsidR="00A72DC4" w:rsidRPr="00347765">
        <w:rPr>
          <w:rFonts w:cs="David"/>
          <w:sz w:val="24"/>
          <w:szCs w:val="24"/>
          <w:rtl/>
        </w:rPr>
        <w:t xml:space="preserve">, </w:t>
      </w:r>
      <w:r w:rsidR="00A72DC4" w:rsidRPr="00347765">
        <w:rPr>
          <w:rFonts w:cs="David" w:hint="eastAsia"/>
          <w:sz w:val="24"/>
          <w:szCs w:val="24"/>
          <w:rtl/>
        </w:rPr>
        <w:t>ניתן</w:t>
      </w:r>
      <w:r w:rsidR="00A72DC4" w:rsidRPr="00347765">
        <w:rPr>
          <w:rFonts w:cs="David"/>
          <w:sz w:val="24"/>
          <w:szCs w:val="24"/>
          <w:rtl/>
        </w:rPr>
        <w:t xml:space="preserve"> </w:t>
      </w:r>
      <w:r w:rsidR="00A72DC4" w:rsidRPr="00347765">
        <w:rPr>
          <w:rFonts w:cs="David" w:hint="eastAsia"/>
          <w:sz w:val="24"/>
          <w:szCs w:val="24"/>
          <w:rtl/>
        </w:rPr>
        <w:t>יהיה</w:t>
      </w:r>
      <w:r w:rsidR="00A72DC4" w:rsidRPr="00347765">
        <w:rPr>
          <w:rFonts w:cs="David"/>
          <w:sz w:val="24"/>
          <w:szCs w:val="24"/>
          <w:rtl/>
        </w:rPr>
        <w:t xml:space="preserve"> </w:t>
      </w:r>
      <w:r w:rsidR="00A72DC4" w:rsidRPr="00347765">
        <w:rPr>
          <w:rFonts w:cs="David" w:hint="eastAsia"/>
          <w:sz w:val="24"/>
          <w:szCs w:val="24"/>
          <w:rtl/>
        </w:rPr>
        <w:t>להעניק</w:t>
      </w:r>
      <w:r w:rsidR="00A72DC4" w:rsidRPr="00347765">
        <w:rPr>
          <w:rFonts w:cs="David"/>
          <w:sz w:val="24"/>
          <w:szCs w:val="24"/>
          <w:rtl/>
        </w:rPr>
        <w:t xml:space="preserve"> </w:t>
      </w:r>
      <w:r w:rsidR="00A72DC4" w:rsidRPr="00347765">
        <w:rPr>
          <w:rFonts w:cs="David" w:hint="eastAsia"/>
          <w:sz w:val="24"/>
          <w:szCs w:val="24"/>
          <w:rtl/>
        </w:rPr>
        <w:t>לדברים</w:t>
      </w:r>
      <w:r w:rsidR="00A72DC4" w:rsidRPr="00347765">
        <w:rPr>
          <w:rFonts w:cs="David"/>
          <w:sz w:val="24"/>
          <w:szCs w:val="24"/>
          <w:rtl/>
        </w:rPr>
        <w:t xml:space="preserve"> </w:t>
      </w:r>
      <w:r w:rsidR="00A72DC4" w:rsidRPr="00347765">
        <w:rPr>
          <w:rFonts w:cs="David" w:hint="eastAsia"/>
          <w:sz w:val="24"/>
          <w:szCs w:val="24"/>
          <w:rtl/>
        </w:rPr>
        <w:t>מענה</w:t>
      </w:r>
      <w:r w:rsidR="00A72DC4" w:rsidRPr="00347765">
        <w:rPr>
          <w:rFonts w:cs="David"/>
          <w:sz w:val="24"/>
          <w:szCs w:val="24"/>
          <w:rtl/>
        </w:rPr>
        <w:t xml:space="preserve"> </w:t>
      </w:r>
      <w:r w:rsidR="00A72DC4" w:rsidRPr="00347765">
        <w:rPr>
          <w:rFonts w:cs="David" w:hint="eastAsia"/>
          <w:sz w:val="24"/>
          <w:szCs w:val="24"/>
          <w:rtl/>
        </w:rPr>
        <w:t>יעיל</w:t>
      </w:r>
      <w:r w:rsidR="00A72DC4" w:rsidRPr="00347765">
        <w:rPr>
          <w:rFonts w:cs="David"/>
          <w:sz w:val="24"/>
          <w:szCs w:val="24"/>
          <w:rtl/>
        </w:rPr>
        <w:t xml:space="preserve"> </w:t>
      </w:r>
      <w:r w:rsidR="00A72DC4" w:rsidRPr="00347765">
        <w:rPr>
          <w:rFonts w:cs="David" w:hint="eastAsia"/>
          <w:sz w:val="24"/>
          <w:szCs w:val="24"/>
          <w:rtl/>
        </w:rPr>
        <w:t>ונקודתי</w:t>
      </w:r>
      <w:r>
        <w:rPr>
          <w:rFonts w:cs="David" w:hint="cs"/>
          <w:sz w:val="24"/>
          <w:szCs w:val="24"/>
          <w:rtl/>
        </w:rPr>
        <w:t xml:space="preserve"> במסגרת ההליך התכנוני </w:t>
      </w:r>
      <w:r w:rsidR="00A72DC4" w:rsidRPr="00347765">
        <w:rPr>
          <w:rFonts w:cs="David"/>
          <w:sz w:val="24"/>
          <w:szCs w:val="24"/>
          <w:rtl/>
        </w:rPr>
        <w:t xml:space="preserve">, </w:t>
      </w:r>
      <w:r w:rsidR="00A72DC4" w:rsidRPr="00347765">
        <w:rPr>
          <w:rFonts w:cs="David" w:hint="eastAsia"/>
          <w:sz w:val="24"/>
          <w:szCs w:val="24"/>
          <w:rtl/>
        </w:rPr>
        <w:t>ובכך</w:t>
      </w:r>
      <w:r w:rsidR="00A72DC4" w:rsidRPr="00347765">
        <w:rPr>
          <w:rFonts w:cs="David"/>
          <w:sz w:val="24"/>
          <w:szCs w:val="24"/>
          <w:rtl/>
        </w:rPr>
        <w:t xml:space="preserve"> </w:t>
      </w:r>
      <w:r w:rsidR="00A72DC4" w:rsidRPr="00347765">
        <w:rPr>
          <w:rFonts w:cs="David" w:hint="eastAsia"/>
          <w:sz w:val="24"/>
          <w:szCs w:val="24"/>
          <w:rtl/>
        </w:rPr>
        <w:t>להסיר</w:t>
      </w:r>
      <w:r w:rsidR="00A72DC4" w:rsidRPr="00347765">
        <w:rPr>
          <w:rFonts w:cs="David"/>
          <w:sz w:val="24"/>
          <w:szCs w:val="24"/>
          <w:rtl/>
        </w:rPr>
        <w:t xml:space="preserve"> </w:t>
      </w:r>
      <w:r w:rsidR="00A72DC4" w:rsidRPr="00347765">
        <w:rPr>
          <w:rFonts w:cs="David" w:hint="eastAsia"/>
          <w:sz w:val="24"/>
          <w:szCs w:val="24"/>
          <w:rtl/>
        </w:rPr>
        <w:t>את</w:t>
      </w:r>
      <w:r w:rsidR="00A72DC4" w:rsidRPr="00347765">
        <w:rPr>
          <w:rFonts w:cs="David"/>
          <w:sz w:val="24"/>
          <w:szCs w:val="24"/>
          <w:rtl/>
        </w:rPr>
        <w:t xml:space="preserve"> </w:t>
      </w:r>
      <w:r w:rsidR="00A72DC4" w:rsidRPr="00347765">
        <w:rPr>
          <w:rFonts w:cs="David" w:hint="eastAsia"/>
          <w:sz w:val="24"/>
          <w:szCs w:val="24"/>
          <w:rtl/>
        </w:rPr>
        <w:t>החסם</w:t>
      </w:r>
      <w:r w:rsidR="00A72DC4" w:rsidRPr="00347765">
        <w:rPr>
          <w:rFonts w:cs="David"/>
          <w:sz w:val="24"/>
          <w:szCs w:val="24"/>
          <w:rtl/>
        </w:rPr>
        <w:t xml:space="preserve"> </w:t>
      </w:r>
      <w:r w:rsidR="00A72DC4" w:rsidRPr="00347765">
        <w:rPr>
          <w:rFonts w:cs="David" w:hint="eastAsia"/>
          <w:sz w:val="24"/>
          <w:szCs w:val="24"/>
          <w:rtl/>
        </w:rPr>
        <w:t>העתידי</w:t>
      </w:r>
      <w:r w:rsidR="00A72DC4" w:rsidRPr="00347765">
        <w:rPr>
          <w:rFonts w:cs="David"/>
          <w:sz w:val="24"/>
          <w:szCs w:val="24"/>
          <w:rtl/>
        </w:rPr>
        <w:t xml:space="preserve"> </w:t>
      </w:r>
      <w:r w:rsidR="00A72DC4" w:rsidRPr="00347765">
        <w:rPr>
          <w:rFonts w:cs="David" w:hint="eastAsia"/>
          <w:sz w:val="24"/>
          <w:szCs w:val="24"/>
          <w:rtl/>
        </w:rPr>
        <w:t>הנוגע</w:t>
      </w:r>
      <w:r w:rsidR="00A72DC4" w:rsidRPr="00347765">
        <w:rPr>
          <w:rFonts w:cs="David"/>
          <w:sz w:val="24"/>
          <w:szCs w:val="24"/>
          <w:rtl/>
        </w:rPr>
        <w:t xml:space="preserve"> </w:t>
      </w:r>
      <w:r w:rsidR="00A72DC4" w:rsidRPr="00347765">
        <w:rPr>
          <w:rFonts w:cs="David" w:hint="eastAsia"/>
          <w:sz w:val="24"/>
          <w:szCs w:val="24"/>
          <w:rtl/>
        </w:rPr>
        <w:t>להשלמת</w:t>
      </w:r>
      <w:r w:rsidR="00A72DC4" w:rsidRPr="00347765">
        <w:rPr>
          <w:rFonts w:cs="David"/>
          <w:sz w:val="24"/>
          <w:szCs w:val="24"/>
          <w:rtl/>
        </w:rPr>
        <w:t xml:space="preserve"> </w:t>
      </w:r>
      <w:r w:rsidR="00A72DC4" w:rsidRPr="00347765">
        <w:rPr>
          <w:rFonts w:cs="David" w:hint="eastAsia"/>
          <w:sz w:val="24"/>
          <w:szCs w:val="24"/>
          <w:rtl/>
        </w:rPr>
        <w:t>הרישום</w:t>
      </w:r>
      <w:r w:rsidR="00A72DC4" w:rsidRPr="00347765">
        <w:rPr>
          <w:rFonts w:cs="David"/>
          <w:sz w:val="24"/>
          <w:szCs w:val="24"/>
          <w:rtl/>
        </w:rPr>
        <w:t>.</w:t>
      </w:r>
    </w:p>
    <w:p w:rsidR="00A5424E" w:rsidRDefault="003A5A79" w:rsidP="00922999">
      <w:pPr>
        <w:pStyle w:val="a3"/>
        <w:numPr>
          <w:ilvl w:val="0"/>
          <w:numId w:val="1"/>
        </w:numPr>
        <w:spacing w:after="120" w:line="360" w:lineRule="auto"/>
        <w:ind w:left="-58"/>
        <w:contextualSpacing w:val="0"/>
        <w:jc w:val="both"/>
        <w:rPr>
          <w:rFonts w:cs="David"/>
          <w:sz w:val="24"/>
          <w:szCs w:val="24"/>
        </w:rPr>
      </w:pPr>
      <w:r w:rsidRPr="00FB4D26">
        <w:rPr>
          <w:rFonts w:cs="David" w:hint="cs"/>
          <w:sz w:val="24"/>
          <w:szCs w:val="24"/>
          <w:rtl/>
        </w:rPr>
        <w:t xml:space="preserve">לצורך כך, ממליץ הצוות </w:t>
      </w:r>
      <w:r w:rsidR="007F7B4D">
        <w:rPr>
          <w:rFonts w:cs="David" w:hint="cs"/>
          <w:sz w:val="24"/>
          <w:szCs w:val="24"/>
          <w:rtl/>
        </w:rPr>
        <w:t xml:space="preserve">למסד </w:t>
      </w:r>
      <w:r w:rsidRPr="00FB4D26">
        <w:rPr>
          <w:rFonts w:cs="David" w:hint="cs"/>
          <w:sz w:val="24"/>
          <w:szCs w:val="24"/>
          <w:rtl/>
        </w:rPr>
        <w:t xml:space="preserve">את בדיקת ההיתכנות הרישומית ובדיקת הבעלויות </w:t>
      </w:r>
      <w:r w:rsidR="007F7B4D">
        <w:rPr>
          <w:rFonts w:cs="David" w:hint="cs"/>
          <w:sz w:val="24"/>
          <w:szCs w:val="24"/>
          <w:rtl/>
        </w:rPr>
        <w:t>ב</w:t>
      </w:r>
      <w:r w:rsidR="00456904">
        <w:rPr>
          <w:rFonts w:cs="David" w:hint="cs"/>
          <w:sz w:val="24"/>
          <w:szCs w:val="24"/>
          <w:rtl/>
        </w:rPr>
        <w:t>חקיקה</w:t>
      </w:r>
      <w:r w:rsidR="00C6131A">
        <w:rPr>
          <w:rFonts w:cs="David" w:hint="cs"/>
          <w:sz w:val="24"/>
          <w:szCs w:val="24"/>
          <w:rtl/>
        </w:rPr>
        <w:t xml:space="preserve"> </w:t>
      </w:r>
      <w:r w:rsidR="007F7B4D">
        <w:rPr>
          <w:rFonts w:cs="David" w:hint="cs"/>
          <w:sz w:val="24"/>
          <w:szCs w:val="24"/>
          <w:rtl/>
        </w:rPr>
        <w:t>ה</w:t>
      </w:r>
      <w:r w:rsidR="00456904">
        <w:rPr>
          <w:rFonts w:cs="David" w:hint="cs"/>
          <w:sz w:val="24"/>
          <w:szCs w:val="24"/>
          <w:rtl/>
        </w:rPr>
        <w:t>רלבנטית</w:t>
      </w:r>
      <w:r w:rsidR="00C6131A">
        <w:rPr>
          <w:rFonts w:cs="David" w:hint="cs"/>
          <w:sz w:val="24"/>
          <w:szCs w:val="24"/>
          <w:rtl/>
        </w:rPr>
        <w:t xml:space="preserve"> </w:t>
      </w:r>
      <w:r w:rsidR="006C3571" w:rsidRPr="00FB4D26">
        <w:rPr>
          <w:rFonts w:cs="David" w:hint="cs"/>
          <w:sz w:val="24"/>
          <w:szCs w:val="24"/>
          <w:rtl/>
        </w:rPr>
        <w:t xml:space="preserve">כך </w:t>
      </w:r>
      <w:r w:rsidR="00456904">
        <w:rPr>
          <w:rFonts w:cs="David" w:hint="cs"/>
          <w:sz w:val="24"/>
          <w:szCs w:val="24"/>
          <w:rtl/>
        </w:rPr>
        <w:t xml:space="preserve">שתחול במקרים המתאימים על כל </w:t>
      </w:r>
      <w:r w:rsidR="006C3571" w:rsidRPr="00FB4D26">
        <w:rPr>
          <w:rFonts w:cs="David" w:hint="cs"/>
          <w:sz w:val="24"/>
          <w:szCs w:val="24"/>
          <w:rtl/>
        </w:rPr>
        <w:t xml:space="preserve">מגיש תכנית, לרבות יזם פרטי, במסגרת </w:t>
      </w:r>
      <w:r w:rsidR="0073169C" w:rsidRPr="00FB4D26">
        <w:rPr>
          <w:rFonts w:cs="David" w:hint="cs"/>
          <w:sz w:val="24"/>
          <w:szCs w:val="24"/>
          <w:rtl/>
        </w:rPr>
        <w:t>הגשת תכנית</w:t>
      </w:r>
      <w:r w:rsidR="00922999">
        <w:rPr>
          <w:rFonts w:cs="David" w:hint="cs"/>
          <w:sz w:val="24"/>
          <w:szCs w:val="24"/>
          <w:rtl/>
        </w:rPr>
        <w:t xml:space="preserve"> לאיחוד וחלוקה</w:t>
      </w:r>
      <w:r w:rsidR="0073169C" w:rsidRPr="00FB4D26">
        <w:rPr>
          <w:rFonts w:cs="David" w:hint="cs"/>
          <w:sz w:val="24"/>
          <w:szCs w:val="24"/>
          <w:rtl/>
        </w:rPr>
        <w:t xml:space="preserve"> למוסד התכנון</w:t>
      </w:r>
      <w:r w:rsidR="006C3571" w:rsidRPr="00FB4D26">
        <w:rPr>
          <w:rFonts w:cs="David" w:hint="cs"/>
          <w:sz w:val="24"/>
          <w:szCs w:val="24"/>
          <w:rtl/>
        </w:rPr>
        <w:t>.</w:t>
      </w:r>
      <w:r>
        <w:rPr>
          <w:rFonts w:cs="David" w:hint="cs"/>
          <w:sz w:val="24"/>
          <w:szCs w:val="24"/>
          <w:rtl/>
        </w:rPr>
        <w:t xml:space="preserve"> בתוך כך, מוצע לקבוע כי בחינת ההיתכנות לרישום </w:t>
      </w:r>
      <w:r w:rsidR="00456904">
        <w:rPr>
          <w:rFonts w:cs="David" w:hint="cs"/>
          <w:sz w:val="24"/>
          <w:szCs w:val="24"/>
          <w:rtl/>
        </w:rPr>
        <w:t>תכלול</w:t>
      </w:r>
      <w:r w:rsidR="009B6CE8">
        <w:rPr>
          <w:rFonts w:cs="David" w:hint="cs"/>
          <w:sz w:val="24"/>
          <w:szCs w:val="24"/>
          <w:rtl/>
        </w:rPr>
        <w:t>, בין היתר,</w:t>
      </w:r>
      <w:r w:rsidR="00456904">
        <w:rPr>
          <w:rFonts w:cs="David" w:hint="cs"/>
          <w:sz w:val="24"/>
          <w:szCs w:val="24"/>
          <w:rtl/>
        </w:rPr>
        <w:t xml:space="preserve"> </w:t>
      </w:r>
      <w:r>
        <w:rPr>
          <w:rFonts w:cs="David" w:hint="cs"/>
          <w:sz w:val="24"/>
          <w:szCs w:val="24"/>
          <w:rtl/>
        </w:rPr>
        <w:t xml:space="preserve">בדיקת בעלויות </w:t>
      </w:r>
      <w:r>
        <w:rPr>
          <w:rFonts w:cs="David"/>
          <w:sz w:val="24"/>
          <w:szCs w:val="24"/>
          <w:rtl/>
        </w:rPr>
        <w:t>–</w:t>
      </w:r>
      <w:r>
        <w:rPr>
          <w:rFonts w:cs="David" w:hint="cs"/>
          <w:sz w:val="24"/>
          <w:szCs w:val="24"/>
          <w:rtl/>
        </w:rPr>
        <w:t xml:space="preserve"> הכוללת בדיקת נסחי רישום עדכניים, מפת בעלויות וזכויות במקרקעין כפי שהן קיימות ב</w:t>
      </w:r>
      <w:r w:rsidR="00456904">
        <w:rPr>
          <w:rFonts w:cs="David" w:hint="cs"/>
          <w:sz w:val="24"/>
          <w:szCs w:val="24"/>
          <w:rtl/>
        </w:rPr>
        <w:t>תחומי התכנית והתייחסות לבעלויות משותפות</w:t>
      </w:r>
      <w:r w:rsidR="00C87382">
        <w:rPr>
          <w:rFonts w:cs="David" w:hint="cs"/>
          <w:sz w:val="24"/>
          <w:szCs w:val="24"/>
          <w:rtl/>
        </w:rPr>
        <w:t>.</w:t>
      </w:r>
      <w:r>
        <w:rPr>
          <w:rFonts w:cs="David" w:hint="cs"/>
          <w:sz w:val="24"/>
          <w:szCs w:val="24"/>
          <w:rtl/>
        </w:rPr>
        <w:t xml:space="preserve"> </w:t>
      </w:r>
    </w:p>
    <w:p w:rsidR="00420EE7" w:rsidRPr="00FB4D26" w:rsidRDefault="003A5A79" w:rsidP="00E52F76">
      <w:pPr>
        <w:pStyle w:val="a3"/>
        <w:numPr>
          <w:ilvl w:val="0"/>
          <w:numId w:val="1"/>
        </w:numPr>
        <w:spacing w:after="120" w:line="360" w:lineRule="auto"/>
        <w:ind w:left="-58"/>
        <w:contextualSpacing w:val="0"/>
        <w:jc w:val="both"/>
        <w:rPr>
          <w:rFonts w:cs="David"/>
          <w:sz w:val="24"/>
          <w:szCs w:val="24"/>
          <w:rtl/>
        </w:rPr>
      </w:pPr>
      <w:r w:rsidRPr="00FB4D26">
        <w:rPr>
          <w:rFonts w:cs="David" w:hint="cs"/>
          <w:sz w:val="24"/>
          <w:szCs w:val="24"/>
          <w:rtl/>
        </w:rPr>
        <w:t xml:space="preserve">יצוין, כי הצוות לא רואה </w:t>
      </w:r>
      <w:r w:rsidR="00FB4D26">
        <w:rPr>
          <w:rFonts w:cs="David" w:hint="cs"/>
          <w:sz w:val="24"/>
          <w:szCs w:val="24"/>
          <w:rtl/>
        </w:rPr>
        <w:t>בשלב של בדיקת היתכנות רישומית</w:t>
      </w:r>
      <w:r w:rsidRPr="00FB4D26">
        <w:rPr>
          <w:rFonts w:cs="David" w:hint="cs"/>
          <w:sz w:val="24"/>
          <w:szCs w:val="24"/>
          <w:rtl/>
        </w:rPr>
        <w:t xml:space="preserve"> </w:t>
      </w:r>
      <w:r w:rsidR="00FB4D26">
        <w:rPr>
          <w:rFonts w:cs="David" w:hint="cs"/>
          <w:sz w:val="24"/>
          <w:szCs w:val="24"/>
          <w:rtl/>
        </w:rPr>
        <w:t xml:space="preserve">כיוצר בהכרח </w:t>
      </w:r>
      <w:r w:rsidR="006C3571" w:rsidRPr="00FB4D26">
        <w:rPr>
          <w:rFonts w:cs="David" w:hint="cs"/>
          <w:sz w:val="24"/>
          <w:szCs w:val="24"/>
          <w:rtl/>
        </w:rPr>
        <w:t>מ</w:t>
      </w:r>
      <w:r w:rsidRPr="00FB4D26">
        <w:rPr>
          <w:rFonts w:cs="David" w:hint="cs"/>
          <w:sz w:val="24"/>
          <w:szCs w:val="24"/>
          <w:rtl/>
        </w:rPr>
        <w:t>עמסה נוספת על שלב התכנון שיש בו כדי לעכב א</w:t>
      </w:r>
      <w:r w:rsidR="006C3571" w:rsidRPr="00FB4D26">
        <w:rPr>
          <w:rFonts w:cs="David" w:hint="cs"/>
          <w:sz w:val="24"/>
          <w:szCs w:val="24"/>
          <w:rtl/>
        </w:rPr>
        <w:t>ת התכנון כולו</w:t>
      </w:r>
      <w:r w:rsidR="00FB4D26">
        <w:rPr>
          <w:rFonts w:cs="David" w:hint="cs"/>
          <w:sz w:val="24"/>
          <w:szCs w:val="24"/>
          <w:rtl/>
        </w:rPr>
        <w:t xml:space="preserve">. לדעת הצוות, </w:t>
      </w:r>
      <w:r w:rsidR="006C3571" w:rsidRPr="00FB4D26">
        <w:rPr>
          <w:rFonts w:cs="David" w:hint="cs"/>
          <w:sz w:val="24"/>
          <w:szCs w:val="24"/>
          <w:rtl/>
        </w:rPr>
        <w:t xml:space="preserve">שלבים </w:t>
      </w:r>
      <w:r w:rsidRPr="00FB4D26">
        <w:rPr>
          <w:rFonts w:cs="David" w:hint="cs"/>
          <w:sz w:val="24"/>
          <w:szCs w:val="24"/>
          <w:rtl/>
        </w:rPr>
        <w:t>אלו עשויים להביא</w:t>
      </w:r>
      <w:r w:rsidR="006C3571" w:rsidRPr="00FB4D26">
        <w:rPr>
          <w:rFonts w:cs="David" w:hint="cs"/>
          <w:sz w:val="24"/>
          <w:szCs w:val="24"/>
          <w:rtl/>
        </w:rPr>
        <w:t xml:space="preserve"> לייעול ההליך התכנוני שיש בו גם</w:t>
      </w:r>
      <w:r w:rsidRPr="00FB4D26">
        <w:rPr>
          <w:rFonts w:cs="David" w:hint="cs"/>
          <w:sz w:val="24"/>
          <w:szCs w:val="24"/>
          <w:rtl/>
        </w:rPr>
        <w:t xml:space="preserve"> למנוע את עיכוב הרישום</w:t>
      </w:r>
      <w:r w:rsidR="00FB4D26">
        <w:rPr>
          <w:rFonts w:cs="David" w:hint="cs"/>
          <w:sz w:val="24"/>
          <w:szCs w:val="24"/>
          <w:rtl/>
        </w:rPr>
        <w:t xml:space="preserve"> בעתיד, ומכאן שזהו שלב נוסף </w:t>
      </w:r>
      <w:r w:rsidR="0014302B">
        <w:rPr>
          <w:rFonts w:cs="David" w:hint="cs"/>
          <w:sz w:val="24"/>
          <w:szCs w:val="24"/>
          <w:rtl/>
        </w:rPr>
        <w:t xml:space="preserve">המונע קושי </w:t>
      </w:r>
      <w:r w:rsidR="00FB4D26">
        <w:rPr>
          <w:rFonts w:cs="David" w:hint="cs"/>
          <w:sz w:val="24"/>
          <w:szCs w:val="24"/>
          <w:rtl/>
        </w:rPr>
        <w:t>ברישום בעתיד</w:t>
      </w:r>
      <w:r w:rsidRPr="00FB4D26">
        <w:rPr>
          <w:rFonts w:cs="David" w:hint="cs"/>
          <w:sz w:val="24"/>
          <w:szCs w:val="24"/>
          <w:rtl/>
        </w:rPr>
        <w:t>.</w:t>
      </w:r>
    </w:p>
    <w:p w:rsidR="00275D68" w:rsidRPr="00AA726F" w:rsidRDefault="00275D68" w:rsidP="00A14CA5">
      <w:pPr>
        <w:pStyle w:val="a3"/>
        <w:spacing w:after="0" w:line="360" w:lineRule="auto"/>
        <w:ind w:left="-58"/>
        <w:contextualSpacing w:val="0"/>
        <w:jc w:val="both"/>
        <w:rPr>
          <w:rFonts w:cs="David"/>
          <w:sz w:val="24"/>
          <w:szCs w:val="24"/>
        </w:rPr>
      </w:pPr>
    </w:p>
    <w:p w:rsidR="005A5907" w:rsidRPr="000922EB" w:rsidRDefault="003A5A79" w:rsidP="00347765">
      <w:pPr>
        <w:pStyle w:val="a3"/>
        <w:numPr>
          <w:ilvl w:val="0"/>
          <w:numId w:val="30"/>
        </w:numPr>
        <w:spacing w:after="120" w:line="360" w:lineRule="auto"/>
        <w:ind w:left="139" w:hanging="283"/>
        <w:contextualSpacing w:val="0"/>
        <w:jc w:val="both"/>
        <w:rPr>
          <w:rFonts w:cs="David"/>
          <w:b/>
          <w:bCs/>
          <w:sz w:val="24"/>
          <w:szCs w:val="24"/>
        </w:rPr>
      </w:pPr>
      <w:r w:rsidRPr="00347765">
        <w:rPr>
          <w:rFonts w:cs="David" w:hint="eastAsia"/>
          <w:b/>
          <w:bCs/>
          <w:sz w:val="24"/>
          <w:szCs w:val="24"/>
          <w:u w:val="single"/>
          <w:rtl/>
        </w:rPr>
        <w:t>שחזור</w:t>
      </w:r>
      <w:r w:rsidRPr="00347765">
        <w:rPr>
          <w:rFonts w:cs="David"/>
          <w:b/>
          <w:bCs/>
          <w:sz w:val="24"/>
          <w:szCs w:val="24"/>
          <w:u w:val="single"/>
          <w:rtl/>
        </w:rPr>
        <w:t xml:space="preserve"> </w:t>
      </w:r>
      <w:r w:rsidRPr="00347765">
        <w:rPr>
          <w:rFonts w:cs="David" w:hint="eastAsia"/>
          <w:b/>
          <w:bCs/>
          <w:sz w:val="24"/>
          <w:szCs w:val="24"/>
          <w:u w:val="single"/>
          <w:rtl/>
        </w:rPr>
        <w:t>גבולות</w:t>
      </w:r>
      <w:r w:rsidRPr="00347765">
        <w:rPr>
          <w:rFonts w:cs="David"/>
          <w:b/>
          <w:bCs/>
          <w:sz w:val="24"/>
          <w:szCs w:val="24"/>
          <w:u w:val="single"/>
          <w:rtl/>
        </w:rPr>
        <w:t xml:space="preserve"> ותשריט </w:t>
      </w:r>
      <w:r w:rsidR="00394A75" w:rsidRPr="00347765">
        <w:rPr>
          <w:rFonts w:cs="David" w:hint="eastAsia"/>
          <w:b/>
          <w:bCs/>
          <w:sz w:val="24"/>
          <w:szCs w:val="24"/>
          <w:u w:val="single"/>
          <w:rtl/>
        </w:rPr>
        <w:t>תיעוד</w:t>
      </w:r>
      <w:r w:rsidRPr="00347765">
        <w:rPr>
          <w:rFonts w:cs="David"/>
          <w:b/>
          <w:bCs/>
          <w:sz w:val="24"/>
          <w:szCs w:val="24"/>
          <w:u w:val="single"/>
          <w:rtl/>
        </w:rPr>
        <w:t xml:space="preserve"> גבולות </w:t>
      </w:r>
      <w:r w:rsidR="00DA41E9">
        <w:rPr>
          <w:rFonts w:cs="David" w:hint="cs"/>
          <w:b/>
          <w:bCs/>
          <w:sz w:val="24"/>
          <w:szCs w:val="24"/>
          <w:u w:val="single"/>
          <w:rtl/>
        </w:rPr>
        <w:t xml:space="preserve">(תת"ג) </w:t>
      </w:r>
      <w:r w:rsidRPr="00347765">
        <w:rPr>
          <w:rFonts w:cs="David" w:hint="eastAsia"/>
          <w:b/>
          <w:bCs/>
          <w:sz w:val="24"/>
          <w:szCs w:val="24"/>
          <w:u w:val="single"/>
          <w:rtl/>
        </w:rPr>
        <w:t>כת</w:t>
      </w:r>
      <w:r w:rsidR="00394A75" w:rsidRPr="00347765">
        <w:rPr>
          <w:rFonts w:cs="David" w:hint="eastAsia"/>
          <w:b/>
          <w:bCs/>
          <w:sz w:val="24"/>
          <w:szCs w:val="24"/>
          <w:u w:val="single"/>
          <w:rtl/>
        </w:rPr>
        <w:t>נ</w:t>
      </w:r>
      <w:r w:rsidRPr="00347765">
        <w:rPr>
          <w:rFonts w:cs="David" w:hint="eastAsia"/>
          <w:b/>
          <w:bCs/>
          <w:sz w:val="24"/>
          <w:szCs w:val="24"/>
          <w:u w:val="single"/>
          <w:rtl/>
        </w:rPr>
        <w:t>אי</w:t>
      </w:r>
      <w:r w:rsidRPr="00347765">
        <w:rPr>
          <w:rFonts w:cs="David"/>
          <w:b/>
          <w:bCs/>
          <w:sz w:val="24"/>
          <w:szCs w:val="24"/>
          <w:u w:val="single"/>
          <w:rtl/>
        </w:rPr>
        <w:t xml:space="preserve"> </w:t>
      </w:r>
      <w:r w:rsidRPr="00347765">
        <w:rPr>
          <w:rFonts w:cs="David" w:hint="eastAsia"/>
          <w:b/>
          <w:bCs/>
          <w:sz w:val="24"/>
          <w:szCs w:val="24"/>
          <w:u w:val="single"/>
          <w:rtl/>
        </w:rPr>
        <w:t>להפקדת</w:t>
      </w:r>
      <w:r w:rsidRPr="00347765">
        <w:rPr>
          <w:rFonts w:cs="David"/>
          <w:b/>
          <w:bCs/>
          <w:sz w:val="24"/>
          <w:szCs w:val="24"/>
          <w:u w:val="single"/>
          <w:rtl/>
        </w:rPr>
        <w:t xml:space="preserve"> </w:t>
      </w:r>
      <w:r w:rsidRPr="00347765">
        <w:rPr>
          <w:rFonts w:cs="David" w:hint="eastAsia"/>
          <w:b/>
          <w:bCs/>
          <w:sz w:val="24"/>
          <w:szCs w:val="24"/>
          <w:u w:val="single"/>
          <w:rtl/>
        </w:rPr>
        <w:t>תכנית</w:t>
      </w:r>
      <w:r w:rsidRPr="000922EB">
        <w:rPr>
          <w:rFonts w:cs="David" w:hint="cs"/>
          <w:b/>
          <w:bCs/>
          <w:sz w:val="24"/>
          <w:szCs w:val="24"/>
          <w:rtl/>
        </w:rPr>
        <w:t>:</w:t>
      </w:r>
    </w:p>
    <w:p w:rsidR="00375303" w:rsidRDefault="003A5A79" w:rsidP="002D63A0">
      <w:pPr>
        <w:pStyle w:val="a3"/>
        <w:numPr>
          <w:ilvl w:val="0"/>
          <w:numId w:val="1"/>
        </w:numPr>
        <w:spacing w:before="120" w:after="120" w:line="360" w:lineRule="auto"/>
        <w:ind w:left="-2"/>
        <w:contextualSpacing w:val="0"/>
        <w:jc w:val="both"/>
        <w:rPr>
          <w:rFonts w:ascii="Calibri" w:eastAsia="Calibri" w:hAnsi="Calibri" w:cs="David"/>
          <w:sz w:val="24"/>
          <w:szCs w:val="24"/>
        </w:rPr>
      </w:pPr>
      <w:r>
        <w:rPr>
          <w:rFonts w:ascii="Calibri" w:eastAsia="Calibri" w:hAnsi="Calibri" w:cs="David" w:hint="cs"/>
          <w:sz w:val="24"/>
          <w:szCs w:val="24"/>
          <w:rtl/>
        </w:rPr>
        <w:t xml:space="preserve">תשריט תיעוד גבולות </w:t>
      </w:r>
      <w:r w:rsidR="00456904">
        <w:rPr>
          <w:rFonts w:ascii="Calibri" w:eastAsia="Calibri" w:hAnsi="Calibri" w:cs="David" w:hint="cs"/>
          <w:sz w:val="24"/>
          <w:szCs w:val="24"/>
          <w:rtl/>
        </w:rPr>
        <w:t xml:space="preserve">(תת"ג) </w:t>
      </w:r>
      <w:r>
        <w:rPr>
          <w:rFonts w:ascii="Calibri" w:eastAsia="Calibri" w:hAnsi="Calibri" w:cs="David" w:hint="cs"/>
          <w:sz w:val="24"/>
          <w:szCs w:val="24"/>
          <w:rtl/>
        </w:rPr>
        <w:t xml:space="preserve">קובע </w:t>
      </w:r>
      <w:r w:rsidR="00897536">
        <w:rPr>
          <w:rFonts w:ascii="Calibri" w:eastAsia="Calibri" w:hAnsi="Calibri" w:cs="David" w:hint="cs"/>
          <w:sz w:val="24"/>
          <w:szCs w:val="24"/>
          <w:rtl/>
        </w:rPr>
        <w:t xml:space="preserve">את גבולותיהם של המקרקעין </w:t>
      </w:r>
      <w:r>
        <w:rPr>
          <w:rFonts w:ascii="Calibri" w:eastAsia="Calibri" w:hAnsi="Calibri" w:cs="David" w:hint="cs"/>
          <w:sz w:val="24"/>
          <w:szCs w:val="24"/>
          <w:rtl/>
        </w:rPr>
        <w:t>באופן מדויק</w:t>
      </w:r>
      <w:r w:rsidR="00C6131A">
        <w:rPr>
          <w:rFonts w:ascii="Calibri" w:eastAsia="Calibri" w:hAnsi="Calibri" w:cs="David" w:hint="cs"/>
          <w:sz w:val="24"/>
          <w:szCs w:val="24"/>
          <w:rtl/>
        </w:rPr>
        <w:t xml:space="preserve"> </w:t>
      </w:r>
      <w:r w:rsidR="00456904">
        <w:rPr>
          <w:rFonts w:ascii="Calibri" w:eastAsia="Calibri" w:hAnsi="Calibri" w:cs="David" w:hint="cs"/>
          <w:sz w:val="24"/>
          <w:szCs w:val="24"/>
          <w:rtl/>
        </w:rPr>
        <w:t>והוא נעשה על בסיס</w:t>
      </w:r>
      <w:r w:rsidR="00C6131A">
        <w:rPr>
          <w:rFonts w:ascii="Calibri" w:eastAsia="Calibri" w:hAnsi="Calibri" w:cs="David" w:hint="cs"/>
          <w:sz w:val="24"/>
          <w:szCs w:val="24"/>
          <w:rtl/>
        </w:rPr>
        <w:t xml:space="preserve"> </w:t>
      </w:r>
      <w:r w:rsidR="00897536">
        <w:rPr>
          <w:rFonts w:ascii="Calibri" w:eastAsia="Calibri" w:hAnsi="Calibri" w:cs="David" w:hint="cs"/>
          <w:sz w:val="24"/>
          <w:szCs w:val="24"/>
          <w:rtl/>
        </w:rPr>
        <w:t>תהליך של "שחזור גבולות"</w:t>
      </w:r>
      <w:r w:rsidR="006C3E5B">
        <w:rPr>
          <w:rFonts w:ascii="Calibri" w:eastAsia="Calibri" w:hAnsi="Calibri" w:cs="David" w:hint="cs"/>
          <w:sz w:val="24"/>
          <w:szCs w:val="24"/>
          <w:rtl/>
        </w:rPr>
        <w:t xml:space="preserve">, </w:t>
      </w:r>
      <w:r w:rsidR="002D63A0">
        <w:rPr>
          <w:rFonts w:ascii="Calibri" w:eastAsia="Calibri" w:hAnsi="Calibri" w:cs="David" w:hint="cs"/>
          <w:sz w:val="24"/>
          <w:szCs w:val="24"/>
          <w:rtl/>
        </w:rPr>
        <w:t xml:space="preserve">המאפשר לקבוע את גבולותיהן של חלקות באופן מדויק וסופי ברשת ישראל התקפה. לעיתים לא נדרש לשחזר את כל גבולות החלקות בתכנית מפורטת, </w:t>
      </w:r>
      <w:r w:rsidR="00456904">
        <w:rPr>
          <w:rFonts w:ascii="Calibri" w:eastAsia="Calibri" w:hAnsi="Calibri" w:cs="David" w:hint="cs"/>
          <w:sz w:val="24"/>
          <w:szCs w:val="24"/>
          <w:rtl/>
        </w:rPr>
        <w:t>כך למשל, ב</w:t>
      </w:r>
      <w:r w:rsidR="004522DB">
        <w:rPr>
          <w:rFonts w:ascii="Calibri" w:eastAsia="Calibri" w:hAnsi="Calibri" w:cs="David" w:hint="cs"/>
          <w:sz w:val="24"/>
          <w:szCs w:val="24"/>
          <w:rtl/>
        </w:rPr>
        <w:t>תכנית</w:t>
      </w:r>
      <w:r w:rsidR="00456904">
        <w:rPr>
          <w:rFonts w:ascii="Calibri" w:eastAsia="Calibri" w:hAnsi="Calibri" w:cs="David" w:hint="cs"/>
          <w:sz w:val="24"/>
          <w:szCs w:val="24"/>
          <w:rtl/>
        </w:rPr>
        <w:t xml:space="preserve"> איחוד וחלוקה </w:t>
      </w:r>
      <w:r w:rsidR="00897536">
        <w:rPr>
          <w:rFonts w:ascii="Calibri" w:eastAsia="Calibri" w:hAnsi="Calibri" w:cs="David" w:hint="cs"/>
          <w:sz w:val="24"/>
          <w:szCs w:val="24"/>
          <w:rtl/>
        </w:rPr>
        <w:t>לפי פרק ג' סימן ז' לחוק,</w:t>
      </w:r>
      <w:r w:rsidR="002D63A0">
        <w:rPr>
          <w:rFonts w:ascii="Calibri" w:eastAsia="Calibri" w:hAnsi="Calibri" w:cs="David" w:hint="cs"/>
          <w:sz w:val="24"/>
          <w:szCs w:val="24"/>
          <w:rtl/>
        </w:rPr>
        <w:t xml:space="preserve"> לא נדרש לשחזר גבולות חלקות שמתבטלים עקב פעולת האיחוד. כאמור, ה</w:t>
      </w:r>
      <w:r w:rsidR="002F2F4E">
        <w:rPr>
          <w:rFonts w:ascii="Calibri" w:eastAsia="Calibri" w:hAnsi="Calibri" w:cs="David" w:hint="cs"/>
          <w:sz w:val="24"/>
          <w:szCs w:val="24"/>
          <w:rtl/>
        </w:rPr>
        <w:t>תת"ג</w:t>
      </w:r>
      <w:r w:rsidR="002D63A0">
        <w:rPr>
          <w:rFonts w:ascii="Calibri" w:eastAsia="Calibri" w:hAnsi="Calibri" w:cs="David" w:hint="cs"/>
          <w:sz w:val="24"/>
          <w:szCs w:val="24"/>
          <w:rtl/>
        </w:rPr>
        <w:t xml:space="preserve"> קובע את גבולות החלקות באופן סופי ומדויק ומכאן</w:t>
      </w:r>
      <w:r w:rsidR="002F2F4E">
        <w:rPr>
          <w:rFonts w:ascii="Calibri" w:eastAsia="Calibri" w:hAnsi="Calibri" w:cs="David" w:hint="cs"/>
          <w:sz w:val="24"/>
          <w:szCs w:val="24"/>
          <w:rtl/>
        </w:rPr>
        <w:t xml:space="preserve"> </w:t>
      </w:r>
      <w:r w:rsidR="00593C17">
        <w:rPr>
          <w:rFonts w:ascii="Calibri" w:eastAsia="Calibri" w:hAnsi="Calibri" w:cs="David" w:hint="cs"/>
          <w:sz w:val="24"/>
          <w:szCs w:val="24"/>
          <w:rtl/>
        </w:rPr>
        <w:t>ש</w:t>
      </w:r>
      <w:r w:rsidR="002F2F4E">
        <w:rPr>
          <w:rFonts w:ascii="Calibri" w:eastAsia="Calibri" w:hAnsi="Calibri" w:cs="David" w:hint="cs"/>
          <w:sz w:val="24"/>
          <w:szCs w:val="24"/>
          <w:rtl/>
        </w:rPr>
        <w:t xml:space="preserve">הדרך לביצוע החלוקה </w:t>
      </w:r>
      <w:r w:rsidR="00897536">
        <w:rPr>
          <w:rFonts w:ascii="Calibri" w:eastAsia="Calibri" w:hAnsi="Calibri" w:cs="David" w:hint="cs"/>
          <w:sz w:val="24"/>
          <w:szCs w:val="24"/>
          <w:rtl/>
        </w:rPr>
        <w:t xml:space="preserve">החדשה </w:t>
      </w:r>
      <w:r w:rsidR="009505A2">
        <w:rPr>
          <w:rFonts w:ascii="Calibri" w:eastAsia="Calibri" w:hAnsi="Calibri" w:cs="David" w:hint="cs"/>
          <w:sz w:val="24"/>
          <w:szCs w:val="24"/>
          <w:rtl/>
        </w:rPr>
        <w:t xml:space="preserve">(בתצ"ר) </w:t>
      </w:r>
      <w:r w:rsidR="002F2F4E">
        <w:rPr>
          <w:rFonts w:ascii="Calibri" w:eastAsia="Calibri" w:hAnsi="Calibri" w:cs="David" w:hint="cs"/>
          <w:sz w:val="24"/>
          <w:szCs w:val="24"/>
          <w:rtl/>
        </w:rPr>
        <w:t>פשוטה יותר</w:t>
      </w:r>
      <w:r w:rsidR="00897536">
        <w:rPr>
          <w:rFonts w:ascii="Calibri" w:eastAsia="Calibri" w:hAnsi="Calibri" w:cs="David" w:hint="cs"/>
          <w:sz w:val="24"/>
          <w:szCs w:val="24"/>
          <w:rtl/>
        </w:rPr>
        <w:t xml:space="preserve"> ומהירה</w:t>
      </w:r>
      <w:r w:rsidR="002F2F4E">
        <w:rPr>
          <w:rFonts w:ascii="Calibri" w:eastAsia="Calibri" w:hAnsi="Calibri" w:cs="David" w:hint="cs"/>
          <w:sz w:val="24"/>
          <w:szCs w:val="24"/>
          <w:rtl/>
        </w:rPr>
        <w:t>.</w:t>
      </w:r>
      <w:r>
        <w:rPr>
          <w:rFonts w:ascii="Calibri" w:eastAsia="Calibri" w:hAnsi="Calibri" w:cs="David" w:hint="cs"/>
          <w:sz w:val="24"/>
          <w:szCs w:val="24"/>
          <w:rtl/>
        </w:rPr>
        <w:t xml:space="preserve"> </w:t>
      </w:r>
    </w:p>
    <w:p w:rsidR="00A3027A" w:rsidRPr="007F0DD0" w:rsidRDefault="003A5A79" w:rsidP="00774A8E">
      <w:pPr>
        <w:pStyle w:val="a3"/>
        <w:numPr>
          <w:ilvl w:val="0"/>
          <w:numId w:val="1"/>
        </w:numPr>
        <w:spacing w:before="120" w:after="120" w:line="360" w:lineRule="auto"/>
        <w:ind w:left="-58"/>
        <w:contextualSpacing w:val="0"/>
        <w:jc w:val="both"/>
        <w:rPr>
          <w:rFonts w:ascii="Calibri" w:eastAsia="Calibri" w:hAnsi="Calibri" w:cs="David"/>
          <w:sz w:val="24"/>
          <w:szCs w:val="24"/>
        </w:rPr>
      </w:pPr>
      <w:r w:rsidRPr="00667AC6">
        <w:rPr>
          <w:rFonts w:ascii="Calibri" w:eastAsia="Calibri" w:hAnsi="Calibri" w:cs="David" w:hint="cs"/>
          <w:sz w:val="24"/>
          <w:szCs w:val="24"/>
          <w:rtl/>
        </w:rPr>
        <w:t>כיום, תכנית אינה מותנית</w:t>
      </w:r>
      <w:r w:rsidR="005A5907">
        <w:rPr>
          <w:rFonts w:ascii="Calibri" w:eastAsia="Calibri" w:hAnsi="Calibri" w:cs="David" w:hint="cs"/>
          <w:sz w:val="24"/>
          <w:szCs w:val="24"/>
          <w:rtl/>
        </w:rPr>
        <w:t xml:space="preserve"> כלל</w:t>
      </w:r>
      <w:r w:rsidRPr="00667AC6">
        <w:rPr>
          <w:rFonts w:ascii="Calibri" w:eastAsia="Calibri" w:hAnsi="Calibri" w:cs="David" w:hint="cs"/>
          <w:sz w:val="24"/>
          <w:szCs w:val="24"/>
          <w:rtl/>
        </w:rPr>
        <w:t xml:space="preserve"> באישור גבולות </w:t>
      </w:r>
      <w:r w:rsidR="00897536">
        <w:rPr>
          <w:rFonts w:ascii="Calibri" w:eastAsia="Calibri" w:hAnsi="Calibri" w:cs="David" w:hint="cs"/>
          <w:sz w:val="24"/>
          <w:szCs w:val="24"/>
          <w:rtl/>
        </w:rPr>
        <w:t xml:space="preserve">החלקות </w:t>
      </w:r>
      <w:r w:rsidR="00375303">
        <w:rPr>
          <w:rFonts w:ascii="Calibri" w:eastAsia="Calibri" w:hAnsi="Calibri" w:cs="David" w:hint="cs"/>
          <w:sz w:val="24"/>
          <w:szCs w:val="24"/>
          <w:rtl/>
        </w:rPr>
        <w:t xml:space="preserve">ע"י </w:t>
      </w:r>
      <w:r w:rsidRPr="00667AC6">
        <w:rPr>
          <w:rFonts w:ascii="Calibri" w:eastAsia="Calibri" w:hAnsi="Calibri" w:cs="David" w:hint="cs"/>
          <w:sz w:val="24"/>
          <w:szCs w:val="24"/>
          <w:rtl/>
        </w:rPr>
        <w:t>מפ"י</w:t>
      </w:r>
      <w:r w:rsidR="00B9163E">
        <w:rPr>
          <w:rFonts w:ascii="Calibri" w:eastAsia="Calibri" w:hAnsi="Calibri" w:cs="David" w:hint="cs"/>
          <w:sz w:val="24"/>
          <w:szCs w:val="24"/>
          <w:rtl/>
        </w:rPr>
        <w:t>, ומכאן שאין ודאות ואישור של מפ"י לכך כי</w:t>
      </w:r>
      <w:r w:rsidR="00345747">
        <w:rPr>
          <w:rFonts w:ascii="Calibri" w:eastAsia="Calibri" w:hAnsi="Calibri" w:cs="David" w:hint="cs"/>
          <w:sz w:val="24"/>
          <w:szCs w:val="24"/>
          <w:rtl/>
        </w:rPr>
        <w:t xml:space="preserve"> </w:t>
      </w:r>
      <w:r w:rsidR="00375303">
        <w:rPr>
          <w:rFonts w:ascii="Calibri" w:eastAsia="Calibri" w:hAnsi="Calibri" w:cs="David" w:hint="cs"/>
          <w:sz w:val="24"/>
          <w:szCs w:val="24"/>
          <w:rtl/>
        </w:rPr>
        <w:t>גבול התכנית ("הקו הכחול") נערך על פי רמת הדיוק הנדרשת</w:t>
      </w:r>
      <w:r w:rsidR="00B9163E">
        <w:rPr>
          <w:rFonts w:ascii="Calibri" w:eastAsia="Calibri" w:hAnsi="Calibri" w:cs="David" w:hint="cs"/>
          <w:sz w:val="24"/>
          <w:szCs w:val="24"/>
          <w:rtl/>
        </w:rPr>
        <w:t>.</w:t>
      </w:r>
      <w:r w:rsidR="00375303">
        <w:rPr>
          <w:rFonts w:ascii="Calibri" w:eastAsia="Calibri" w:hAnsi="Calibri" w:cs="David" w:hint="cs"/>
          <w:sz w:val="24"/>
          <w:szCs w:val="24"/>
          <w:rtl/>
        </w:rPr>
        <w:t xml:space="preserve"> </w:t>
      </w:r>
      <w:r w:rsidRPr="007F0DD0">
        <w:rPr>
          <w:rFonts w:ascii="Calibri" w:eastAsia="Calibri" w:hAnsi="Calibri" w:cs="David" w:hint="cs"/>
          <w:sz w:val="24"/>
          <w:szCs w:val="24"/>
          <w:rtl/>
        </w:rPr>
        <w:t>יצוין, כי לאור העובדה ש</w:t>
      </w:r>
      <w:r w:rsidRPr="007F0DD0">
        <w:rPr>
          <w:rFonts w:ascii="Calibri" w:eastAsia="Calibri" w:hAnsi="Calibri" w:cs="David"/>
          <w:sz w:val="24"/>
          <w:szCs w:val="24"/>
          <w:rtl/>
        </w:rPr>
        <w:t xml:space="preserve">גבולות הגושים והחלקות במפות </w:t>
      </w:r>
      <w:r w:rsidRPr="007F0DD0">
        <w:rPr>
          <w:rFonts w:ascii="Calibri" w:eastAsia="Calibri" w:hAnsi="Calibri" w:cs="David" w:hint="cs"/>
          <w:sz w:val="24"/>
          <w:szCs w:val="24"/>
          <w:rtl/>
        </w:rPr>
        <w:t>ה</w:t>
      </w:r>
      <w:r w:rsidRPr="007F0DD0">
        <w:rPr>
          <w:rFonts w:ascii="Calibri" w:eastAsia="Calibri" w:hAnsi="Calibri" w:cs="David"/>
          <w:sz w:val="24"/>
          <w:szCs w:val="24"/>
          <w:rtl/>
        </w:rPr>
        <w:t>משמשות לתכנון</w:t>
      </w:r>
      <w:r w:rsidRPr="007F0DD0">
        <w:rPr>
          <w:rFonts w:ascii="Calibri" w:eastAsia="Calibri" w:hAnsi="Calibri" w:cs="David" w:hint="cs"/>
          <w:sz w:val="24"/>
          <w:szCs w:val="24"/>
          <w:rtl/>
        </w:rPr>
        <w:t xml:space="preserve"> כיום </w:t>
      </w:r>
      <w:r w:rsidR="006C3E5B">
        <w:rPr>
          <w:rFonts w:ascii="Calibri" w:eastAsia="Calibri" w:hAnsi="Calibri" w:cs="David" w:hint="cs"/>
          <w:sz w:val="24"/>
          <w:szCs w:val="24"/>
          <w:rtl/>
        </w:rPr>
        <w:t>לא</w:t>
      </w:r>
      <w:r w:rsidRPr="007F0DD0">
        <w:rPr>
          <w:rFonts w:ascii="Calibri" w:eastAsia="Calibri" w:hAnsi="Calibri" w:cs="David"/>
          <w:sz w:val="24"/>
          <w:szCs w:val="24"/>
          <w:rtl/>
        </w:rPr>
        <w:t xml:space="preserve"> </w:t>
      </w:r>
      <w:r w:rsidR="00B9163E">
        <w:rPr>
          <w:rFonts w:ascii="Calibri" w:eastAsia="Calibri" w:hAnsi="Calibri" w:cs="David" w:hint="cs"/>
          <w:sz w:val="24"/>
          <w:szCs w:val="24"/>
          <w:rtl/>
        </w:rPr>
        <w:t xml:space="preserve">מסתמכים על מפה שנבדקה ואושרה על ידי מפ"י, </w:t>
      </w:r>
      <w:r w:rsidRPr="007F0DD0">
        <w:rPr>
          <w:rFonts w:ascii="Calibri" w:eastAsia="Calibri" w:hAnsi="Calibri" w:cs="David" w:hint="cs"/>
          <w:sz w:val="24"/>
          <w:szCs w:val="24"/>
          <w:rtl/>
        </w:rPr>
        <w:t xml:space="preserve">וכן כי הכנת התכנית אינה מותנית באישור של מפ"י, יש לא מעט מקרים </w:t>
      </w:r>
      <w:r w:rsidR="00797C31">
        <w:rPr>
          <w:rFonts w:ascii="Calibri" w:eastAsia="Calibri" w:hAnsi="Calibri" w:cs="David" w:hint="cs"/>
          <w:sz w:val="24"/>
          <w:szCs w:val="24"/>
          <w:rtl/>
        </w:rPr>
        <w:t>ש</w:t>
      </w:r>
      <w:r w:rsidRPr="007F0DD0">
        <w:rPr>
          <w:rFonts w:ascii="Calibri" w:eastAsia="Calibri" w:hAnsi="Calibri" w:cs="David" w:hint="cs"/>
          <w:sz w:val="24"/>
          <w:szCs w:val="24"/>
          <w:rtl/>
        </w:rPr>
        <w:t>בהם לאחר אישור התכנית, עת מגיעים לשלב רישום הזכויות לאחר אישור התצ"ר, מתגלה כי מ</w:t>
      </w:r>
      <w:r w:rsidRPr="007F0DD0">
        <w:rPr>
          <w:rFonts w:ascii="Calibri" w:eastAsia="Calibri" w:hAnsi="Calibri" w:cs="David"/>
          <w:sz w:val="24"/>
          <w:szCs w:val="24"/>
          <w:rtl/>
        </w:rPr>
        <w:t xml:space="preserve">יקום גבולות </w:t>
      </w:r>
      <w:r w:rsidRPr="007F0DD0">
        <w:rPr>
          <w:rFonts w:ascii="Calibri" w:eastAsia="Calibri" w:hAnsi="Calibri" w:cs="David" w:hint="cs"/>
          <w:sz w:val="24"/>
          <w:szCs w:val="24"/>
          <w:rtl/>
        </w:rPr>
        <w:t xml:space="preserve">החלקות שבתכנית שונה </w:t>
      </w:r>
      <w:r w:rsidR="006C3E5B">
        <w:rPr>
          <w:rFonts w:ascii="Calibri" w:eastAsia="Calibri" w:hAnsi="Calibri" w:cs="David" w:hint="cs"/>
          <w:sz w:val="24"/>
          <w:szCs w:val="24"/>
          <w:rtl/>
        </w:rPr>
        <w:t>ממיקומם לפי ה</w:t>
      </w:r>
      <w:r w:rsidR="004522DB">
        <w:rPr>
          <w:rFonts w:ascii="Calibri" w:eastAsia="Calibri" w:hAnsi="Calibri" w:cs="David" w:hint="cs"/>
          <w:sz w:val="24"/>
          <w:szCs w:val="24"/>
          <w:rtl/>
        </w:rPr>
        <w:t>תכנית</w:t>
      </w:r>
      <w:r w:rsidR="006C3E5B">
        <w:rPr>
          <w:rFonts w:ascii="Calibri" w:eastAsia="Calibri" w:hAnsi="Calibri" w:cs="David" w:hint="cs"/>
          <w:sz w:val="24"/>
          <w:szCs w:val="24"/>
          <w:rtl/>
        </w:rPr>
        <w:t xml:space="preserve">. חוסר התאמה </w:t>
      </w:r>
      <w:r w:rsidRPr="007F0DD0">
        <w:rPr>
          <w:rFonts w:ascii="Calibri" w:eastAsia="Calibri" w:hAnsi="Calibri" w:cs="David" w:hint="cs"/>
          <w:sz w:val="24"/>
          <w:szCs w:val="24"/>
          <w:rtl/>
        </w:rPr>
        <w:t>מאריך את ההליך ומעורר קשיים, לרבות לעניין פגיעה בהסתמכות של ציבור לא מבוטל על החוזים שנחתמו עובר לגילוי הבעיה</w:t>
      </w:r>
      <w:r w:rsidRPr="007F0DD0">
        <w:rPr>
          <w:rFonts w:ascii="Calibri" w:eastAsia="Calibri" w:hAnsi="Calibri" w:cs="David"/>
          <w:sz w:val="24"/>
          <w:szCs w:val="24"/>
          <w:rtl/>
        </w:rPr>
        <w:t>.</w:t>
      </w:r>
      <w:r w:rsidRPr="007F0DD0">
        <w:rPr>
          <w:rFonts w:ascii="Calibri" w:eastAsia="Calibri" w:hAnsi="Calibri" w:cs="David" w:hint="cs"/>
          <w:sz w:val="24"/>
          <w:szCs w:val="24"/>
          <w:rtl/>
        </w:rPr>
        <w:t xml:space="preserve"> </w:t>
      </w:r>
      <w:r w:rsidRPr="007F0DD0">
        <w:rPr>
          <w:rFonts w:ascii="Calibri" w:eastAsia="Calibri" w:hAnsi="Calibri" w:cs="David"/>
          <w:sz w:val="24"/>
          <w:szCs w:val="24"/>
          <w:rtl/>
        </w:rPr>
        <w:t>בנוסף, כיוון שגבולות</w:t>
      </w:r>
      <w:r w:rsidRPr="007F0DD0">
        <w:rPr>
          <w:rFonts w:ascii="Calibri" w:eastAsia="Calibri" w:hAnsi="Calibri" w:cs="David" w:hint="cs"/>
          <w:sz w:val="24"/>
          <w:szCs w:val="24"/>
          <w:rtl/>
        </w:rPr>
        <w:t xml:space="preserve"> התכנית</w:t>
      </w:r>
      <w:r w:rsidRPr="007F0DD0">
        <w:rPr>
          <w:rFonts w:ascii="Calibri" w:eastAsia="Calibri" w:hAnsi="Calibri" w:cs="David"/>
          <w:sz w:val="24"/>
          <w:szCs w:val="24"/>
          <w:rtl/>
        </w:rPr>
        <w:t xml:space="preserve"> זמינים רק ל</w:t>
      </w:r>
      <w:r w:rsidRPr="007F0DD0">
        <w:rPr>
          <w:rFonts w:ascii="Calibri" w:eastAsia="Calibri" w:hAnsi="Calibri" w:cs="David" w:hint="cs"/>
          <w:sz w:val="24"/>
          <w:szCs w:val="24"/>
          <w:rtl/>
        </w:rPr>
        <w:t>צדדים ה</w:t>
      </w:r>
      <w:r w:rsidRPr="007F0DD0">
        <w:rPr>
          <w:rFonts w:ascii="Calibri" w:eastAsia="Calibri" w:hAnsi="Calibri" w:cs="David"/>
          <w:sz w:val="24"/>
          <w:szCs w:val="24"/>
          <w:rtl/>
        </w:rPr>
        <w:t>מעורבים בפרויקט</w:t>
      </w:r>
      <w:r w:rsidRPr="007F0DD0">
        <w:rPr>
          <w:rFonts w:ascii="Calibri" w:eastAsia="Calibri" w:hAnsi="Calibri" w:cs="David" w:hint="cs"/>
          <w:sz w:val="24"/>
          <w:szCs w:val="24"/>
          <w:rtl/>
        </w:rPr>
        <w:t>,</w:t>
      </w:r>
      <w:r w:rsidRPr="007F0DD0">
        <w:rPr>
          <w:rFonts w:ascii="Calibri" w:eastAsia="Calibri" w:hAnsi="Calibri" w:cs="David"/>
          <w:sz w:val="24"/>
          <w:szCs w:val="24"/>
          <w:rtl/>
        </w:rPr>
        <w:t xml:space="preserve"> ולא לכלל הציבור המקצועי, ייתכנו אי התאמות בין </w:t>
      </w:r>
      <w:r w:rsidR="00006706">
        <w:rPr>
          <w:rFonts w:ascii="Calibri" w:eastAsia="Calibri" w:hAnsi="Calibri" w:cs="David"/>
          <w:sz w:val="24"/>
          <w:szCs w:val="24"/>
          <w:rtl/>
        </w:rPr>
        <w:t>תוכניות</w:t>
      </w:r>
      <w:r w:rsidRPr="007F0DD0">
        <w:rPr>
          <w:rFonts w:ascii="Calibri" w:eastAsia="Calibri" w:hAnsi="Calibri" w:cs="David"/>
          <w:sz w:val="24"/>
          <w:szCs w:val="24"/>
          <w:rtl/>
        </w:rPr>
        <w:t xml:space="preserve"> שכנות, אשר מתבססות על שתי מפות מדידה שאינן מתאימות אחת לשני</w:t>
      </w:r>
      <w:r w:rsidRPr="007F0DD0">
        <w:rPr>
          <w:rFonts w:ascii="Calibri" w:eastAsia="Calibri" w:hAnsi="Calibri" w:cs="David" w:hint="cs"/>
          <w:sz w:val="24"/>
          <w:szCs w:val="24"/>
          <w:rtl/>
        </w:rPr>
        <w:t>י</w:t>
      </w:r>
      <w:r w:rsidRPr="007F0DD0">
        <w:rPr>
          <w:rFonts w:ascii="Calibri" w:eastAsia="Calibri" w:hAnsi="Calibri" w:cs="David"/>
          <w:sz w:val="24"/>
          <w:szCs w:val="24"/>
          <w:rtl/>
        </w:rPr>
        <w:t>ה</w:t>
      </w:r>
      <w:r w:rsidRPr="007F0DD0">
        <w:rPr>
          <w:rFonts w:ascii="Calibri" w:eastAsia="Calibri" w:hAnsi="Calibri" w:cs="David" w:hint="cs"/>
          <w:sz w:val="24"/>
          <w:szCs w:val="24"/>
          <w:rtl/>
        </w:rPr>
        <w:t xml:space="preserve">. </w:t>
      </w:r>
    </w:p>
    <w:p w:rsidR="000F5D48" w:rsidRPr="002309C7" w:rsidRDefault="003A5A79" w:rsidP="00593C17">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לצורך פתרון קושי זה, הציע מפ"י בהסכמת מינהל התכנון, כי ב</w:t>
      </w:r>
      <w:r w:rsidR="0071395B">
        <w:rPr>
          <w:rFonts w:ascii="Calibri" w:eastAsia="Calibri" w:hAnsi="Calibri" w:cs="David" w:hint="cs"/>
          <w:sz w:val="24"/>
          <w:szCs w:val="24"/>
          <w:rtl/>
        </w:rPr>
        <w:t>מהלך איש</w:t>
      </w:r>
      <w:r w:rsidR="00C9542C">
        <w:rPr>
          <w:rFonts w:ascii="Calibri" w:eastAsia="Calibri" w:hAnsi="Calibri" w:cs="David" w:hint="cs"/>
          <w:sz w:val="24"/>
          <w:szCs w:val="24"/>
          <w:rtl/>
        </w:rPr>
        <w:t>ו</w:t>
      </w:r>
      <w:r w:rsidR="0071395B">
        <w:rPr>
          <w:rFonts w:ascii="Calibri" w:eastAsia="Calibri" w:hAnsi="Calibri" w:cs="David" w:hint="cs"/>
          <w:sz w:val="24"/>
          <w:szCs w:val="24"/>
          <w:rtl/>
        </w:rPr>
        <w:t xml:space="preserve">רה של </w:t>
      </w:r>
      <w:r w:rsidR="0071395B" w:rsidRPr="0012778F">
        <w:rPr>
          <w:rFonts w:ascii="Calibri" w:eastAsia="Calibri" w:hAnsi="Calibri" w:cs="David" w:hint="cs"/>
          <w:sz w:val="24"/>
          <w:szCs w:val="24"/>
          <w:rtl/>
        </w:rPr>
        <w:t>תכנית</w:t>
      </w:r>
      <w:r w:rsidRPr="0012778F">
        <w:rPr>
          <w:rFonts w:ascii="Calibri" w:eastAsia="Calibri" w:hAnsi="Calibri" w:cs="David" w:hint="cs"/>
          <w:sz w:val="24"/>
          <w:szCs w:val="24"/>
          <w:rtl/>
        </w:rPr>
        <w:t xml:space="preserve"> </w:t>
      </w:r>
      <w:r w:rsidR="000B3A3C">
        <w:rPr>
          <w:rFonts w:ascii="Calibri" w:eastAsia="Calibri" w:hAnsi="Calibri" w:cs="David" w:hint="cs"/>
          <w:sz w:val="24"/>
          <w:szCs w:val="24"/>
          <w:rtl/>
        </w:rPr>
        <w:t>יאושר ו</w:t>
      </w:r>
      <w:r w:rsidRPr="0012778F">
        <w:rPr>
          <w:rFonts w:ascii="Calibri" w:eastAsia="Calibri" w:hAnsi="Calibri" w:cs="David" w:hint="cs"/>
          <w:sz w:val="24"/>
          <w:szCs w:val="24"/>
          <w:rtl/>
        </w:rPr>
        <w:t xml:space="preserve">ייעשה שימוש בתשריט </w:t>
      </w:r>
      <w:r w:rsidR="000B3A3C">
        <w:rPr>
          <w:rFonts w:ascii="Calibri" w:eastAsia="Calibri" w:hAnsi="Calibri" w:cs="David" w:hint="cs"/>
          <w:sz w:val="24"/>
          <w:szCs w:val="24"/>
          <w:rtl/>
        </w:rPr>
        <w:t>ל</w:t>
      </w:r>
      <w:r w:rsidRPr="0012778F">
        <w:rPr>
          <w:rFonts w:ascii="Calibri" w:eastAsia="Calibri" w:hAnsi="Calibri" w:cs="David" w:hint="cs"/>
          <w:sz w:val="24"/>
          <w:szCs w:val="24"/>
          <w:rtl/>
        </w:rPr>
        <w:t>תיעוד גבולות, אשר</w:t>
      </w:r>
      <w:r w:rsidRPr="0012778F">
        <w:rPr>
          <w:rFonts w:ascii="Calibri" w:eastAsia="Calibri" w:hAnsi="Calibri" w:cs="David"/>
          <w:sz w:val="24"/>
          <w:szCs w:val="24"/>
          <w:rtl/>
        </w:rPr>
        <w:t xml:space="preserve"> </w:t>
      </w:r>
      <w:r w:rsidR="000B3A3C">
        <w:rPr>
          <w:rFonts w:ascii="Calibri" w:eastAsia="Calibri" w:hAnsi="Calibri" w:cs="David" w:hint="cs"/>
          <w:sz w:val="24"/>
          <w:szCs w:val="24"/>
          <w:rtl/>
        </w:rPr>
        <w:t>יהווה בסיס לרקע הגושים והחלקות ל</w:t>
      </w:r>
      <w:r w:rsidRPr="0012778F">
        <w:rPr>
          <w:rFonts w:ascii="Calibri" w:eastAsia="Calibri" w:hAnsi="Calibri" w:cs="David" w:hint="cs"/>
          <w:sz w:val="24"/>
          <w:szCs w:val="24"/>
          <w:rtl/>
        </w:rPr>
        <w:t>תשריט</w:t>
      </w:r>
      <w:r w:rsidRPr="0012778F">
        <w:rPr>
          <w:rFonts w:ascii="Calibri" w:eastAsia="Calibri" w:hAnsi="Calibri" w:cs="David"/>
          <w:sz w:val="24"/>
          <w:szCs w:val="24"/>
          <w:rtl/>
        </w:rPr>
        <w:t xml:space="preserve"> </w:t>
      </w:r>
      <w:r w:rsidR="00C9542C">
        <w:rPr>
          <w:rFonts w:ascii="Calibri" w:eastAsia="Calibri" w:hAnsi="Calibri" w:cs="David" w:hint="cs"/>
          <w:sz w:val="24"/>
          <w:szCs w:val="24"/>
          <w:rtl/>
        </w:rPr>
        <w:t>ה</w:t>
      </w:r>
      <w:r w:rsidRPr="0012778F">
        <w:rPr>
          <w:rFonts w:ascii="Calibri" w:eastAsia="Calibri" w:hAnsi="Calibri" w:cs="David" w:hint="cs"/>
          <w:sz w:val="24"/>
          <w:szCs w:val="24"/>
          <w:rtl/>
        </w:rPr>
        <w:t>תכנית</w:t>
      </w:r>
      <w:r w:rsidR="00593C17">
        <w:rPr>
          <w:rFonts w:ascii="Calibri" w:eastAsia="Calibri" w:hAnsi="Calibri" w:cs="David" w:hint="cs"/>
          <w:sz w:val="24"/>
          <w:szCs w:val="24"/>
          <w:rtl/>
        </w:rPr>
        <w:t>,</w:t>
      </w:r>
      <w:r w:rsidR="002F2F4E" w:rsidRPr="0012778F">
        <w:rPr>
          <w:rFonts w:ascii="Calibri" w:eastAsia="Calibri" w:hAnsi="Calibri" w:cs="David" w:hint="cs"/>
          <w:sz w:val="24"/>
          <w:szCs w:val="24"/>
          <w:rtl/>
        </w:rPr>
        <w:t xml:space="preserve"> </w:t>
      </w:r>
      <w:r w:rsidR="00593C17">
        <w:rPr>
          <w:rFonts w:ascii="Calibri" w:eastAsia="Calibri" w:hAnsi="Calibri" w:cs="David" w:hint="cs"/>
          <w:sz w:val="24"/>
          <w:szCs w:val="24"/>
          <w:rtl/>
        </w:rPr>
        <w:t>ו</w:t>
      </w:r>
      <w:r w:rsidR="000B3A3C">
        <w:rPr>
          <w:rFonts w:ascii="Calibri" w:eastAsia="Calibri" w:hAnsi="Calibri" w:cs="David" w:hint="cs"/>
          <w:sz w:val="24"/>
          <w:szCs w:val="24"/>
          <w:rtl/>
        </w:rPr>
        <w:t xml:space="preserve">לקראת </w:t>
      </w:r>
      <w:r w:rsidRPr="0012778F">
        <w:rPr>
          <w:rFonts w:ascii="Calibri" w:eastAsia="Calibri" w:hAnsi="Calibri" w:cs="David" w:hint="cs"/>
          <w:sz w:val="24"/>
          <w:szCs w:val="24"/>
          <w:rtl/>
        </w:rPr>
        <w:t>סופ</w:t>
      </w:r>
      <w:r w:rsidR="002F2F4E" w:rsidRPr="0012778F">
        <w:rPr>
          <w:rFonts w:ascii="Calibri" w:eastAsia="Calibri" w:hAnsi="Calibri" w:cs="David" w:hint="cs"/>
          <w:sz w:val="24"/>
          <w:szCs w:val="24"/>
          <w:rtl/>
        </w:rPr>
        <w:t>ו</w:t>
      </w:r>
      <w:r w:rsidRPr="0012778F">
        <w:rPr>
          <w:rFonts w:ascii="Calibri" w:eastAsia="Calibri" w:hAnsi="Calibri" w:cs="David" w:hint="cs"/>
          <w:sz w:val="24"/>
          <w:szCs w:val="24"/>
          <w:rtl/>
        </w:rPr>
        <w:t xml:space="preserve"> של הלי</w:t>
      </w:r>
      <w:r w:rsidR="002F2F4E" w:rsidRPr="0012778F">
        <w:rPr>
          <w:rFonts w:ascii="Calibri" w:eastAsia="Calibri" w:hAnsi="Calibri" w:cs="David" w:hint="cs"/>
          <w:sz w:val="24"/>
          <w:szCs w:val="24"/>
          <w:rtl/>
        </w:rPr>
        <w:t>ך</w:t>
      </w:r>
      <w:r>
        <w:rPr>
          <w:rFonts w:ascii="Calibri" w:eastAsia="Calibri" w:hAnsi="Calibri" w:cs="David" w:hint="cs"/>
          <w:sz w:val="24"/>
          <w:szCs w:val="24"/>
          <w:rtl/>
        </w:rPr>
        <w:t xml:space="preserve"> התכנון </w:t>
      </w:r>
      <w:r w:rsidR="002E4422">
        <w:rPr>
          <w:rFonts w:ascii="Calibri" w:eastAsia="Calibri" w:hAnsi="Calibri" w:cs="David" w:hint="cs"/>
          <w:sz w:val="24"/>
          <w:szCs w:val="24"/>
          <w:rtl/>
        </w:rPr>
        <w:t>ת</w:t>
      </w:r>
      <w:r w:rsidR="00BA2B85">
        <w:rPr>
          <w:rFonts w:ascii="Calibri" w:eastAsia="Calibri" w:hAnsi="Calibri" w:cs="David" w:hint="cs"/>
          <w:sz w:val="24"/>
          <w:szCs w:val="24"/>
          <w:rtl/>
        </w:rPr>
        <w:t xml:space="preserve">וגש </w:t>
      </w:r>
      <w:r w:rsidR="00593C17">
        <w:rPr>
          <w:rFonts w:ascii="Calibri" w:eastAsia="Calibri" w:hAnsi="Calibri" w:cs="David" w:hint="cs"/>
          <w:sz w:val="24"/>
          <w:szCs w:val="24"/>
          <w:rtl/>
        </w:rPr>
        <w:t>תצ"ר ש</w:t>
      </w:r>
      <w:r w:rsidR="002E4422">
        <w:rPr>
          <w:rFonts w:ascii="Calibri" w:eastAsia="Calibri" w:hAnsi="Calibri" w:cs="David" w:hint="cs"/>
          <w:sz w:val="24"/>
          <w:szCs w:val="24"/>
          <w:rtl/>
        </w:rPr>
        <w:t>ת</w:t>
      </w:r>
      <w:r w:rsidR="00BA2B85">
        <w:rPr>
          <w:rFonts w:ascii="Calibri" w:eastAsia="Calibri" w:hAnsi="Calibri" w:cs="David" w:hint="cs"/>
          <w:sz w:val="24"/>
          <w:szCs w:val="24"/>
          <w:rtl/>
        </w:rPr>
        <w:t>תבסס על התת"ג האמור.</w:t>
      </w:r>
      <w:r>
        <w:rPr>
          <w:rFonts w:ascii="Calibri" w:eastAsia="Calibri" w:hAnsi="Calibri" w:cs="David" w:hint="cs"/>
          <w:sz w:val="24"/>
          <w:szCs w:val="24"/>
          <w:rtl/>
        </w:rPr>
        <w:t xml:space="preserve"> במובן זה הקדמת הדרישה לעריכת תת"ג למועד כלשהו במהלך הליכי עריכת ה</w:t>
      </w:r>
      <w:r w:rsidR="00EE15EF">
        <w:rPr>
          <w:rFonts w:ascii="Calibri" w:eastAsia="Calibri" w:hAnsi="Calibri" w:cs="David" w:hint="cs"/>
          <w:sz w:val="24"/>
          <w:szCs w:val="24"/>
          <w:rtl/>
        </w:rPr>
        <w:t>תכנית</w:t>
      </w:r>
      <w:r>
        <w:rPr>
          <w:rFonts w:ascii="Calibri" w:eastAsia="Calibri" w:hAnsi="Calibri" w:cs="David" w:hint="cs"/>
          <w:sz w:val="24"/>
          <w:szCs w:val="24"/>
          <w:rtl/>
        </w:rPr>
        <w:t xml:space="preserve"> תעזור עד מאוד באיתור בעיות תוך כדי ההליך </w:t>
      </w:r>
      <w:r w:rsidRPr="002309C7">
        <w:rPr>
          <w:rFonts w:ascii="Calibri" w:eastAsia="Calibri" w:hAnsi="Calibri" w:cs="David" w:hint="cs"/>
          <w:sz w:val="24"/>
          <w:szCs w:val="24"/>
          <w:rtl/>
        </w:rPr>
        <w:t xml:space="preserve">התכנוני, דבר שיאפשר תיקון נדרש במהלך הליכי התכנון ויעזור עד מאוד </w:t>
      </w:r>
      <w:r w:rsidR="000B3A3C">
        <w:rPr>
          <w:rFonts w:ascii="Calibri" w:eastAsia="Calibri" w:hAnsi="Calibri" w:cs="David" w:hint="cs"/>
          <w:sz w:val="24"/>
          <w:szCs w:val="24"/>
          <w:rtl/>
        </w:rPr>
        <w:t>באישור התצ"ר והאצת הרישום</w:t>
      </w:r>
      <w:r w:rsidRPr="002309C7">
        <w:rPr>
          <w:rFonts w:ascii="Calibri" w:eastAsia="Calibri" w:hAnsi="Calibri" w:cs="David" w:hint="cs"/>
          <w:sz w:val="24"/>
          <w:szCs w:val="24"/>
          <w:rtl/>
        </w:rPr>
        <w:t>.</w:t>
      </w:r>
      <w:r w:rsidR="003E56F3" w:rsidRPr="002309C7">
        <w:rPr>
          <w:rFonts w:ascii="Calibri" w:eastAsia="Calibri" w:hAnsi="Calibri" w:cs="David" w:hint="cs"/>
          <w:sz w:val="24"/>
          <w:szCs w:val="24"/>
          <w:rtl/>
        </w:rPr>
        <w:t xml:space="preserve"> </w:t>
      </w:r>
    </w:p>
    <w:p w:rsidR="00501F13" w:rsidRDefault="003A5A79" w:rsidP="00347765">
      <w:pPr>
        <w:pStyle w:val="a3"/>
        <w:numPr>
          <w:ilvl w:val="0"/>
          <w:numId w:val="1"/>
        </w:numPr>
        <w:spacing w:before="120" w:after="120" w:line="360" w:lineRule="auto"/>
        <w:ind w:left="-58"/>
        <w:contextualSpacing w:val="0"/>
        <w:jc w:val="both"/>
        <w:rPr>
          <w:rFonts w:ascii="Calibri" w:eastAsia="Calibri" w:hAnsi="Calibri" w:cs="David"/>
          <w:sz w:val="24"/>
          <w:szCs w:val="24"/>
        </w:rPr>
      </w:pPr>
      <w:r w:rsidRPr="002309C7">
        <w:rPr>
          <w:rFonts w:ascii="Calibri" w:eastAsia="Calibri" w:hAnsi="Calibri" w:cs="David" w:hint="cs"/>
          <w:sz w:val="24"/>
          <w:szCs w:val="24"/>
          <w:rtl/>
        </w:rPr>
        <w:t>פעולות אלה יקלו</w:t>
      </w:r>
      <w:r w:rsidR="00C9542C" w:rsidRPr="002309C7">
        <w:rPr>
          <w:rFonts w:ascii="Calibri" w:eastAsia="Calibri" w:hAnsi="Calibri" w:cs="David" w:hint="cs"/>
          <w:sz w:val="24"/>
          <w:szCs w:val="24"/>
          <w:rtl/>
        </w:rPr>
        <w:t xml:space="preserve"> </w:t>
      </w:r>
      <w:r w:rsidR="00C9542C" w:rsidRPr="002309C7">
        <w:rPr>
          <w:rFonts w:ascii="Calibri" w:eastAsia="Calibri" w:hAnsi="Calibri" w:cs="David" w:hint="eastAsia"/>
          <w:sz w:val="24"/>
          <w:szCs w:val="24"/>
          <w:rtl/>
        </w:rPr>
        <w:t>משמעותית</w:t>
      </w:r>
      <w:r w:rsidR="00C9542C" w:rsidRPr="002309C7">
        <w:rPr>
          <w:rFonts w:ascii="Calibri" w:eastAsia="Calibri" w:hAnsi="Calibri" w:cs="David" w:hint="cs"/>
          <w:sz w:val="24"/>
          <w:szCs w:val="24"/>
          <w:rtl/>
        </w:rPr>
        <w:t xml:space="preserve"> </w:t>
      </w:r>
      <w:r w:rsidR="00EB3BB3" w:rsidRPr="002309C7">
        <w:rPr>
          <w:rFonts w:ascii="Calibri" w:eastAsia="Calibri" w:hAnsi="Calibri" w:cs="David" w:hint="cs"/>
          <w:sz w:val="24"/>
          <w:szCs w:val="24"/>
          <w:rtl/>
        </w:rPr>
        <w:t>על</w:t>
      </w:r>
      <w:r w:rsidR="00732DE0">
        <w:rPr>
          <w:rFonts w:ascii="Calibri" w:eastAsia="Calibri" w:hAnsi="Calibri" w:cs="David" w:hint="cs"/>
          <w:sz w:val="24"/>
          <w:szCs w:val="24"/>
          <w:rtl/>
        </w:rPr>
        <w:t xml:space="preserve"> </w:t>
      </w:r>
      <w:r w:rsidR="00C9542C">
        <w:rPr>
          <w:rFonts w:ascii="Calibri" w:eastAsia="Calibri" w:hAnsi="Calibri" w:cs="David" w:hint="cs"/>
          <w:sz w:val="24"/>
          <w:szCs w:val="24"/>
          <w:rtl/>
        </w:rPr>
        <w:t>מידת ה</w:t>
      </w:r>
      <w:r w:rsidR="00696332">
        <w:rPr>
          <w:rFonts w:ascii="Calibri" w:eastAsia="Calibri" w:hAnsi="Calibri" w:cs="David" w:hint="cs"/>
          <w:sz w:val="24"/>
          <w:szCs w:val="24"/>
          <w:rtl/>
        </w:rPr>
        <w:t>ו</w:t>
      </w:r>
      <w:r w:rsidR="00C9542C">
        <w:rPr>
          <w:rFonts w:ascii="Calibri" w:eastAsia="Calibri" w:hAnsi="Calibri" w:cs="David" w:hint="cs"/>
          <w:sz w:val="24"/>
          <w:szCs w:val="24"/>
          <w:rtl/>
        </w:rPr>
        <w:t xml:space="preserve">ודאות לרישום תכנית, </w:t>
      </w:r>
      <w:r>
        <w:rPr>
          <w:rFonts w:ascii="Calibri" w:eastAsia="Calibri" w:hAnsi="Calibri" w:cs="David" w:hint="cs"/>
          <w:sz w:val="24"/>
          <w:szCs w:val="24"/>
          <w:rtl/>
        </w:rPr>
        <w:t>כבר בעת אישורה</w:t>
      </w:r>
      <w:r w:rsidR="00A72DC4">
        <w:rPr>
          <w:rFonts w:ascii="Calibri" w:eastAsia="Calibri" w:hAnsi="Calibri" w:cs="David" w:hint="cs"/>
          <w:sz w:val="24"/>
          <w:szCs w:val="24"/>
          <w:rtl/>
        </w:rPr>
        <w:t xml:space="preserve">, וכן ימנעו מראש פערים בין התשריטים השונים </w:t>
      </w:r>
      <w:r w:rsidR="00A72DC4">
        <w:rPr>
          <w:rFonts w:ascii="Calibri" w:eastAsia="Calibri" w:hAnsi="Calibri" w:cs="David"/>
          <w:sz w:val="24"/>
          <w:szCs w:val="24"/>
          <w:rtl/>
        </w:rPr>
        <w:t>–</w:t>
      </w:r>
      <w:r w:rsidR="00A72DC4">
        <w:rPr>
          <w:rFonts w:ascii="Calibri" w:eastAsia="Calibri" w:hAnsi="Calibri" w:cs="David" w:hint="cs"/>
          <w:sz w:val="24"/>
          <w:szCs w:val="24"/>
          <w:rtl/>
        </w:rPr>
        <w:t xml:space="preserve"> התשריט המלווה את התכנית לעומת המסמכים הנדרשים לצרכי הרישום. אין חולק על כך כי דיוק הגבולות, ככל </w:t>
      </w:r>
      <w:r w:rsidR="000F5D48">
        <w:rPr>
          <w:rFonts w:ascii="Calibri" w:eastAsia="Calibri" w:hAnsi="Calibri" w:cs="David" w:hint="cs"/>
          <w:sz w:val="24"/>
          <w:szCs w:val="24"/>
          <w:rtl/>
        </w:rPr>
        <w:t xml:space="preserve">שייעשה עוד </w:t>
      </w:r>
      <w:r w:rsidR="00195D8F">
        <w:rPr>
          <w:rFonts w:ascii="Calibri" w:eastAsia="Calibri" w:hAnsi="Calibri" w:cs="David" w:hint="cs"/>
          <w:sz w:val="24"/>
          <w:szCs w:val="24"/>
          <w:rtl/>
        </w:rPr>
        <w:t xml:space="preserve">בתחילת </w:t>
      </w:r>
      <w:r w:rsidR="000F5D48">
        <w:rPr>
          <w:rFonts w:ascii="Calibri" w:eastAsia="Calibri" w:hAnsi="Calibri" w:cs="David" w:hint="cs"/>
          <w:sz w:val="24"/>
          <w:szCs w:val="24"/>
          <w:rtl/>
        </w:rPr>
        <w:t>ההליך התכנוני, י</w:t>
      </w:r>
      <w:r w:rsidR="00A72DC4">
        <w:rPr>
          <w:rFonts w:ascii="Calibri" w:eastAsia="Calibri" w:hAnsi="Calibri" w:cs="David" w:hint="cs"/>
          <w:sz w:val="24"/>
          <w:szCs w:val="24"/>
          <w:rtl/>
        </w:rPr>
        <w:t xml:space="preserve">דייק, </w:t>
      </w:r>
      <w:r w:rsidR="00E76428">
        <w:rPr>
          <w:rFonts w:ascii="Calibri" w:eastAsia="Calibri" w:hAnsi="Calibri" w:cs="David" w:hint="cs"/>
          <w:sz w:val="24"/>
          <w:szCs w:val="24"/>
          <w:rtl/>
        </w:rPr>
        <w:t>ב</w:t>
      </w:r>
      <w:r w:rsidR="00A72DC4">
        <w:rPr>
          <w:rFonts w:ascii="Calibri" w:eastAsia="Calibri" w:hAnsi="Calibri" w:cs="David" w:hint="cs"/>
          <w:sz w:val="24"/>
          <w:szCs w:val="24"/>
          <w:rtl/>
        </w:rPr>
        <w:t>סופו של יום את התכנון, מהלך שמבורך גם מטעם זה.</w:t>
      </w:r>
    </w:p>
    <w:p w:rsidR="00347765" w:rsidRDefault="003A5A79" w:rsidP="008366E3">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 xml:space="preserve">זאת </w:t>
      </w:r>
      <w:r w:rsidR="000F5D48">
        <w:rPr>
          <w:rFonts w:ascii="Calibri" w:eastAsia="Calibri" w:hAnsi="Calibri" w:cs="David" w:hint="cs"/>
          <w:sz w:val="24"/>
          <w:szCs w:val="24"/>
          <w:rtl/>
        </w:rPr>
        <w:t xml:space="preserve">ועוד, </w:t>
      </w:r>
      <w:r w:rsidR="00C9542C">
        <w:rPr>
          <w:rFonts w:ascii="Calibri" w:eastAsia="Calibri" w:hAnsi="Calibri" w:cs="David" w:hint="cs"/>
          <w:sz w:val="24"/>
          <w:szCs w:val="24"/>
          <w:rtl/>
        </w:rPr>
        <w:t>ה</w:t>
      </w:r>
      <w:r w:rsidR="00501F13">
        <w:rPr>
          <w:rFonts w:ascii="Calibri" w:eastAsia="Calibri" w:hAnsi="Calibri" w:cs="David" w:hint="cs"/>
          <w:sz w:val="24"/>
          <w:szCs w:val="24"/>
          <w:rtl/>
        </w:rPr>
        <w:t xml:space="preserve">תת"ג </w:t>
      </w:r>
      <w:r w:rsidR="00501F13" w:rsidRPr="005C1420">
        <w:rPr>
          <w:rFonts w:ascii="Calibri" w:eastAsia="Calibri" w:hAnsi="Calibri" w:cs="David" w:hint="cs"/>
          <w:sz w:val="24"/>
          <w:szCs w:val="24"/>
          <w:rtl/>
        </w:rPr>
        <w:t>נערך על ידי מודדים מוסמכים,</w:t>
      </w:r>
      <w:r w:rsidR="00B171CC">
        <w:rPr>
          <w:rFonts w:ascii="Calibri" w:eastAsia="Calibri" w:hAnsi="Calibri" w:cs="David" w:hint="cs"/>
          <w:sz w:val="24"/>
          <w:szCs w:val="24"/>
          <w:rtl/>
        </w:rPr>
        <w:t xml:space="preserve"> נבדק ומאושר על ידי מפ"י</w:t>
      </w:r>
      <w:r w:rsidR="00501F13" w:rsidRPr="005C1420">
        <w:rPr>
          <w:rFonts w:ascii="Calibri" w:eastAsia="Calibri" w:hAnsi="Calibri" w:cs="David" w:hint="cs"/>
          <w:sz w:val="24"/>
          <w:szCs w:val="24"/>
          <w:rtl/>
        </w:rPr>
        <w:t xml:space="preserve"> ומהווה בסיס </w:t>
      </w:r>
      <w:r w:rsidR="00501F13">
        <w:rPr>
          <w:rFonts w:ascii="Calibri" w:eastAsia="Calibri" w:hAnsi="Calibri" w:cs="David" w:hint="cs"/>
          <w:sz w:val="24"/>
          <w:szCs w:val="24"/>
          <w:rtl/>
        </w:rPr>
        <w:t>ראוי</w:t>
      </w:r>
      <w:r w:rsidR="00B171CC">
        <w:rPr>
          <w:rFonts w:ascii="Calibri" w:eastAsia="Calibri" w:hAnsi="Calibri" w:cs="David" w:hint="cs"/>
          <w:sz w:val="24"/>
          <w:szCs w:val="24"/>
          <w:rtl/>
        </w:rPr>
        <w:t xml:space="preserve"> לתכנון סטטוטורי המאפשר הוצאת היתרים</w:t>
      </w:r>
      <w:r w:rsidR="00C9542C">
        <w:rPr>
          <w:rFonts w:ascii="Calibri" w:eastAsia="Calibri" w:hAnsi="Calibri" w:cs="David" w:hint="cs"/>
          <w:sz w:val="24"/>
          <w:szCs w:val="24"/>
          <w:rtl/>
        </w:rPr>
        <w:t>. כפי שעלה ב</w:t>
      </w:r>
      <w:r w:rsidR="00501F13">
        <w:rPr>
          <w:rFonts w:ascii="Calibri" w:eastAsia="Calibri" w:hAnsi="Calibri" w:cs="David" w:hint="cs"/>
          <w:sz w:val="24"/>
          <w:szCs w:val="24"/>
          <w:rtl/>
        </w:rPr>
        <w:t xml:space="preserve">דיוני הצוות, </w:t>
      </w:r>
      <w:r w:rsidR="00501F13" w:rsidRPr="002C7E5F">
        <w:rPr>
          <w:rFonts w:ascii="Calibri" w:eastAsia="Calibri" w:hAnsi="Calibri" w:cs="David"/>
          <w:sz w:val="24"/>
          <w:szCs w:val="24"/>
          <w:rtl/>
        </w:rPr>
        <w:t xml:space="preserve">הבסיס לתכנון </w:t>
      </w:r>
      <w:r w:rsidR="00501F13">
        <w:rPr>
          <w:rFonts w:ascii="Calibri" w:eastAsia="Calibri" w:hAnsi="Calibri" w:cs="David" w:hint="cs"/>
          <w:sz w:val="24"/>
          <w:szCs w:val="24"/>
          <w:rtl/>
        </w:rPr>
        <w:t xml:space="preserve">מדויק וצופה רישום </w:t>
      </w:r>
      <w:r w:rsidR="00501F13" w:rsidRPr="002C7E5F">
        <w:rPr>
          <w:rFonts w:ascii="Calibri" w:eastAsia="Calibri" w:hAnsi="Calibri" w:cs="David"/>
          <w:sz w:val="24"/>
          <w:szCs w:val="24"/>
          <w:rtl/>
        </w:rPr>
        <w:t xml:space="preserve">הוא, בין היתר, </w:t>
      </w:r>
      <w:r w:rsidR="00501F13">
        <w:rPr>
          <w:rFonts w:ascii="Calibri" w:eastAsia="Calibri" w:hAnsi="Calibri" w:cs="David" w:hint="cs"/>
          <w:sz w:val="24"/>
          <w:szCs w:val="24"/>
          <w:rtl/>
        </w:rPr>
        <w:t>התבססות</w:t>
      </w:r>
      <w:r w:rsidR="002F2F4E">
        <w:rPr>
          <w:rFonts w:ascii="Calibri" w:eastAsia="Calibri" w:hAnsi="Calibri" w:cs="David" w:hint="cs"/>
          <w:sz w:val="24"/>
          <w:szCs w:val="24"/>
          <w:rtl/>
        </w:rPr>
        <w:t xml:space="preserve"> על</w:t>
      </w:r>
      <w:r w:rsidR="00501F13">
        <w:rPr>
          <w:rFonts w:ascii="Calibri" w:eastAsia="Calibri" w:hAnsi="Calibri" w:cs="David" w:hint="cs"/>
          <w:sz w:val="24"/>
          <w:szCs w:val="24"/>
          <w:rtl/>
        </w:rPr>
        <w:t xml:space="preserve"> </w:t>
      </w:r>
      <w:r w:rsidR="00501F13" w:rsidRPr="002C7E5F">
        <w:rPr>
          <w:rFonts w:ascii="Calibri" w:eastAsia="Calibri" w:hAnsi="Calibri" w:cs="David"/>
          <w:sz w:val="24"/>
          <w:szCs w:val="24"/>
          <w:rtl/>
        </w:rPr>
        <w:t>שכבה מדויקת ועדכנית של הגושים והחלקות, ומדידה עדכנית של השטח המיועד לתכנון ו</w:t>
      </w:r>
      <w:r w:rsidR="00501F13">
        <w:rPr>
          <w:rFonts w:ascii="Calibri" w:eastAsia="Calibri" w:hAnsi="Calibri" w:cs="David" w:hint="cs"/>
          <w:sz w:val="24"/>
          <w:szCs w:val="24"/>
          <w:rtl/>
        </w:rPr>
        <w:t xml:space="preserve">של </w:t>
      </w:r>
      <w:r w:rsidR="00501F13" w:rsidRPr="002C7E5F">
        <w:rPr>
          <w:rFonts w:ascii="Calibri" w:eastAsia="Calibri" w:hAnsi="Calibri" w:cs="David"/>
          <w:sz w:val="24"/>
          <w:szCs w:val="24"/>
          <w:rtl/>
        </w:rPr>
        <w:t xml:space="preserve">סביבתו. </w:t>
      </w:r>
      <w:r w:rsidR="002F2F4E">
        <w:rPr>
          <w:rFonts w:ascii="Calibri" w:eastAsia="Calibri" w:hAnsi="Calibri" w:cs="David" w:hint="cs"/>
          <w:sz w:val="24"/>
          <w:szCs w:val="24"/>
          <w:rtl/>
        </w:rPr>
        <w:t>תוצרים אלה ניתן לקבל</w:t>
      </w:r>
      <w:r w:rsidR="00501F13">
        <w:rPr>
          <w:rFonts w:ascii="Calibri" w:eastAsia="Calibri" w:hAnsi="Calibri" w:cs="David" w:hint="cs"/>
          <w:sz w:val="24"/>
          <w:szCs w:val="24"/>
          <w:rtl/>
        </w:rPr>
        <w:t xml:space="preserve"> בהכנת תת"ג, אשר מאפשר זיהוי גבולות מדויקים, באופן התואם את החלקות הרישומיות ומשכך מהווה </w:t>
      </w:r>
      <w:r w:rsidR="00BA2B85">
        <w:rPr>
          <w:rFonts w:ascii="Calibri" w:eastAsia="Calibri" w:hAnsi="Calibri" w:cs="David" w:hint="cs"/>
          <w:sz w:val="24"/>
          <w:szCs w:val="24"/>
          <w:rtl/>
        </w:rPr>
        <w:t xml:space="preserve">בסיס איתן </w:t>
      </w:r>
      <w:r w:rsidR="00501F13">
        <w:rPr>
          <w:rFonts w:ascii="Calibri" w:eastAsia="Calibri" w:hAnsi="Calibri" w:cs="David" w:hint="cs"/>
          <w:sz w:val="24"/>
          <w:szCs w:val="24"/>
          <w:rtl/>
        </w:rPr>
        <w:t xml:space="preserve">להפעלת רגולציה </w:t>
      </w:r>
      <w:r w:rsidR="009505A2">
        <w:rPr>
          <w:rFonts w:ascii="Calibri" w:eastAsia="Calibri" w:hAnsi="Calibri" w:cs="David" w:hint="cs"/>
          <w:sz w:val="24"/>
          <w:szCs w:val="24"/>
          <w:rtl/>
        </w:rPr>
        <w:t xml:space="preserve">תכנונית </w:t>
      </w:r>
      <w:r w:rsidR="00501F13">
        <w:rPr>
          <w:rFonts w:ascii="Calibri" w:eastAsia="Calibri" w:hAnsi="Calibri" w:cs="David" w:hint="cs"/>
          <w:sz w:val="24"/>
          <w:szCs w:val="24"/>
          <w:rtl/>
        </w:rPr>
        <w:t>המתייחס</w:t>
      </w:r>
      <w:r w:rsidR="00A610C4">
        <w:rPr>
          <w:rFonts w:ascii="Calibri" w:eastAsia="Calibri" w:hAnsi="Calibri" w:cs="David" w:hint="cs"/>
          <w:sz w:val="24"/>
          <w:szCs w:val="24"/>
          <w:rtl/>
        </w:rPr>
        <w:t>ת</w:t>
      </w:r>
      <w:r w:rsidR="00501F13">
        <w:rPr>
          <w:rFonts w:ascii="Calibri" w:eastAsia="Calibri" w:hAnsi="Calibri" w:cs="David" w:hint="cs"/>
          <w:sz w:val="24"/>
          <w:szCs w:val="24"/>
          <w:rtl/>
        </w:rPr>
        <w:t xml:space="preserve"> לשימושי הקרקע ולעוצמות </w:t>
      </w:r>
      <w:r w:rsidR="00A610C4">
        <w:rPr>
          <w:rFonts w:ascii="Calibri" w:eastAsia="Calibri" w:hAnsi="Calibri" w:cs="David" w:hint="cs"/>
          <w:sz w:val="24"/>
          <w:szCs w:val="24"/>
          <w:rtl/>
        </w:rPr>
        <w:t>ה</w:t>
      </w:r>
      <w:r w:rsidR="00501F13">
        <w:rPr>
          <w:rFonts w:ascii="Calibri" w:eastAsia="Calibri" w:hAnsi="Calibri" w:cs="David" w:hint="cs"/>
          <w:sz w:val="24"/>
          <w:szCs w:val="24"/>
          <w:rtl/>
        </w:rPr>
        <w:t>בינו</w:t>
      </w:r>
      <w:r>
        <w:rPr>
          <w:rFonts w:ascii="Calibri" w:eastAsia="Calibri" w:hAnsi="Calibri" w:cs="David" w:hint="cs"/>
          <w:sz w:val="24"/>
          <w:szCs w:val="24"/>
          <w:rtl/>
        </w:rPr>
        <w:t>י לפי המגרש המדויק הנדון.</w:t>
      </w:r>
    </w:p>
    <w:p w:rsidR="00DA41E9" w:rsidRDefault="003A5A79" w:rsidP="00E76428">
      <w:pPr>
        <w:pStyle w:val="a3"/>
        <w:numPr>
          <w:ilvl w:val="0"/>
          <w:numId w:val="1"/>
        </w:numPr>
        <w:spacing w:before="120" w:after="120" w:line="360" w:lineRule="auto"/>
        <w:ind w:left="-58"/>
        <w:contextualSpacing w:val="0"/>
        <w:jc w:val="both"/>
        <w:rPr>
          <w:rFonts w:ascii="Calibri" w:eastAsia="Calibri" w:hAnsi="Calibri" w:cs="David"/>
          <w:sz w:val="24"/>
          <w:szCs w:val="24"/>
        </w:rPr>
      </w:pPr>
      <w:r w:rsidRPr="00347765">
        <w:rPr>
          <w:rFonts w:ascii="Calibri" w:eastAsia="Calibri" w:hAnsi="Calibri" w:cs="David" w:hint="cs"/>
          <w:sz w:val="24"/>
          <w:szCs w:val="24"/>
          <w:rtl/>
        </w:rPr>
        <w:t>נציג</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מפ</w:t>
      </w:r>
      <w:r w:rsidRPr="00347765">
        <w:rPr>
          <w:rFonts w:ascii="Calibri" w:eastAsia="Calibri" w:hAnsi="Calibri" w:cs="David"/>
          <w:sz w:val="24"/>
          <w:szCs w:val="24"/>
          <w:rtl/>
        </w:rPr>
        <w:t>"</w:t>
      </w:r>
      <w:r w:rsidRPr="00347765">
        <w:rPr>
          <w:rFonts w:ascii="Calibri" w:eastAsia="Calibri" w:hAnsi="Calibri" w:cs="David" w:hint="cs"/>
          <w:sz w:val="24"/>
          <w:szCs w:val="24"/>
          <w:rtl/>
        </w:rPr>
        <w:t>י</w:t>
      </w:r>
      <w:r w:rsidRPr="00347765">
        <w:rPr>
          <w:rFonts w:ascii="Calibri" w:eastAsia="Calibri" w:hAnsi="Calibri" w:cs="David"/>
          <w:sz w:val="24"/>
          <w:szCs w:val="24"/>
          <w:rtl/>
        </w:rPr>
        <w:t xml:space="preserve"> </w:t>
      </w:r>
      <w:r w:rsidR="000538F7" w:rsidRPr="00347765">
        <w:rPr>
          <w:rFonts w:ascii="Calibri" w:eastAsia="Calibri" w:hAnsi="Calibri" w:cs="David" w:hint="cs"/>
          <w:sz w:val="24"/>
          <w:szCs w:val="24"/>
          <w:rtl/>
        </w:rPr>
        <w:t xml:space="preserve">הוסיף </w:t>
      </w:r>
      <w:r w:rsidRPr="00347765">
        <w:rPr>
          <w:rFonts w:ascii="Calibri" w:eastAsia="Calibri" w:hAnsi="Calibri" w:cs="David" w:hint="cs"/>
          <w:sz w:val="24"/>
          <w:szCs w:val="24"/>
          <w:rtl/>
        </w:rPr>
        <w:t>כי</w:t>
      </w:r>
      <w:r w:rsidR="00B171CC" w:rsidRPr="00347765">
        <w:rPr>
          <w:rFonts w:ascii="Calibri" w:eastAsia="Calibri" w:hAnsi="Calibri" w:cs="David" w:hint="cs"/>
          <w:sz w:val="24"/>
          <w:szCs w:val="24"/>
          <w:rtl/>
        </w:rPr>
        <w:t xml:space="preserve"> על פי תקנות המדידות</w:t>
      </w:r>
      <w:r w:rsidR="00DA7F0D" w:rsidRPr="00347765">
        <w:rPr>
          <w:rFonts w:ascii="Calibri" w:eastAsia="Calibri" w:hAnsi="Calibri" w:cs="David" w:hint="cs"/>
          <w:sz w:val="24"/>
          <w:szCs w:val="24"/>
          <w:rtl/>
        </w:rPr>
        <w:t xml:space="preserve">, אם מבקשים לערוך תת"ג או תצ"ר יש </w:t>
      </w:r>
      <w:r w:rsidR="00B171CC" w:rsidRPr="00347765">
        <w:rPr>
          <w:rFonts w:ascii="Calibri" w:eastAsia="Calibri" w:hAnsi="Calibri" w:cs="David" w:hint="cs"/>
          <w:sz w:val="24"/>
          <w:szCs w:val="24"/>
          <w:rtl/>
        </w:rPr>
        <w:t>לבצע "שחזור גבולות" לתכנית</w:t>
      </w:r>
      <w:r w:rsidR="000B3A3C">
        <w:rPr>
          <w:rFonts w:ascii="Calibri" w:eastAsia="Calibri" w:hAnsi="Calibri" w:cs="David" w:hint="cs"/>
          <w:sz w:val="24"/>
          <w:szCs w:val="24"/>
          <w:rtl/>
        </w:rPr>
        <w:t xml:space="preserve"> במקרים בהם הקדסטר אינו ברשת ישראל התקפה ואינו מיטבי</w:t>
      </w:r>
      <w:r w:rsidR="00DA7F0D" w:rsidRPr="00347765">
        <w:rPr>
          <w:rFonts w:ascii="Calibri" w:eastAsia="Calibri" w:hAnsi="Calibri" w:cs="David" w:hint="cs"/>
          <w:sz w:val="24"/>
          <w:szCs w:val="24"/>
          <w:rtl/>
        </w:rPr>
        <w:t xml:space="preserve">. </w:t>
      </w:r>
      <w:r w:rsidRPr="00347765">
        <w:rPr>
          <w:rFonts w:ascii="Calibri" w:eastAsia="Calibri" w:hAnsi="Calibri" w:cs="David" w:hint="cs"/>
          <w:sz w:val="24"/>
          <w:szCs w:val="24"/>
          <w:rtl/>
        </w:rPr>
        <w:t>תהליך</w:t>
      </w:r>
      <w:r w:rsidRPr="00347765">
        <w:rPr>
          <w:rFonts w:ascii="Calibri" w:eastAsia="Calibri" w:hAnsi="Calibri" w:cs="David"/>
          <w:sz w:val="24"/>
          <w:szCs w:val="24"/>
          <w:rtl/>
        </w:rPr>
        <w:t xml:space="preserve"> </w:t>
      </w:r>
      <w:r w:rsidR="00DA7F0D" w:rsidRPr="00347765">
        <w:rPr>
          <w:rFonts w:ascii="Calibri" w:eastAsia="Calibri" w:hAnsi="Calibri" w:cs="David" w:hint="cs"/>
          <w:sz w:val="24"/>
          <w:szCs w:val="24"/>
          <w:rtl/>
        </w:rPr>
        <w:t xml:space="preserve">זה הוא </w:t>
      </w:r>
      <w:r w:rsidRPr="00347765">
        <w:rPr>
          <w:rFonts w:ascii="Calibri" w:eastAsia="Calibri" w:hAnsi="Calibri" w:cs="David" w:hint="cs"/>
          <w:sz w:val="24"/>
          <w:szCs w:val="24"/>
          <w:rtl/>
        </w:rPr>
        <w:t>מורכב</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ואורך</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זמן</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ממושך</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אשר</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כולל</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יציאות</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לשטח</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התחקות</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אחר</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מסמכים</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ישנים</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ועוד</w:t>
      </w:r>
      <w:r w:rsidR="00DA7F0D" w:rsidRPr="00347765">
        <w:rPr>
          <w:rFonts w:ascii="Calibri" w:eastAsia="Calibri" w:hAnsi="Calibri" w:cs="David" w:hint="cs"/>
          <w:sz w:val="24"/>
          <w:szCs w:val="24"/>
          <w:rtl/>
        </w:rPr>
        <w:t xml:space="preserve">, אך הוא מחויב </w:t>
      </w:r>
      <w:r w:rsidR="000B3A3C">
        <w:rPr>
          <w:rFonts w:ascii="Calibri" w:eastAsia="Calibri" w:hAnsi="Calibri" w:cs="David" w:hint="cs"/>
          <w:sz w:val="24"/>
          <w:szCs w:val="24"/>
          <w:rtl/>
        </w:rPr>
        <w:t>על פי חוק</w:t>
      </w:r>
      <w:r w:rsidR="00DA7F0D" w:rsidRPr="00347765">
        <w:rPr>
          <w:rFonts w:ascii="Calibri" w:eastAsia="Calibri" w:hAnsi="Calibri" w:cs="David" w:hint="cs"/>
          <w:sz w:val="24"/>
          <w:szCs w:val="24"/>
          <w:rtl/>
        </w:rPr>
        <w:t xml:space="preserve">, וצריך להיעשות בכל מקרה, ומשכך אין סיבה מדוע לא </w:t>
      </w:r>
      <w:r w:rsidR="000B3A3C">
        <w:rPr>
          <w:rFonts w:ascii="Calibri" w:eastAsia="Calibri" w:hAnsi="Calibri" w:cs="David" w:hint="cs"/>
          <w:sz w:val="24"/>
          <w:szCs w:val="24"/>
          <w:rtl/>
        </w:rPr>
        <w:t>לבצעו</w:t>
      </w:r>
      <w:r w:rsidR="000B3A3C" w:rsidRPr="00347765">
        <w:rPr>
          <w:rFonts w:ascii="Calibri" w:eastAsia="Calibri" w:hAnsi="Calibri" w:cs="David" w:hint="cs"/>
          <w:sz w:val="24"/>
          <w:szCs w:val="24"/>
          <w:rtl/>
        </w:rPr>
        <w:t xml:space="preserve"> </w:t>
      </w:r>
      <w:r w:rsidR="00DA7F0D" w:rsidRPr="00347765">
        <w:rPr>
          <w:rFonts w:ascii="Calibri" w:eastAsia="Calibri" w:hAnsi="Calibri" w:cs="David" w:hint="cs"/>
          <w:sz w:val="24"/>
          <w:szCs w:val="24"/>
          <w:rtl/>
        </w:rPr>
        <w:t xml:space="preserve">בשלבי התכנון </w:t>
      </w:r>
      <w:r w:rsidR="000B3A3C">
        <w:rPr>
          <w:rFonts w:ascii="Calibri" w:eastAsia="Calibri" w:hAnsi="Calibri" w:cs="David" w:hint="cs"/>
          <w:sz w:val="24"/>
          <w:szCs w:val="24"/>
          <w:rtl/>
        </w:rPr>
        <w:t>המוקדמים</w:t>
      </w:r>
      <w:r w:rsidR="00B171CC" w:rsidRPr="00347765">
        <w:rPr>
          <w:rFonts w:ascii="Calibri" w:eastAsia="Calibri" w:hAnsi="Calibri" w:cs="David" w:hint="cs"/>
          <w:sz w:val="24"/>
          <w:szCs w:val="24"/>
          <w:rtl/>
        </w:rPr>
        <w:t xml:space="preserve">. </w:t>
      </w:r>
      <w:r w:rsidR="00DA7F0D" w:rsidRPr="00347765">
        <w:rPr>
          <w:rFonts w:ascii="Calibri" w:eastAsia="Calibri" w:hAnsi="Calibri" w:cs="David" w:hint="cs"/>
          <w:sz w:val="24"/>
          <w:szCs w:val="24"/>
          <w:rtl/>
        </w:rPr>
        <w:t>ה</w:t>
      </w:r>
      <w:r w:rsidR="00B171CC" w:rsidRPr="00347765">
        <w:rPr>
          <w:rFonts w:ascii="Calibri" w:eastAsia="Calibri" w:hAnsi="Calibri" w:cs="David" w:hint="cs"/>
          <w:sz w:val="24"/>
          <w:szCs w:val="24"/>
          <w:rtl/>
        </w:rPr>
        <w:t xml:space="preserve">תת"ג </w:t>
      </w:r>
      <w:r w:rsidR="00DA7F0D" w:rsidRPr="00347765">
        <w:rPr>
          <w:rFonts w:ascii="Calibri" w:eastAsia="Calibri" w:hAnsi="Calibri" w:cs="David" w:hint="cs"/>
          <w:sz w:val="24"/>
          <w:szCs w:val="24"/>
          <w:rtl/>
        </w:rPr>
        <w:t xml:space="preserve">ואישורו </w:t>
      </w:r>
      <w:r w:rsidR="00B171CC" w:rsidRPr="00347765">
        <w:rPr>
          <w:rFonts w:ascii="Calibri" w:eastAsia="Calibri" w:hAnsi="Calibri" w:cs="David" w:hint="cs"/>
          <w:sz w:val="24"/>
          <w:szCs w:val="24"/>
          <w:rtl/>
        </w:rPr>
        <w:t xml:space="preserve">הוא </w:t>
      </w:r>
      <w:r w:rsidR="00DA7F0D" w:rsidRPr="00347765">
        <w:rPr>
          <w:rFonts w:ascii="Calibri" w:eastAsia="Calibri" w:hAnsi="Calibri" w:cs="David" w:hint="cs"/>
          <w:sz w:val="24"/>
          <w:szCs w:val="24"/>
          <w:rtl/>
        </w:rPr>
        <w:t xml:space="preserve">למעשה </w:t>
      </w:r>
      <w:r w:rsidR="00B171CC" w:rsidRPr="00347765">
        <w:rPr>
          <w:rFonts w:ascii="Calibri" w:eastAsia="Calibri" w:hAnsi="Calibri" w:cs="David" w:hint="cs"/>
          <w:sz w:val="24"/>
          <w:szCs w:val="24"/>
          <w:rtl/>
        </w:rPr>
        <w:t>שלב הביקורת והאישור על ידי מפ"י</w:t>
      </w:r>
      <w:r w:rsidR="00DA7F0D" w:rsidRPr="00347765">
        <w:rPr>
          <w:rFonts w:ascii="Calibri" w:eastAsia="Calibri" w:hAnsi="Calibri" w:cs="David" w:hint="cs"/>
          <w:sz w:val="24"/>
          <w:szCs w:val="24"/>
          <w:rtl/>
        </w:rPr>
        <w:t xml:space="preserve"> לשחזור הגבולות</w:t>
      </w:r>
      <w:r w:rsidR="00B171CC" w:rsidRPr="00347765">
        <w:rPr>
          <w:rFonts w:ascii="Calibri" w:eastAsia="Calibri" w:hAnsi="Calibri" w:cs="David" w:hint="cs"/>
          <w:sz w:val="24"/>
          <w:szCs w:val="24"/>
          <w:rtl/>
        </w:rPr>
        <w:t xml:space="preserve">. כך, הביקורת והאישור אמנם מייקרים במקצת את ההליך התכנוני, </w:t>
      </w:r>
      <w:r w:rsidR="00DA7F0D" w:rsidRPr="00347765">
        <w:rPr>
          <w:rFonts w:ascii="Calibri" w:eastAsia="Calibri" w:hAnsi="Calibri" w:cs="David" w:hint="cs"/>
          <w:sz w:val="24"/>
          <w:szCs w:val="24"/>
          <w:rtl/>
        </w:rPr>
        <w:t>אולם אין מדובר בסכומים גבוהים במיוחד</w:t>
      </w:r>
      <w:r w:rsidR="00D477DC" w:rsidRPr="00347765">
        <w:rPr>
          <w:rFonts w:ascii="Calibri" w:eastAsia="Calibri" w:hAnsi="Calibri" w:cs="David" w:hint="cs"/>
          <w:sz w:val="24"/>
          <w:szCs w:val="24"/>
          <w:rtl/>
        </w:rPr>
        <w:t>,</w:t>
      </w:r>
      <w:r w:rsidR="00E76428">
        <w:rPr>
          <w:rFonts w:ascii="Calibri" w:eastAsia="Calibri" w:hAnsi="Calibri" w:cs="David" w:hint="cs"/>
          <w:sz w:val="24"/>
          <w:szCs w:val="24"/>
          <w:rtl/>
        </w:rPr>
        <w:t xml:space="preserve"> וממילא נדרש לשלם אותם בשלבי התכנון המאוחרים כאמור,</w:t>
      </w:r>
      <w:r w:rsidR="00D477DC" w:rsidRPr="00347765">
        <w:rPr>
          <w:rFonts w:ascii="Calibri" w:eastAsia="Calibri" w:hAnsi="Calibri" w:cs="David" w:hint="cs"/>
          <w:sz w:val="24"/>
          <w:szCs w:val="24"/>
          <w:rtl/>
        </w:rPr>
        <w:t xml:space="preserve"> ובכל מקרה מסקנת הצוות היא שהתועלת ממ</w:t>
      </w:r>
      <w:r w:rsidR="006C3E5B" w:rsidRPr="00347765">
        <w:rPr>
          <w:rFonts w:ascii="Calibri" w:eastAsia="Calibri" w:hAnsi="Calibri" w:cs="David" w:hint="cs"/>
          <w:sz w:val="24"/>
          <w:szCs w:val="24"/>
          <w:rtl/>
        </w:rPr>
        <w:t>ה</w:t>
      </w:r>
      <w:r w:rsidR="00D477DC" w:rsidRPr="00347765">
        <w:rPr>
          <w:rFonts w:ascii="Calibri" w:eastAsia="Calibri" w:hAnsi="Calibri" w:cs="David" w:hint="cs"/>
          <w:sz w:val="24"/>
          <w:szCs w:val="24"/>
          <w:rtl/>
        </w:rPr>
        <w:t xml:space="preserve">לך </w:t>
      </w:r>
      <w:r w:rsidR="006C3E5B" w:rsidRPr="00347765">
        <w:rPr>
          <w:rFonts w:ascii="Calibri" w:eastAsia="Calibri" w:hAnsi="Calibri" w:cs="David" w:hint="cs"/>
          <w:sz w:val="24"/>
          <w:szCs w:val="24"/>
          <w:rtl/>
        </w:rPr>
        <w:t xml:space="preserve">זה </w:t>
      </w:r>
      <w:r w:rsidR="00D477DC" w:rsidRPr="00347765">
        <w:rPr>
          <w:rFonts w:ascii="Calibri" w:eastAsia="Calibri" w:hAnsi="Calibri" w:cs="David" w:hint="cs"/>
          <w:sz w:val="24"/>
          <w:szCs w:val="24"/>
          <w:rtl/>
        </w:rPr>
        <w:t xml:space="preserve">רבה </w:t>
      </w:r>
      <w:r w:rsidR="006C3E5B" w:rsidRPr="00347765">
        <w:rPr>
          <w:rFonts w:ascii="Calibri" w:eastAsia="Calibri" w:hAnsi="Calibri" w:cs="David" w:hint="cs"/>
          <w:sz w:val="24"/>
          <w:szCs w:val="24"/>
          <w:rtl/>
        </w:rPr>
        <w:t>יחסית יותר מעלותו</w:t>
      </w:r>
      <w:r w:rsidR="000538F7" w:rsidRPr="00347765">
        <w:rPr>
          <w:rFonts w:ascii="Calibri" w:eastAsia="Calibri" w:hAnsi="Calibri" w:cs="David" w:hint="cs"/>
          <w:sz w:val="24"/>
          <w:szCs w:val="24"/>
          <w:rtl/>
        </w:rPr>
        <w:t xml:space="preserve">. </w:t>
      </w:r>
      <w:r w:rsidRPr="00347765">
        <w:rPr>
          <w:rFonts w:ascii="Calibri" w:eastAsia="Calibri" w:hAnsi="Calibri" w:cs="David" w:hint="cs"/>
          <w:sz w:val="24"/>
          <w:szCs w:val="24"/>
          <w:rtl/>
        </w:rPr>
        <w:t>הנחת</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המוצא</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היא</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כי</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כאשר</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המדידות</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יהיו</w:t>
      </w:r>
      <w:r w:rsidRPr="00347765">
        <w:rPr>
          <w:rFonts w:ascii="Calibri" w:eastAsia="Calibri" w:hAnsi="Calibri" w:cs="David"/>
          <w:sz w:val="24"/>
          <w:szCs w:val="24"/>
          <w:rtl/>
        </w:rPr>
        <w:t xml:space="preserve"> </w:t>
      </w:r>
      <w:r w:rsidR="006C3E5B" w:rsidRPr="00347765">
        <w:rPr>
          <w:rFonts w:ascii="Calibri" w:eastAsia="Calibri" w:hAnsi="Calibri" w:cs="David" w:hint="cs"/>
          <w:sz w:val="24"/>
          <w:szCs w:val="24"/>
          <w:rtl/>
        </w:rPr>
        <w:t>מדויקות</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מתחילת</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דרכה</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של</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התכנית</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יתקצר</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לוח</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הזמנים</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עד</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לאישור</w:t>
      </w:r>
      <w:r w:rsidRPr="00347765">
        <w:rPr>
          <w:rFonts w:ascii="Calibri" w:eastAsia="Calibri" w:hAnsi="Calibri" w:cs="David"/>
          <w:sz w:val="24"/>
          <w:szCs w:val="24"/>
          <w:rtl/>
        </w:rPr>
        <w:t xml:space="preserve"> </w:t>
      </w:r>
      <w:r w:rsidRPr="00347765">
        <w:rPr>
          <w:rFonts w:ascii="Calibri" w:eastAsia="Calibri" w:hAnsi="Calibri" w:cs="David" w:hint="cs"/>
          <w:sz w:val="24"/>
          <w:szCs w:val="24"/>
          <w:rtl/>
        </w:rPr>
        <w:t>התצ</w:t>
      </w:r>
      <w:r w:rsidRPr="00347765">
        <w:rPr>
          <w:rFonts w:ascii="Calibri" w:eastAsia="Calibri" w:hAnsi="Calibri" w:cs="David"/>
          <w:sz w:val="24"/>
          <w:szCs w:val="24"/>
          <w:rtl/>
        </w:rPr>
        <w:t>"</w:t>
      </w:r>
      <w:r w:rsidRPr="00347765">
        <w:rPr>
          <w:rFonts w:ascii="Calibri" w:eastAsia="Calibri" w:hAnsi="Calibri" w:cs="David" w:hint="cs"/>
          <w:sz w:val="24"/>
          <w:szCs w:val="24"/>
          <w:rtl/>
        </w:rPr>
        <w:t>ר</w:t>
      </w:r>
      <w:r w:rsidR="006C3E5B" w:rsidRPr="00347765">
        <w:rPr>
          <w:rFonts w:ascii="Calibri" w:eastAsia="Calibri" w:hAnsi="Calibri" w:cs="David" w:hint="cs"/>
          <w:sz w:val="24"/>
          <w:szCs w:val="24"/>
          <w:rtl/>
        </w:rPr>
        <w:t>,</w:t>
      </w:r>
      <w:r w:rsidR="00D477DC" w:rsidRPr="00347765">
        <w:rPr>
          <w:rFonts w:ascii="Calibri" w:eastAsia="Calibri" w:hAnsi="Calibri" w:cs="David" w:hint="cs"/>
          <w:sz w:val="24"/>
          <w:szCs w:val="24"/>
          <w:rtl/>
        </w:rPr>
        <w:t xml:space="preserve"> ומשכך גם לרישום התכנית בפנקסי המקרקעין</w:t>
      </w:r>
      <w:r w:rsidRPr="00347765">
        <w:rPr>
          <w:rFonts w:ascii="Calibri" w:eastAsia="Calibri" w:hAnsi="Calibri" w:cs="David" w:hint="cs"/>
          <w:sz w:val="24"/>
          <w:szCs w:val="24"/>
          <w:rtl/>
        </w:rPr>
        <w:t>.</w:t>
      </w:r>
    </w:p>
    <w:p w:rsidR="00347765" w:rsidRPr="00347765" w:rsidRDefault="00347765" w:rsidP="00E76428">
      <w:pPr>
        <w:pStyle w:val="a3"/>
        <w:spacing w:before="120" w:after="0" w:line="360" w:lineRule="auto"/>
        <w:ind w:left="-58"/>
        <w:contextualSpacing w:val="0"/>
        <w:jc w:val="both"/>
        <w:rPr>
          <w:rFonts w:ascii="Calibri" w:eastAsia="Calibri" w:hAnsi="Calibri" w:cs="David"/>
          <w:sz w:val="24"/>
          <w:szCs w:val="24"/>
          <w:rtl/>
        </w:rPr>
      </w:pPr>
    </w:p>
    <w:p w:rsidR="003B4A47" w:rsidRPr="00347765" w:rsidRDefault="003A5A79" w:rsidP="00347765">
      <w:pPr>
        <w:pStyle w:val="a3"/>
        <w:numPr>
          <w:ilvl w:val="0"/>
          <w:numId w:val="30"/>
        </w:numPr>
        <w:spacing w:before="120" w:after="120" w:line="360" w:lineRule="auto"/>
        <w:ind w:left="139" w:hanging="283"/>
        <w:jc w:val="both"/>
        <w:rPr>
          <w:rFonts w:ascii="Calibri" w:eastAsia="Calibri" w:hAnsi="Calibri" w:cs="David"/>
          <w:b/>
          <w:bCs/>
          <w:sz w:val="24"/>
          <w:szCs w:val="24"/>
          <w:u w:val="single"/>
        </w:rPr>
      </w:pPr>
      <w:r w:rsidRPr="00347765">
        <w:rPr>
          <w:rFonts w:ascii="Calibri" w:eastAsia="Calibri" w:hAnsi="Calibri" w:cs="David" w:hint="eastAsia"/>
          <w:b/>
          <w:bCs/>
          <w:sz w:val="24"/>
          <w:szCs w:val="24"/>
          <w:u w:val="single"/>
          <w:rtl/>
        </w:rPr>
        <w:t>תכנית</w:t>
      </w:r>
      <w:r w:rsidRPr="00347765">
        <w:rPr>
          <w:rFonts w:ascii="Calibri" w:eastAsia="Calibri" w:hAnsi="Calibri" w:cs="David"/>
          <w:b/>
          <w:bCs/>
          <w:sz w:val="24"/>
          <w:szCs w:val="24"/>
          <w:u w:val="single"/>
          <w:rtl/>
        </w:rPr>
        <w:t xml:space="preserve"> לצרכי רישום </w:t>
      </w:r>
      <w:r w:rsidR="00DA41E9" w:rsidRPr="00347765">
        <w:rPr>
          <w:rFonts w:ascii="Calibri" w:eastAsia="Calibri" w:hAnsi="Calibri" w:cs="David" w:hint="cs"/>
          <w:b/>
          <w:bCs/>
          <w:sz w:val="24"/>
          <w:szCs w:val="24"/>
          <w:u w:val="single"/>
          <w:rtl/>
        </w:rPr>
        <w:t xml:space="preserve">(תצ"ר) </w:t>
      </w:r>
      <w:r w:rsidRPr="00347765">
        <w:rPr>
          <w:rFonts w:ascii="Calibri" w:eastAsia="Calibri" w:hAnsi="Calibri" w:cs="David" w:hint="eastAsia"/>
          <w:b/>
          <w:bCs/>
          <w:sz w:val="24"/>
          <w:szCs w:val="24"/>
          <w:u w:val="single"/>
          <w:rtl/>
        </w:rPr>
        <w:t>כתנאי</w:t>
      </w:r>
      <w:r w:rsidRPr="00347765">
        <w:rPr>
          <w:rFonts w:ascii="Calibri" w:eastAsia="Calibri" w:hAnsi="Calibri" w:cs="David"/>
          <w:b/>
          <w:bCs/>
          <w:sz w:val="24"/>
          <w:szCs w:val="24"/>
          <w:u w:val="single"/>
          <w:rtl/>
        </w:rPr>
        <w:t xml:space="preserve"> </w:t>
      </w:r>
      <w:r w:rsidRPr="00347765">
        <w:rPr>
          <w:rFonts w:ascii="Calibri" w:eastAsia="Calibri" w:hAnsi="Calibri" w:cs="David" w:hint="eastAsia"/>
          <w:b/>
          <w:bCs/>
          <w:sz w:val="24"/>
          <w:szCs w:val="24"/>
          <w:u w:val="single"/>
          <w:rtl/>
        </w:rPr>
        <w:t>לאישור</w:t>
      </w:r>
      <w:r w:rsidRPr="00347765">
        <w:rPr>
          <w:rFonts w:ascii="Calibri" w:eastAsia="Calibri" w:hAnsi="Calibri" w:cs="David"/>
          <w:b/>
          <w:bCs/>
          <w:sz w:val="24"/>
          <w:szCs w:val="24"/>
          <w:u w:val="single"/>
          <w:rtl/>
        </w:rPr>
        <w:t xml:space="preserve"> </w:t>
      </w:r>
      <w:r w:rsidRPr="00347765">
        <w:rPr>
          <w:rFonts w:ascii="Calibri" w:eastAsia="Calibri" w:hAnsi="Calibri" w:cs="David" w:hint="eastAsia"/>
          <w:b/>
          <w:bCs/>
          <w:sz w:val="24"/>
          <w:szCs w:val="24"/>
          <w:u w:val="single"/>
          <w:rtl/>
        </w:rPr>
        <w:t>תכנית</w:t>
      </w:r>
    </w:p>
    <w:p w:rsidR="006A0BC2" w:rsidRDefault="003A5A79" w:rsidP="00347765">
      <w:pPr>
        <w:pStyle w:val="a3"/>
        <w:numPr>
          <w:ilvl w:val="0"/>
          <w:numId w:val="1"/>
        </w:numPr>
        <w:spacing w:before="120" w:after="120" w:line="360" w:lineRule="auto"/>
        <w:ind w:left="-58"/>
        <w:contextualSpacing w:val="0"/>
        <w:jc w:val="both"/>
        <w:rPr>
          <w:rFonts w:ascii="Calibri" w:eastAsia="Calibri" w:hAnsi="Calibri" w:cs="David"/>
          <w:sz w:val="24"/>
          <w:szCs w:val="24"/>
        </w:rPr>
      </w:pPr>
      <w:r w:rsidRPr="00375303">
        <w:rPr>
          <w:rFonts w:ascii="Calibri" w:eastAsia="Calibri" w:hAnsi="Calibri" w:cs="David" w:hint="cs"/>
          <w:sz w:val="24"/>
          <w:szCs w:val="24"/>
          <w:rtl/>
        </w:rPr>
        <w:t xml:space="preserve">תכנית לצרכי רישום מוגדרת בתקנות המדידות </w:t>
      </w:r>
      <w:r w:rsidR="00910DB2">
        <w:rPr>
          <w:rFonts w:ascii="Calibri" w:eastAsia="Calibri" w:hAnsi="Calibri" w:cs="David" w:hint="cs"/>
          <w:sz w:val="24"/>
          <w:szCs w:val="24"/>
          <w:rtl/>
        </w:rPr>
        <w:t>(מדידות ומיפוי), התשע"ו–2016, כ</w:t>
      </w:r>
      <w:r w:rsidRPr="00375303">
        <w:rPr>
          <w:rFonts w:ascii="Calibri" w:eastAsia="Calibri" w:hAnsi="Calibri" w:cs="David" w:hint="cs"/>
          <w:i/>
          <w:iCs/>
          <w:sz w:val="24"/>
          <w:szCs w:val="24"/>
          <w:rtl/>
        </w:rPr>
        <w:t>"תכנית המגדירה גבולות מקרקעין ושטחיהם ותשריט, כמשמעותו בפרק ד' בחוק התכנון והבנייה, המהווה חלק ממסמכיה, משמש לצורכי רישום בשיטת רישום זכויות קניין, או רישום ראשון, או רישום בשיטת השטרות."</w:t>
      </w:r>
    </w:p>
    <w:p w:rsidR="00B3369F" w:rsidRDefault="003A5A79" w:rsidP="005E6173">
      <w:pPr>
        <w:pStyle w:val="a3"/>
        <w:spacing w:before="120" w:after="120" w:line="360" w:lineRule="auto"/>
        <w:ind w:left="-58"/>
        <w:contextualSpacing w:val="0"/>
        <w:jc w:val="both"/>
        <w:rPr>
          <w:rFonts w:ascii="Calibri" w:eastAsia="Calibri" w:hAnsi="Calibri" w:cs="David"/>
          <w:sz w:val="24"/>
          <w:szCs w:val="24"/>
        </w:rPr>
      </w:pPr>
      <w:r w:rsidRPr="00375303">
        <w:rPr>
          <w:rFonts w:ascii="Calibri" w:eastAsia="Calibri" w:hAnsi="Calibri" w:cs="David" w:hint="cs"/>
          <w:sz w:val="24"/>
          <w:szCs w:val="24"/>
          <w:rtl/>
        </w:rPr>
        <w:t>להבדיל מהתת"ג שקובע רק את הגבולות המדויקים של</w:t>
      </w:r>
      <w:r w:rsidR="00703EB7">
        <w:rPr>
          <w:rFonts w:ascii="Calibri" w:eastAsia="Calibri" w:hAnsi="Calibri" w:cs="David" w:hint="cs"/>
          <w:sz w:val="24"/>
          <w:szCs w:val="24"/>
          <w:rtl/>
        </w:rPr>
        <w:t xml:space="preserve"> </w:t>
      </w:r>
      <w:r w:rsidR="00AD4497">
        <w:rPr>
          <w:rFonts w:ascii="Calibri" w:eastAsia="Calibri" w:hAnsi="Calibri" w:cs="David" w:hint="cs"/>
          <w:sz w:val="24"/>
          <w:szCs w:val="24"/>
          <w:rtl/>
        </w:rPr>
        <w:t xml:space="preserve">חלקות רשומות, </w:t>
      </w:r>
      <w:r>
        <w:rPr>
          <w:rFonts w:ascii="Calibri" w:eastAsia="Calibri" w:hAnsi="Calibri" w:cs="David" w:hint="cs"/>
          <w:sz w:val="24"/>
          <w:szCs w:val="24"/>
          <w:rtl/>
        </w:rPr>
        <w:t>הרי שתצ"ר היא</w:t>
      </w:r>
      <w:r w:rsidR="002F2F4E">
        <w:rPr>
          <w:rFonts w:ascii="Calibri" w:eastAsia="Calibri" w:hAnsi="Calibri" w:cs="David" w:hint="cs"/>
          <w:sz w:val="24"/>
          <w:szCs w:val="24"/>
          <w:rtl/>
        </w:rPr>
        <w:t xml:space="preserve"> תכנית הכוללת גם גבולות מדויקים של החלוקה </w:t>
      </w:r>
      <w:r w:rsidR="00E50BD2">
        <w:rPr>
          <w:rFonts w:ascii="Calibri" w:eastAsia="Calibri" w:hAnsi="Calibri" w:cs="David" w:hint="cs"/>
          <w:sz w:val="24"/>
          <w:szCs w:val="24"/>
          <w:rtl/>
        </w:rPr>
        <w:t xml:space="preserve">החדשה </w:t>
      </w:r>
      <w:r w:rsidR="002F2F4E">
        <w:rPr>
          <w:rFonts w:ascii="Calibri" w:eastAsia="Calibri" w:hAnsi="Calibri" w:cs="David" w:hint="cs"/>
          <w:sz w:val="24"/>
          <w:szCs w:val="24"/>
          <w:rtl/>
        </w:rPr>
        <w:t>של הקרקע כפי שתקבע על ידי מוסד התכנון.</w:t>
      </w:r>
      <w:r w:rsidR="006A0BC2">
        <w:rPr>
          <w:rFonts w:ascii="Calibri" w:eastAsia="Calibri" w:hAnsi="Calibri" w:cs="David" w:hint="cs"/>
          <w:sz w:val="24"/>
          <w:szCs w:val="24"/>
          <w:rtl/>
        </w:rPr>
        <w:t xml:space="preserve"> </w:t>
      </w:r>
      <w:r>
        <w:rPr>
          <w:rFonts w:ascii="Calibri" w:eastAsia="Calibri" w:hAnsi="Calibri" w:cs="David" w:hint="cs"/>
          <w:sz w:val="24"/>
          <w:szCs w:val="24"/>
          <w:rtl/>
        </w:rPr>
        <w:t xml:space="preserve">למעשה, התת"ג הוא בסיס המידע והנתונים ביחס לגבולות </w:t>
      </w:r>
      <w:r w:rsidR="00AD4497">
        <w:rPr>
          <w:rFonts w:ascii="Calibri" w:eastAsia="Calibri" w:hAnsi="Calibri" w:cs="David" w:hint="cs"/>
          <w:sz w:val="24"/>
          <w:szCs w:val="24"/>
          <w:rtl/>
        </w:rPr>
        <w:t>של חלקות רשומות ב</w:t>
      </w:r>
      <w:r w:rsidR="00E930C9">
        <w:rPr>
          <w:rFonts w:ascii="Calibri" w:eastAsia="Calibri" w:hAnsi="Calibri" w:cs="David" w:hint="cs"/>
          <w:sz w:val="24"/>
          <w:szCs w:val="24"/>
          <w:rtl/>
        </w:rPr>
        <w:t xml:space="preserve">תכנית שעל בסיסה </w:t>
      </w:r>
      <w:r w:rsidR="008366E3">
        <w:rPr>
          <w:rFonts w:ascii="Calibri" w:eastAsia="Calibri" w:hAnsi="Calibri" w:cs="David" w:hint="cs"/>
          <w:sz w:val="24"/>
          <w:szCs w:val="24"/>
          <w:rtl/>
        </w:rPr>
        <w:t xml:space="preserve">עורכים את התוצר </w:t>
      </w:r>
      <w:r w:rsidR="008366E3">
        <w:rPr>
          <w:rFonts w:ascii="Calibri" w:eastAsia="Calibri" w:hAnsi="Calibri" w:cs="David"/>
          <w:sz w:val="24"/>
          <w:szCs w:val="24"/>
          <w:rtl/>
        </w:rPr>
        <w:t>–</w:t>
      </w:r>
      <w:r w:rsidR="008366E3">
        <w:rPr>
          <w:rFonts w:ascii="Calibri" w:eastAsia="Calibri" w:hAnsi="Calibri" w:cs="David" w:hint="cs"/>
          <w:sz w:val="24"/>
          <w:szCs w:val="24"/>
          <w:rtl/>
        </w:rPr>
        <w:t xml:space="preserve"> </w:t>
      </w:r>
      <w:r>
        <w:rPr>
          <w:rFonts w:ascii="Calibri" w:eastAsia="Calibri" w:hAnsi="Calibri" w:cs="David" w:hint="cs"/>
          <w:sz w:val="24"/>
          <w:szCs w:val="24"/>
          <w:rtl/>
        </w:rPr>
        <w:t xml:space="preserve">הרישום הסופי </w:t>
      </w:r>
      <w:r w:rsidR="0002182E">
        <w:rPr>
          <w:rFonts w:ascii="Calibri" w:eastAsia="Calibri" w:hAnsi="Calibri" w:cs="David" w:hint="cs"/>
          <w:sz w:val="24"/>
          <w:szCs w:val="24"/>
          <w:rtl/>
        </w:rPr>
        <w:t>(ה</w:t>
      </w:r>
      <w:r>
        <w:rPr>
          <w:rFonts w:ascii="Calibri" w:eastAsia="Calibri" w:hAnsi="Calibri" w:cs="David" w:hint="cs"/>
          <w:sz w:val="24"/>
          <w:szCs w:val="24"/>
          <w:rtl/>
        </w:rPr>
        <w:t>תצ"ר</w:t>
      </w:r>
      <w:r w:rsidR="0002182E">
        <w:rPr>
          <w:rFonts w:ascii="Calibri" w:eastAsia="Calibri" w:hAnsi="Calibri" w:cs="David" w:hint="cs"/>
          <w:sz w:val="24"/>
          <w:szCs w:val="24"/>
          <w:rtl/>
        </w:rPr>
        <w:t>)</w:t>
      </w:r>
      <w:r>
        <w:rPr>
          <w:rFonts w:ascii="Calibri" w:eastAsia="Calibri" w:hAnsi="Calibri" w:cs="David" w:hint="cs"/>
          <w:sz w:val="24"/>
          <w:szCs w:val="24"/>
          <w:rtl/>
        </w:rPr>
        <w:t>.</w:t>
      </w:r>
      <w:r w:rsidR="00E50BD2">
        <w:rPr>
          <w:rFonts w:ascii="Calibri" w:eastAsia="Calibri" w:hAnsi="Calibri" w:cs="David" w:hint="cs"/>
          <w:sz w:val="24"/>
          <w:szCs w:val="24"/>
          <w:rtl/>
        </w:rPr>
        <w:t xml:space="preserve"> במילים אחרות, התת"ג מייצר קדסטר מדויק של החלק</w:t>
      </w:r>
      <w:r w:rsidR="00D477DC">
        <w:rPr>
          <w:rFonts w:ascii="Calibri" w:eastAsia="Calibri" w:hAnsi="Calibri" w:cs="David" w:hint="cs"/>
          <w:sz w:val="24"/>
          <w:szCs w:val="24"/>
          <w:rtl/>
        </w:rPr>
        <w:t>ו</w:t>
      </w:r>
      <w:r w:rsidR="00E50BD2">
        <w:rPr>
          <w:rFonts w:ascii="Calibri" w:eastAsia="Calibri" w:hAnsi="Calibri" w:cs="David" w:hint="cs"/>
          <w:sz w:val="24"/>
          <w:szCs w:val="24"/>
          <w:rtl/>
        </w:rPr>
        <w:t>ת הרשומות והתצ"ר מייצרת את החלוקה החדשה בהתאם למגרשים</w:t>
      </w:r>
      <w:r w:rsidR="00D477DC">
        <w:rPr>
          <w:rFonts w:ascii="Calibri" w:eastAsia="Calibri" w:hAnsi="Calibri" w:cs="David" w:hint="cs"/>
          <w:sz w:val="24"/>
          <w:szCs w:val="24"/>
          <w:rtl/>
        </w:rPr>
        <w:t xml:space="preserve"> שנקבעו בתכנית המפורטת</w:t>
      </w:r>
      <w:r w:rsidR="00E50BD2">
        <w:rPr>
          <w:rFonts w:ascii="Calibri" w:eastAsia="Calibri" w:hAnsi="Calibri" w:cs="David" w:hint="cs"/>
          <w:sz w:val="24"/>
          <w:szCs w:val="24"/>
          <w:rtl/>
        </w:rPr>
        <w:t>.</w:t>
      </w:r>
    </w:p>
    <w:p w:rsidR="006A0BC2" w:rsidRPr="006A0BC2" w:rsidRDefault="003A5A79" w:rsidP="00347765">
      <w:pPr>
        <w:pStyle w:val="a3"/>
        <w:numPr>
          <w:ilvl w:val="0"/>
          <w:numId w:val="1"/>
        </w:numPr>
        <w:spacing w:before="120" w:after="120" w:line="360" w:lineRule="auto"/>
        <w:ind w:left="-58"/>
        <w:contextualSpacing w:val="0"/>
        <w:jc w:val="both"/>
        <w:rPr>
          <w:rFonts w:ascii="Calibri" w:eastAsia="Calibri" w:hAnsi="Calibri" w:cs="David"/>
          <w:sz w:val="24"/>
          <w:szCs w:val="24"/>
        </w:rPr>
      </w:pPr>
      <w:r w:rsidRPr="006A0BC2">
        <w:rPr>
          <w:rFonts w:ascii="Calibri" w:eastAsia="Calibri" w:hAnsi="Calibri" w:cs="David" w:hint="cs"/>
          <w:sz w:val="24"/>
          <w:szCs w:val="24"/>
          <w:rtl/>
        </w:rPr>
        <w:t xml:space="preserve">כיום, דרישת </w:t>
      </w:r>
      <w:r w:rsidR="00E930C9">
        <w:rPr>
          <w:rFonts w:ascii="Calibri" w:eastAsia="Calibri" w:hAnsi="Calibri" w:cs="David" w:hint="cs"/>
          <w:sz w:val="24"/>
          <w:szCs w:val="24"/>
          <w:rtl/>
        </w:rPr>
        <w:t xml:space="preserve">הגשת </w:t>
      </w:r>
      <w:r w:rsidRPr="006A0BC2">
        <w:rPr>
          <w:rFonts w:ascii="Calibri" w:eastAsia="Calibri" w:hAnsi="Calibri" w:cs="David" w:hint="cs"/>
          <w:sz w:val="24"/>
          <w:szCs w:val="24"/>
          <w:rtl/>
        </w:rPr>
        <w:t>התצ"ר מופיעה רק בשלב הגש</w:t>
      </w:r>
      <w:r w:rsidR="00375303" w:rsidRPr="006A0BC2">
        <w:rPr>
          <w:rFonts w:ascii="Calibri" w:eastAsia="Calibri" w:hAnsi="Calibri" w:cs="David" w:hint="cs"/>
          <w:sz w:val="24"/>
          <w:szCs w:val="24"/>
          <w:rtl/>
        </w:rPr>
        <w:t>ת המסמכים לרישום בלשכות הרישום.</w:t>
      </w:r>
      <w:r w:rsidRPr="006A0BC2">
        <w:rPr>
          <w:rFonts w:ascii="Calibri" w:eastAsia="Calibri" w:hAnsi="Calibri" w:cs="David" w:hint="cs"/>
          <w:sz w:val="24"/>
          <w:szCs w:val="24"/>
          <w:rtl/>
        </w:rPr>
        <w:t xml:space="preserve"> </w:t>
      </w:r>
      <w:r w:rsidRPr="00347765">
        <w:rPr>
          <w:rFonts w:ascii="Calibri" w:eastAsia="Calibri" w:hAnsi="Calibri" w:cs="David" w:hint="eastAsia"/>
          <w:b/>
          <w:bCs/>
          <w:sz w:val="24"/>
          <w:szCs w:val="24"/>
          <w:rtl/>
        </w:rPr>
        <w:t>הצוות</w:t>
      </w:r>
      <w:r w:rsidRPr="00347765">
        <w:rPr>
          <w:rFonts w:ascii="Calibri" w:eastAsia="Calibri" w:hAnsi="Calibri" w:cs="David"/>
          <w:b/>
          <w:bCs/>
          <w:sz w:val="24"/>
          <w:szCs w:val="24"/>
          <w:rtl/>
        </w:rPr>
        <w:t xml:space="preserve"> סבור כי יש להקדים את מועד </w:t>
      </w:r>
      <w:r w:rsidRPr="00347765">
        <w:rPr>
          <w:rFonts w:ascii="Calibri" w:eastAsia="Calibri" w:hAnsi="Calibri" w:cs="David" w:hint="eastAsia"/>
          <w:b/>
          <w:bCs/>
          <w:sz w:val="24"/>
          <w:szCs w:val="24"/>
          <w:rtl/>
        </w:rPr>
        <w:t>אישור</w:t>
      </w:r>
      <w:r w:rsidRPr="00347765">
        <w:rPr>
          <w:rFonts w:ascii="Calibri" w:eastAsia="Calibri" w:hAnsi="Calibri" w:cs="David"/>
          <w:b/>
          <w:bCs/>
          <w:sz w:val="24"/>
          <w:szCs w:val="24"/>
          <w:rtl/>
        </w:rPr>
        <w:t xml:space="preserve"> התצ"ר כך ש</w:t>
      </w:r>
      <w:r w:rsidR="00E50BD2" w:rsidRPr="00347765">
        <w:rPr>
          <w:rFonts w:ascii="Calibri" w:eastAsia="Calibri" w:hAnsi="Calibri" w:cs="David" w:hint="eastAsia"/>
          <w:b/>
          <w:bCs/>
          <w:sz w:val="24"/>
          <w:szCs w:val="24"/>
          <w:rtl/>
        </w:rPr>
        <w:t>ת</w:t>
      </w:r>
      <w:r w:rsidRPr="00347765">
        <w:rPr>
          <w:rFonts w:ascii="Calibri" w:eastAsia="Calibri" w:hAnsi="Calibri" w:cs="David" w:hint="eastAsia"/>
          <w:b/>
          <w:bCs/>
          <w:sz w:val="24"/>
          <w:szCs w:val="24"/>
          <w:rtl/>
        </w:rPr>
        <w:t>שולב</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בהליך</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התכנוני</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ו</w:t>
      </w:r>
      <w:r w:rsidR="00E50BD2" w:rsidRPr="00347765">
        <w:rPr>
          <w:rFonts w:ascii="Calibri" w:eastAsia="Calibri" w:hAnsi="Calibri" w:cs="David" w:hint="eastAsia"/>
          <w:b/>
          <w:bCs/>
          <w:sz w:val="24"/>
          <w:szCs w:val="24"/>
          <w:rtl/>
        </w:rPr>
        <w:t>ת</w:t>
      </w:r>
      <w:r w:rsidRPr="00347765">
        <w:rPr>
          <w:rFonts w:ascii="Calibri" w:eastAsia="Calibri" w:hAnsi="Calibri" w:cs="David" w:hint="eastAsia"/>
          <w:b/>
          <w:bCs/>
          <w:sz w:val="24"/>
          <w:szCs w:val="24"/>
          <w:rtl/>
        </w:rPr>
        <w:t>הווה</w:t>
      </w:r>
      <w:r w:rsidRPr="00347765">
        <w:rPr>
          <w:rFonts w:ascii="Calibri" w:eastAsia="Calibri" w:hAnsi="Calibri" w:cs="David"/>
          <w:b/>
          <w:bCs/>
          <w:sz w:val="24"/>
          <w:szCs w:val="24"/>
          <w:rtl/>
        </w:rPr>
        <w:t xml:space="preserve"> את הבסיס </w:t>
      </w:r>
      <w:r w:rsidR="00FF04B5" w:rsidRPr="00347765">
        <w:rPr>
          <w:rFonts w:ascii="Calibri" w:eastAsia="Calibri" w:hAnsi="Calibri" w:cs="David" w:hint="eastAsia"/>
          <w:b/>
          <w:bCs/>
          <w:sz w:val="24"/>
          <w:szCs w:val="24"/>
          <w:rtl/>
        </w:rPr>
        <w:t>לקביעת</w:t>
      </w:r>
      <w:r w:rsidR="00FF04B5"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גבולות</w:t>
      </w:r>
      <w:r w:rsidRPr="00347765">
        <w:rPr>
          <w:rFonts w:ascii="Calibri" w:eastAsia="Calibri" w:hAnsi="Calibri" w:cs="David"/>
          <w:b/>
          <w:bCs/>
          <w:sz w:val="24"/>
          <w:szCs w:val="24"/>
          <w:rtl/>
        </w:rPr>
        <w:t xml:space="preserve"> </w:t>
      </w:r>
      <w:r w:rsidR="00FF04B5" w:rsidRPr="00347765">
        <w:rPr>
          <w:rFonts w:ascii="Calibri" w:eastAsia="Calibri" w:hAnsi="Calibri" w:cs="David" w:hint="eastAsia"/>
          <w:b/>
          <w:bCs/>
          <w:sz w:val="24"/>
          <w:szCs w:val="24"/>
          <w:rtl/>
        </w:rPr>
        <w:t>מדויקים</w:t>
      </w:r>
      <w:r w:rsidR="00FF04B5" w:rsidRPr="00347765">
        <w:rPr>
          <w:rFonts w:ascii="Calibri" w:eastAsia="Calibri" w:hAnsi="Calibri" w:cs="David"/>
          <w:b/>
          <w:bCs/>
          <w:sz w:val="24"/>
          <w:szCs w:val="24"/>
          <w:rtl/>
        </w:rPr>
        <w:t xml:space="preserve"> </w:t>
      </w:r>
      <w:r w:rsidR="00FF04B5" w:rsidRPr="00347765">
        <w:rPr>
          <w:rFonts w:ascii="Calibri" w:eastAsia="Calibri" w:hAnsi="Calibri" w:cs="David" w:hint="eastAsia"/>
          <w:b/>
          <w:bCs/>
          <w:sz w:val="24"/>
          <w:szCs w:val="24"/>
          <w:rtl/>
        </w:rPr>
        <w:t>של</w:t>
      </w:r>
      <w:r w:rsidR="00FF04B5" w:rsidRPr="00347765">
        <w:rPr>
          <w:rFonts w:ascii="Calibri" w:eastAsia="Calibri" w:hAnsi="Calibri" w:cs="David"/>
          <w:b/>
          <w:bCs/>
          <w:sz w:val="24"/>
          <w:szCs w:val="24"/>
          <w:rtl/>
        </w:rPr>
        <w:t xml:space="preserve"> </w:t>
      </w:r>
      <w:r w:rsidR="00FF04B5" w:rsidRPr="00347765">
        <w:rPr>
          <w:rFonts w:ascii="Calibri" w:eastAsia="Calibri" w:hAnsi="Calibri" w:cs="David" w:hint="eastAsia"/>
          <w:b/>
          <w:bCs/>
          <w:sz w:val="24"/>
          <w:szCs w:val="24"/>
          <w:rtl/>
        </w:rPr>
        <w:t>המגרשים</w:t>
      </w:r>
      <w:r w:rsidR="00FF04B5" w:rsidRPr="00347765">
        <w:rPr>
          <w:rFonts w:ascii="Calibri" w:eastAsia="Calibri" w:hAnsi="Calibri" w:cs="David"/>
          <w:b/>
          <w:bCs/>
          <w:sz w:val="24"/>
          <w:szCs w:val="24"/>
          <w:rtl/>
        </w:rPr>
        <w:t xml:space="preserve"> </w:t>
      </w:r>
      <w:r w:rsidR="00FF04B5" w:rsidRPr="00347765">
        <w:rPr>
          <w:rFonts w:ascii="Calibri" w:eastAsia="Calibri" w:hAnsi="Calibri" w:cs="David" w:hint="eastAsia"/>
          <w:b/>
          <w:bCs/>
          <w:sz w:val="24"/>
          <w:szCs w:val="24"/>
          <w:rtl/>
        </w:rPr>
        <w:t>בהתאם</w:t>
      </w:r>
      <w:r w:rsidR="00FF04B5" w:rsidRPr="00347765">
        <w:rPr>
          <w:rFonts w:ascii="Calibri" w:eastAsia="Calibri" w:hAnsi="Calibri" w:cs="David"/>
          <w:b/>
          <w:bCs/>
          <w:sz w:val="24"/>
          <w:szCs w:val="24"/>
          <w:rtl/>
        </w:rPr>
        <w:t xml:space="preserve"> </w:t>
      </w:r>
      <w:r w:rsidR="00FF04B5" w:rsidRPr="00347765">
        <w:rPr>
          <w:rFonts w:ascii="Calibri" w:eastAsia="Calibri" w:hAnsi="Calibri" w:cs="David" w:hint="eastAsia"/>
          <w:b/>
          <w:bCs/>
          <w:sz w:val="24"/>
          <w:szCs w:val="24"/>
          <w:rtl/>
        </w:rPr>
        <w:t>לתכנית</w:t>
      </w:r>
      <w:r w:rsidR="00697D04" w:rsidRPr="00347765">
        <w:rPr>
          <w:rFonts w:ascii="Calibri" w:eastAsia="Calibri" w:hAnsi="Calibri" w:cs="David"/>
          <w:b/>
          <w:bCs/>
          <w:sz w:val="24"/>
          <w:szCs w:val="24"/>
          <w:rtl/>
        </w:rPr>
        <w:t xml:space="preserve">, </w:t>
      </w:r>
      <w:r w:rsidR="00697D04" w:rsidRPr="00347765">
        <w:rPr>
          <w:rFonts w:ascii="Calibri" w:eastAsia="Calibri" w:hAnsi="Calibri" w:cs="David" w:hint="eastAsia"/>
          <w:b/>
          <w:bCs/>
          <w:sz w:val="24"/>
          <w:szCs w:val="24"/>
          <w:rtl/>
        </w:rPr>
        <w:t>וזאת</w:t>
      </w:r>
      <w:r w:rsidR="00697D04" w:rsidRPr="00347765">
        <w:rPr>
          <w:rFonts w:ascii="Calibri" w:eastAsia="Calibri" w:hAnsi="Calibri" w:cs="David"/>
          <w:b/>
          <w:bCs/>
          <w:sz w:val="24"/>
          <w:szCs w:val="24"/>
          <w:rtl/>
        </w:rPr>
        <w:t xml:space="preserve"> </w:t>
      </w:r>
      <w:r w:rsidR="00697D04" w:rsidRPr="00347765">
        <w:rPr>
          <w:rFonts w:ascii="Calibri" w:eastAsia="Calibri" w:hAnsi="Calibri" w:cs="David" w:hint="eastAsia"/>
          <w:b/>
          <w:bCs/>
          <w:sz w:val="24"/>
          <w:szCs w:val="24"/>
          <w:rtl/>
        </w:rPr>
        <w:t>בהמשך</w:t>
      </w:r>
      <w:r w:rsidR="00697D04" w:rsidRPr="00347765">
        <w:rPr>
          <w:rFonts w:ascii="Calibri" w:eastAsia="Calibri" w:hAnsi="Calibri" w:cs="David"/>
          <w:b/>
          <w:bCs/>
          <w:sz w:val="24"/>
          <w:szCs w:val="24"/>
          <w:rtl/>
        </w:rPr>
        <w:t xml:space="preserve"> </w:t>
      </w:r>
      <w:r w:rsidR="00697D04" w:rsidRPr="00347765">
        <w:rPr>
          <w:rFonts w:ascii="Calibri" w:eastAsia="Calibri" w:hAnsi="Calibri" w:cs="David" w:hint="eastAsia"/>
          <w:b/>
          <w:bCs/>
          <w:sz w:val="24"/>
          <w:szCs w:val="24"/>
          <w:rtl/>
        </w:rPr>
        <w:t>לחובת</w:t>
      </w:r>
      <w:r w:rsidR="00697D04" w:rsidRPr="00347765">
        <w:rPr>
          <w:rFonts w:ascii="Calibri" w:eastAsia="Calibri" w:hAnsi="Calibri" w:cs="David"/>
          <w:b/>
          <w:bCs/>
          <w:sz w:val="24"/>
          <w:szCs w:val="24"/>
          <w:rtl/>
        </w:rPr>
        <w:t xml:space="preserve"> </w:t>
      </w:r>
      <w:r w:rsidR="00697D04" w:rsidRPr="00347765">
        <w:rPr>
          <w:rFonts w:ascii="Calibri" w:eastAsia="Calibri" w:hAnsi="Calibri" w:cs="David" w:hint="eastAsia"/>
          <w:b/>
          <w:bCs/>
          <w:sz w:val="24"/>
          <w:szCs w:val="24"/>
          <w:rtl/>
        </w:rPr>
        <w:t>הגשת</w:t>
      </w:r>
      <w:r w:rsidR="00697D04" w:rsidRPr="00347765">
        <w:rPr>
          <w:rFonts w:ascii="Calibri" w:eastAsia="Calibri" w:hAnsi="Calibri" w:cs="David"/>
          <w:b/>
          <w:bCs/>
          <w:sz w:val="24"/>
          <w:szCs w:val="24"/>
          <w:rtl/>
        </w:rPr>
        <w:t xml:space="preserve"> </w:t>
      </w:r>
      <w:r w:rsidR="00922999">
        <w:rPr>
          <w:rFonts w:ascii="Calibri" w:eastAsia="Calibri" w:hAnsi="Calibri" w:cs="David" w:hint="cs"/>
          <w:b/>
          <w:bCs/>
          <w:sz w:val="24"/>
          <w:szCs w:val="24"/>
          <w:rtl/>
        </w:rPr>
        <w:t xml:space="preserve">ואישור </w:t>
      </w:r>
      <w:r w:rsidR="00697D04" w:rsidRPr="00347765">
        <w:rPr>
          <w:rFonts w:ascii="Calibri" w:eastAsia="Calibri" w:hAnsi="Calibri" w:cs="David" w:hint="eastAsia"/>
          <w:b/>
          <w:bCs/>
          <w:sz w:val="24"/>
          <w:szCs w:val="24"/>
          <w:rtl/>
        </w:rPr>
        <w:t>התת</w:t>
      </w:r>
      <w:r w:rsidR="00697D04" w:rsidRPr="00347765">
        <w:rPr>
          <w:rFonts w:ascii="Calibri" w:eastAsia="Calibri" w:hAnsi="Calibri" w:cs="David"/>
          <w:b/>
          <w:bCs/>
          <w:sz w:val="24"/>
          <w:szCs w:val="24"/>
          <w:rtl/>
        </w:rPr>
        <w:t xml:space="preserve">"ג </w:t>
      </w:r>
      <w:r w:rsidR="00697D04" w:rsidRPr="00347765">
        <w:rPr>
          <w:rFonts w:ascii="Calibri" w:eastAsia="Calibri" w:hAnsi="Calibri" w:cs="David" w:hint="eastAsia"/>
          <w:b/>
          <w:bCs/>
          <w:sz w:val="24"/>
          <w:szCs w:val="24"/>
          <w:rtl/>
        </w:rPr>
        <w:t>המתוארת</w:t>
      </w:r>
      <w:r w:rsidR="00697D04" w:rsidRPr="00347765">
        <w:rPr>
          <w:rFonts w:ascii="Calibri" w:eastAsia="Calibri" w:hAnsi="Calibri" w:cs="David"/>
          <w:b/>
          <w:bCs/>
          <w:sz w:val="24"/>
          <w:szCs w:val="24"/>
          <w:rtl/>
        </w:rPr>
        <w:t xml:space="preserve"> </w:t>
      </w:r>
      <w:r w:rsidR="00697D04" w:rsidRPr="00347765">
        <w:rPr>
          <w:rFonts w:ascii="Calibri" w:eastAsia="Calibri" w:hAnsi="Calibri" w:cs="David" w:hint="eastAsia"/>
          <w:b/>
          <w:bCs/>
          <w:sz w:val="24"/>
          <w:szCs w:val="24"/>
          <w:rtl/>
        </w:rPr>
        <w:t>לעיל</w:t>
      </w:r>
      <w:r w:rsidRPr="00347765">
        <w:rPr>
          <w:rFonts w:ascii="Calibri" w:eastAsia="Calibri" w:hAnsi="Calibri" w:cs="David"/>
          <w:b/>
          <w:bCs/>
          <w:sz w:val="24"/>
          <w:szCs w:val="24"/>
          <w:rtl/>
        </w:rPr>
        <w:t xml:space="preserve">. מדובר בדרישה מחייבת, היינו התצ"ר </w:t>
      </w:r>
      <w:r w:rsidR="00E50BD2" w:rsidRPr="00347765">
        <w:rPr>
          <w:rFonts w:ascii="Calibri" w:eastAsia="Calibri" w:hAnsi="Calibri" w:cs="David" w:hint="eastAsia"/>
          <w:b/>
          <w:bCs/>
          <w:sz w:val="24"/>
          <w:szCs w:val="24"/>
          <w:rtl/>
        </w:rPr>
        <w:t>ת</w:t>
      </w:r>
      <w:r w:rsidRPr="00347765">
        <w:rPr>
          <w:rFonts w:ascii="Calibri" w:eastAsia="Calibri" w:hAnsi="Calibri" w:cs="David" w:hint="eastAsia"/>
          <w:b/>
          <w:bCs/>
          <w:sz w:val="24"/>
          <w:szCs w:val="24"/>
          <w:rtl/>
        </w:rPr>
        <w:t>הפוך</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לאחד</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ממסמכי</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התכנית</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המחייבים</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וה</w:t>
      </w:r>
      <w:r w:rsidR="00E50BD2" w:rsidRPr="00347765">
        <w:rPr>
          <w:rFonts w:ascii="Calibri" w:eastAsia="Calibri" w:hAnsi="Calibri" w:cs="David" w:hint="eastAsia"/>
          <w:b/>
          <w:bCs/>
          <w:sz w:val="24"/>
          <w:szCs w:val="24"/>
          <w:rtl/>
        </w:rPr>
        <w:t>י</w:t>
      </w:r>
      <w:r w:rsidRPr="00347765">
        <w:rPr>
          <w:rFonts w:ascii="Calibri" w:eastAsia="Calibri" w:hAnsi="Calibri" w:cs="David" w:hint="eastAsia"/>
          <w:b/>
          <w:bCs/>
          <w:sz w:val="24"/>
          <w:szCs w:val="24"/>
          <w:rtl/>
        </w:rPr>
        <w:t>א</w:t>
      </w:r>
      <w:r w:rsidRPr="00347765">
        <w:rPr>
          <w:rFonts w:ascii="Calibri" w:eastAsia="Calibri" w:hAnsi="Calibri" w:cs="David"/>
          <w:b/>
          <w:bCs/>
          <w:sz w:val="24"/>
          <w:szCs w:val="24"/>
          <w:rtl/>
        </w:rPr>
        <w:t xml:space="preserve"> </w:t>
      </w:r>
      <w:r w:rsidR="00E50BD2" w:rsidRPr="00347765">
        <w:rPr>
          <w:rFonts w:ascii="Calibri" w:eastAsia="Calibri" w:hAnsi="Calibri" w:cs="David" w:hint="eastAsia"/>
          <w:b/>
          <w:bCs/>
          <w:sz w:val="24"/>
          <w:szCs w:val="24"/>
          <w:rtl/>
        </w:rPr>
        <w:t>ת</w:t>
      </w:r>
      <w:r w:rsidRPr="00347765">
        <w:rPr>
          <w:rFonts w:ascii="Calibri" w:eastAsia="Calibri" w:hAnsi="Calibri" w:cs="David" w:hint="eastAsia"/>
          <w:b/>
          <w:bCs/>
          <w:sz w:val="24"/>
          <w:szCs w:val="24"/>
          <w:rtl/>
        </w:rPr>
        <w:t>צורף</w:t>
      </w:r>
      <w:r w:rsidRPr="00347765">
        <w:rPr>
          <w:rFonts w:ascii="Calibri" w:eastAsia="Calibri" w:hAnsi="Calibri" w:cs="David"/>
          <w:b/>
          <w:bCs/>
          <w:sz w:val="24"/>
          <w:szCs w:val="24"/>
          <w:rtl/>
        </w:rPr>
        <w:t xml:space="preserve"> </w:t>
      </w:r>
      <w:r w:rsidRPr="00347765">
        <w:rPr>
          <w:rFonts w:ascii="Calibri" w:eastAsia="Calibri" w:hAnsi="Calibri" w:cs="David" w:hint="eastAsia"/>
          <w:b/>
          <w:bCs/>
          <w:sz w:val="24"/>
          <w:szCs w:val="24"/>
          <w:rtl/>
        </w:rPr>
        <w:t>לתכנית</w:t>
      </w:r>
      <w:r w:rsidR="00922999">
        <w:rPr>
          <w:rFonts w:ascii="Calibri" w:eastAsia="Calibri" w:hAnsi="Calibri" w:cs="David" w:hint="cs"/>
          <w:b/>
          <w:bCs/>
          <w:sz w:val="24"/>
          <w:szCs w:val="24"/>
          <w:rtl/>
        </w:rPr>
        <w:t>, לאחר שתאושר על ידי מפ"י,</w:t>
      </w:r>
      <w:r w:rsidRPr="00347765">
        <w:rPr>
          <w:rFonts w:ascii="Calibri" w:eastAsia="Calibri" w:hAnsi="Calibri" w:cs="David"/>
          <w:b/>
          <w:bCs/>
          <w:sz w:val="24"/>
          <w:szCs w:val="24"/>
          <w:rtl/>
        </w:rPr>
        <w:t xml:space="preserve"> כתנאי לפרסומה לתוקף</w:t>
      </w:r>
      <w:r w:rsidRPr="006A0BC2">
        <w:rPr>
          <w:rFonts w:ascii="Calibri" w:eastAsia="Calibri" w:hAnsi="Calibri" w:cs="David" w:hint="cs"/>
          <w:sz w:val="24"/>
          <w:szCs w:val="24"/>
          <w:rtl/>
        </w:rPr>
        <w:t xml:space="preserve">. </w:t>
      </w:r>
    </w:p>
    <w:p w:rsidR="003B4A47" w:rsidRPr="006A0BC2" w:rsidRDefault="003A5A79" w:rsidP="00347765">
      <w:pPr>
        <w:pStyle w:val="a3"/>
        <w:numPr>
          <w:ilvl w:val="0"/>
          <w:numId w:val="1"/>
        </w:numPr>
        <w:spacing w:before="120" w:after="120" w:line="360" w:lineRule="auto"/>
        <w:ind w:left="-58"/>
        <w:contextualSpacing w:val="0"/>
        <w:jc w:val="both"/>
        <w:rPr>
          <w:rFonts w:ascii="Calibri" w:eastAsia="Calibri" w:hAnsi="Calibri" w:cs="David"/>
          <w:sz w:val="24"/>
          <w:szCs w:val="24"/>
          <w:rtl/>
        </w:rPr>
      </w:pPr>
      <w:r w:rsidRPr="006A0BC2">
        <w:rPr>
          <w:rFonts w:ascii="Calibri" w:eastAsia="Calibri" w:hAnsi="Calibri" w:cs="David" w:hint="cs"/>
          <w:sz w:val="24"/>
          <w:szCs w:val="24"/>
          <w:rtl/>
        </w:rPr>
        <w:t xml:space="preserve">לדעת חברי הצוות הקדמת המועד להגשת תצ"ר יכולה </w:t>
      </w:r>
      <w:r w:rsidRPr="002309C7">
        <w:rPr>
          <w:rFonts w:ascii="Calibri" w:eastAsia="Calibri" w:hAnsi="Calibri" w:cs="David" w:hint="cs"/>
          <w:sz w:val="24"/>
          <w:szCs w:val="24"/>
          <w:rtl/>
        </w:rPr>
        <w:t xml:space="preserve">לייעל </w:t>
      </w:r>
      <w:r w:rsidRPr="002309C7">
        <w:rPr>
          <w:rFonts w:ascii="Calibri" w:eastAsia="Calibri" w:hAnsi="Calibri" w:cs="David" w:hint="eastAsia"/>
          <w:sz w:val="24"/>
          <w:szCs w:val="24"/>
          <w:rtl/>
        </w:rPr>
        <w:t>ולהקל</w:t>
      </w:r>
      <w:r w:rsidRPr="002309C7">
        <w:rPr>
          <w:rFonts w:ascii="Calibri" w:eastAsia="Calibri" w:hAnsi="Calibri" w:cs="David"/>
          <w:sz w:val="24"/>
          <w:szCs w:val="24"/>
          <w:rtl/>
        </w:rPr>
        <w:t xml:space="preserve"> </w:t>
      </w:r>
      <w:r w:rsidRPr="002309C7">
        <w:rPr>
          <w:rFonts w:ascii="Calibri" w:eastAsia="Calibri" w:hAnsi="Calibri" w:cs="David" w:hint="eastAsia"/>
          <w:sz w:val="24"/>
          <w:szCs w:val="24"/>
          <w:rtl/>
        </w:rPr>
        <w:t>עד</w:t>
      </w:r>
      <w:r w:rsidRPr="002309C7">
        <w:rPr>
          <w:rFonts w:ascii="Calibri" w:eastAsia="Calibri" w:hAnsi="Calibri" w:cs="David"/>
          <w:sz w:val="24"/>
          <w:szCs w:val="24"/>
          <w:rtl/>
        </w:rPr>
        <w:t xml:space="preserve"> </w:t>
      </w:r>
      <w:r w:rsidRPr="002309C7">
        <w:rPr>
          <w:rFonts w:ascii="Calibri" w:eastAsia="Calibri" w:hAnsi="Calibri" w:cs="David" w:hint="eastAsia"/>
          <w:sz w:val="24"/>
          <w:szCs w:val="24"/>
          <w:rtl/>
        </w:rPr>
        <w:t>מאוד</w:t>
      </w:r>
      <w:r w:rsidRPr="002309C7">
        <w:rPr>
          <w:rFonts w:ascii="Calibri" w:eastAsia="Calibri" w:hAnsi="Calibri" w:cs="David"/>
          <w:sz w:val="24"/>
          <w:szCs w:val="24"/>
          <w:rtl/>
        </w:rPr>
        <w:t xml:space="preserve"> </w:t>
      </w:r>
      <w:r w:rsidRPr="002309C7">
        <w:rPr>
          <w:rFonts w:ascii="Calibri" w:eastAsia="Calibri" w:hAnsi="Calibri" w:cs="David" w:hint="eastAsia"/>
          <w:sz w:val="24"/>
          <w:szCs w:val="24"/>
          <w:rtl/>
        </w:rPr>
        <w:t>על</w:t>
      </w:r>
      <w:r w:rsidRPr="002309C7">
        <w:rPr>
          <w:rFonts w:ascii="Calibri" w:eastAsia="Calibri" w:hAnsi="Calibri" w:cs="David" w:hint="cs"/>
          <w:sz w:val="24"/>
          <w:szCs w:val="24"/>
          <w:rtl/>
        </w:rPr>
        <w:t xml:space="preserve"> הליכי</w:t>
      </w:r>
      <w:r w:rsidRPr="006A0BC2">
        <w:rPr>
          <w:rFonts w:ascii="Calibri" w:eastAsia="Calibri" w:hAnsi="Calibri" w:cs="David" w:hint="cs"/>
          <w:sz w:val="24"/>
          <w:szCs w:val="24"/>
          <w:rtl/>
        </w:rPr>
        <w:t xml:space="preserve"> הרישום של הזכויות </w:t>
      </w:r>
      <w:r w:rsidR="00E930C9">
        <w:rPr>
          <w:rFonts w:ascii="Calibri" w:eastAsia="Calibri" w:hAnsi="Calibri" w:cs="David" w:hint="cs"/>
          <w:sz w:val="24"/>
          <w:szCs w:val="24"/>
          <w:rtl/>
        </w:rPr>
        <w:t>בפנקסי המקרקעין</w:t>
      </w:r>
      <w:r w:rsidRPr="006A0BC2">
        <w:rPr>
          <w:rFonts w:ascii="Calibri" w:eastAsia="Calibri" w:hAnsi="Calibri" w:cs="David" w:hint="cs"/>
          <w:sz w:val="24"/>
          <w:szCs w:val="24"/>
          <w:rtl/>
        </w:rPr>
        <w:t xml:space="preserve">. זאת, שכן בהינתן תצ"ר </w:t>
      </w:r>
      <w:r w:rsidR="006A0BC2">
        <w:rPr>
          <w:rFonts w:ascii="Calibri" w:eastAsia="Calibri" w:hAnsi="Calibri" w:cs="David" w:hint="cs"/>
          <w:sz w:val="24"/>
          <w:szCs w:val="24"/>
          <w:rtl/>
        </w:rPr>
        <w:t>המתאשר</w:t>
      </w:r>
      <w:r w:rsidR="00E50BD2">
        <w:rPr>
          <w:rFonts w:ascii="Calibri" w:eastAsia="Calibri" w:hAnsi="Calibri" w:cs="David" w:hint="cs"/>
          <w:sz w:val="24"/>
          <w:szCs w:val="24"/>
          <w:rtl/>
        </w:rPr>
        <w:t>ת</w:t>
      </w:r>
      <w:r w:rsidR="006A0BC2">
        <w:rPr>
          <w:rFonts w:ascii="Calibri" w:eastAsia="Calibri" w:hAnsi="Calibri" w:cs="David" w:hint="cs"/>
          <w:sz w:val="24"/>
          <w:szCs w:val="24"/>
          <w:rtl/>
        </w:rPr>
        <w:t xml:space="preserve"> על ידי מוסד התכנון בעת ובעונה אחת יחד עם אישור התכנית</w:t>
      </w:r>
      <w:r w:rsidRPr="006A0BC2">
        <w:rPr>
          <w:rFonts w:ascii="Calibri" w:eastAsia="Calibri" w:hAnsi="Calibri" w:cs="David" w:hint="cs"/>
          <w:sz w:val="24"/>
          <w:szCs w:val="24"/>
          <w:rtl/>
        </w:rPr>
        <w:t xml:space="preserve">, יימנעו טעויות ושגיאות </w:t>
      </w:r>
      <w:r w:rsidR="006A0BC2">
        <w:rPr>
          <w:rFonts w:ascii="Calibri" w:eastAsia="Calibri" w:hAnsi="Calibri" w:cs="David" w:hint="cs"/>
          <w:sz w:val="24"/>
          <w:szCs w:val="24"/>
          <w:rtl/>
        </w:rPr>
        <w:t xml:space="preserve">הנפוצות היום </w:t>
      </w:r>
      <w:r w:rsidRPr="006A0BC2">
        <w:rPr>
          <w:rFonts w:ascii="Calibri" w:eastAsia="Calibri" w:hAnsi="Calibri" w:cs="David" w:hint="cs"/>
          <w:sz w:val="24"/>
          <w:szCs w:val="24"/>
          <w:rtl/>
        </w:rPr>
        <w:t>הנובעות מהעדר מדידה מדויקת בשלב אישור התכנית</w:t>
      </w:r>
      <w:r w:rsidR="00697D04">
        <w:rPr>
          <w:rFonts w:ascii="Calibri" w:eastAsia="Calibri" w:hAnsi="Calibri" w:cs="David" w:hint="cs"/>
          <w:sz w:val="24"/>
          <w:szCs w:val="24"/>
          <w:rtl/>
        </w:rPr>
        <w:t>, וזאת בדומה לאפקט מניעתי שיש לתת"ג כמוסבר לעיל</w:t>
      </w:r>
      <w:r w:rsidRPr="006A0BC2">
        <w:rPr>
          <w:rFonts w:ascii="Calibri" w:eastAsia="Calibri" w:hAnsi="Calibri" w:cs="David" w:hint="cs"/>
          <w:sz w:val="24"/>
          <w:szCs w:val="24"/>
          <w:rtl/>
        </w:rPr>
        <w:t>.</w:t>
      </w:r>
      <w:r w:rsidR="00B80D25">
        <w:rPr>
          <w:rFonts w:ascii="Calibri" w:eastAsia="Calibri" w:hAnsi="Calibri" w:cs="David" w:hint="cs"/>
          <w:sz w:val="24"/>
          <w:szCs w:val="24"/>
          <w:rtl/>
        </w:rPr>
        <w:t xml:space="preserve"> כפי</w:t>
      </w:r>
      <w:r w:rsidR="006A0BC2">
        <w:rPr>
          <w:rFonts w:ascii="Calibri" w:eastAsia="Calibri" w:hAnsi="Calibri" w:cs="David" w:hint="cs"/>
          <w:sz w:val="24"/>
          <w:szCs w:val="24"/>
          <w:rtl/>
        </w:rPr>
        <w:t xml:space="preserve"> שהוזכר</w:t>
      </w:r>
      <w:r w:rsidR="00404825">
        <w:rPr>
          <w:rFonts w:ascii="Calibri" w:eastAsia="Calibri" w:hAnsi="Calibri" w:cs="David" w:hint="cs"/>
          <w:sz w:val="24"/>
          <w:szCs w:val="24"/>
          <w:rtl/>
        </w:rPr>
        <w:t xml:space="preserve"> לעיל</w:t>
      </w:r>
      <w:r w:rsidR="006A0BC2">
        <w:rPr>
          <w:rFonts w:ascii="Calibri" w:eastAsia="Calibri" w:hAnsi="Calibri" w:cs="David" w:hint="cs"/>
          <w:sz w:val="24"/>
          <w:szCs w:val="24"/>
          <w:rtl/>
        </w:rPr>
        <w:t>, בהיעדר הדיוק</w:t>
      </w:r>
      <w:r w:rsidR="00404825">
        <w:rPr>
          <w:rFonts w:ascii="Calibri" w:eastAsia="Calibri" w:hAnsi="Calibri" w:cs="David" w:hint="cs"/>
          <w:sz w:val="24"/>
          <w:szCs w:val="24"/>
          <w:rtl/>
        </w:rPr>
        <w:t>,</w:t>
      </w:r>
      <w:r w:rsidR="0022266B">
        <w:rPr>
          <w:rFonts w:ascii="Calibri" w:eastAsia="Calibri" w:hAnsi="Calibri" w:cs="David" w:hint="cs"/>
          <w:sz w:val="24"/>
          <w:szCs w:val="24"/>
          <w:rtl/>
        </w:rPr>
        <w:t xml:space="preserve"> </w:t>
      </w:r>
      <w:r w:rsidR="00404825">
        <w:rPr>
          <w:rFonts w:ascii="Calibri" w:eastAsia="Calibri" w:hAnsi="Calibri" w:cs="David" w:hint="cs"/>
          <w:sz w:val="24"/>
          <w:szCs w:val="24"/>
          <w:rtl/>
        </w:rPr>
        <w:t xml:space="preserve">ובמקרים רבים, </w:t>
      </w:r>
      <w:r w:rsidR="0022266B">
        <w:rPr>
          <w:rFonts w:ascii="Calibri" w:eastAsia="Calibri" w:hAnsi="Calibri" w:cs="David" w:hint="cs"/>
          <w:sz w:val="24"/>
          <w:szCs w:val="24"/>
          <w:rtl/>
        </w:rPr>
        <w:t xml:space="preserve">לאחר אישור התכנית מתגלות סטיות בין </w:t>
      </w:r>
      <w:r w:rsidR="00697D04">
        <w:rPr>
          <w:rFonts w:ascii="Calibri" w:eastAsia="Calibri" w:hAnsi="Calibri" w:cs="David" w:hint="cs"/>
          <w:sz w:val="24"/>
          <w:szCs w:val="24"/>
          <w:rtl/>
        </w:rPr>
        <w:t>ה</w:t>
      </w:r>
      <w:r w:rsidR="0022266B">
        <w:rPr>
          <w:rFonts w:ascii="Calibri" w:eastAsia="Calibri" w:hAnsi="Calibri" w:cs="David" w:hint="cs"/>
          <w:sz w:val="24"/>
          <w:szCs w:val="24"/>
          <w:rtl/>
        </w:rPr>
        <w:t xml:space="preserve">גבולות </w:t>
      </w:r>
      <w:r w:rsidR="00697D04">
        <w:rPr>
          <w:rFonts w:ascii="Calibri" w:eastAsia="Calibri" w:hAnsi="Calibri" w:cs="David" w:hint="cs"/>
          <w:sz w:val="24"/>
          <w:szCs w:val="24"/>
          <w:rtl/>
        </w:rPr>
        <w:t>המדויקים ב</w:t>
      </w:r>
      <w:r w:rsidR="0022266B">
        <w:rPr>
          <w:rFonts w:ascii="Calibri" w:eastAsia="Calibri" w:hAnsi="Calibri" w:cs="David" w:hint="cs"/>
          <w:sz w:val="24"/>
          <w:szCs w:val="24"/>
          <w:rtl/>
        </w:rPr>
        <w:t xml:space="preserve">מגרשים </w:t>
      </w:r>
      <w:r w:rsidR="00697D04">
        <w:rPr>
          <w:rFonts w:ascii="Calibri" w:eastAsia="Calibri" w:hAnsi="Calibri" w:cs="David" w:hint="cs"/>
          <w:sz w:val="24"/>
          <w:szCs w:val="24"/>
          <w:rtl/>
        </w:rPr>
        <w:t>שבתוך הקו הכחול</w:t>
      </w:r>
      <w:r w:rsidR="00B20E24">
        <w:rPr>
          <w:rFonts w:ascii="Calibri" w:eastAsia="Calibri" w:hAnsi="Calibri" w:cs="David" w:hint="cs"/>
          <w:sz w:val="24"/>
          <w:szCs w:val="24"/>
          <w:rtl/>
        </w:rPr>
        <w:t>,</w:t>
      </w:r>
      <w:r w:rsidR="00697D04">
        <w:rPr>
          <w:rFonts w:ascii="Calibri" w:eastAsia="Calibri" w:hAnsi="Calibri" w:cs="David" w:hint="cs"/>
          <w:sz w:val="24"/>
          <w:szCs w:val="24"/>
          <w:rtl/>
        </w:rPr>
        <w:t xml:space="preserve"> </w:t>
      </w:r>
      <w:r w:rsidR="0022266B">
        <w:rPr>
          <w:rFonts w:ascii="Calibri" w:eastAsia="Calibri" w:hAnsi="Calibri" w:cs="David" w:hint="cs"/>
          <w:sz w:val="24"/>
          <w:szCs w:val="24"/>
          <w:rtl/>
        </w:rPr>
        <w:t xml:space="preserve">באופן המקשה על </w:t>
      </w:r>
      <w:r w:rsidR="00E50BD2">
        <w:rPr>
          <w:rFonts w:ascii="Calibri" w:eastAsia="Calibri" w:hAnsi="Calibri" w:cs="David" w:hint="cs"/>
          <w:sz w:val="24"/>
          <w:szCs w:val="24"/>
          <w:rtl/>
        </w:rPr>
        <w:t>יישומה ועל רישומה</w:t>
      </w:r>
      <w:r w:rsidRPr="006A0BC2">
        <w:rPr>
          <w:rFonts w:ascii="Calibri" w:eastAsia="Calibri" w:hAnsi="Calibri" w:cs="David" w:hint="cs"/>
          <w:sz w:val="24"/>
          <w:szCs w:val="24"/>
          <w:rtl/>
        </w:rPr>
        <w:t xml:space="preserve">. </w:t>
      </w:r>
    </w:p>
    <w:p w:rsidR="00E825F7" w:rsidRDefault="003A5A79" w:rsidP="00347765">
      <w:pPr>
        <w:pStyle w:val="a3"/>
        <w:numPr>
          <w:ilvl w:val="0"/>
          <w:numId w:val="1"/>
        </w:numPr>
        <w:spacing w:before="120" w:after="120" w:line="360" w:lineRule="auto"/>
        <w:ind w:left="-58"/>
        <w:contextualSpacing w:val="0"/>
        <w:jc w:val="both"/>
        <w:rPr>
          <w:rFonts w:ascii="Calibri" w:eastAsia="Calibri" w:hAnsi="Calibri" w:cs="David"/>
          <w:sz w:val="24"/>
          <w:szCs w:val="24"/>
        </w:rPr>
      </w:pPr>
      <w:r w:rsidRPr="00E45F20">
        <w:rPr>
          <w:rFonts w:ascii="Calibri" w:eastAsia="Calibri" w:hAnsi="Calibri" w:cs="David" w:hint="cs"/>
          <w:sz w:val="24"/>
          <w:szCs w:val="24"/>
          <w:rtl/>
        </w:rPr>
        <w:t xml:space="preserve">עמדת הצוות היא </w:t>
      </w:r>
      <w:r>
        <w:rPr>
          <w:rFonts w:ascii="Calibri" w:eastAsia="Calibri" w:hAnsi="Calibri" w:cs="David" w:hint="cs"/>
          <w:sz w:val="24"/>
          <w:szCs w:val="24"/>
          <w:rtl/>
        </w:rPr>
        <w:t xml:space="preserve">כי </w:t>
      </w:r>
      <w:r w:rsidR="00697D04">
        <w:rPr>
          <w:rFonts w:ascii="Calibri" w:eastAsia="Calibri" w:hAnsi="Calibri" w:cs="David" w:hint="cs"/>
          <w:sz w:val="24"/>
          <w:szCs w:val="24"/>
          <w:rtl/>
        </w:rPr>
        <w:t xml:space="preserve">על אף העלויות </w:t>
      </w:r>
      <w:r>
        <w:rPr>
          <w:rFonts w:ascii="Calibri" w:eastAsia="Calibri" w:hAnsi="Calibri" w:cs="David" w:hint="cs"/>
          <w:sz w:val="24"/>
          <w:szCs w:val="24"/>
          <w:rtl/>
        </w:rPr>
        <w:t xml:space="preserve">הכספיות </w:t>
      </w:r>
      <w:r w:rsidR="00697D04">
        <w:rPr>
          <w:rFonts w:ascii="Calibri" w:eastAsia="Calibri" w:hAnsi="Calibri" w:cs="David" w:hint="cs"/>
          <w:sz w:val="24"/>
          <w:szCs w:val="24"/>
          <w:rtl/>
        </w:rPr>
        <w:t>ו</w:t>
      </w:r>
      <w:r>
        <w:rPr>
          <w:rFonts w:ascii="Calibri" w:eastAsia="Calibri" w:hAnsi="Calibri" w:cs="David" w:hint="cs"/>
          <w:sz w:val="24"/>
          <w:szCs w:val="24"/>
          <w:rtl/>
        </w:rPr>
        <w:t>ה</w:t>
      </w:r>
      <w:r w:rsidR="00697D04">
        <w:rPr>
          <w:rFonts w:ascii="Calibri" w:eastAsia="Calibri" w:hAnsi="Calibri" w:cs="David" w:hint="cs"/>
          <w:sz w:val="24"/>
          <w:szCs w:val="24"/>
          <w:rtl/>
        </w:rPr>
        <w:t xml:space="preserve">תשומות </w:t>
      </w:r>
      <w:r>
        <w:rPr>
          <w:rFonts w:ascii="Calibri" w:eastAsia="Calibri" w:hAnsi="Calibri" w:cs="David" w:hint="cs"/>
          <w:sz w:val="24"/>
          <w:szCs w:val="24"/>
          <w:rtl/>
        </w:rPr>
        <w:t>הנדרשות במהלך ההליך התכנוני, השיפור המשמעותי שחובת הגשת תצ"ר יכול</w:t>
      </w:r>
      <w:r w:rsidR="00431D53">
        <w:rPr>
          <w:rFonts w:ascii="Calibri" w:eastAsia="Calibri" w:hAnsi="Calibri" w:cs="David" w:hint="cs"/>
          <w:sz w:val="24"/>
          <w:szCs w:val="24"/>
          <w:rtl/>
        </w:rPr>
        <w:t>ה</w:t>
      </w:r>
      <w:r>
        <w:rPr>
          <w:rFonts w:ascii="Calibri" w:eastAsia="Calibri" w:hAnsi="Calibri" w:cs="David" w:hint="cs"/>
          <w:sz w:val="24"/>
          <w:szCs w:val="24"/>
          <w:rtl/>
        </w:rPr>
        <w:t xml:space="preserve"> לייצר ביחס להליך בכללותו, הופך את השינוי לכדאי</w:t>
      </w:r>
      <w:r w:rsidR="00404825">
        <w:rPr>
          <w:rFonts w:ascii="Calibri" w:eastAsia="Calibri" w:hAnsi="Calibri" w:cs="David" w:hint="cs"/>
          <w:sz w:val="24"/>
          <w:szCs w:val="24"/>
          <w:rtl/>
        </w:rPr>
        <w:t xml:space="preserve"> עד מאוד</w:t>
      </w:r>
      <w:r>
        <w:rPr>
          <w:rFonts w:ascii="Calibri" w:eastAsia="Calibri" w:hAnsi="Calibri" w:cs="David" w:hint="cs"/>
          <w:sz w:val="24"/>
          <w:szCs w:val="24"/>
          <w:rtl/>
        </w:rPr>
        <w:t xml:space="preserve">. כך, בעת שהתכנית תתאשר יחד עם תצ"ר, </w:t>
      </w:r>
      <w:r w:rsidR="0022266B">
        <w:rPr>
          <w:rFonts w:ascii="Calibri" w:eastAsia="Calibri" w:hAnsi="Calibri" w:cs="David" w:hint="cs"/>
          <w:sz w:val="24"/>
          <w:szCs w:val="24"/>
          <w:rtl/>
        </w:rPr>
        <w:t xml:space="preserve">וכשתוגש בקשה לרישומה, </w:t>
      </w:r>
      <w:r>
        <w:rPr>
          <w:rFonts w:ascii="Calibri" w:eastAsia="Calibri" w:hAnsi="Calibri" w:cs="David" w:hint="cs"/>
          <w:sz w:val="24"/>
          <w:szCs w:val="24"/>
          <w:rtl/>
        </w:rPr>
        <w:t xml:space="preserve">ניתן יהיה לפעול לרישום באופן מהיר ויעיל, </w:t>
      </w:r>
      <w:r w:rsidRPr="002309C7">
        <w:rPr>
          <w:rFonts w:ascii="Calibri" w:eastAsia="Calibri" w:hAnsi="Calibri" w:cs="David" w:hint="eastAsia"/>
          <w:sz w:val="24"/>
          <w:szCs w:val="24"/>
          <w:rtl/>
        </w:rPr>
        <w:t>וזאת</w:t>
      </w:r>
      <w:r w:rsidRPr="002309C7">
        <w:rPr>
          <w:rFonts w:ascii="Calibri" w:eastAsia="Calibri" w:hAnsi="Calibri" w:cs="David"/>
          <w:sz w:val="24"/>
          <w:szCs w:val="24"/>
          <w:rtl/>
        </w:rPr>
        <w:t xml:space="preserve"> </w:t>
      </w:r>
      <w:r w:rsidRPr="002309C7">
        <w:rPr>
          <w:rFonts w:ascii="Calibri" w:eastAsia="Calibri" w:hAnsi="Calibri" w:cs="David" w:hint="eastAsia"/>
          <w:sz w:val="24"/>
          <w:szCs w:val="24"/>
          <w:rtl/>
        </w:rPr>
        <w:t>נוכח</w:t>
      </w:r>
      <w:r w:rsidRPr="002309C7">
        <w:rPr>
          <w:rFonts w:ascii="Calibri" w:eastAsia="Calibri" w:hAnsi="Calibri" w:cs="David"/>
          <w:sz w:val="24"/>
          <w:szCs w:val="24"/>
          <w:rtl/>
        </w:rPr>
        <w:t xml:space="preserve"> </w:t>
      </w:r>
      <w:r w:rsidRPr="008516F9">
        <w:rPr>
          <w:rFonts w:ascii="Calibri" w:eastAsia="Calibri" w:hAnsi="Calibri" w:cs="David" w:hint="eastAsia"/>
          <w:sz w:val="24"/>
          <w:szCs w:val="24"/>
          <w:rtl/>
        </w:rPr>
        <w:t>העוב</w:t>
      </w:r>
      <w:r w:rsidR="00A72DC4" w:rsidRPr="008516F9">
        <w:rPr>
          <w:rFonts w:ascii="Calibri" w:eastAsia="Calibri" w:hAnsi="Calibri" w:cs="David" w:hint="eastAsia"/>
          <w:sz w:val="24"/>
          <w:szCs w:val="24"/>
          <w:rtl/>
        </w:rPr>
        <w:t>דה</w:t>
      </w:r>
      <w:r w:rsidRPr="008516F9">
        <w:rPr>
          <w:rFonts w:ascii="Calibri" w:eastAsia="Calibri" w:hAnsi="Calibri" w:cs="David"/>
          <w:sz w:val="24"/>
          <w:szCs w:val="24"/>
          <w:rtl/>
        </w:rPr>
        <w:t xml:space="preserve"> כי הטעויות וה</w:t>
      </w:r>
      <w:r w:rsidR="008C3F13">
        <w:rPr>
          <w:rFonts w:ascii="Calibri" w:eastAsia="Calibri" w:hAnsi="Calibri" w:cs="David" w:hint="cs"/>
          <w:sz w:val="24"/>
          <w:szCs w:val="24"/>
          <w:rtl/>
        </w:rPr>
        <w:t>י</w:t>
      </w:r>
      <w:r w:rsidRPr="008516F9">
        <w:rPr>
          <w:rFonts w:ascii="Calibri" w:eastAsia="Calibri" w:hAnsi="Calibri" w:cs="David"/>
          <w:sz w:val="24"/>
          <w:szCs w:val="24"/>
          <w:rtl/>
        </w:rPr>
        <w:t>עדר ההתאמות יתמעטו מאוד</w:t>
      </w:r>
      <w:r w:rsidR="00A72DC4" w:rsidRPr="008516F9">
        <w:rPr>
          <w:rFonts w:ascii="Calibri" w:eastAsia="Calibri" w:hAnsi="Calibri" w:cs="David"/>
          <w:sz w:val="24"/>
          <w:szCs w:val="24"/>
          <w:rtl/>
        </w:rPr>
        <w:t xml:space="preserve">, </w:t>
      </w:r>
      <w:r w:rsidR="00A72DC4" w:rsidRPr="008516F9">
        <w:rPr>
          <w:rFonts w:ascii="Calibri" w:eastAsia="Calibri" w:hAnsi="Calibri" w:cs="David" w:hint="eastAsia"/>
          <w:sz w:val="24"/>
          <w:szCs w:val="24"/>
          <w:rtl/>
        </w:rPr>
        <w:t>וכן</w:t>
      </w:r>
      <w:r w:rsidR="00A72DC4" w:rsidRPr="008516F9">
        <w:rPr>
          <w:rFonts w:ascii="Calibri" w:eastAsia="Calibri" w:hAnsi="Calibri" w:cs="David"/>
          <w:sz w:val="24"/>
          <w:szCs w:val="24"/>
          <w:rtl/>
        </w:rPr>
        <w:t xml:space="preserve"> </w:t>
      </w:r>
      <w:r w:rsidR="00A72DC4" w:rsidRPr="008516F9">
        <w:rPr>
          <w:rFonts w:ascii="Calibri" w:eastAsia="Calibri" w:hAnsi="Calibri" w:cs="David" w:hint="eastAsia"/>
          <w:sz w:val="24"/>
          <w:szCs w:val="24"/>
          <w:rtl/>
        </w:rPr>
        <w:t>בשל</w:t>
      </w:r>
      <w:r w:rsidR="00A72DC4" w:rsidRPr="008516F9">
        <w:rPr>
          <w:rFonts w:ascii="Calibri" w:eastAsia="Calibri" w:hAnsi="Calibri" w:cs="David"/>
          <w:sz w:val="24"/>
          <w:szCs w:val="24"/>
          <w:rtl/>
        </w:rPr>
        <w:t xml:space="preserve"> </w:t>
      </w:r>
      <w:r w:rsidR="00A72DC4" w:rsidRPr="008516F9">
        <w:rPr>
          <w:rFonts w:ascii="Calibri" w:eastAsia="Calibri" w:hAnsi="Calibri" w:cs="David" w:hint="eastAsia"/>
          <w:sz w:val="24"/>
          <w:szCs w:val="24"/>
          <w:rtl/>
        </w:rPr>
        <w:t>העובדה</w:t>
      </w:r>
      <w:r w:rsidR="00A72DC4" w:rsidRPr="008516F9">
        <w:rPr>
          <w:rFonts w:ascii="Calibri" w:eastAsia="Calibri" w:hAnsi="Calibri" w:cs="David"/>
          <w:sz w:val="24"/>
          <w:szCs w:val="24"/>
          <w:rtl/>
        </w:rPr>
        <w:t xml:space="preserve"> </w:t>
      </w:r>
      <w:r w:rsidR="00A72DC4" w:rsidRPr="008516F9">
        <w:rPr>
          <w:rFonts w:ascii="Calibri" w:eastAsia="Calibri" w:hAnsi="Calibri" w:cs="David" w:hint="eastAsia"/>
          <w:sz w:val="24"/>
          <w:szCs w:val="24"/>
          <w:rtl/>
        </w:rPr>
        <w:t>שהמסמכים</w:t>
      </w:r>
      <w:r w:rsidR="00A72DC4" w:rsidRPr="008516F9">
        <w:rPr>
          <w:rFonts w:ascii="Calibri" w:eastAsia="Calibri" w:hAnsi="Calibri" w:cs="David"/>
          <w:sz w:val="24"/>
          <w:szCs w:val="24"/>
          <w:rtl/>
        </w:rPr>
        <w:t xml:space="preserve"> </w:t>
      </w:r>
      <w:r w:rsidR="00A72DC4" w:rsidRPr="008516F9">
        <w:rPr>
          <w:rFonts w:ascii="Calibri" w:eastAsia="Calibri" w:hAnsi="Calibri" w:cs="David" w:hint="eastAsia"/>
          <w:sz w:val="24"/>
          <w:szCs w:val="24"/>
          <w:rtl/>
        </w:rPr>
        <w:t>המקצועיים</w:t>
      </w:r>
      <w:r w:rsidR="00A72DC4" w:rsidRPr="008516F9">
        <w:rPr>
          <w:rFonts w:ascii="Calibri" w:eastAsia="Calibri" w:hAnsi="Calibri" w:cs="David"/>
          <w:sz w:val="24"/>
          <w:szCs w:val="24"/>
          <w:rtl/>
        </w:rPr>
        <w:t xml:space="preserve"> </w:t>
      </w:r>
      <w:r w:rsidR="00A72DC4" w:rsidRPr="008516F9">
        <w:rPr>
          <w:rFonts w:ascii="Calibri" w:eastAsia="Calibri" w:hAnsi="Calibri" w:cs="David" w:hint="eastAsia"/>
          <w:sz w:val="24"/>
          <w:szCs w:val="24"/>
          <w:rtl/>
        </w:rPr>
        <w:t>כבר</w:t>
      </w:r>
      <w:r w:rsidR="00A72DC4" w:rsidRPr="008516F9">
        <w:rPr>
          <w:rFonts w:ascii="Calibri" w:eastAsia="Calibri" w:hAnsi="Calibri" w:cs="David"/>
          <w:sz w:val="24"/>
          <w:szCs w:val="24"/>
          <w:rtl/>
        </w:rPr>
        <w:t xml:space="preserve"> </w:t>
      </w:r>
      <w:r w:rsidR="00A72DC4" w:rsidRPr="00C31B09">
        <w:rPr>
          <w:rFonts w:ascii="Calibri" w:eastAsia="Calibri" w:hAnsi="Calibri" w:cs="David" w:hint="eastAsia"/>
          <w:sz w:val="24"/>
          <w:szCs w:val="24"/>
          <w:rtl/>
        </w:rPr>
        <w:t>קיימים</w:t>
      </w:r>
      <w:r w:rsidR="00A72DC4" w:rsidRPr="00D53BB3">
        <w:rPr>
          <w:rFonts w:ascii="Calibri" w:eastAsia="Calibri" w:hAnsi="Calibri" w:cs="David"/>
          <w:sz w:val="24"/>
          <w:szCs w:val="24"/>
          <w:rtl/>
        </w:rPr>
        <w:t xml:space="preserve"> </w:t>
      </w:r>
      <w:r w:rsidR="00A72DC4" w:rsidRPr="00F75E6C">
        <w:rPr>
          <w:rFonts w:ascii="Calibri" w:eastAsia="Calibri" w:hAnsi="Calibri" w:cs="David" w:hint="eastAsia"/>
          <w:sz w:val="24"/>
          <w:szCs w:val="24"/>
          <w:rtl/>
        </w:rPr>
        <w:t>ומצויים</w:t>
      </w:r>
      <w:r w:rsidR="00A72DC4" w:rsidRPr="001A6EC6">
        <w:rPr>
          <w:rFonts w:ascii="Calibri" w:eastAsia="Calibri" w:hAnsi="Calibri" w:cs="David"/>
          <w:sz w:val="24"/>
          <w:szCs w:val="24"/>
          <w:rtl/>
        </w:rPr>
        <w:t xml:space="preserve"> </w:t>
      </w:r>
      <w:r w:rsidR="00A72DC4" w:rsidRPr="001A6EC6">
        <w:rPr>
          <w:rFonts w:ascii="Calibri" w:eastAsia="Calibri" w:hAnsi="Calibri" w:cs="David" w:hint="eastAsia"/>
          <w:sz w:val="24"/>
          <w:szCs w:val="24"/>
          <w:rtl/>
        </w:rPr>
        <w:t>בידי</w:t>
      </w:r>
      <w:r w:rsidR="00A72DC4" w:rsidRPr="001A6EC6">
        <w:rPr>
          <w:rFonts w:ascii="Calibri" w:eastAsia="Calibri" w:hAnsi="Calibri" w:cs="David"/>
          <w:sz w:val="24"/>
          <w:szCs w:val="24"/>
          <w:rtl/>
        </w:rPr>
        <w:t xml:space="preserve"> </w:t>
      </w:r>
      <w:r w:rsidR="00A72DC4" w:rsidRPr="001A6EC6">
        <w:rPr>
          <w:rFonts w:ascii="Calibri" w:eastAsia="Calibri" w:hAnsi="Calibri" w:cs="David" w:hint="eastAsia"/>
          <w:sz w:val="24"/>
          <w:szCs w:val="24"/>
          <w:rtl/>
        </w:rPr>
        <w:t>הרשויות</w:t>
      </w:r>
      <w:r w:rsidR="00A72DC4" w:rsidRPr="001A6EC6">
        <w:rPr>
          <w:rFonts w:ascii="Calibri" w:eastAsia="Calibri" w:hAnsi="Calibri" w:cs="David"/>
          <w:sz w:val="24"/>
          <w:szCs w:val="24"/>
          <w:rtl/>
        </w:rPr>
        <w:t xml:space="preserve"> </w:t>
      </w:r>
      <w:r w:rsidR="00A72DC4" w:rsidRPr="00702C86">
        <w:rPr>
          <w:rFonts w:ascii="Calibri" w:eastAsia="Calibri" w:hAnsi="Calibri" w:cs="David" w:hint="eastAsia"/>
          <w:sz w:val="24"/>
          <w:szCs w:val="24"/>
          <w:rtl/>
        </w:rPr>
        <w:t>השונות</w:t>
      </w:r>
      <w:r w:rsidRPr="00046620">
        <w:rPr>
          <w:rFonts w:ascii="Calibri" w:eastAsia="Calibri" w:hAnsi="Calibri" w:cs="David"/>
          <w:sz w:val="24"/>
          <w:szCs w:val="24"/>
          <w:rtl/>
        </w:rPr>
        <w:t>.</w:t>
      </w:r>
    </w:p>
    <w:p w:rsidR="00464BE4" w:rsidRDefault="003A5A79" w:rsidP="00347765">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 xml:space="preserve">יתרון משמעותי </w:t>
      </w:r>
      <w:r w:rsidR="00C82E7E">
        <w:rPr>
          <w:rFonts w:ascii="Calibri" w:eastAsia="Calibri" w:hAnsi="Calibri" w:cs="David" w:hint="cs"/>
          <w:sz w:val="24"/>
          <w:szCs w:val="24"/>
          <w:rtl/>
        </w:rPr>
        <w:t xml:space="preserve">אקוטי </w:t>
      </w:r>
      <w:r>
        <w:rPr>
          <w:rFonts w:ascii="Calibri" w:eastAsia="Calibri" w:hAnsi="Calibri" w:cs="David" w:hint="cs"/>
          <w:sz w:val="24"/>
          <w:szCs w:val="24"/>
          <w:rtl/>
        </w:rPr>
        <w:t>נוסף</w:t>
      </w:r>
      <w:r w:rsidR="00404825">
        <w:rPr>
          <w:rFonts w:ascii="Calibri" w:eastAsia="Calibri" w:hAnsi="Calibri" w:cs="David" w:hint="cs"/>
          <w:sz w:val="24"/>
          <w:szCs w:val="24"/>
          <w:rtl/>
        </w:rPr>
        <w:t>,</w:t>
      </w:r>
      <w:r>
        <w:rPr>
          <w:rFonts w:ascii="Calibri" w:eastAsia="Calibri" w:hAnsi="Calibri" w:cs="David" w:hint="cs"/>
          <w:sz w:val="24"/>
          <w:szCs w:val="24"/>
          <w:rtl/>
        </w:rPr>
        <w:t xml:space="preserve"> </w:t>
      </w:r>
      <w:r w:rsidR="00453D1A">
        <w:rPr>
          <w:rFonts w:ascii="Calibri" w:eastAsia="Calibri" w:hAnsi="Calibri" w:cs="David" w:hint="cs"/>
          <w:sz w:val="24"/>
          <w:szCs w:val="24"/>
          <w:rtl/>
        </w:rPr>
        <w:t>הנובע מ</w:t>
      </w:r>
      <w:r>
        <w:rPr>
          <w:rFonts w:ascii="Calibri" w:eastAsia="Calibri" w:hAnsi="Calibri" w:cs="David" w:hint="cs"/>
          <w:sz w:val="24"/>
          <w:szCs w:val="24"/>
          <w:rtl/>
        </w:rPr>
        <w:t>חובת הגשת תצ"ר (לאחר תת"ג) כתנאי לאישור ה</w:t>
      </w:r>
      <w:r w:rsidR="00EE15EF">
        <w:rPr>
          <w:rFonts w:ascii="Calibri" w:eastAsia="Calibri" w:hAnsi="Calibri" w:cs="David" w:hint="cs"/>
          <w:sz w:val="24"/>
          <w:szCs w:val="24"/>
          <w:rtl/>
        </w:rPr>
        <w:t>תכנית</w:t>
      </w:r>
      <w:r w:rsidR="00404825">
        <w:rPr>
          <w:rFonts w:ascii="Calibri" w:eastAsia="Calibri" w:hAnsi="Calibri" w:cs="David" w:hint="cs"/>
          <w:sz w:val="24"/>
          <w:szCs w:val="24"/>
          <w:rtl/>
        </w:rPr>
        <w:t>,</w:t>
      </w:r>
      <w:r w:rsidR="00691A07">
        <w:rPr>
          <w:rFonts w:ascii="Calibri" w:eastAsia="Calibri" w:hAnsi="Calibri" w:cs="David" w:hint="cs"/>
          <w:sz w:val="24"/>
          <w:szCs w:val="24"/>
          <w:rtl/>
        </w:rPr>
        <w:t xml:space="preserve"> הוא </w:t>
      </w:r>
      <w:r w:rsidR="00275D68">
        <w:rPr>
          <w:rFonts w:ascii="Calibri" w:eastAsia="Calibri" w:hAnsi="Calibri" w:cs="David" w:hint="cs"/>
          <w:sz w:val="24"/>
          <w:szCs w:val="24"/>
          <w:rtl/>
        </w:rPr>
        <w:t>טיוב הליכי הרג</w:t>
      </w:r>
      <w:r w:rsidR="00EE355C">
        <w:rPr>
          <w:rFonts w:ascii="Calibri" w:eastAsia="Calibri" w:hAnsi="Calibri" w:cs="David" w:hint="cs"/>
          <w:sz w:val="24"/>
          <w:szCs w:val="24"/>
          <w:rtl/>
        </w:rPr>
        <w:t>ול</w:t>
      </w:r>
      <w:r w:rsidR="00275D68">
        <w:rPr>
          <w:rFonts w:ascii="Calibri" w:eastAsia="Calibri" w:hAnsi="Calibri" w:cs="David" w:hint="cs"/>
          <w:sz w:val="24"/>
          <w:szCs w:val="24"/>
          <w:rtl/>
        </w:rPr>
        <w:t>ציה.</w:t>
      </w:r>
      <w:r>
        <w:rPr>
          <w:rFonts w:ascii="Calibri" w:eastAsia="Calibri" w:hAnsi="Calibri" w:cs="David" w:hint="cs"/>
          <w:sz w:val="24"/>
          <w:szCs w:val="24"/>
          <w:rtl/>
        </w:rPr>
        <w:t xml:space="preserve"> במצב הקיים כיום, שבו התצ"ר נער</w:t>
      </w:r>
      <w:r w:rsidR="00431D53">
        <w:rPr>
          <w:rFonts w:ascii="Calibri" w:eastAsia="Calibri" w:hAnsi="Calibri" w:cs="David" w:hint="cs"/>
          <w:sz w:val="24"/>
          <w:szCs w:val="24"/>
          <w:rtl/>
        </w:rPr>
        <w:t>כת</w:t>
      </w:r>
      <w:r>
        <w:rPr>
          <w:rFonts w:ascii="Calibri" w:eastAsia="Calibri" w:hAnsi="Calibri" w:cs="David" w:hint="cs"/>
          <w:sz w:val="24"/>
          <w:szCs w:val="24"/>
          <w:rtl/>
        </w:rPr>
        <w:t xml:space="preserve"> לאחר אישור התכנית, מתקיים הליך בי</w:t>
      </w:r>
      <w:r w:rsidR="00453D1A">
        <w:rPr>
          <w:rFonts w:ascii="Calibri" w:eastAsia="Calibri" w:hAnsi="Calibri" w:cs="David" w:hint="cs"/>
          <w:sz w:val="24"/>
          <w:szCs w:val="24"/>
          <w:rtl/>
        </w:rPr>
        <w:t>ו</w:t>
      </w:r>
      <w:r>
        <w:rPr>
          <w:rFonts w:ascii="Calibri" w:eastAsia="Calibri" w:hAnsi="Calibri" w:cs="David" w:hint="cs"/>
          <w:sz w:val="24"/>
          <w:szCs w:val="24"/>
          <w:rtl/>
        </w:rPr>
        <w:t xml:space="preserve">רוקרטי ארוך בוועדה המקומית לאישור </w:t>
      </w:r>
      <w:r w:rsidR="00C82E7E">
        <w:rPr>
          <w:rFonts w:ascii="Calibri" w:eastAsia="Calibri" w:hAnsi="Calibri" w:cs="David" w:hint="cs"/>
          <w:sz w:val="24"/>
          <w:szCs w:val="24"/>
          <w:rtl/>
        </w:rPr>
        <w:t xml:space="preserve">התצ"ר </w:t>
      </w:r>
      <w:r>
        <w:rPr>
          <w:rFonts w:ascii="Calibri" w:eastAsia="Calibri" w:hAnsi="Calibri" w:cs="David" w:hint="cs"/>
          <w:sz w:val="24"/>
          <w:szCs w:val="24"/>
          <w:rtl/>
        </w:rPr>
        <w:t xml:space="preserve">ככשרה לרישום. ההליך </w:t>
      </w:r>
      <w:r w:rsidR="00A75E69">
        <w:rPr>
          <w:rFonts w:ascii="Calibri" w:eastAsia="Calibri" w:hAnsi="Calibri" w:cs="David" w:hint="cs"/>
          <w:sz w:val="24"/>
          <w:szCs w:val="24"/>
          <w:rtl/>
        </w:rPr>
        <w:t xml:space="preserve">המתואר בסעיף 125 לחוק התכנון והבניה </w:t>
      </w:r>
      <w:r>
        <w:rPr>
          <w:rFonts w:ascii="Calibri" w:eastAsia="Calibri" w:hAnsi="Calibri" w:cs="David" w:hint="cs"/>
          <w:sz w:val="24"/>
          <w:szCs w:val="24"/>
          <w:rtl/>
        </w:rPr>
        <w:t xml:space="preserve">מחייב פניה של </w:t>
      </w:r>
      <w:r w:rsidR="00D7373A">
        <w:rPr>
          <w:rFonts w:ascii="Calibri" w:eastAsia="Calibri" w:hAnsi="Calibri" w:cs="David" w:hint="cs"/>
          <w:sz w:val="24"/>
          <w:szCs w:val="24"/>
          <w:rtl/>
        </w:rPr>
        <w:t xml:space="preserve">יו"ר </w:t>
      </w:r>
      <w:r>
        <w:rPr>
          <w:rFonts w:ascii="Calibri" w:eastAsia="Calibri" w:hAnsi="Calibri" w:cs="David" w:hint="cs"/>
          <w:sz w:val="24"/>
          <w:szCs w:val="24"/>
          <w:rtl/>
        </w:rPr>
        <w:t>הוועדה המקומית למפ"י לאחר שבדק כי התצ"ר תוא</w:t>
      </w:r>
      <w:r w:rsidR="00431D53">
        <w:rPr>
          <w:rFonts w:ascii="Calibri" w:eastAsia="Calibri" w:hAnsi="Calibri" w:cs="David" w:hint="cs"/>
          <w:sz w:val="24"/>
          <w:szCs w:val="24"/>
          <w:rtl/>
        </w:rPr>
        <w:t>מת</w:t>
      </w:r>
      <w:r>
        <w:rPr>
          <w:rFonts w:ascii="Calibri" w:eastAsia="Calibri" w:hAnsi="Calibri" w:cs="David" w:hint="cs"/>
          <w:sz w:val="24"/>
          <w:szCs w:val="24"/>
          <w:rtl/>
        </w:rPr>
        <w:t xml:space="preserve"> לתכנית</w:t>
      </w:r>
      <w:r w:rsidR="00453D1A">
        <w:rPr>
          <w:rFonts w:ascii="Calibri" w:eastAsia="Calibri" w:hAnsi="Calibri" w:cs="David" w:hint="cs"/>
          <w:sz w:val="24"/>
          <w:szCs w:val="24"/>
          <w:rtl/>
        </w:rPr>
        <w:t>.</w:t>
      </w:r>
      <w:r w:rsidR="00A75E69">
        <w:rPr>
          <w:rFonts w:ascii="Calibri" w:eastAsia="Calibri" w:hAnsi="Calibri" w:cs="David" w:hint="cs"/>
          <w:sz w:val="24"/>
          <w:szCs w:val="24"/>
          <w:rtl/>
        </w:rPr>
        <w:t xml:space="preserve"> לשם כך</w:t>
      </w:r>
      <w:r w:rsidR="00D7373A">
        <w:rPr>
          <w:rFonts w:ascii="Calibri" w:eastAsia="Calibri" w:hAnsi="Calibri" w:cs="David" w:hint="cs"/>
          <w:sz w:val="24"/>
          <w:szCs w:val="24"/>
          <w:rtl/>
        </w:rPr>
        <w:t>, מיום שאושרה התכנית, מוקצים ליו"ר הועדה שמונה חודשים עד להגשתה למפ"י; לאחר מכן מוקצים למפ"י חודשיים עד לאישור הת</w:t>
      </w:r>
      <w:r w:rsidR="00404825">
        <w:rPr>
          <w:rFonts w:ascii="Calibri" w:eastAsia="Calibri" w:hAnsi="Calibri" w:cs="David" w:hint="cs"/>
          <w:sz w:val="24"/>
          <w:szCs w:val="24"/>
          <w:rtl/>
        </w:rPr>
        <w:t>צ"ר</w:t>
      </w:r>
      <w:r w:rsidR="00D7373A">
        <w:rPr>
          <w:rFonts w:ascii="Calibri" w:eastAsia="Calibri" w:hAnsi="Calibri" w:cs="David" w:hint="cs"/>
          <w:sz w:val="24"/>
          <w:szCs w:val="24"/>
          <w:rtl/>
        </w:rPr>
        <w:t>; לאחר מכן, מוקצים ליו"ר ה</w:t>
      </w:r>
      <w:r w:rsidR="00404825">
        <w:rPr>
          <w:rFonts w:ascii="Calibri" w:eastAsia="Calibri" w:hAnsi="Calibri" w:cs="David" w:hint="cs"/>
          <w:sz w:val="24"/>
          <w:szCs w:val="24"/>
          <w:rtl/>
        </w:rPr>
        <w:t>ו</w:t>
      </w:r>
      <w:r w:rsidR="00D7373A">
        <w:rPr>
          <w:rFonts w:ascii="Calibri" w:eastAsia="Calibri" w:hAnsi="Calibri" w:cs="David" w:hint="cs"/>
          <w:sz w:val="24"/>
          <w:szCs w:val="24"/>
          <w:rtl/>
        </w:rPr>
        <w:t>ועדה המקומית שמונה חודשים נוספים לשם</w:t>
      </w:r>
      <w:r w:rsidR="00A26EEB">
        <w:rPr>
          <w:rFonts w:ascii="Calibri" w:eastAsia="Calibri" w:hAnsi="Calibri" w:cs="David" w:hint="cs"/>
          <w:sz w:val="24"/>
          <w:szCs w:val="24"/>
          <w:rtl/>
        </w:rPr>
        <w:t xml:space="preserve"> </w:t>
      </w:r>
      <w:r>
        <w:rPr>
          <w:rFonts w:ascii="Calibri" w:eastAsia="Calibri" w:hAnsi="Calibri" w:cs="David" w:hint="cs"/>
          <w:sz w:val="24"/>
          <w:szCs w:val="24"/>
          <w:rtl/>
        </w:rPr>
        <w:t>העברת התצ"ר המאושר</w:t>
      </w:r>
      <w:r w:rsidR="00431D53">
        <w:rPr>
          <w:rFonts w:ascii="Calibri" w:eastAsia="Calibri" w:hAnsi="Calibri" w:cs="David" w:hint="cs"/>
          <w:sz w:val="24"/>
          <w:szCs w:val="24"/>
          <w:rtl/>
        </w:rPr>
        <w:t>ת</w:t>
      </w:r>
      <w:r>
        <w:rPr>
          <w:rFonts w:ascii="Calibri" w:eastAsia="Calibri" w:hAnsi="Calibri" w:cs="David" w:hint="cs"/>
          <w:sz w:val="24"/>
          <w:szCs w:val="24"/>
          <w:rtl/>
        </w:rPr>
        <w:t xml:space="preserve"> </w:t>
      </w:r>
      <w:r w:rsidR="00431D53">
        <w:rPr>
          <w:rFonts w:ascii="Calibri" w:eastAsia="Calibri" w:hAnsi="Calibri" w:cs="David" w:hint="cs"/>
          <w:sz w:val="24"/>
          <w:szCs w:val="24"/>
          <w:rtl/>
        </w:rPr>
        <w:t>לרישום</w:t>
      </w:r>
      <w:r w:rsidR="00A75E69">
        <w:rPr>
          <w:rFonts w:ascii="Calibri" w:eastAsia="Calibri" w:hAnsi="Calibri" w:cs="David" w:hint="cs"/>
          <w:sz w:val="24"/>
          <w:szCs w:val="24"/>
          <w:rtl/>
        </w:rPr>
        <w:t xml:space="preserve">, </w:t>
      </w:r>
      <w:r w:rsidR="00D7373A">
        <w:rPr>
          <w:rFonts w:ascii="Calibri" w:eastAsia="Calibri" w:hAnsi="Calibri" w:cs="David" w:hint="cs"/>
          <w:sz w:val="24"/>
          <w:szCs w:val="24"/>
          <w:rtl/>
        </w:rPr>
        <w:t xml:space="preserve">כאשר במשך תקופת זמן זו נדרש לבצע </w:t>
      </w:r>
      <w:r w:rsidR="00A75E69">
        <w:rPr>
          <w:rFonts w:ascii="Calibri" w:eastAsia="Calibri" w:hAnsi="Calibri" w:cs="David" w:hint="cs"/>
          <w:sz w:val="24"/>
          <w:szCs w:val="24"/>
          <w:rtl/>
        </w:rPr>
        <w:t>פעולות בי</w:t>
      </w:r>
      <w:r w:rsidR="00453D1A">
        <w:rPr>
          <w:rFonts w:ascii="Calibri" w:eastAsia="Calibri" w:hAnsi="Calibri" w:cs="David" w:hint="cs"/>
          <w:sz w:val="24"/>
          <w:szCs w:val="24"/>
          <w:rtl/>
        </w:rPr>
        <w:t>ו</w:t>
      </w:r>
      <w:r w:rsidR="00A75E69">
        <w:rPr>
          <w:rFonts w:ascii="Calibri" w:eastAsia="Calibri" w:hAnsi="Calibri" w:cs="David" w:hint="cs"/>
          <w:sz w:val="24"/>
          <w:szCs w:val="24"/>
          <w:rtl/>
        </w:rPr>
        <w:t>רוקרטיות נוספות, לרבות ייחוד הערות ושעבודים.</w:t>
      </w:r>
      <w:r w:rsidR="00D96E08">
        <w:rPr>
          <w:rFonts w:ascii="Calibri" w:eastAsia="Calibri" w:hAnsi="Calibri" w:cs="David" w:hint="cs"/>
          <w:sz w:val="24"/>
          <w:szCs w:val="24"/>
          <w:rtl/>
        </w:rPr>
        <w:t xml:space="preserve"> </w:t>
      </w:r>
      <w:r w:rsidR="00D7373A">
        <w:rPr>
          <w:rFonts w:ascii="Calibri" w:eastAsia="Calibri" w:hAnsi="Calibri" w:cs="David" w:hint="cs"/>
          <w:sz w:val="24"/>
          <w:szCs w:val="24"/>
          <w:rtl/>
        </w:rPr>
        <w:t xml:space="preserve">מכאן, כי התהליך לרישום </w:t>
      </w:r>
      <w:r w:rsidR="00404825">
        <w:rPr>
          <w:rFonts w:ascii="Calibri" w:eastAsia="Calibri" w:hAnsi="Calibri" w:cs="David" w:hint="cs"/>
          <w:sz w:val="24"/>
          <w:szCs w:val="24"/>
          <w:rtl/>
        </w:rPr>
        <w:t xml:space="preserve">תכנית </w:t>
      </w:r>
      <w:r w:rsidR="00D7373A">
        <w:rPr>
          <w:rFonts w:ascii="Calibri" w:eastAsia="Calibri" w:hAnsi="Calibri" w:cs="David" w:hint="cs"/>
          <w:sz w:val="24"/>
          <w:szCs w:val="24"/>
          <w:rtl/>
        </w:rPr>
        <w:t xml:space="preserve">מיום שאושרה </w:t>
      </w:r>
      <w:r w:rsidR="00D96E08">
        <w:rPr>
          <w:rFonts w:ascii="Calibri" w:eastAsia="Calibri" w:hAnsi="Calibri" w:cs="David" w:hint="cs"/>
          <w:sz w:val="24"/>
          <w:szCs w:val="24"/>
          <w:rtl/>
        </w:rPr>
        <w:t>ועד להגשת המסמכים למרשם</w:t>
      </w:r>
      <w:r w:rsidR="00404825">
        <w:rPr>
          <w:rFonts w:ascii="Calibri" w:eastAsia="Calibri" w:hAnsi="Calibri" w:cs="David" w:hint="cs"/>
          <w:sz w:val="24"/>
          <w:szCs w:val="24"/>
          <w:rtl/>
        </w:rPr>
        <w:t>,</w:t>
      </w:r>
      <w:r w:rsidR="00D7373A">
        <w:rPr>
          <w:rFonts w:ascii="Calibri" w:eastAsia="Calibri" w:hAnsi="Calibri" w:cs="David" w:hint="cs"/>
          <w:sz w:val="24"/>
          <w:szCs w:val="24"/>
          <w:rtl/>
        </w:rPr>
        <w:t xml:space="preserve"> אורך </w:t>
      </w:r>
      <w:r>
        <w:rPr>
          <w:rFonts w:ascii="Calibri" w:eastAsia="Calibri" w:hAnsi="Calibri" w:cs="David" w:hint="cs"/>
          <w:sz w:val="24"/>
          <w:szCs w:val="24"/>
          <w:rtl/>
        </w:rPr>
        <w:t xml:space="preserve">כיום </w:t>
      </w:r>
      <w:r w:rsidR="00A75E69">
        <w:rPr>
          <w:rFonts w:ascii="Calibri" w:eastAsia="Calibri" w:hAnsi="Calibri" w:cs="David" w:hint="cs"/>
          <w:sz w:val="24"/>
          <w:szCs w:val="24"/>
          <w:rtl/>
        </w:rPr>
        <w:t>18 חודשים</w:t>
      </w:r>
      <w:r w:rsidR="00D7373A">
        <w:rPr>
          <w:rFonts w:ascii="Calibri" w:eastAsia="Calibri" w:hAnsi="Calibri" w:cs="David" w:hint="cs"/>
          <w:sz w:val="24"/>
          <w:szCs w:val="24"/>
          <w:rtl/>
        </w:rPr>
        <w:t>,</w:t>
      </w:r>
      <w:r w:rsidR="00A75E69">
        <w:rPr>
          <w:rFonts w:ascii="Calibri" w:eastAsia="Calibri" w:hAnsi="Calibri" w:cs="David" w:hint="cs"/>
          <w:sz w:val="24"/>
          <w:szCs w:val="24"/>
          <w:rtl/>
        </w:rPr>
        <w:t xml:space="preserve"> </w:t>
      </w:r>
      <w:r w:rsidR="00453D1A">
        <w:rPr>
          <w:rFonts w:ascii="Calibri" w:eastAsia="Calibri" w:hAnsi="Calibri" w:cs="David" w:hint="cs"/>
          <w:sz w:val="24"/>
          <w:szCs w:val="24"/>
          <w:rtl/>
        </w:rPr>
        <w:t xml:space="preserve">וזאת מבלי למנות </w:t>
      </w:r>
      <w:r w:rsidR="00A75E69">
        <w:rPr>
          <w:rFonts w:ascii="Calibri" w:eastAsia="Calibri" w:hAnsi="Calibri" w:cs="David" w:hint="cs"/>
          <w:sz w:val="24"/>
          <w:szCs w:val="24"/>
          <w:rtl/>
        </w:rPr>
        <w:t xml:space="preserve">חריגות </w:t>
      </w:r>
      <w:r w:rsidR="00D7373A">
        <w:rPr>
          <w:rFonts w:ascii="Calibri" w:eastAsia="Calibri" w:hAnsi="Calibri" w:cs="David" w:hint="cs"/>
          <w:sz w:val="24"/>
          <w:szCs w:val="24"/>
          <w:rtl/>
        </w:rPr>
        <w:t>מה</w:t>
      </w:r>
      <w:r w:rsidR="00A75E69">
        <w:rPr>
          <w:rFonts w:ascii="Calibri" w:eastAsia="Calibri" w:hAnsi="Calibri" w:cs="David" w:hint="cs"/>
          <w:sz w:val="24"/>
          <w:szCs w:val="24"/>
          <w:rtl/>
        </w:rPr>
        <w:t>מועדים הנקובים בחוק</w:t>
      </w:r>
      <w:r w:rsidR="00691A07">
        <w:rPr>
          <w:rFonts w:ascii="Calibri" w:eastAsia="Calibri" w:hAnsi="Calibri" w:cs="David" w:hint="cs"/>
          <w:sz w:val="24"/>
          <w:szCs w:val="24"/>
          <w:rtl/>
        </w:rPr>
        <w:t>.</w:t>
      </w:r>
      <w:r>
        <w:rPr>
          <w:rStyle w:val="ab"/>
          <w:rFonts w:ascii="Calibri" w:eastAsia="Calibri" w:hAnsi="Calibri" w:cs="David"/>
          <w:sz w:val="24"/>
          <w:szCs w:val="24"/>
          <w:rtl/>
        </w:rPr>
        <w:footnoteReference w:id="47"/>
      </w:r>
      <w:r>
        <w:rPr>
          <w:rFonts w:ascii="Calibri" w:eastAsia="Calibri" w:hAnsi="Calibri" w:cs="David" w:hint="cs"/>
          <w:sz w:val="24"/>
          <w:szCs w:val="24"/>
          <w:rtl/>
        </w:rPr>
        <w:t xml:space="preserve"> </w:t>
      </w:r>
    </w:p>
    <w:p w:rsidR="001C0B2A" w:rsidRDefault="003A5A79" w:rsidP="00FF5E51">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במצב החדש המוצע</w:t>
      </w:r>
      <w:r w:rsidR="00691A07">
        <w:rPr>
          <w:rFonts w:ascii="Calibri" w:eastAsia="Calibri" w:hAnsi="Calibri" w:cs="David" w:hint="cs"/>
          <w:sz w:val="24"/>
          <w:szCs w:val="24"/>
          <w:rtl/>
        </w:rPr>
        <w:t>,</w:t>
      </w:r>
      <w:r>
        <w:rPr>
          <w:rFonts w:ascii="Calibri" w:eastAsia="Calibri" w:hAnsi="Calibri" w:cs="David" w:hint="cs"/>
          <w:sz w:val="24"/>
          <w:szCs w:val="24"/>
          <w:rtl/>
        </w:rPr>
        <w:t xml:space="preserve"> </w:t>
      </w:r>
      <w:r w:rsidR="00056B1C">
        <w:rPr>
          <w:rFonts w:ascii="Calibri" w:eastAsia="Calibri" w:hAnsi="Calibri" w:cs="David" w:hint="cs"/>
          <w:sz w:val="24"/>
          <w:szCs w:val="24"/>
          <w:rtl/>
        </w:rPr>
        <w:t>ש</w:t>
      </w:r>
      <w:r w:rsidR="00691A07">
        <w:rPr>
          <w:rFonts w:ascii="Calibri" w:eastAsia="Calibri" w:hAnsi="Calibri" w:cs="David" w:hint="cs"/>
          <w:sz w:val="24"/>
          <w:szCs w:val="24"/>
          <w:rtl/>
        </w:rPr>
        <w:t xml:space="preserve">לפיו </w:t>
      </w:r>
      <w:r>
        <w:rPr>
          <w:rFonts w:ascii="Calibri" w:eastAsia="Calibri" w:hAnsi="Calibri" w:cs="David" w:hint="cs"/>
          <w:sz w:val="24"/>
          <w:szCs w:val="24"/>
          <w:rtl/>
        </w:rPr>
        <w:t xml:space="preserve">התצ"ר </w:t>
      </w:r>
      <w:r w:rsidR="008C3F13">
        <w:rPr>
          <w:rFonts w:ascii="Calibri" w:eastAsia="Calibri" w:hAnsi="Calibri" w:cs="David" w:hint="cs"/>
          <w:sz w:val="24"/>
          <w:szCs w:val="24"/>
          <w:rtl/>
        </w:rPr>
        <w:t>ש</w:t>
      </w:r>
      <w:r w:rsidR="00922999">
        <w:rPr>
          <w:rFonts w:ascii="Calibri" w:eastAsia="Calibri" w:hAnsi="Calibri" w:cs="David" w:hint="cs"/>
          <w:sz w:val="24"/>
          <w:szCs w:val="24"/>
          <w:rtl/>
        </w:rPr>
        <w:t xml:space="preserve">תוכן על ידי מגיש התכנית, </w:t>
      </w:r>
      <w:r w:rsidR="00431D53">
        <w:rPr>
          <w:rFonts w:ascii="Calibri" w:eastAsia="Calibri" w:hAnsi="Calibri" w:cs="David" w:hint="cs"/>
          <w:sz w:val="24"/>
          <w:szCs w:val="24"/>
          <w:rtl/>
        </w:rPr>
        <w:t>ת</w:t>
      </w:r>
      <w:r>
        <w:rPr>
          <w:rFonts w:ascii="Calibri" w:eastAsia="Calibri" w:hAnsi="Calibri" w:cs="David" w:hint="cs"/>
          <w:sz w:val="24"/>
          <w:szCs w:val="24"/>
          <w:rtl/>
        </w:rPr>
        <w:t xml:space="preserve">אושר עם אישורה של התכנית, </w:t>
      </w:r>
      <w:r w:rsidR="00922999">
        <w:rPr>
          <w:rFonts w:ascii="Calibri" w:eastAsia="Calibri" w:hAnsi="Calibri" w:cs="David" w:hint="cs"/>
          <w:sz w:val="24"/>
          <w:szCs w:val="24"/>
          <w:rtl/>
        </w:rPr>
        <w:t xml:space="preserve">כתוצאה משיתוף הפעולה שבין מפ"י למוסד התכנון, </w:t>
      </w:r>
      <w:r>
        <w:rPr>
          <w:rFonts w:ascii="Calibri" w:eastAsia="Calibri" w:hAnsi="Calibri" w:cs="David" w:hint="cs"/>
          <w:sz w:val="24"/>
          <w:szCs w:val="24"/>
          <w:rtl/>
        </w:rPr>
        <w:t>לא יהיה עוד צורך בהליכים הארוכים הקבועים בחוק הקיים. לאחר אישור ה</w:t>
      </w:r>
      <w:r w:rsidR="00EE15EF">
        <w:rPr>
          <w:rFonts w:ascii="Calibri" w:eastAsia="Calibri" w:hAnsi="Calibri" w:cs="David" w:hint="cs"/>
          <w:sz w:val="24"/>
          <w:szCs w:val="24"/>
          <w:rtl/>
        </w:rPr>
        <w:t>תכנית</w:t>
      </w:r>
      <w:r w:rsidR="006008E7">
        <w:rPr>
          <w:rFonts w:ascii="Calibri" w:eastAsia="Calibri" w:hAnsi="Calibri" w:cs="David" w:hint="cs"/>
          <w:sz w:val="24"/>
          <w:szCs w:val="24"/>
          <w:rtl/>
        </w:rPr>
        <w:t>,</w:t>
      </w:r>
      <w:r>
        <w:rPr>
          <w:rFonts w:ascii="Calibri" w:eastAsia="Calibri" w:hAnsi="Calibri" w:cs="David" w:hint="cs"/>
          <w:sz w:val="24"/>
          <w:szCs w:val="24"/>
          <w:rtl/>
        </w:rPr>
        <w:t xml:space="preserve"> ו</w:t>
      </w:r>
      <w:r w:rsidRPr="008366E3">
        <w:rPr>
          <w:rFonts w:ascii="Calibri" w:eastAsia="Calibri" w:hAnsi="Calibri" w:cs="David" w:hint="eastAsia"/>
          <w:b/>
          <w:bCs/>
          <w:sz w:val="24"/>
          <w:szCs w:val="24"/>
          <w:rtl/>
        </w:rPr>
        <w:t>לפי</w:t>
      </w:r>
      <w:r w:rsidRPr="008366E3">
        <w:rPr>
          <w:rFonts w:ascii="Calibri" w:eastAsia="Calibri" w:hAnsi="Calibri" w:cs="David"/>
          <w:b/>
          <w:bCs/>
          <w:sz w:val="24"/>
          <w:szCs w:val="24"/>
          <w:rtl/>
        </w:rPr>
        <w:t xml:space="preserve"> </w:t>
      </w:r>
      <w:r w:rsidRPr="008366E3">
        <w:rPr>
          <w:rFonts w:ascii="Calibri" w:eastAsia="Calibri" w:hAnsi="Calibri" w:cs="David" w:hint="eastAsia"/>
          <w:b/>
          <w:bCs/>
          <w:sz w:val="24"/>
          <w:szCs w:val="24"/>
          <w:rtl/>
        </w:rPr>
        <w:t>בקשת</w:t>
      </w:r>
      <w:r w:rsidRPr="008366E3">
        <w:rPr>
          <w:rFonts w:ascii="Calibri" w:eastAsia="Calibri" w:hAnsi="Calibri" w:cs="David"/>
          <w:b/>
          <w:bCs/>
          <w:sz w:val="24"/>
          <w:szCs w:val="24"/>
          <w:rtl/>
        </w:rPr>
        <w:t xml:space="preserve"> </w:t>
      </w:r>
      <w:r w:rsidRPr="008366E3">
        <w:rPr>
          <w:rFonts w:ascii="Calibri" w:eastAsia="Calibri" w:hAnsi="Calibri" w:cs="David" w:hint="eastAsia"/>
          <w:b/>
          <w:bCs/>
          <w:sz w:val="24"/>
          <w:szCs w:val="24"/>
          <w:rtl/>
        </w:rPr>
        <w:t>בעלי</w:t>
      </w:r>
      <w:r w:rsidRPr="008366E3">
        <w:rPr>
          <w:rFonts w:ascii="Calibri" w:eastAsia="Calibri" w:hAnsi="Calibri" w:cs="David"/>
          <w:b/>
          <w:bCs/>
          <w:sz w:val="24"/>
          <w:szCs w:val="24"/>
          <w:rtl/>
        </w:rPr>
        <w:t xml:space="preserve"> </w:t>
      </w:r>
      <w:r w:rsidRPr="008366E3">
        <w:rPr>
          <w:rFonts w:ascii="Calibri" w:eastAsia="Calibri" w:hAnsi="Calibri" w:cs="David" w:hint="eastAsia"/>
          <w:b/>
          <w:bCs/>
          <w:sz w:val="24"/>
          <w:szCs w:val="24"/>
          <w:rtl/>
        </w:rPr>
        <w:t>ה</w:t>
      </w:r>
      <w:r w:rsidR="005E60B7">
        <w:rPr>
          <w:rFonts w:ascii="Calibri" w:eastAsia="Calibri" w:hAnsi="Calibri" w:cs="David" w:hint="cs"/>
          <w:b/>
          <w:bCs/>
          <w:sz w:val="24"/>
          <w:szCs w:val="24"/>
          <w:rtl/>
        </w:rPr>
        <w:t>זכויות במקרקעין שבתחומה</w:t>
      </w:r>
      <w:r w:rsidR="006008E7">
        <w:rPr>
          <w:rFonts w:ascii="Calibri" w:eastAsia="Calibri" w:hAnsi="Calibri" w:cs="David" w:hint="cs"/>
          <w:sz w:val="24"/>
          <w:szCs w:val="24"/>
          <w:rtl/>
        </w:rPr>
        <w:t>,</w:t>
      </w:r>
      <w:r>
        <w:rPr>
          <w:rFonts w:ascii="Calibri" w:eastAsia="Calibri" w:hAnsi="Calibri" w:cs="David" w:hint="cs"/>
          <w:sz w:val="24"/>
          <w:szCs w:val="24"/>
          <w:rtl/>
        </w:rPr>
        <w:t xml:space="preserve"> </w:t>
      </w:r>
      <w:r w:rsidR="00C82E7E">
        <w:rPr>
          <w:rFonts w:ascii="Calibri" w:eastAsia="Calibri" w:hAnsi="Calibri" w:cs="David" w:hint="cs"/>
          <w:sz w:val="24"/>
          <w:szCs w:val="24"/>
          <w:rtl/>
        </w:rPr>
        <w:t xml:space="preserve">תוכל הלשכה הארצית לרישום תשתיות לאומיות ופרצלציות ברשות לרישום והסדר זכויות במקרקעין </w:t>
      </w:r>
      <w:r w:rsidR="00E930C9">
        <w:rPr>
          <w:rFonts w:ascii="Calibri" w:eastAsia="Calibri" w:hAnsi="Calibri" w:cs="David" w:hint="cs"/>
          <w:sz w:val="24"/>
          <w:szCs w:val="24"/>
          <w:rtl/>
        </w:rPr>
        <w:t>להתבסס על</w:t>
      </w:r>
      <w:r w:rsidR="00732DE0">
        <w:rPr>
          <w:rFonts w:ascii="Calibri" w:eastAsia="Calibri" w:hAnsi="Calibri" w:cs="David" w:hint="cs"/>
          <w:sz w:val="24"/>
          <w:szCs w:val="24"/>
          <w:rtl/>
        </w:rPr>
        <w:t xml:space="preserve"> </w:t>
      </w:r>
      <w:r>
        <w:rPr>
          <w:rFonts w:ascii="Calibri" w:eastAsia="Calibri" w:hAnsi="Calibri" w:cs="David" w:hint="cs"/>
          <w:sz w:val="24"/>
          <w:szCs w:val="24"/>
          <w:rtl/>
        </w:rPr>
        <w:t>התצ"ר המאושר</w:t>
      </w:r>
      <w:r w:rsidR="00431D53">
        <w:rPr>
          <w:rFonts w:ascii="Calibri" w:eastAsia="Calibri" w:hAnsi="Calibri" w:cs="David" w:hint="cs"/>
          <w:sz w:val="24"/>
          <w:szCs w:val="24"/>
          <w:rtl/>
        </w:rPr>
        <w:t>ת</w:t>
      </w:r>
      <w:r>
        <w:rPr>
          <w:rFonts w:ascii="Calibri" w:eastAsia="Calibri" w:hAnsi="Calibri" w:cs="David" w:hint="cs"/>
          <w:sz w:val="24"/>
          <w:szCs w:val="24"/>
          <w:rtl/>
        </w:rPr>
        <w:t xml:space="preserve"> </w:t>
      </w:r>
      <w:r w:rsidR="003B4A47">
        <w:rPr>
          <w:rFonts w:ascii="Calibri" w:eastAsia="Calibri" w:hAnsi="Calibri" w:cs="David" w:hint="cs"/>
          <w:sz w:val="24"/>
          <w:szCs w:val="24"/>
          <w:rtl/>
        </w:rPr>
        <w:t>מ</w:t>
      </w:r>
      <w:r w:rsidR="00E930C9">
        <w:rPr>
          <w:rFonts w:ascii="Calibri" w:eastAsia="Calibri" w:hAnsi="Calibri" w:cs="David" w:hint="cs"/>
          <w:sz w:val="24"/>
          <w:szCs w:val="24"/>
          <w:rtl/>
        </w:rPr>
        <w:t xml:space="preserve">תוך </w:t>
      </w:r>
      <w:r w:rsidR="00431D53">
        <w:rPr>
          <w:rFonts w:ascii="Calibri" w:eastAsia="Calibri" w:hAnsi="Calibri" w:cs="David" w:hint="cs"/>
          <w:sz w:val="24"/>
          <w:szCs w:val="24"/>
          <w:rtl/>
        </w:rPr>
        <w:t xml:space="preserve">מערכות המידע </w:t>
      </w:r>
      <w:r w:rsidR="003B4A47">
        <w:rPr>
          <w:rFonts w:ascii="Calibri" w:eastAsia="Calibri" w:hAnsi="Calibri" w:cs="David" w:hint="cs"/>
          <w:sz w:val="24"/>
          <w:szCs w:val="24"/>
          <w:rtl/>
        </w:rPr>
        <w:t xml:space="preserve">של מפ"י, לדלג על </w:t>
      </w:r>
      <w:r w:rsidR="00A8180E">
        <w:rPr>
          <w:rFonts w:ascii="Calibri" w:eastAsia="Calibri" w:hAnsi="Calibri" w:cs="David" w:hint="cs"/>
          <w:sz w:val="24"/>
          <w:szCs w:val="24"/>
          <w:rtl/>
        </w:rPr>
        <w:t>18 החודשים המלווים בבי</w:t>
      </w:r>
      <w:r w:rsidR="00056B1C">
        <w:rPr>
          <w:rFonts w:ascii="Calibri" w:eastAsia="Calibri" w:hAnsi="Calibri" w:cs="David" w:hint="cs"/>
          <w:sz w:val="24"/>
          <w:szCs w:val="24"/>
          <w:rtl/>
        </w:rPr>
        <w:t>ו</w:t>
      </w:r>
      <w:r w:rsidR="00A8180E">
        <w:rPr>
          <w:rFonts w:ascii="Calibri" w:eastAsia="Calibri" w:hAnsi="Calibri" w:cs="David" w:hint="cs"/>
          <w:sz w:val="24"/>
          <w:szCs w:val="24"/>
          <w:rtl/>
        </w:rPr>
        <w:t xml:space="preserve">רוקרטיה רבה כפי שקיים </w:t>
      </w:r>
      <w:r w:rsidR="006008E7">
        <w:rPr>
          <w:rFonts w:ascii="Calibri" w:eastAsia="Calibri" w:hAnsi="Calibri" w:cs="David" w:hint="cs"/>
          <w:sz w:val="24"/>
          <w:szCs w:val="24"/>
          <w:rtl/>
        </w:rPr>
        <w:t>היום,</w:t>
      </w:r>
      <w:r w:rsidR="00436410">
        <w:rPr>
          <w:rFonts w:ascii="Calibri" w:eastAsia="Calibri" w:hAnsi="Calibri" w:cs="David" w:hint="cs"/>
          <w:sz w:val="24"/>
          <w:szCs w:val="24"/>
          <w:rtl/>
        </w:rPr>
        <w:t xml:space="preserve"> וכן לרשום את הזכויות בהתאם </w:t>
      </w:r>
      <w:r w:rsidR="00BE4AF1">
        <w:rPr>
          <w:rFonts w:ascii="Calibri" w:eastAsia="Calibri" w:hAnsi="Calibri" w:cs="David" w:hint="cs"/>
          <w:sz w:val="24"/>
          <w:szCs w:val="24"/>
          <w:rtl/>
        </w:rPr>
        <w:t>להוראות</w:t>
      </w:r>
      <w:r w:rsidR="00436410">
        <w:rPr>
          <w:rFonts w:ascii="Calibri" w:eastAsia="Calibri" w:hAnsi="Calibri" w:cs="David" w:hint="cs"/>
          <w:sz w:val="24"/>
          <w:szCs w:val="24"/>
          <w:rtl/>
        </w:rPr>
        <w:t xml:space="preserve"> </w:t>
      </w:r>
      <w:r w:rsidR="00BE4AF1">
        <w:rPr>
          <w:rFonts w:ascii="Calibri" w:eastAsia="Calibri" w:hAnsi="Calibri" w:cs="David" w:hint="cs"/>
          <w:sz w:val="24"/>
          <w:szCs w:val="24"/>
          <w:rtl/>
        </w:rPr>
        <w:t>ה</w:t>
      </w:r>
      <w:r w:rsidR="00436410">
        <w:rPr>
          <w:rFonts w:ascii="Calibri" w:eastAsia="Calibri" w:hAnsi="Calibri" w:cs="David" w:hint="cs"/>
          <w:sz w:val="24"/>
          <w:szCs w:val="24"/>
          <w:rtl/>
        </w:rPr>
        <w:t>תכנית</w:t>
      </w:r>
      <w:r w:rsidR="00AB71F3">
        <w:rPr>
          <w:rFonts w:ascii="Calibri" w:eastAsia="Calibri" w:hAnsi="Calibri" w:cs="David" w:hint="cs"/>
          <w:sz w:val="24"/>
          <w:szCs w:val="24"/>
          <w:rtl/>
        </w:rPr>
        <w:t>, בסמוך לאישורה</w:t>
      </w:r>
      <w:r w:rsidR="00436410">
        <w:rPr>
          <w:rFonts w:ascii="Calibri" w:eastAsia="Calibri" w:hAnsi="Calibri" w:cs="David" w:hint="cs"/>
          <w:sz w:val="24"/>
          <w:szCs w:val="24"/>
          <w:rtl/>
        </w:rPr>
        <w:t xml:space="preserve"> ועוד לפני שבוצעו שינויים רבים במרשם. בדרך זו, יתאפשר</w:t>
      </w:r>
      <w:r w:rsidR="006008E7">
        <w:rPr>
          <w:rFonts w:ascii="Calibri" w:eastAsia="Calibri" w:hAnsi="Calibri" w:cs="David" w:hint="cs"/>
          <w:sz w:val="24"/>
          <w:szCs w:val="24"/>
          <w:rtl/>
        </w:rPr>
        <w:t xml:space="preserve"> </w:t>
      </w:r>
      <w:r w:rsidR="00436410">
        <w:rPr>
          <w:rFonts w:ascii="Calibri" w:eastAsia="Calibri" w:hAnsi="Calibri" w:cs="David" w:hint="cs"/>
          <w:sz w:val="24"/>
          <w:szCs w:val="24"/>
          <w:rtl/>
        </w:rPr>
        <w:t xml:space="preserve">קיצור משמעותי של </w:t>
      </w:r>
      <w:r w:rsidR="003B4A47">
        <w:rPr>
          <w:rFonts w:ascii="Calibri" w:eastAsia="Calibri" w:hAnsi="Calibri" w:cs="David" w:hint="cs"/>
          <w:sz w:val="24"/>
          <w:szCs w:val="24"/>
          <w:rtl/>
        </w:rPr>
        <w:t>הטיפול בתיקי</w:t>
      </w:r>
      <w:r>
        <w:rPr>
          <w:rFonts w:ascii="Calibri" w:eastAsia="Calibri" w:hAnsi="Calibri" w:cs="David" w:hint="cs"/>
          <w:sz w:val="24"/>
          <w:szCs w:val="24"/>
          <w:rtl/>
        </w:rPr>
        <w:t xml:space="preserve"> </w:t>
      </w:r>
      <w:r w:rsidRPr="00FC0FC6">
        <w:rPr>
          <w:rFonts w:ascii="Calibri" w:eastAsia="Calibri" w:hAnsi="Calibri" w:cs="David" w:hint="cs"/>
          <w:sz w:val="24"/>
          <w:szCs w:val="24"/>
          <w:rtl/>
        </w:rPr>
        <w:t>הרישום</w:t>
      </w:r>
      <w:r w:rsidR="00C6131A" w:rsidRPr="00FC0FC6">
        <w:rPr>
          <w:rFonts w:ascii="Calibri" w:eastAsia="Calibri" w:hAnsi="Calibri" w:cs="David" w:hint="cs"/>
          <w:sz w:val="24"/>
          <w:szCs w:val="24"/>
          <w:rtl/>
        </w:rPr>
        <w:t xml:space="preserve"> </w:t>
      </w:r>
      <w:r w:rsidR="00324D27" w:rsidRPr="00FC0FC6">
        <w:rPr>
          <w:rFonts w:ascii="Calibri" w:eastAsia="Calibri" w:hAnsi="Calibri" w:cs="David"/>
          <w:sz w:val="24"/>
          <w:szCs w:val="24"/>
          <w:rtl/>
        </w:rPr>
        <w:t>(</w:t>
      </w:r>
      <w:r w:rsidR="00324D27" w:rsidRPr="009554C5">
        <w:rPr>
          <w:rFonts w:ascii="Calibri" w:eastAsia="Calibri" w:hAnsi="Calibri" w:cs="David"/>
          <w:sz w:val="24"/>
          <w:szCs w:val="24"/>
          <w:rtl/>
        </w:rPr>
        <w:t xml:space="preserve">ר' </w:t>
      </w:r>
      <w:r w:rsidR="00AB71F3">
        <w:rPr>
          <w:rFonts w:ascii="Calibri" w:eastAsia="Calibri" w:hAnsi="Calibri" w:cs="David" w:hint="cs"/>
          <w:sz w:val="24"/>
          <w:szCs w:val="24"/>
          <w:rtl/>
        </w:rPr>
        <w:t>תרשים ש</w:t>
      </w:r>
      <w:r w:rsidR="00324D27" w:rsidRPr="009554C5">
        <w:rPr>
          <w:rFonts w:ascii="Calibri" w:eastAsia="Calibri" w:hAnsi="Calibri" w:cs="David" w:hint="eastAsia"/>
          <w:sz w:val="24"/>
          <w:szCs w:val="24"/>
          <w:rtl/>
        </w:rPr>
        <w:t>להלן</w:t>
      </w:r>
      <w:r w:rsidR="00FC0FC6">
        <w:rPr>
          <w:rFonts w:ascii="Calibri" w:eastAsia="Calibri" w:hAnsi="Calibri" w:cs="David" w:hint="cs"/>
          <w:sz w:val="24"/>
          <w:szCs w:val="24"/>
          <w:rtl/>
        </w:rPr>
        <w:t>).</w:t>
      </w:r>
      <w:r w:rsidR="00324D27" w:rsidRPr="00FC0FC6">
        <w:rPr>
          <w:rFonts w:ascii="Calibri" w:eastAsia="Calibri" w:hAnsi="Calibri" w:cs="David"/>
          <w:sz w:val="24"/>
          <w:szCs w:val="24"/>
          <w:rtl/>
        </w:rPr>
        <w:t xml:space="preserve"> </w:t>
      </w:r>
      <w:r w:rsidR="00FF5E51" w:rsidRPr="00FF5E51">
        <w:rPr>
          <w:rFonts w:ascii="Calibri" w:eastAsia="Calibri" w:hAnsi="Calibri" w:cs="David"/>
          <w:b/>
          <w:bCs/>
          <w:sz w:val="24"/>
          <w:szCs w:val="24"/>
          <w:rtl/>
        </w:rPr>
        <w:t>משמעות ההמלצה היא כי למעשה, סעיף 125 לחוק התכנון והבניה כלשונו יתייתר ועל כן יבוטל. עיקר ההליכים הקבועים בו יוטמעו בהליכי התכנון, והחלק האחר בתקנות המקרקעין, אך לא יהוו עוד שלב שיש לעבור לאחר השלמת התכנון וכתנאי לרישום.</w:t>
      </w:r>
      <w:r w:rsidR="00FF5E51" w:rsidRPr="00FF5E51">
        <w:rPr>
          <w:rFonts w:ascii="Calibri" w:eastAsia="Calibri" w:hAnsi="Calibri" w:cs="David"/>
          <w:sz w:val="24"/>
          <w:szCs w:val="24"/>
          <w:rtl/>
        </w:rPr>
        <w:t xml:space="preserve">  </w:t>
      </w:r>
    </w:p>
    <w:p w:rsidR="008366E3" w:rsidRPr="008366E3" w:rsidRDefault="003A5A79" w:rsidP="00FF5E51">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חשוב לציין כי</w:t>
      </w:r>
      <w:r w:rsidR="00A75E69">
        <w:rPr>
          <w:rFonts w:ascii="Calibri" w:eastAsia="Calibri" w:hAnsi="Calibri" w:cs="David" w:hint="cs"/>
          <w:sz w:val="24"/>
          <w:szCs w:val="24"/>
          <w:rtl/>
        </w:rPr>
        <w:t xml:space="preserve">, </w:t>
      </w:r>
      <w:r w:rsidR="00E825F7">
        <w:rPr>
          <w:rFonts w:ascii="Calibri" w:eastAsia="Calibri" w:hAnsi="Calibri" w:cs="David" w:hint="cs"/>
          <w:sz w:val="24"/>
          <w:szCs w:val="24"/>
          <w:rtl/>
        </w:rPr>
        <w:t xml:space="preserve">במקרים רבים תחסוך המלצה </w:t>
      </w:r>
      <w:r w:rsidR="00275D68">
        <w:rPr>
          <w:rFonts w:ascii="Calibri" w:eastAsia="Calibri" w:hAnsi="Calibri" w:cs="David" w:hint="cs"/>
          <w:sz w:val="24"/>
          <w:szCs w:val="24"/>
          <w:rtl/>
        </w:rPr>
        <w:t>ז</w:t>
      </w:r>
      <w:r w:rsidR="00E825F7">
        <w:rPr>
          <w:rFonts w:ascii="Calibri" w:eastAsia="Calibri" w:hAnsi="Calibri" w:cs="David" w:hint="cs"/>
          <w:sz w:val="24"/>
          <w:szCs w:val="24"/>
          <w:rtl/>
        </w:rPr>
        <w:t xml:space="preserve">ו ככל שתתקבל, </w:t>
      </w:r>
      <w:r w:rsidR="00A8180E">
        <w:rPr>
          <w:rFonts w:ascii="Calibri" w:eastAsia="Calibri" w:hAnsi="Calibri" w:cs="David" w:hint="cs"/>
          <w:sz w:val="24"/>
          <w:szCs w:val="24"/>
          <w:rtl/>
        </w:rPr>
        <w:t>משא ומתן</w:t>
      </w:r>
      <w:r w:rsidR="00E825F7">
        <w:rPr>
          <w:rFonts w:ascii="Calibri" w:eastAsia="Calibri" w:hAnsi="Calibri" w:cs="David" w:hint="cs"/>
          <w:sz w:val="24"/>
          <w:szCs w:val="24"/>
          <w:rtl/>
        </w:rPr>
        <w:t xml:space="preserve"> מייגע של יזמי התכנית עם הרשות המקומית, אשר לא תמיד נכונה לקדם את הליכי אישור התצ"ר בקצב המצופה, אף לא בזמנים הקבועים בחוק.</w:t>
      </w:r>
      <w:r w:rsidR="007646E4">
        <w:rPr>
          <w:rFonts w:ascii="Calibri" w:eastAsia="Calibri" w:hAnsi="Calibri" w:cs="David" w:hint="cs"/>
          <w:sz w:val="24"/>
          <w:szCs w:val="24"/>
          <w:rtl/>
        </w:rPr>
        <w:t xml:space="preserve"> </w:t>
      </w:r>
    </w:p>
    <w:p w:rsidR="00691A07" w:rsidRPr="008366E3" w:rsidRDefault="00A219AD" w:rsidP="008366E3">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 xml:space="preserve">עוד </w:t>
      </w:r>
      <w:r w:rsidR="009554C5" w:rsidRPr="008366E3">
        <w:rPr>
          <w:rFonts w:ascii="Calibri" w:eastAsia="Calibri" w:hAnsi="Calibri" w:cs="David" w:hint="eastAsia"/>
          <w:sz w:val="24"/>
          <w:szCs w:val="24"/>
          <w:rtl/>
        </w:rPr>
        <w:t>יצוין</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כי</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לשם</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יישום</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ההמלצה</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נדרש</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לקיים</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שיח</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עם</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ה</w:t>
      </w:r>
      <w:r w:rsidR="005E60B7" w:rsidRPr="008366E3">
        <w:rPr>
          <w:rFonts w:ascii="Calibri" w:eastAsia="Calibri" w:hAnsi="Calibri" w:cs="David" w:hint="eastAsia"/>
          <w:sz w:val="24"/>
          <w:szCs w:val="24"/>
          <w:rtl/>
        </w:rPr>
        <w:t>ו</w:t>
      </w:r>
      <w:r w:rsidR="009554C5" w:rsidRPr="008366E3">
        <w:rPr>
          <w:rFonts w:ascii="Calibri" w:eastAsia="Calibri" w:hAnsi="Calibri" w:cs="David" w:hint="eastAsia"/>
          <w:sz w:val="24"/>
          <w:szCs w:val="24"/>
          <w:rtl/>
        </w:rPr>
        <w:t>ועדות</w:t>
      </w:r>
      <w:r w:rsidR="009554C5" w:rsidRPr="008366E3">
        <w:rPr>
          <w:rFonts w:ascii="Calibri" w:eastAsia="Calibri" w:hAnsi="Calibri" w:cs="David"/>
          <w:sz w:val="24"/>
          <w:szCs w:val="24"/>
          <w:rtl/>
        </w:rPr>
        <w:t xml:space="preserve"> </w:t>
      </w:r>
      <w:r w:rsidR="009554C5" w:rsidRPr="008366E3">
        <w:rPr>
          <w:rFonts w:ascii="Calibri" w:eastAsia="Calibri" w:hAnsi="Calibri" w:cs="David" w:hint="eastAsia"/>
          <w:sz w:val="24"/>
          <w:szCs w:val="24"/>
          <w:rtl/>
        </w:rPr>
        <w:t>המקומיות</w:t>
      </w:r>
      <w:r w:rsidR="005E60B7" w:rsidRPr="008366E3">
        <w:rPr>
          <w:rFonts w:ascii="Calibri" w:eastAsia="Calibri" w:hAnsi="Calibri" w:cs="David" w:hint="cs"/>
          <w:b/>
          <w:bCs/>
          <w:sz w:val="24"/>
          <w:szCs w:val="24"/>
          <w:rtl/>
        </w:rPr>
        <w:t xml:space="preserve"> </w:t>
      </w:r>
      <w:r w:rsidR="005E60B7" w:rsidRPr="008366E3">
        <w:rPr>
          <w:rFonts w:ascii="Calibri" w:eastAsia="Calibri" w:hAnsi="Calibri" w:cs="David" w:hint="cs"/>
          <w:sz w:val="24"/>
          <w:szCs w:val="24"/>
          <w:rtl/>
        </w:rPr>
        <w:t xml:space="preserve">וזאת </w:t>
      </w:r>
      <w:r w:rsidR="005E60B7" w:rsidRPr="008366E3">
        <w:rPr>
          <w:rFonts w:ascii="Calibri" w:eastAsia="Calibri" w:hAnsi="Calibri" w:cs="David" w:hint="eastAsia"/>
          <w:sz w:val="24"/>
          <w:szCs w:val="24"/>
          <w:rtl/>
        </w:rPr>
        <w:t>לצורך</w:t>
      </w:r>
      <w:r w:rsidR="005E60B7" w:rsidRPr="008366E3">
        <w:rPr>
          <w:rFonts w:ascii="Calibri" w:eastAsia="Calibri" w:hAnsi="Calibri" w:cs="David"/>
          <w:sz w:val="24"/>
          <w:szCs w:val="24"/>
          <w:rtl/>
        </w:rPr>
        <w:t xml:space="preserve"> בחינת הטמע</w:t>
      </w:r>
      <w:r w:rsidR="004F4010" w:rsidRPr="008366E3">
        <w:rPr>
          <w:rFonts w:ascii="Calibri" w:eastAsia="Calibri" w:hAnsi="Calibri" w:cs="David" w:hint="cs"/>
          <w:sz w:val="24"/>
          <w:szCs w:val="24"/>
          <w:rtl/>
        </w:rPr>
        <w:t>ה נכונה של</w:t>
      </w:r>
      <w:r w:rsidR="005E60B7" w:rsidRPr="008366E3">
        <w:rPr>
          <w:rFonts w:ascii="Calibri" w:eastAsia="Calibri" w:hAnsi="Calibri" w:cs="David"/>
          <w:sz w:val="24"/>
          <w:szCs w:val="24"/>
          <w:rtl/>
        </w:rPr>
        <w:t xml:space="preserve"> ההליכים </w:t>
      </w:r>
      <w:r w:rsidR="005E60B7" w:rsidRPr="008366E3">
        <w:rPr>
          <w:rFonts w:ascii="Calibri" w:eastAsia="Calibri" w:hAnsi="Calibri" w:cs="David" w:hint="cs"/>
          <w:sz w:val="24"/>
          <w:szCs w:val="24"/>
          <w:rtl/>
        </w:rPr>
        <w:t xml:space="preserve">הקיימים כיום </w:t>
      </w:r>
      <w:r w:rsidR="004F4010" w:rsidRPr="008366E3">
        <w:rPr>
          <w:rFonts w:ascii="Calibri" w:eastAsia="Calibri" w:hAnsi="Calibri" w:cs="David" w:hint="cs"/>
          <w:sz w:val="24"/>
          <w:szCs w:val="24"/>
          <w:rtl/>
        </w:rPr>
        <w:t xml:space="preserve">בוועדה המקומית מכח סעיף 125 לחוק, </w:t>
      </w:r>
      <w:r w:rsidR="005E60B7" w:rsidRPr="008366E3">
        <w:rPr>
          <w:rFonts w:ascii="Calibri" w:eastAsia="Calibri" w:hAnsi="Calibri" w:cs="David" w:hint="cs"/>
          <w:sz w:val="24"/>
          <w:szCs w:val="24"/>
          <w:rtl/>
        </w:rPr>
        <w:t>במסגרת ההליך התכנוני ובמסגרת בקשת בעל המקרקעין לרישום התוכנית</w:t>
      </w:r>
      <w:r w:rsidR="004F4010" w:rsidRPr="008366E3">
        <w:rPr>
          <w:rFonts w:ascii="Calibri" w:eastAsia="Calibri" w:hAnsi="Calibri" w:cs="David" w:hint="cs"/>
          <w:sz w:val="24"/>
          <w:szCs w:val="24"/>
          <w:rtl/>
        </w:rPr>
        <w:t>,</w:t>
      </w:r>
      <w:r w:rsidR="005E60B7" w:rsidRPr="008366E3">
        <w:rPr>
          <w:rFonts w:ascii="Calibri" w:eastAsia="Calibri" w:hAnsi="Calibri" w:cs="David" w:hint="cs"/>
          <w:sz w:val="24"/>
          <w:szCs w:val="24"/>
          <w:rtl/>
        </w:rPr>
        <w:t xml:space="preserve"> וכן לצורך שמירה על האינטרסים של הרשות המקומית בתוכניות (למשל בכל הנוגע לקרקע המיועדת לצרכי ציבור)</w:t>
      </w:r>
      <w:r w:rsidR="008366E3" w:rsidRPr="008366E3">
        <w:rPr>
          <w:rFonts w:ascii="Calibri" w:eastAsia="Calibri" w:hAnsi="Calibri" w:cs="David" w:hint="cs"/>
          <w:sz w:val="24"/>
          <w:szCs w:val="24"/>
          <w:rtl/>
        </w:rPr>
        <w:t>.</w:t>
      </w:r>
      <w:r w:rsidR="00345747">
        <w:rPr>
          <w:rFonts w:ascii="Calibri" w:eastAsia="Calibri" w:hAnsi="Calibri" w:cs="David" w:hint="cs"/>
          <w:sz w:val="24"/>
          <w:szCs w:val="24"/>
          <w:rtl/>
        </w:rPr>
        <w:t xml:space="preserve"> </w:t>
      </w:r>
    </w:p>
    <w:p w:rsidR="00157CC2" w:rsidRDefault="003A5A79" w:rsidP="00FC13B1">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 xml:space="preserve">יתירה מכך, </w:t>
      </w:r>
      <w:r w:rsidR="00681AFE">
        <w:rPr>
          <w:rFonts w:ascii="Calibri" w:eastAsia="Calibri" w:hAnsi="Calibri" w:cs="David" w:hint="cs"/>
          <w:sz w:val="24"/>
          <w:szCs w:val="24"/>
          <w:rtl/>
        </w:rPr>
        <w:t>כאמור לעיל ו</w:t>
      </w:r>
      <w:r>
        <w:rPr>
          <w:rFonts w:ascii="Calibri" w:eastAsia="Calibri" w:hAnsi="Calibri" w:cs="David" w:hint="cs"/>
          <w:sz w:val="24"/>
          <w:szCs w:val="24"/>
          <w:rtl/>
        </w:rPr>
        <w:t>בלא מעט מקרים</w:t>
      </w:r>
      <w:r w:rsidR="00A219AD">
        <w:rPr>
          <w:rFonts w:ascii="Calibri" w:eastAsia="Calibri" w:hAnsi="Calibri" w:cs="David" w:hint="cs"/>
          <w:sz w:val="24"/>
          <w:szCs w:val="24"/>
          <w:rtl/>
        </w:rPr>
        <w:t>,</w:t>
      </w:r>
      <w:r>
        <w:rPr>
          <w:rFonts w:ascii="Calibri" w:eastAsia="Calibri" w:hAnsi="Calibri" w:cs="David" w:hint="cs"/>
          <w:sz w:val="24"/>
          <w:szCs w:val="24"/>
          <w:rtl/>
        </w:rPr>
        <w:t xml:space="preserve"> </w:t>
      </w:r>
      <w:r w:rsidR="00A4703C">
        <w:rPr>
          <w:rFonts w:ascii="Calibri" w:eastAsia="Calibri" w:hAnsi="Calibri" w:cs="David" w:hint="cs"/>
          <w:sz w:val="24"/>
          <w:szCs w:val="24"/>
          <w:rtl/>
        </w:rPr>
        <w:t xml:space="preserve">זוהו </w:t>
      </w:r>
      <w:r>
        <w:rPr>
          <w:rFonts w:ascii="Calibri" w:eastAsia="Calibri" w:hAnsi="Calibri" w:cs="David" w:hint="cs"/>
          <w:sz w:val="24"/>
          <w:szCs w:val="24"/>
          <w:rtl/>
        </w:rPr>
        <w:t>קשיים באישור התצ"ר</w:t>
      </w:r>
      <w:r w:rsidR="00BC79C8">
        <w:rPr>
          <w:rFonts w:ascii="Calibri" w:eastAsia="Calibri" w:hAnsi="Calibri" w:cs="David" w:hint="cs"/>
          <w:sz w:val="24"/>
          <w:szCs w:val="24"/>
          <w:rtl/>
        </w:rPr>
        <w:t xml:space="preserve"> כתואמת תכנית</w:t>
      </w:r>
      <w:r w:rsidR="00404825">
        <w:rPr>
          <w:rFonts w:ascii="Calibri" w:eastAsia="Calibri" w:hAnsi="Calibri" w:cs="David" w:hint="cs"/>
          <w:sz w:val="24"/>
          <w:szCs w:val="24"/>
          <w:rtl/>
        </w:rPr>
        <w:t xml:space="preserve"> אם וככל שהליך הכנת התצ"ר והליך רישום הזכויות מתחילים</w:t>
      </w:r>
      <w:r w:rsidR="00A4703C">
        <w:rPr>
          <w:rFonts w:ascii="Calibri" w:eastAsia="Calibri" w:hAnsi="Calibri" w:cs="David" w:hint="cs"/>
          <w:sz w:val="24"/>
          <w:szCs w:val="24"/>
          <w:rtl/>
        </w:rPr>
        <w:t xml:space="preserve"> </w:t>
      </w:r>
      <w:r w:rsidR="00BC79C8">
        <w:rPr>
          <w:rFonts w:ascii="Calibri" w:eastAsia="Calibri" w:hAnsi="Calibri" w:cs="David" w:hint="cs"/>
          <w:sz w:val="24"/>
          <w:szCs w:val="24"/>
          <w:rtl/>
        </w:rPr>
        <w:t xml:space="preserve">שנים </w:t>
      </w:r>
      <w:r w:rsidR="00404825">
        <w:rPr>
          <w:rFonts w:ascii="Calibri" w:eastAsia="Calibri" w:hAnsi="Calibri" w:cs="David" w:hint="cs"/>
          <w:sz w:val="24"/>
          <w:szCs w:val="24"/>
          <w:rtl/>
        </w:rPr>
        <w:t xml:space="preserve">רבות </w:t>
      </w:r>
      <w:r w:rsidR="00BC79C8">
        <w:rPr>
          <w:rFonts w:ascii="Calibri" w:eastAsia="Calibri" w:hAnsi="Calibri" w:cs="David" w:hint="cs"/>
          <w:sz w:val="24"/>
          <w:szCs w:val="24"/>
          <w:rtl/>
        </w:rPr>
        <w:t>לאחר אישור התכנית</w:t>
      </w:r>
      <w:r w:rsidR="00FC13B1">
        <w:rPr>
          <w:rFonts w:ascii="Calibri" w:eastAsia="Calibri" w:hAnsi="Calibri" w:cs="David" w:hint="cs"/>
          <w:sz w:val="24"/>
          <w:szCs w:val="24"/>
          <w:rtl/>
        </w:rPr>
        <w:t xml:space="preserve"> והבניה בשטח</w:t>
      </w:r>
      <w:r w:rsidR="00404825">
        <w:rPr>
          <w:rFonts w:ascii="Calibri" w:eastAsia="Calibri" w:hAnsi="Calibri" w:cs="David" w:hint="cs"/>
          <w:sz w:val="24"/>
          <w:szCs w:val="24"/>
          <w:rtl/>
        </w:rPr>
        <w:t>. במצב דברים זה ולעתים, התכנית "הישנה"</w:t>
      </w:r>
      <w:r>
        <w:rPr>
          <w:rFonts w:ascii="Calibri" w:eastAsia="Calibri" w:hAnsi="Calibri" w:cs="David" w:hint="cs"/>
          <w:sz w:val="24"/>
          <w:szCs w:val="24"/>
          <w:rtl/>
        </w:rPr>
        <w:t xml:space="preserve"> אינ</w:t>
      </w:r>
      <w:r w:rsidR="00A4703C">
        <w:rPr>
          <w:rFonts w:ascii="Calibri" w:eastAsia="Calibri" w:hAnsi="Calibri" w:cs="David" w:hint="cs"/>
          <w:sz w:val="24"/>
          <w:szCs w:val="24"/>
          <w:rtl/>
        </w:rPr>
        <w:t>ה</w:t>
      </w:r>
      <w:r>
        <w:rPr>
          <w:rFonts w:ascii="Calibri" w:eastAsia="Calibri" w:hAnsi="Calibri" w:cs="David" w:hint="cs"/>
          <w:sz w:val="24"/>
          <w:szCs w:val="24"/>
          <w:rtl/>
        </w:rPr>
        <w:t xml:space="preserve"> </w:t>
      </w:r>
      <w:r w:rsidR="00FC13B1">
        <w:rPr>
          <w:rFonts w:ascii="Calibri" w:eastAsia="Calibri" w:hAnsi="Calibri" w:cs="David" w:hint="cs"/>
          <w:sz w:val="24"/>
          <w:szCs w:val="24"/>
          <w:rtl/>
        </w:rPr>
        <w:t>תואמת את המציאות שנוצרה</w:t>
      </w:r>
      <w:r w:rsidR="00243ABC">
        <w:rPr>
          <w:rFonts w:ascii="Calibri" w:eastAsia="Calibri" w:hAnsi="Calibri" w:cs="David" w:hint="cs"/>
          <w:sz w:val="24"/>
          <w:szCs w:val="24"/>
          <w:rtl/>
        </w:rPr>
        <w:t xml:space="preserve">, </w:t>
      </w:r>
      <w:r w:rsidR="00404825">
        <w:rPr>
          <w:rFonts w:ascii="Calibri" w:eastAsia="Calibri" w:hAnsi="Calibri" w:cs="David" w:hint="cs"/>
          <w:sz w:val="24"/>
          <w:szCs w:val="24"/>
          <w:rtl/>
        </w:rPr>
        <w:t xml:space="preserve">ועל כן </w:t>
      </w:r>
      <w:r w:rsidR="00243ABC">
        <w:rPr>
          <w:rFonts w:ascii="Calibri" w:eastAsia="Calibri" w:hAnsi="Calibri" w:cs="David" w:hint="cs"/>
          <w:sz w:val="24"/>
          <w:szCs w:val="24"/>
          <w:rtl/>
        </w:rPr>
        <w:t>הרשות המקומית</w:t>
      </w:r>
      <w:r w:rsidR="00404825">
        <w:rPr>
          <w:rFonts w:ascii="Calibri" w:eastAsia="Calibri" w:hAnsi="Calibri" w:cs="David" w:hint="cs"/>
          <w:sz w:val="24"/>
          <w:szCs w:val="24"/>
          <w:rtl/>
        </w:rPr>
        <w:t xml:space="preserve"> מוסיפה להליך אישור התצ"ר דרישות נוספות בהתאם לשיקול דעתה</w:t>
      </w:r>
      <w:r w:rsidR="00243ABC">
        <w:rPr>
          <w:rFonts w:ascii="Calibri" w:eastAsia="Calibri" w:hAnsi="Calibri" w:cs="David" w:hint="cs"/>
          <w:sz w:val="24"/>
          <w:szCs w:val="24"/>
          <w:rtl/>
        </w:rPr>
        <w:t xml:space="preserve">, </w:t>
      </w:r>
      <w:r w:rsidR="009B3A85">
        <w:rPr>
          <w:rFonts w:ascii="Calibri" w:eastAsia="Calibri" w:hAnsi="Calibri" w:cs="David" w:hint="cs"/>
          <w:sz w:val="24"/>
          <w:szCs w:val="24"/>
          <w:rtl/>
        </w:rPr>
        <w:t>ש</w:t>
      </w:r>
      <w:r w:rsidR="00243ABC">
        <w:rPr>
          <w:rFonts w:ascii="Calibri" w:eastAsia="Calibri" w:hAnsi="Calibri" w:cs="David" w:hint="cs"/>
          <w:sz w:val="24"/>
          <w:szCs w:val="24"/>
          <w:rtl/>
        </w:rPr>
        <w:t>מקש</w:t>
      </w:r>
      <w:r w:rsidR="009B3A85">
        <w:rPr>
          <w:rFonts w:ascii="Calibri" w:eastAsia="Calibri" w:hAnsi="Calibri" w:cs="David" w:hint="cs"/>
          <w:sz w:val="24"/>
          <w:szCs w:val="24"/>
          <w:rtl/>
        </w:rPr>
        <w:t>ות</w:t>
      </w:r>
      <w:r w:rsidR="00243ABC">
        <w:rPr>
          <w:rFonts w:ascii="Calibri" w:eastAsia="Calibri" w:hAnsi="Calibri" w:cs="David" w:hint="cs"/>
          <w:sz w:val="24"/>
          <w:szCs w:val="24"/>
          <w:rtl/>
        </w:rPr>
        <w:t xml:space="preserve"> על הגורם המבקש את הרישום. </w:t>
      </w:r>
      <w:r w:rsidR="00404825">
        <w:rPr>
          <w:rFonts w:ascii="Calibri" w:eastAsia="Calibri" w:hAnsi="Calibri" w:cs="David" w:hint="cs"/>
          <w:sz w:val="24"/>
          <w:szCs w:val="24"/>
          <w:rtl/>
        </w:rPr>
        <w:t xml:space="preserve">עוד ובנוסף, </w:t>
      </w:r>
      <w:r w:rsidR="00243ABC">
        <w:rPr>
          <w:rFonts w:ascii="Calibri" w:eastAsia="Calibri" w:hAnsi="Calibri" w:cs="David" w:hint="cs"/>
          <w:sz w:val="24"/>
          <w:szCs w:val="24"/>
          <w:rtl/>
        </w:rPr>
        <w:t>במצב החוקי הקיים כיום, קשה לעיתים לאתר בעלי עניין שידאגו ל</w:t>
      </w:r>
      <w:r w:rsidR="00BC79C8">
        <w:rPr>
          <w:rFonts w:ascii="Calibri" w:eastAsia="Calibri" w:hAnsi="Calibri" w:cs="David" w:hint="cs"/>
          <w:sz w:val="24"/>
          <w:szCs w:val="24"/>
          <w:rtl/>
        </w:rPr>
        <w:t>הכנת תצ"ר ו</w:t>
      </w:r>
      <w:r w:rsidR="001F19F1">
        <w:rPr>
          <w:rFonts w:ascii="Calibri" w:eastAsia="Calibri" w:hAnsi="Calibri" w:cs="David" w:hint="cs"/>
          <w:sz w:val="24"/>
          <w:szCs w:val="24"/>
          <w:rtl/>
        </w:rPr>
        <w:t>ל</w:t>
      </w:r>
      <w:r w:rsidR="00243ABC">
        <w:rPr>
          <w:rFonts w:ascii="Calibri" w:eastAsia="Calibri" w:hAnsi="Calibri" w:cs="David" w:hint="cs"/>
          <w:sz w:val="24"/>
          <w:szCs w:val="24"/>
          <w:rtl/>
        </w:rPr>
        <w:t>השלמת הרישום</w:t>
      </w:r>
      <w:r w:rsidR="00404825">
        <w:rPr>
          <w:rFonts w:ascii="Calibri" w:eastAsia="Calibri" w:hAnsi="Calibri" w:cs="David" w:hint="cs"/>
          <w:sz w:val="24"/>
          <w:szCs w:val="24"/>
          <w:rtl/>
        </w:rPr>
        <w:t xml:space="preserve"> בחלוף הזמן</w:t>
      </w:r>
      <w:r w:rsidR="00243ABC">
        <w:rPr>
          <w:rFonts w:ascii="Calibri" w:eastAsia="Calibri" w:hAnsi="Calibri" w:cs="David" w:hint="cs"/>
          <w:sz w:val="24"/>
          <w:szCs w:val="24"/>
          <w:rtl/>
        </w:rPr>
        <w:t>, שכן מעת שהנכס כבר בנוי ומאוכלס</w:t>
      </w:r>
      <w:r w:rsidR="00404825">
        <w:rPr>
          <w:rFonts w:ascii="Calibri" w:eastAsia="Calibri" w:hAnsi="Calibri" w:cs="David" w:hint="cs"/>
          <w:sz w:val="24"/>
          <w:szCs w:val="24"/>
          <w:rtl/>
        </w:rPr>
        <w:t>,</w:t>
      </w:r>
      <w:r w:rsidR="00691A07">
        <w:rPr>
          <w:rFonts w:ascii="Calibri" w:eastAsia="Calibri" w:hAnsi="Calibri" w:cs="David" w:hint="cs"/>
          <w:sz w:val="24"/>
          <w:szCs w:val="24"/>
          <w:rtl/>
        </w:rPr>
        <w:t xml:space="preserve"> </w:t>
      </w:r>
      <w:r w:rsidR="00243ABC">
        <w:rPr>
          <w:rFonts w:ascii="Calibri" w:eastAsia="Calibri" w:hAnsi="Calibri" w:cs="David" w:hint="cs"/>
          <w:sz w:val="24"/>
          <w:szCs w:val="24"/>
          <w:rtl/>
        </w:rPr>
        <w:t>ו</w:t>
      </w:r>
      <w:r w:rsidR="00681AFE">
        <w:rPr>
          <w:rFonts w:ascii="Calibri" w:eastAsia="Calibri" w:hAnsi="Calibri" w:cs="David" w:hint="cs"/>
          <w:sz w:val="24"/>
          <w:szCs w:val="24"/>
          <w:rtl/>
        </w:rPr>
        <w:t xml:space="preserve">גם כאשר חובת </w:t>
      </w:r>
      <w:r w:rsidR="00243ABC">
        <w:rPr>
          <w:rFonts w:ascii="Calibri" w:eastAsia="Calibri" w:hAnsi="Calibri" w:cs="David" w:hint="cs"/>
          <w:sz w:val="24"/>
          <w:szCs w:val="24"/>
          <w:rtl/>
        </w:rPr>
        <w:t xml:space="preserve">הרישום </w:t>
      </w:r>
      <w:r w:rsidR="00681AFE">
        <w:rPr>
          <w:rFonts w:ascii="Calibri" w:eastAsia="Calibri" w:hAnsi="Calibri" w:cs="David" w:hint="cs"/>
          <w:sz w:val="24"/>
          <w:szCs w:val="24"/>
          <w:rtl/>
        </w:rPr>
        <w:t>הוטלה על</w:t>
      </w:r>
      <w:r w:rsidR="00243ABC">
        <w:rPr>
          <w:rFonts w:ascii="Calibri" w:eastAsia="Calibri" w:hAnsi="Calibri" w:cs="David" w:hint="cs"/>
          <w:sz w:val="24"/>
          <w:szCs w:val="24"/>
          <w:rtl/>
        </w:rPr>
        <w:t xml:space="preserve"> </w:t>
      </w:r>
      <w:r w:rsidR="00681AFE">
        <w:rPr>
          <w:rFonts w:ascii="Calibri" w:eastAsia="Calibri" w:hAnsi="Calibri" w:cs="David" w:hint="cs"/>
          <w:sz w:val="24"/>
          <w:szCs w:val="24"/>
          <w:rtl/>
        </w:rPr>
        <w:t>היזם או ה</w:t>
      </w:r>
      <w:r w:rsidR="00243ABC">
        <w:rPr>
          <w:rFonts w:ascii="Calibri" w:eastAsia="Calibri" w:hAnsi="Calibri" w:cs="David" w:hint="cs"/>
          <w:sz w:val="24"/>
          <w:szCs w:val="24"/>
          <w:rtl/>
        </w:rPr>
        <w:t xml:space="preserve">חברה </w:t>
      </w:r>
      <w:r w:rsidR="00681AFE">
        <w:rPr>
          <w:rFonts w:ascii="Calibri" w:eastAsia="Calibri" w:hAnsi="Calibri" w:cs="David" w:hint="cs"/>
          <w:sz w:val="24"/>
          <w:szCs w:val="24"/>
          <w:rtl/>
        </w:rPr>
        <w:t>ה</w:t>
      </w:r>
      <w:r w:rsidR="00243ABC">
        <w:rPr>
          <w:rFonts w:ascii="Calibri" w:eastAsia="Calibri" w:hAnsi="Calibri" w:cs="David" w:hint="cs"/>
          <w:sz w:val="24"/>
          <w:szCs w:val="24"/>
          <w:rtl/>
        </w:rPr>
        <w:t>משכנת</w:t>
      </w:r>
      <w:r w:rsidR="00404825">
        <w:rPr>
          <w:rFonts w:ascii="Calibri" w:eastAsia="Calibri" w:hAnsi="Calibri" w:cs="David" w:hint="cs"/>
          <w:sz w:val="24"/>
          <w:szCs w:val="24"/>
          <w:rtl/>
        </w:rPr>
        <w:t>, המוטיבציה לרישום הזכויות פוחתת מאוד</w:t>
      </w:r>
      <w:r w:rsidR="00602A2C">
        <w:rPr>
          <w:rFonts w:ascii="Calibri" w:eastAsia="Calibri" w:hAnsi="Calibri" w:cs="David" w:hint="cs"/>
          <w:sz w:val="24"/>
          <w:szCs w:val="24"/>
          <w:rtl/>
        </w:rPr>
        <w:t>.</w:t>
      </w:r>
      <w:r>
        <w:rPr>
          <w:rStyle w:val="ab"/>
          <w:rFonts w:ascii="Calibri" w:eastAsia="Calibri" w:hAnsi="Calibri" w:cs="David"/>
          <w:sz w:val="24"/>
          <w:szCs w:val="24"/>
          <w:rtl/>
        </w:rPr>
        <w:footnoteReference w:id="48"/>
      </w:r>
      <w:r w:rsidR="00243ABC">
        <w:rPr>
          <w:rFonts w:ascii="Calibri" w:eastAsia="Calibri" w:hAnsi="Calibri" w:cs="David" w:hint="cs"/>
          <w:sz w:val="24"/>
          <w:szCs w:val="24"/>
          <w:rtl/>
        </w:rPr>
        <w:t xml:space="preserve"> </w:t>
      </w:r>
      <w:r w:rsidR="00681AFE">
        <w:rPr>
          <w:rFonts w:ascii="Calibri" w:eastAsia="Calibri" w:hAnsi="Calibri" w:cs="David" w:hint="cs"/>
          <w:sz w:val="24"/>
          <w:szCs w:val="24"/>
          <w:rtl/>
        </w:rPr>
        <w:t>המציאות מלמדת כי</w:t>
      </w:r>
      <w:r w:rsidR="00C6131A">
        <w:rPr>
          <w:rFonts w:ascii="Calibri" w:eastAsia="Calibri" w:hAnsi="Calibri" w:cs="David" w:hint="cs"/>
          <w:sz w:val="24"/>
          <w:szCs w:val="24"/>
          <w:rtl/>
        </w:rPr>
        <w:t xml:space="preserve"> </w:t>
      </w:r>
      <w:r w:rsidR="00243ABC">
        <w:rPr>
          <w:rFonts w:ascii="Calibri" w:eastAsia="Calibri" w:hAnsi="Calibri" w:cs="David" w:hint="cs"/>
          <w:sz w:val="24"/>
          <w:szCs w:val="24"/>
          <w:rtl/>
        </w:rPr>
        <w:t xml:space="preserve">לא תמיד </w:t>
      </w:r>
      <w:r w:rsidR="00404825">
        <w:rPr>
          <w:rFonts w:ascii="Calibri" w:eastAsia="Calibri" w:hAnsi="Calibri" w:cs="David" w:hint="cs"/>
          <w:sz w:val="24"/>
          <w:szCs w:val="24"/>
          <w:rtl/>
        </w:rPr>
        <w:t>ג</w:t>
      </w:r>
      <w:r w:rsidR="007D24A6">
        <w:rPr>
          <w:rFonts w:ascii="Calibri" w:eastAsia="Calibri" w:hAnsi="Calibri" w:cs="David" w:hint="cs"/>
          <w:sz w:val="24"/>
          <w:szCs w:val="24"/>
          <w:rtl/>
        </w:rPr>
        <w:t>ו</w:t>
      </w:r>
      <w:r w:rsidR="00404825">
        <w:rPr>
          <w:rFonts w:ascii="Calibri" w:eastAsia="Calibri" w:hAnsi="Calibri" w:cs="David" w:hint="cs"/>
          <w:sz w:val="24"/>
          <w:szCs w:val="24"/>
          <w:rtl/>
        </w:rPr>
        <w:t xml:space="preserve">רמים אלה </w:t>
      </w:r>
      <w:r w:rsidR="00681AFE">
        <w:rPr>
          <w:rFonts w:ascii="Calibri" w:eastAsia="Calibri" w:hAnsi="Calibri" w:cs="David" w:hint="cs"/>
          <w:sz w:val="24"/>
          <w:szCs w:val="24"/>
          <w:rtl/>
        </w:rPr>
        <w:t xml:space="preserve">ישקדו </w:t>
      </w:r>
      <w:r w:rsidR="00243ABC">
        <w:rPr>
          <w:rFonts w:ascii="Calibri" w:eastAsia="Calibri" w:hAnsi="Calibri" w:cs="David" w:hint="cs"/>
          <w:sz w:val="24"/>
          <w:szCs w:val="24"/>
          <w:rtl/>
        </w:rPr>
        <w:t xml:space="preserve">על השלמת הרישום. </w:t>
      </w:r>
      <w:r w:rsidR="00243ABC" w:rsidRPr="00626547">
        <w:rPr>
          <w:rFonts w:ascii="Calibri" w:eastAsia="Calibri" w:hAnsi="Calibri" w:cs="David" w:hint="eastAsia"/>
          <w:b/>
          <w:bCs/>
          <w:sz w:val="24"/>
          <w:szCs w:val="24"/>
          <w:rtl/>
        </w:rPr>
        <w:t>לעומת</w:t>
      </w:r>
      <w:r w:rsidR="00243ABC" w:rsidRPr="00626547">
        <w:rPr>
          <w:rFonts w:ascii="Calibri" w:eastAsia="Calibri" w:hAnsi="Calibri" w:cs="David"/>
          <w:b/>
          <w:bCs/>
          <w:sz w:val="24"/>
          <w:szCs w:val="24"/>
          <w:rtl/>
        </w:rPr>
        <w:t xml:space="preserve"> </w:t>
      </w:r>
      <w:r w:rsidR="00243ABC" w:rsidRPr="00626547">
        <w:rPr>
          <w:rFonts w:ascii="Calibri" w:eastAsia="Calibri" w:hAnsi="Calibri" w:cs="David" w:hint="eastAsia"/>
          <w:b/>
          <w:bCs/>
          <w:sz w:val="24"/>
          <w:szCs w:val="24"/>
          <w:rtl/>
        </w:rPr>
        <w:t>זאת</w:t>
      </w:r>
      <w:r w:rsidR="00243ABC" w:rsidRPr="00626547">
        <w:rPr>
          <w:rFonts w:ascii="Calibri" w:eastAsia="Calibri" w:hAnsi="Calibri" w:cs="David"/>
          <w:b/>
          <w:bCs/>
          <w:sz w:val="24"/>
          <w:szCs w:val="24"/>
          <w:rtl/>
        </w:rPr>
        <w:t>,</w:t>
      </w:r>
      <w:r w:rsidR="00275D68" w:rsidRPr="00626547">
        <w:rPr>
          <w:rFonts w:ascii="Calibri" w:eastAsia="Calibri" w:hAnsi="Calibri" w:cs="David"/>
          <w:b/>
          <w:bCs/>
          <w:sz w:val="24"/>
          <w:szCs w:val="24"/>
          <w:rtl/>
        </w:rPr>
        <w:t xml:space="preserve"> </w:t>
      </w:r>
      <w:r w:rsidR="00243ABC" w:rsidRPr="00626547">
        <w:rPr>
          <w:rFonts w:ascii="Calibri" w:eastAsia="Calibri" w:hAnsi="Calibri" w:cs="David" w:hint="eastAsia"/>
          <w:b/>
          <w:bCs/>
          <w:sz w:val="24"/>
          <w:szCs w:val="24"/>
          <w:rtl/>
        </w:rPr>
        <w:t>במנגנון</w:t>
      </w:r>
      <w:r w:rsidR="00243ABC" w:rsidRPr="00626547">
        <w:rPr>
          <w:rFonts w:ascii="Calibri" w:eastAsia="Calibri" w:hAnsi="Calibri" w:cs="David"/>
          <w:b/>
          <w:bCs/>
          <w:sz w:val="24"/>
          <w:szCs w:val="24"/>
          <w:rtl/>
        </w:rPr>
        <w:t xml:space="preserve"> </w:t>
      </w:r>
      <w:r w:rsidR="00243ABC" w:rsidRPr="00626547">
        <w:rPr>
          <w:rFonts w:ascii="Calibri" w:eastAsia="Calibri" w:hAnsi="Calibri" w:cs="David" w:hint="eastAsia"/>
          <w:b/>
          <w:bCs/>
          <w:sz w:val="24"/>
          <w:szCs w:val="24"/>
          <w:rtl/>
        </w:rPr>
        <w:t>המוצע</w:t>
      </w:r>
      <w:r w:rsidR="00243ABC" w:rsidRPr="00626547">
        <w:rPr>
          <w:rFonts w:ascii="Calibri" w:eastAsia="Calibri" w:hAnsi="Calibri" w:cs="David"/>
          <w:b/>
          <w:bCs/>
          <w:sz w:val="24"/>
          <w:szCs w:val="24"/>
          <w:rtl/>
        </w:rPr>
        <w:t xml:space="preserve"> </w:t>
      </w:r>
      <w:r w:rsidR="00243ABC" w:rsidRPr="00626547">
        <w:rPr>
          <w:rFonts w:ascii="Calibri" w:eastAsia="Calibri" w:hAnsi="Calibri" w:cs="David" w:hint="eastAsia"/>
          <w:b/>
          <w:bCs/>
          <w:sz w:val="24"/>
          <w:szCs w:val="24"/>
          <w:rtl/>
        </w:rPr>
        <w:t>כעת</w:t>
      </w:r>
      <w:r w:rsidR="00404825">
        <w:rPr>
          <w:rFonts w:ascii="Calibri" w:eastAsia="Calibri" w:hAnsi="Calibri" w:cs="David" w:hint="cs"/>
          <w:b/>
          <w:bCs/>
          <w:sz w:val="24"/>
          <w:szCs w:val="24"/>
          <w:rtl/>
        </w:rPr>
        <w:t xml:space="preserve">, רישום הזכויות יהפוך קל הרבה יותר שכן התצ"ר </w:t>
      </w:r>
      <w:r w:rsidR="00FC13B1">
        <w:rPr>
          <w:rFonts w:ascii="Calibri" w:eastAsia="Calibri" w:hAnsi="Calibri" w:cs="David" w:hint="cs"/>
          <w:b/>
          <w:bCs/>
          <w:sz w:val="24"/>
          <w:szCs w:val="24"/>
          <w:rtl/>
        </w:rPr>
        <w:t>ת</w:t>
      </w:r>
      <w:r w:rsidR="00404825">
        <w:rPr>
          <w:rFonts w:ascii="Calibri" w:eastAsia="Calibri" w:hAnsi="Calibri" w:cs="David" w:hint="cs"/>
          <w:b/>
          <w:bCs/>
          <w:sz w:val="24"/>
          <w:szCs w:val="24"/>
          <w:rtl/>
        </w:rPr>
        <w:t>אושר עם אישורה של ה</w:t>
      </w:r>
      <w:r w:rsidR="004522DB">
        <w:rPr>
          <w:rFonts w:ascii="Calibri" w:eastAsia="Calibri" w:hAnsi="Calibri" w:cs="David" w:hint="cs"/>
          <w:b/>
          <w:bCs/>
          <w:sz w:val="24"/>
          <w:szCs w:val="24"/>
          <w:rtl/>
        </w:rPr>
        <w:t>תכנית</w:t>
      </w:r>
      <w:r w:rsidR="00404825">
        <w:rPr>
          <w:rFonts w:ascii="Calibri" w:eastAsia="Calibri" w:hAnsi="Calibri" w:cs="David" w:hint="cs"/>
          <w:b/>
          <w:bCs/>
          <w:sz w:val="24"/>
          <w:szCs w:val="24"/>
          <w:rtl/>
        </w:rPr>
        <w:t xml:space="preserve">, והמשך ההליך יתבצע </w:t>
      </w:r>
      <w:r w:rsidR="00243ABC" w:rsidRPr="00626547">
        <w:rPr>
          <w:rFonts w:ascii="Calibri" w:eastAsia="Calibri" w:hAnsi="Calibri" w:cs="David" w:hint="eastAsia"/>
          <w:b/>
          <w:bCs/>
          <w:sz w:val="24"/>
          <w:szCs w:val="24"/>
          <w:rtl/>
        </w:rPr>
        <w:t>כמעט</w:t>
      </w:r>
      <w:r w:rsidR="00243ABC" w:rsidRPr="00626547">
        <w:rPr>
          <w:rFonts w:ascii="Calibri" w:eastAsia="Calibri" w:hAnsi="Calibri" w:cs="David"/>
          <w:b/>
          <w:bCs/>
          <w:sz w:val="24"/>
          <w:szCs w:val="24"/>
          <w:rtl/>
        </w:rPr>
        <w:t xml:space="preserve"> </w:t>
      </w:r>
      <w:r w:rsidR="00404825">
        <w:rPr>
          <w:rFonts w:ascii="Calibri" w:eastAsia="Calibri" w:hAnsi="Calibri" w:cs="David" w:hint="cs"/>
          <w:b/>
          <w:bCs/>
          <w:sz w:val="24"/>
          <w:szCs w:val="24"/>
          <w:rtl/>
        </w:rPr>
        <w:t xml:space="preserve">כמובן </w:t>
      </w:r>
      <w:r w:rsidR="00243ABC" w:rsidRPr="00626547">
        <w:rPr>
          <w:rFonts w:ascii="Calibri" w:eastAsia="Calibri" w:hAnsi="Calibri" w:cs="David" w:hint="eastAsia"/>
          <w:b/>
          <w:bCs/>
          <w:sz w:val="24"/>
          <w:szCs w:val="24"/>
          <w:rtl/>
        </w:rPr>
        <w:t>מאליו</w:t>
      </w:r>
      <w:r w:rsidR="00060CF7">
        <w:rPr>
          <w:rFonts w:ascii="Calibri" w:eastAsia="Calibri" w:hAnsi="Calibri" w:cs="David" w:hint="cs"/>
          <w:b/>
          <w:bCs/>
          <w:sz w:val="24"/>
          <w:szCs w:val="24"/>
          <w:rtl/>
        </w:rPr>
        <w:t xml:space="preserve">, </w:t>
      </w:r>
      <w:r w:rsidR="00404825">
        <w:rPr>
          <w:rFonts w:ascii="Calibri" w:eastAsia="Calibri" w:hAnsi="Calibri" w:cs="David" w:hint="cs"/>
          <w:b/>
          <w:bCs/>
          <w:sz w:val="24"/>
          <w:szCs w:val="24"/>
          <w:rtl/>
        </w:rPr>
        <w:t xml:space="preserve">ללא יצירת קשיים </w:t>
      </w:r>
      <w:r w:rsidR="00060CF7">
        <w:rPr>
          <w:rFonts w:ascii="Calibri" w:eastAsia="Calibri" w:hAnsi="Calibri" w:cs="David" w:hint="cs"/>
          <w:b/>
          <w:bCs/>
          <w:sz w:val="24"/>
          <w:szCs w:val="24"/>
          <w:rtl/>
        </w:rPr>
        <w:t xml:space="preserve">מיוחדים </w:t>
      </w:r>
      <w:r w:rsidR="00404825">
        <w:rPr>
          <w:rFonts w:ascii="Calibri" w:eastAsia="Calibri" w:hAnsi="Calibri" w:cs="David" w:hint="cs"/>
          <w:b/>
          <w:bCs/>
          <w:sz w:val="24"/>
          <w:szCs w:val="24"/>
          <w:rtl/>
        </w:rPr>
        <w:t>ליזם</w:t>
      </w:r>
      <w:r w:rsidR="00243ABC">
        <w:rPr>
          <w:rFonts w:ascii="Calibri" w:eastAsia="Calibri" w:hAnsi="Calibri" w:cs="David" w:hint="cs"/>
          <w:sz w:val="24"/>
          <w:szCs w:val="24"/>
          <w:rtl/>
        </w:rPr>
        <w:t>.</w:t>
      </w:r>
      <w:r w:rsidR="00C6131A">
        <w:rPr>
          <w:rFonts w:ascii="Calibri" w:eastAsia="Calibri" w:hAnsi="Calibri" w:cs="David" w:hint="cs"/>
          <w:sz w:val="24"/>
          <w:szCs w:val="24"/>
          <w:rtl/>
        </w:rPr>
        <w:t xml:space="preserve"> </w:t>
      </w:r>
    </w:p>
    <w:p w:rsidR="0024072D" w:rsidRDefault="003A5A79" w:rsidP="005E60B7">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יצוין</w:t>
      </w:r>
      <w:r w:rsidR="00067DBF">
        <w:rPr>
          <w:rFonts w:ascii="Calibri" w:eastAsia="Calibri" w:hAnsi="Calibri" w:cs="David" w:hint="cs"/>
          <w:sz w:val="24"/>
          <w:szCs w:val="24"/>
          <w:rtl/>
        </w:rPr>
        <w:t>,</w:t>
      </w:r>
      <w:r>
        <w:rPr>
          <w:rFonts w:ascii="Calibri" w:eastAsia="Calibri" w:hAnsi="Calibri" w:cs="David" w:hint="cs"/>
          <w:sz w:val="24"/>
          <w:szCs w:val="24"/>
          <w:rtl/>
        </w:rPr>
        <w:t xml:space="preserve"> כי נבחנו מספר אפשרויות ביחס לשלב </w:t>
      </w:r>
      <w:r w:rsidR="00E825F7">
        <w:rPr>
          <w:rFonts w:ascii="Calibri" w:eastAsia="Calibri" w:hAnsi="Calibri" w:cs="David" w:hint="cs"/>
          <w:sz w:val="24"/>
          <w:szCs w:val="24"/>
          <w:rtl/>
        </w:rPr>
        <w:t>ש</w:t>
      </w:r>
      <w:r>
        <w:rPr>
          <w:rFonts w:ascii="Calibri" w:eastAsia="Calibri" w:hAnsi="Calibri" w:cs="David" w:hint="cs"/>
          <w:sz w:val="24"/>
          <w:szCs w:val="24"/>
          <w:rtl/>
        </w:rPr>
        <w:t xml:space="preserve">בו </w:t>
      </w:r>
      <w:r w:rsidR="00067DBF">
        <w:rPr>
          <w:rFonts w:ascii="Calibri" w:eastAsia="Calibri" w:hAnsi="Calibri" w:cs="David" w:hint="cs"/>
          <w:sz w:val="24"/>
          <w:szCs w:val="24"/>
          <w:rtl/>
        </w:rPr>
        <w:t>תי</w:t>
      </w:r>
      <w:r>
        <w:rPr>
          <w:rFonts w:ascii="Calibri" w:eastAsia="Calibri" w:hAnsi="Calibri" w:cs="David" w:hint="cs"/>
          <w:sz w:val="24"/>
          <w:szCs w:val="24"/>
          <w:rtl/>
        </w:rPr>
        <w:t>דרש התצ"ר</w:t>
      </w:r>
      <w:r w:rsidR="00E825F7">
        <w:rPr>
          <w:rFonts w:ascii="Calibri" w:eastAsia="Calibri" w:hAnsi="Calibri" w:cs="David" w:hint="cs"/>
          <w:sz w:val="24"/>
          <w:szCs w:val="24"/>
          <w:rtl/>
        </w:rPr>
        <w:t xml:space="preserve"> במהלך ההליך התכנוני</w:t>
      </w:r>
      <w:r>
        <w:rPr>
          <w:rFonts w:ascii="Calibri" w:eastAsia="Calibri" w:hAnsi="Calibri" w:cs="David" w:hint="cs"/>
          <w:sz w:val="24"/>
          <w:szCs w:val="24"/>
          <w:rtl/>
        </w:rPr>
        <w:t>, מבין השלבים התכנוניים השונים</w:t>
      </w:r>
      <w:r w:rsidR="00E825F7">
        <w:rPr>
          <w:rFonts w:ascii="Calibri" w:eastAsia="Calibri" w:hAnsi="Calibri" w:cs="David" w:hint="cs"/>
          <w:sz w:val="24"/>
          <w:szCs w:val="24"/>
          <w:rtl/>
        </w:rPr>
        <w:t>,</w:t>
      </w:r>
      <w:r>
        <w:rPr>
          <w:rFonts w:ascii="Calibri" w:eastAsia="Calibri" w:hAnsi="Calibri" w:cs="David" w:hint="cs"/>
          <w:sz w:val="24"/>
          <w:szCs w:val="24"/>
          <w:rtl/>
        </w:rPr>
        <w:t xml:space="preserve"> שתכנית עוברת מרגע הכנתה ועד </w:t>
      </w:r>
      <w:r w:rsidR="00ED1682">
        <w:rPr>
          <w:rFonts w:ascii="Calibri" w:eastAsia="Calibri" w:hAnsi="Calibri" w:cs="David" w:hint="cs"/>
          <w:sz w:val="24"/>
          <w:szCs w:val="24"/>
          <w:rtl/>
        </w:rPr>
        <w:t>ל</w:t>
      </w:r>
      <w:r>
        <w:rPr>
          <w:rFonts w:ascii="Calibri" w:eastAsia="Calibri" w:hAnsi="Calibri" w:cs="David" w:hint="cs"/>
          <w:sz w:val="24"/>
          <w:szCs w:val="24"/>
          <w:rtl/>
        </w:rPr>
        <w:t xml:space="preserve">אישורה. </w:t>
      </w:r>
      <w:r w:rsidR="00D77CDB">
        <w:rPr>
          <w:rFonts w:ascii="Calibri" w:eastAsia="Calibri" w:hAnsi="Calibri" w:cs="David" w:hint="cs"/>
          <w:sz w:val="24"/>
          <w:szCs w:val="24"/>
          <w:rtl/>
        </w:rPr>
        <w:t>כאמ</w:t>
      </w:r>
      <w:r w:rsidR="00691A07">
        <w:rPr>
          <w:rFonts w:ascii="Calibri" w:eastAsia="Calibri" w:hAnsi="Calibri" w:cs="David" w:hint="cs"/>
          <w:sz w:val="24"/>
          <w:szCs w:val="24"/>
          <w:rtl/>
        </w:rPr>
        <w:t>ו</w:t>
      </w:r>
      <w:r w:rsidR="00D77CDB">
        <w:rPr>
          <w:rFonts w:ascii="Calibri" w:eastAsia="Calibri" w:hAnsi="Calibri" w:cs="David" w:hint="cs"/>
          <w:sz w:val="24"/>
          <w:szCs w:val="24"/>
          <w:rtl/>
        </w:rPr>
        <w:t>ר לעיל, בכל הנוגע לתת"ג הומלץ כי השלב התכנוני יהא שלב הפקדת ה</w:t>
      </w:r>
      <w:r w:rsidR="00EE15EF">
        <w:rPr>
          <w:rFonts w:ascii="Calibri" w:eastAsia="Calibri" w:hAnsi="Calibri" w:cs="David" w:hint="cs"/>
          <w:sz w:val="24"/>
          <w:szCs w:val="24"/>
          <w:rtl/>
        </w:rPr>
        <w:t>תכנית</w:t>
      </w:r>
      <w:r w:rsidR="00D77CDB">
        <w:rPr>
          <w:rFonts w:ascii="Calibri" w:eastAsia="Calibri" w:hAnsi="Calibri" w:cs="David" w:hint="cs"/>
          <w:sz w:val="24"/>
          <w:szCs w:val="24"/>
          <w:rtl/>
        </w:rPr>
        <w:t xml:space="preserve">. בשלב זה </w:t>
      </w:r>
      <w:r w:rsidR="00FC13B1">
        <w:rPr>
          <w:rFonts w:ascii="Calibri" w:eastAsia="Calibri" w:hAnsi="Calibri" w:cs="David" w:hint="cs"/>
          <w:sz w:val="24"/>
          <w:szCs w:val="24"/>
          <w:rtl/>
        </w:rPr>
        <w:t>קיימת ודאות רבה ב</w:t>
      </w:r>
      <w:r w:rsidR="005E60B7">
        <w:rPr>
          <w:rFonts w:ascii="Calibri" w:eastAsia="Calibri" w:hAnsi="Calibri" w:cs="David" w:hint="cs"/>
          <w:sz w:val="24"/>
          <w:szCs w:val="24"/>
          <w:rtl/>
        </w:rPr>
        <w:t>אשר ל</w:t>
      </w:r>
      <w:r w:rsidR="00FC13B1">
        <w:rPr>
          <w:rFonts w:ascii="Calibri" w:eastAsia="Calibri" w:hAnsi="Calibri" w:cs="David" w:hint="cs"/>
          <w:sz w:val="24"/>
          <w:szCs w:val="24"/>
          <w:rtl/>
        </w:rPr>
        <w:t xml:space="preserve">גושים והחלקות שנכללים בתכנית. </w:t>
      </w:r>
      <w:r w:rsidR="00D77CDB">
        <w:rPr>
          <w:rFonts w:ascii="Calibri" w:eastAsia="Calibri" w:hAnsi="Calibri" w:cs="David" w:hint="cs"/>
          <w:sz w:val="24"/>
          <w:szCs w:val="24"/>
          <w:rtl/>
        </w:rPr>
        <w:t>ואולם, בכל הנוגע לחלוקה הפנימית בין המגרשים שבתחומי התכנית, ראוי להמתין עוד זמן מה</w:t>
      </w:r>
      <w:r w:rsidR="00060CF7">
        <w:rPr>
          <w:rFonts w:ascii="Calibri" w:eastAsia="Calibri" w:hAnsi="Calibri" w:cs="David" w:hint="cs"/>
          <w:sz w:val="24"/>
          <w:szCs w:val="24"/>
          <w:rtl/>
        </w:rPr>
        <w:t>,</w:t>
      </w:r>
      <w:r w:rsidR="00D77CDB">
        <w:rPr>
          <w:rFonts w:ascii="Calibri" w:eastAsia="Calibri" w:hAnsi="Calibri" w:cs="David" w:hint="cs"/>
          <w:sz w:val="24"/>
          <w:szCs w:val="24"/>
          <w:rtl/>
        </w:rPr>
        <w:t xml:space="preserve"> </w:t>
      </w:r>
      <w:r w:rsidR="00ED1682">
        <w:rPr>
          <w:rFonts w:ascii="Calibri" w:eastAsia="Calibri" w:hAnsi="Calibri" w:cs="David" w:hint="cs"/>
          <w:sz w:val="24"/>
          <w:szCs w:val="24"/>
          <w:rtl/>
        </w:rPr>
        <w:t>הואיל ו</w:t>
      </w:r>
      <w:r w:rsidR="00D77CDB">
        <w:rPr>
          <w:rFonts w:ascii="Calibri" w:eastAsia="Calibri" w:hAnsi="Calibri" w:cs="David" w:hint="cs"/>
          <w:sz w:val="24"/>
          <w:szCs w:val="24"/>
          <w:rtl/>
        </w:rPr>
        <w:t>ה</w:t>
      </w:r>
      <w:r>
        <w:rPr>
          <w:rFonts w:ascii="Calibri" w:eastAsia="Calibri" w:hAnsi="Calibri" w:cs="David" w:hint="cs"/>
          <w:sz w:val="24"/>
          <w:szCs w:val="24"/>
          <w:rtl/>
        </w:rPr>
        <w:t xml:space="preserve">תכנית יכולה להשתנות במהלך הדיונים בפני מוסד התכנון, </w:t>
      </w:r>
      <w:r w:rsidR="00D77CDB">
        <w:rPr>
          <w:rFonts w:ascii="Calibri" w:eastAsia="Calibri" w:hAnsi="Calibri" w:cs="David" w:hint="cs"/>
          <w:sz w:val="24"/>
          <w:szCs w:val="24"/>
          <w:rtl/>
        </w:rPr>
        <w:t xml:space="preserve">בוודאי </w:t>
      </w:r>
      <w:r>
        <w:rPr>
          <w:rFonts w:ascii="Calibri" w:eastAsia="Calibri" w:hAnsi="Calibri" w:cs="David" w:hint="cs"/>
          <w:sz w:val="24"/>
          <w:szCs w:val="24"/>
          <w:rtl/>
        </w:rPr>
        <w:t xml:space="preserve">לאחר </w:t>
      </w:r>
      <w:r w:rsidR="00D77CDB">
        <w:rPr>
          <w:rFonts w:ascii="Calibri" w:eastAsia="Calibri" w:hAnsi="Calibri" w:cs="David" w:hint="cs"/>
          <w:sz w:val="24"/>
          <w:szCs w:val="24"/>
          <w:rtl/>
        </w:rPr>
        <w:t xml:space="preserve">שלב </w:t>
      </w:r>
      <w:r>
        <w:rPr>
          <w:rFonts w:ascii="Calibri" w:eastAsia="Calibri" w:hAnsi="Calibri" w:cs="David" w:hint="cs"/>
          <w:sz w:val="24"/>
          <w:szCs w:val="24"/>
          <w:rtl/>
        </w:rPr>
        <w:t>התנגדו</w:t>
      </w:r>
      <w:r w:rsidR="00D77CDB">
        <w:rPr>
          <w:rFonts w:ascii="Calibri" w:eastAsia="Calibri" w:hAnsi="Calibri" w:cs="David" w:hint="cs"/>
          <w:sz w:val="24"/>
          <w:szCs w:val="24"/>
          <w:rtl/>
        </w:rPr>
        <w:t>יו</w:t>
      </w:r>
      <w:r>
        <w:rPr>
          <w:rFonts w:ascii="Calibri" w:eastAsia="Calibri" w:hAnsi="Calibri" w:cs="David" w:hint="cs"/>
          <w:sz w:val="24"/>
          <w:szCs w:val="24"/>
          <w:rtl/>
        </w:rPr>
        <w:t>ת</w:t>
      </w:r>
      <w:r w:rsidR="00D77CDB">
        <w:rPr>
          <w:rFonts w:ascii="Calibri" w:eastAsia="Calibri" w:hAnsi="Calibri" w:cs="David" w:hint="cs"/>
          <w:sz w:val="24"/>
          <w:szCs w:val="24"/>
          <w:rtl/>
        </w:rPr>
        <w:t>. לפיכך</w:t>
      </w:r>
      <w:r w:rsidR="00691A07">
        <w:rPr>
          <w:rFonts w:ascii="Calibri" w:eastAsia="Calibri" w:hAnsi="Calibri" w:cs="David" w:hint="cs"/>
          <w:sz w:val="24"/>
          <w:szCs w:val="24"/>
          <w:rtl/>
        </w:rPr>
        <w:t>,</w:t>
      </w:r>
      <w:r>
        <w:rPr>
          <w:rFonts w:ascii="Calibri" w:eastAsia="Calibri" w:hAnsi="Calibri" w:cs="David" w:hint="cs"/>
          <w:sz w:val="24"/>
          <w:szCs w:val="24"/>
          <w:rtl/>
        </w:rPr>
        <w:t xml:space="preserve"> מומלץ להימנע מלדרוש תצ"ר בשלבים אלו, אלא </w:t>
      </w:r>
      <w:r w:rsidR="005E60B7">
        <w:rPr>
          <w:rFonts w:ascii="Calibri" w:eastAsia="Calibri" w:hAnsi="Calibri" w:cs="David" w:hint="cs"/>
          <w:sz w:val="24"/>
          <w:szCs w:val="24"/>
          <w:rtl/>
        </w:rPr>
        <w:t>להמתין ל</w:t>
      </w:r>
      <w:r>
        <w:rPr>
          <w:rFonts w:ascii="Calibri" w:eastAsia="Calibri" w:hAnsi="Calibri" w:cs="David" w:hint="cs"/>
          <w:sz w:val="24"/>
          <w:szCs w:val="24"/>
          <w:rtl/>
        </w:rPr>
        <w:t xml:space="preserve">שלב של </w:t>
      </w:r>
      <w:r w:rsidR="00D77CDB">
        <w:rPr>
          <w:rFonts w:ascii="Calibri" w:eastAsia="Calibri" w:hAnsi="Calibri" w:cs="David" w:hint="cs"/>
          <w:sz w:val="24"/>
          <w:szCs w:val="24"/>
          <w:rtl/>
        </w:rPr>
        <w:t>אישור התכנית וכתנאי</w:t>
      </w:r>
      <w:r w:rsidR="00AA726F">
        <w:rPr>
          <w:rFonts w:ascii="Calibri" w:eastAsia="Calibri" w:hAnsi="Calibri" w:cs="David" w:hint="cs"/>
          <w:sz w:val="24"/>
          <w:szCs w:val="24"/>
          <w:rtl/>
        </w:rPr>
        <w:t xml:space="preserve"> </w:t>
      </w:r>
      <w:r>
        <w:rPr>
          <w:rFonts w:ascii="Calibri" w:eastAsia="Calibri" w:hAnsi="Calibri" w:cs="David" w:hint="cs"/>
          <w:sz w:val="24"/>
          <w:szCs w:val="24"/>
          <w:rtl/>
        </w:rPr>
        <w:t>למתן תוקף – קרי, לאחר שמו</w:t>
      </w:r>
      <w:r w:rsidR="006A0BC2">
        <w:rPr>
          <w:rFonts w:ascii="Calibri" w:eastAsia="Calibri" w:hAnsi="Calibri" w:cs="David" w:hint="cs"/>
          <w:sz w:val="24"/>
          <w:szCs w:val="24"/>
          <w:rtl/>
        </w:rPr>
        <w:t xml:space="preserve">סד התכנון </w:t>
      </w:r>
      <w:r w:rsidR="0022266B">
        <w:rPr>
          <w:rFonts w:ascii="Calibri" w:eastAsia="Calibri" w:hAnsi="Calibri" w:cs="David" w:hint="cs"/>
          <w:sz w:val="24"/>
          <w:szCs w:val="24"/>
          <w:rtl/>
        </w:rPr>
        <w:t>הכריע בהתנגדויות ו</w:t>
      </w:r>
      <w:r w:rsidR="006A0BC2">
        <w:rPr>
          <w:rFonts w:ascii="Calibri" w:eastAsia="Calibri" w:hAnsi="Calibri" w:cs="David" w:hint="cs"/>
          <w:sz w:val="24"/>
          <w:szCs w:val="24"/>
          <w:rtl/>
        </w:rPr>
        <w:t>החליט לאשר את התכנית</w:t>
      </w:r>
      <w:r w:rsidR="00D77CDB">
        <w:rPr>
          <w:rFonts w:ascii="Calibri" w:eastAsia="Calibri" w:hAnsi="Calibri" w:cs="David" w:hint="cs"/>
          <w:sz w:val="24"/>
          <w:szCs w:val="24"/>
          <w:rtl/>
        </w:rPr>
        <w:t>, לרבות את חלוקת המגרשים הפנימית בה</w:t>
      </w:r>
      <w:r w:rsidR="00535D65">
        <w:rPr>
          <w:rFonts w:ascii="Calibri" w:eastAsia="Calibri" w:hAnsi="Calibri" w:cs="David" w:hint="cs"/>
          <w:sz w:val="24"/>
          <w:szCs w:val="24"/>
          <w:rtl/>
        </w:rPr>
        <w:t>.</w:t>
      </w:r>
    </w:p>
    <w:p w:rsidR="00EC493D" w:rsidRDefault="003A5A79" w:rsidP="00A219AD">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 xml:space="preserve">ככל שתתקבל המלצת הצוות לבטל את ס' 125 לחוק, כך שהתצ"ר </w:t>
      </w:r>
      <w:r w:rsidR="00DC29E3">
        <w:rPr>
          <w:rFonts w:ascii="Calibri" w:eastAsia="Calibri" w:hAnsi="Calibri" w:cs="David" w:hint="cs"/>
          <w:sz w:val="24"/>
          <w:szCs w:val="24"/>
          <w:rtl/>
        </w:rPr>
        <w:t>ת</w:t>
      </w:r>
      <w:r w:rsidR="00FB4D26">
        <w:rPr>
          <w:rFonts w:ascii="Calibri" w:eastAsia="Calibri" w:hAnsi="Calibri" w:cs="David" w:hint="cs"/>
          <w:sz w:val="24"/>
          <w:szCs w:val="24"/>
          <w:rtl/>
        </w:rPr>
        <w:t xml:space="preserve">היה </w:t>
      </w:r>
      <w:r>
        <w:rPr>
          <w:rFonts w:ascii="Calibri" w:eastAsia="Calibri" w:hAnsi="Calibri" w:cs="David" w:hint="cs"/>
          <w:sz w:val="24"/>
          <w:szCs w:val="24"/>
          <w:rtl/>
        </w:rPr>
        <w:t xml:space="preserve">לחלק ממסמכי התכנית, נדרש לקבוע </w:t>
      </w:r>
      <w:r w:rsidR="00404090">
        <w:rPr>
          <w:rFonts w:ascii="Calibri" w:eastAsia="Calibri" w:hAnsi="Calibri" w:cs="David" w:hint="cs"/>
          <w:sz w:val="24"/>
          <w:szCs w:val="24"/>
          <w:rtl/>
        </w:rPr>
        <w:t xml:space="preserve">הוראות ביחס לשלב הנוסף הקודם </w:t>
      </w:r>
      <w:r>
        <w:rPr>
          <w:rFonts w:ascii="Calibri" w:eastAsia="Calibri" w:hAnsi="Calibri" w:cs="David" w:hint="cs"/>
          <w:sz w:val="24"/>
          <w:szCs w:val="24"/>
          <w:rtl/>
        </w:rPr>
        <w:t>לרישום, שמטרתו ל</w:t>
      </w:r>
      <w:r w:rsidR="00060CF7">
        <w:rPr>
          <w:rFonts w:ascii="Calibri" w:eastAsia="Calibri" w:hAnsi="Calibri" w:cs="David" w:hint="cs"/>
          <w:sz w:val="24"/>
          <w:szCs w:val="24"/>
          <w:rtl/>
        </w:rPr>
        <w:t>שקף</w:t>
      </w:r>
      <w:r w:rsidR="00052247">
        <w:rPr>
          <w:rFonts w:ascii="Calibri" w:eastAsia="Calibri" w:hAnsi="Calibri" w:cs="David" w:hint="cs"/>
          <w:sz w:val="24"/>
          <w:szCs w:val="24"/>
          <w:rtl/>
        </w:rPr>
        <w:t xml:space="preserve"> את</w:t>
      </w:r>
      <w:r>
        <w:rPr>
          <w:rFonts w:ascii="Calibri" w:eastAsia="Calibri" w:hAnsi="Calibri" w:cs="David" w:hint="cs"/>
          <w:sz w:val="24"/>
          <w:szCs w:val="24"/>
          <w:rtl/>
        </w:rPr>
        <w:t xml:space="preserve"> מצב הזכויות </w:t>
      </w:r>
      <w:r w:rsidR="00FB4D26">
        <w:rPr>
          <w:rFonts w:ascii="Calibri" w:eastAsia="Calibri" w:hAnsi="Calibri" w:cs="David" w:hint="cs"/>
          <w:sz w:val="24"/>
          <w:szCs w:val="24"/>
          <w:rtl/>
        </w:rPr>
        <w:t xml:space="preserve">בקרקע, </w:t>
      </w:r>
      <w:r w:rsidR="00052247">
        <w:rPr>
          <w:rFonts w:ascii="Calibri" w:eastAsia="Calibri" w:hAnsi="Calibri" w:cs="David" w:hint="cs"/>
          <w:sz w:val="24"/>
          <w:szCs w:val="24"/>
          <w:rtl/>
        </w:rPr>
        <w:t xml:space="preserve">כשהוא </w:t>
      </w:r>
      <w:r>
        <w:rPr>
          <w:rFonts w:ascii="Calibri" w:eastAsia="Calibri" w:hAnsi="Calibri" w:cs="David" w:hint="cs"/>
          <w:sz w:val="24"/>
          <w:szCs w:val="24"/>
          <w:rtl/>
        </w:rPr>
        <w:t>מעוד</w:t>
      </w:r>
      <w:r w:rsidR="00DC29E3">
        <w:rPr>
          <w:rFonts w:ascii="Calibri" w:eastAsia="Calibri" w:hAnsi="Calibri" w:cs="David" w:hint="cs"/>
          <w:sz w:val="24"/>
          <w:szCs w:val="24"/>
          <w:rtl/>
        </w:rPr>
        <w:t>כן</w:t>
      </w:r>
      <w:r>
        <w:rPr>
          <w:rFonts w:ascii="Calibri" w:eastAsia="Calibri" w:hAnsi="Calibri" w:cs="David" w:hint="cs"/>
          <w:sz w:val="24"/>
          <w:szCs w:val="24"/>
          <w:rtl/>
        </w:rPr>
        <w:t xml:space="preserve"> ב</w:t>
      </w:r>
      <w:r w:rsidR="00052247">
        <w:rPr>
          <w:rFonts w:ascii="Calibri" w:eastAsia="Calibri" w:hAnsi="Calibri" w:cs="David" w:hint="cs"/>
          <w:sz w:val="24"/>
          <w:szCs w:val="24"/>
          <w:rtl/>
        </w:rPr>
        <w:t xml:space="preserve">שינויים שנעשו </w:t>
      </w:r>
      <w:r>
        <w:rPr>
          <w:rFonts w:ascii="Calibri" w:eastAsia="Calibri" w:hAnsi="Calibri" w:cs="David" w:hint="cs"/>
          <w:sz w:val="24"/>
          <w:szCs w:val="24"/>
          <w:rtl/>
        </w:rPr>
        <w:t>יחס</w:t>
      </w:r>
      <w:r w:rsidR="00052247">
        <w:rPr>
          <w:rFonts w:ascii="Calibri" w:eastAsia="Calibri" w:hAnsi="Calibri" w:cs="David" w:hint="cs"/>
          <w:sz w:val="24"/>
          <w:szCs w:val="24"/>
          <w:rtl/>
        </w:rPr>
        <w:t>ית</w:t>
      </w:r>
      <w:r>
        <w:rPr>
          <w:rFonts w:ascii="Calibri" w:eastAsia="Calibri" w:hAnsi="Calibri" w:cs="David" w:hint="cs"/>
          <w:sz w:val="24"/>
          <w:szCs w:val="24"/>
          <w:rtl/>
        </w:rPr>
        <w:t xml:space="preserve"> למצב הקיים </w:t>
      </w:r>
      <w:r w:rsidR="00AB7DB0">
        <w:rPr>
          <w:rFonts w:ascii="Calibri" w:eastAsia="Calibri" w:hAnsi="Calibri" w:cs="David" w:hint="cs"/>
          <w:sz w:val="24"/>
          <w:szCs w:val="24"/>
          <w:rtl/>
        </w:rPr>
        <w:t>לפני אישור ה</w:t>
      </w:r>
      <w:r w:rsidR="004522DB">
        <w:rPr>
          <w:rFonts w:ascii="Calibri" w:eastAsia="Calibri" w:hAnsi="Calibri" w:cs="David" w:hint="cs"/>
          <w:sz w:val="24"/>
          <w:szCs w:val="24"/>
          <w:rtl/>
        </w:rPr>
        <w:t>תכנית</w:t>
      </w:r>
      <w:r>
        <w:rPr>
          <w:rFonts w:ascii="Calibri" w:eastAsia="Calibri" w:hAnsi="Calibri" w:cs="David" w:hint="cs"/>
          <w:sz w:val="24"/>
          <w:szCs w:val="24"/>
          <w:rtl/>
        </w:rPr>
        <w:t xml:space="preserve">. </w:t>
      </w:r>
      <w:r w:rsidR="00052247">
        <w:rPr>
          <w:rFonts w:ascii="Calibri" w:eastAsia="Calibri" w:hAnsi="Calibri" w:cs="David" w:hint="cs"/>
          <w:sz w:val="24"/>
          <w:szCs w:val="24"/>
          <w:rtl/>
        </w:rPr>
        <w:t xml:space="preserve">זאת </w:t>
      </w:r>
      <w:r>
        <w:rPr>
          <w:rFonts w:ascii="Calibri" w:eastAsia="Calibri" w:hAnsi="Calibri" w:cs="David" w:hint="cs"/>
          <w:sz w:val="24"/>
          <w:szCs w:val="24"/>
          <w:rtl/>
        </w:rPr>
        <w:t>שכן, בהתאם ל</w:t>
      </w:r>
      <w:r w:rsidR="00D96E08">
        <w:rPr>
          <w:rFonts w:ascii="Calibri" w:eastAsia="Calibri" w:hAnsi="Calibri" w:cs="David" w:hint="cs"/>
          <w:sz w:val="24"/>
          <w:szCs w:val="24"/>
          <w:rtl/>
        </w:rPr>
        <w:t>סעיף 125(ב) לחוק</w:t>
      </w:r>
      <w:r w:rsidR="00752B1A">
        <w:rPr>
          <w:rFonts w:ascii="Calibri" w:eastAsia="Calibri" w:hAnsi="Calibri" w:cs="David" w:hint="cs"/>
          <w:sz w:val="24"/>
          <w:szCs w:val="24"/>
          <w:rtl/>
        </w:rPr>
        <w:t xml:space="preserve">, </w:t>
      </w:r>
      <w:r w:rsidR="00D96E08">
        <w:rPr>
          <w:rFonts w:ascii="Calibri" w:eastAsia="Calibri" w:hAnsi="Calibri" w:cs="David" w:hint="cs"/>
          <w:sz w:val="24"/>
          <w:szCs w:val="24"/>
          <w:rtl/>
        </w:rPr>
        <w:t>לפנ</w:t>
      </w:r>
      <w:r w:rsidR="00052247">
        <w:rPr>
          <w:rFonts w:ascii="Calibri" w:eastAsia="Calibri" w:hAnsi="Calibri" w:cs="David" w:hint="cs"/>
          <w:sz w:val="24"/>
          <w:szCs w:val="24"/>
          <w:rtl/>
        </w:rPr>
        <w:t>י</w:t>
      </w:r>
      <w:r w:rsidR="00D96E08">
        <w:rPr>
          <w:rFonts w:ascii="Calibri" w:eastAsia="Calibri" w:hAnsi="Calibri" w:cs="David" w:hint="cs"/>
          <w:sz w:val="24"/>
          <w:szCs w:val="24"/>
          <w:rtl/>
        </w:rPr>
        <w:t xml:space="preserve"> העברת ה</w:t>
      </w:r>
      <w:r w:rsidR="004522DB">
        <w:rPr>
          <w:rFonts w:ascii="Calibri" w:eastAsia="Calibri" w:hAnsi="Calibri" w:cs="David" w:hint="cs"/>
          <w:sz w:val="24"/>
          <w:szCs w:val="24"/>
          <w:rtl/>
        </w:rPr>
        <w:t>תכנית</w:t>
      </w:r>
      <w:r w:rsidR="00D96E08">
        <w:rPr>
          <w:rFonts w:ascii="Calibri" w:eastAsia="Calibri" w:hAnsi="Calibri" w:cs="David" w:hint="cs"/>
          <w:sz w:val="24"/>
          <w:szCs w:val="24"/>
          <w:rtl/>
        </w:rPr>
        <w:t xml:space="preserve"> והתצ"ר הכשרה </w:t>
      </w:r>
      <w:r w:rsidR="00052247">
        <w:rPr>
          <w:rFonts w:ascii="Calibri" w:eastAsia="Calibri" w:hAnsi="Calibri" w:cs="David" w:hint="cs"/>
          <w:sz w:val="24"/>
          <w:szCs w:val="24"/>
          <w:rtl/>
        </w:rPr>
        <w:t>ל</w:t>
      </w:r>
      <w:r w:rsidR="00D96E08">
        <w:rPr>
          <w:rFonts w:ascii="Calibri" w:eastAsia="Calibri" w:hAnsi="Calibri" w:cs="David" w:hint="cs"/>
          <w:sz w:val="24"/>
          <w:szCs w:val="24"/>
          <w:rtl/>
        </w:rPr>
        <w:t xml:space="preserve">רישום לרשם המקרקעין, </w:t>
      </w:r>
      <w:r w:rsidR="00FB4D26">
        <w:rPr>
          <w:rFonts w:ascii="Calibri" w:eastAsia="Calibri" w:hAnsi="Calibri" w:cs="David" w:hint="cs"/>
          <w:sz w:val="24"/>
          <w:szCs w:val="24"/>
          <w:rtl/>
        </w:rPr>
        <w:t>נעשית בדיקת הזכויות ב</w:t>
      </w:r>
      <w:r>
        <w:rPr>
          <w:rFonts w:ascii="Calibri" w:eastAsia="Calibri" w:hAnsi="Calibri" w:cs="David" w:hint="cs"/>
          <w:sz w:val="24"/>
          <w:szCs w:val="24"/>
          <w:rtl/>
        </w:rPr>
        <w:t xml:space="preserve">מקרקעין על ידי </w:t>
      </w:r>
      <w:r w:rsidR="00F14C66">
        <w:rPr>
          <w:rFonts w:ascii="Calibri" w:eastAsia="Calibri" w:hAnsi="Calibri" w:cs="David" w:hint="cs"/>
          <w:sz w:val="24"/>
          <w:szCs w:val="24"/>
          <w:rtl/>
        </w:rPr>
        <w:t xml:space="preserve">הוועדה </w:t>
      </w:r>
      <w:r>
        <w:rPr>
          <w:rFonts w:ascii="Calibri" w:eastAsia="Calibri" w:hAnsi="Calibri" w:cs="David" w:hint="cs"/>
          <w:sz w:val="24"/>
          <w:szCs w:val="24"/>
          <w:rtl/>
        </w:rPr>
        <w:t>המקומית</w:t>
      </w:r>
      <w:r w:rsidR="00F14C66">
        <w:rPr>
          <w:rFonts w:ascii="Calibri" w:eastAsia="Calibri" w:hAnsi="Calibri" w:cs="David" w:hint="cs"/>
          <w:sz w:val="24"/>
          <w:szCs w:val="24"/>
          <w:rtl/>
        </w:rPr>
        <w:t xml:space="preserve"> לתכנון ולבניה</w:t>
      </w:r>
      <w:r w:rsidR="004E050C">
        <w:rPr>
          <w:rFonts w:ascii="Calibri" w:eastAsia="Calibri" w:hAnsi="Calibri" w:cs="David" w:hint="cs"/>
          <w:sz w:val="24"/>
          <w:szCs w:val="24"/>
          <w:rtl/>
        </w:rPr>
        <w:t xml:space="preserve"> </w:t>
      </w:r>
      <w:r w:rsidR="00D96E08">
        <w:rPr>
          <w:rFonts w:ascii="Calibri" w:eastAsia="Calibri" w:hAnsi="Calibri" w:cs="David" w:hint="cs"/>
          <w:sz w:val="24"/>
          <w:szCs w:val="24"/>
          <w:rtl/>
        </w:rPr>
        <w:t xml:space="preserve">לצורך התאמת מצב הזכויות </w:t>
      </w:r>
      <w:r w:rsidR="006B5577">
        <w:rPr>
          <w:rFonts w:ascii="Calibri" w:eastAsia="Calibri" w:hAnsi="Calibri" w:cs="David" w:hint="cs"/>
          <w:sz w:val="24"/>
          <w:szCs w:val="24"/>
          <w:rtl/>
        </w:rPr>
        <w:t xml:space="preserve">"במצב היוצא" לפי </w:t>
      </w:r>
      <w:r w:rsidR="00D96E08">
        <w:rPr>
          <w:rFonts w:ascii="Calibri" w:eastAsia="Calibri" w:hAnsi="Calibri" w:cs="David" w:hint="cs"/>
          <w:sz w:val="24"/>
          <w:szCs w:val="24"/>
          <w:rtl/>
        </w:rPr>
        <w:t>טבלאו</w:t>
      </w:r>
      <w:r w:rsidR="006B5577">
        <w:rPr>
          <w:rFonts w:ascii="Calibri" w:eastAsia="Calibri" w:hAnsi="Calibri" w:cs="David" w:hint="cs"/>
          <w:sz w:val="24"/>
          <w:szCs w:val="24"/>
          <w:rtl/>
        </w:rPr>
        <w:t>ת ההקצאה או ההקצאה והאיזון</w:t>
      </w:r>
      <w:r w:rsidR="00D96E08">
        <w:rPr>
          <w:rFonts w:ascii="Calibri" w:eastAsia="Calibri" w:hAnsi="Calibri" w:cs="David" w:hint="cs"/>
          <w:sz w:val="24"/>
          <w:szCs w:val="24"/>
          <w:rtl/>
        </w:rPr>
        <w:t xml:space="preserve"> </w:t>
      </w:r>
      <w:r w:rsidR="006B5577">
        <w:rPr>
          <w:rFonts w:ascii="Calibri" w:eastAsia="Calibri" w:hAnsi="Calibri" w:cs="David" w:hint="cs"/>
          <w:sz w:val="24"/>
          <w:szCs w:val="24"/>
          <w:rtl/>
        </w:rPr>
        <w:t>הנלוות ל</w:t>
      </w:r>
      <w:r w:rsidR="004522DB">
        <w:rPr>
          <w:rFonts w:ascii="Calibri" w:eastAsia="Calibri" w:hAnsi="Calibri" w:cs="David" w:hint="cs"/>
          <w:sz w:val="24"/>
          <w:szCs w:val="24"/>
          <w:rtl/>
        </w:rPr>
        <w:t>תכנית</w:t>
      </w:r>
      <w:r w:rsidR="00052247">
        <w:rPr>
          <w:rFonts w:ascii="Calibri" w:eastAsia="Calibri" w:hAnsi="Calibri" w:cs="David" w:hint="cs"/>
          <w:sz w:val="24"/>
          <w:szCs w:val="24"/>
          <w:rtl/>
        </w:rPr>
        <w:t xml:space="preserve"> האיחוד והחלוקה</w:t>
      </w:r>
      <w:r w:rsidR="00D96E08">
        <w:rPr>
          <w:rFonts w:ascii="Calibri" w:eastAsia="Calibri" w:hAnsi="Calibri" w:cs="David" w:hint="cs"/>
          <w:sz w:val="24"/>
          <w:szCs w:val="24"/>
          <w:rtl/>
        </w:rPr>
        <w:t>, לצורך יחוד הער</w:t>
      </w:r>
      <w:r w:rsidR="002F30CA">
        <w:rPr>
          <w:rFonts w:ascii="Calibri" w:eastAsia="Calibri" w:hAnsi="Calibri" w:cs="David" w:hint="cs"/>
          <w:sz w:val="24"/>
          <w:szCs w:val="24"/>
          <w:rtl/>
        </w:rPr>
        <w:t>ו</w:t>
      </w:r>
      <w:r w:rsidR="00D96E08">
        <w:rPr>
          <w:rFonts w:ascii="Calibri" w:eastAsia="Calibri" w:hAnsi="Calibri" w:cs="David" w:hint="cs"/>
          <w:sz w:val="24"/>
          <w:szCs w:val="24"/>
          <w:rtl/>
        </w:rPr>
        <w:t>ת למגרשים החדשים שנקבעו ב</w:t>
      </w:r>
      <w:r w:rsidR="004522DB">
        <w:rPr>
          <w:rFonts w:ascii="Calibri" w:eastAsia="Calibri" w:hAnsi="Calibri" w:cs="David" w:hint="cs"/>
          <w:sz w:val="24"/>
          <w:szCs w:val="24"/>
          <w:rtl/>
        </w:rPr>
        <w:t>תכנית</w:t>
      </w:r>
      <w:r w:rsidR="00D96E08">
        <w:rPr>
          <w:rFonts w:ascii="Calibri" w:eastAsia="Calibri" w:hAnsi="Calibri" w:cs="David" w:hint="cs"/>
          <w:sz w:val="24"/>
          <w:szCs w:val="24"/>
          <w:rtl/>
        </w:rPr>
        <w:t xml:space="preserve"> ולצורך </w:t>
      </w:r>
      <w:r w:rsidR="00D96E08" w:rsidRPr="00D96E08">
        <w:rPr>
          <w:rFonts w:ascii="Calibri" w:eastAsia="Calibri" w:hAnsi="Calibri" w:cs="David"/>
          <w:sz w:val="24"/>
          <w:szCs w:val="24"/>
          <w:rtl/>
        </w:rPr>
        <w:t>עדכון הזכויות למקרה שבו השתנה מאזן הזכויות בקרקע</w:t>
      </w:r>
      <w:r w:rsidR="00FB4D26">
        <w:rPr>
          <w:rFonts w:ascii="Calibri" w:eastAsia="Calibri" w:hAnsi="Calibri" w:cs="David" w:hint="cs"/>
          <w:sz w:val="24"/>
          <w:szCs w:val="24"/>
          <w:rtl/>
        </w:rPr>
        <w:t xml:space="preserve">. </w:t>
      </w:r>
      <w:r>
        <w:rPr>
          <w:rFonts w:ascii="Calibri" w:eastAsia="Calibri" w:hAnsi="Calibri" w:cs="David" w:hint="cs"/>
          <w:sz w:val="24"/>
          <w:szCs w:val="24"/>
          <w:rtl/>
        </w:rPr>
        <w:t>כך למשל, אם הוטלו שעבודים על חלקים מסוימים בקרקע, הרשו</w:t>
      </w:r>
      <w:r w:rsidR="00FB4D26">
        <w:rPr>
          <w:rFonts w:ascii="Calibri" w:eastAsia="Calibri" w:hAnsi="Calibri" w:cs="David" w:hint="cs"/>
          <w:sz w:val="24"/>
          <w:szCs w:val="24"/>
          <w:rtl/>
        </w:rPr>
        <w:t xml:space="preserve">ת המקומית מעדכנת את </w:t>
      </w:r>
      <w:r w:rsidR="00060CF7">
        <w:rPr>
          <w:rFonts w:ascii="Calibri" w:eastAsia="Calibri" w:hAnsi="Calibri" w:cs="David" w:hint="cs"/>
          <w:sz w:val="24"/>
          <w:szCs w:val="24"/>
          <w:rtl/>
        </w:rPr>
        <w:t>הפרטים בדבר "מיקומו" החדש של השיעבוד</w:t>
      </w:r>
      <w:r w:rsidR="00FB4D26">
        <w:rPr>
          <w:rFonts w:ascii="Calibri" w:eastAsia="Calibri" w:hAnsi="Calibri" w:cs="David" w:hint="cs"/>
          <w:sz w:val="24"/>
          <w:szCs w:val="24"/>
          <w:rtl/>
        </w:rPr>
        <w:t xml:space="preserve"> בהתאם</w:t>
      </w:r>
      <w:r w:rsidRPr="00234894">
        <w:rPr>
          <w:rFonts w:ascii="Calibri" w:eastAsia="Calibri" w:hAnsi="Calibri" w:cs="David" w:hint="cs"/>
          <w:sz w:val="24"/>
          <w:szCs w:val="24"/>
          <w:rtl/>
        </w:rPr>
        <w:t>.</w:t>
      </w:r>
      <w:r w:rsidR="009B6CE8" w:rsidRPr="00234894">
        <w:rPr>
          <w:rFonts w:ascii="Calibri" w:eastAsia="Calibri" w:hAnsi="Calibri" w:cs="David" w:hint="cs"/>
          <w:sz w:val="24"/>
          <w:szCs w:val="24"/>
          <w:rtl/>
        </w:rPr>
        <w:t xml:space="preserve"> כמו כן, אם </w:t>
      </w:r>
      <w:r w:rsidR="00234894" w:rsidRPr="00234894">
        <w:rPr>
          <w:rFonts w:ascii="Calibri" w:eastAsia="Calibri" w:hAnsi="Calibri" w:cs="David" w:hint="cs"/>
          <w:sz w:val="24"/>
          <w:szCs w:val="24"/>
          <w:rtl/>
        </w:rPr>
        <w:t>נרשמו עסקאות על</w:t>
      </w:r>
      <w:r w:rsidR="009B6CE8" w:rsidRPr="00234894">
        <w:rPr>
          <w:rFonts w:ascii="Calibri" w:eastAsia="Calibri" w:hAnsi="Calibri" w:cs="David" w:hint="cs"/>
          <w:sz w:val="24"/>
          <w:szCs w:val="24"/>
          <w:rtl/>
        </w:rPr>
        <w:t xml:space="preserve"> מקרקעין לפי מצבם היוצא, </w:t>
      </w:r>
      <w:r w:rsidR="00F14C66">
        <w:rPr>
          <w:rFonts w:ascii="Calibri" w:eastAsia="Calibri" w:hAnsi="Calibri" w:cs="David" w:hint="cs"/>
          <w:sz w:val="24"/>
          <w:szCs w:val="24"/>
          <w:rtl/>
        </w:rPr>
        <w:t>הוועדה</w:t>
      </w:r>
      <w:r w:rsidR="00F14C66" w:rsidRPr="00234894">
        <w:rPr>
          <w:rFonts w:ascii="Calibri" w:eastAsia="Calibri" w:hAnsi="Calibri" w:cs="David" w:hint="cs"/>
          <w:sz w:val="24"/>
          <w:szCs w:val="24"/>
          <w:rtl/>
        </w:rPr>
        <w:t xml:space="preserve"> </w:t>
      </w:r>
      <w:r w:rsidR="009B6CE8" w:rsidRPr="00234894">
        <w:rPr>
          <w:rFonts w:ascii="Calibri" w:eastAsia="Calibri" w:hAnsi="Calibri" w:cs="David" w:hint="cs"/>
          <w:sz w:val="24"/>
          <w:szCs w:val="24"/>
          <w:rtl/>
        </w:rPr>
        <w:t xml:space="preserve">המקומית מעדכנת גם את בעלי הזכויות החדשים </w:t>
      </w:r>
      <w:r w:rsidR="00234894" w:rsidRPr="00234894">
        <w:rPr>
          <w:rFonts w:ascii="Calibri" w:eastAsia="Calibri" w:hAnsi="Calibri" w:cs="David" w:hint="cs"/>
          <w:sz w:val="24"/>
          <w:szCs w:val="24"/>
          <w:rtl/>
        </w:rPr>
        <w:t>עובר לפנייה לרישום התכנית במרשם.</w:t>
      </w:r>
    </w:p>
    <w:p w:rsidR="00254683" w:rsidRPr="00EC493D" w:rsidRDefault="003A5A79" w:rsidP="005E60B7">
      <w:pPr>
        <w:pStyle w:val="a3"/>
        <w:numPr>
          <w:ilvl w:val="0"/>
          <w:numId w:val="1"/>
        </w:numPr>
        <w:spacing w:before="120" w:after="120" w:line="360" w:lineRule="auto"/>
        <w:ind w:left="-58"/>
        <w:contextualSpacing w:val="0"/>
        <w:jc w:val="both"/>
        <w:rPr>
          <w:rFonts w:ascii="Calibri" w:eastAsia="Calibri" w:hAnsi="Calibri" w:cs="David"/>
          <w:sz w:val="24"/>
          <w:szCs w:val="24"/>
        </w:rPr>
      </w:pPr>
      <w:r w:rsidRPr="00EC493D">
        <w:rPr>
          <w:rFonts w:ascii="Calibri" w:eastAsia="Calibri" w:hAnsi="Calibri" w:cs="David" w:hint="cs"/>
          <w:sz w:val="24"/>
          <w:szCs w:val="24"/>
          <w:rtl/>
        </w:rPr>
        <w:t>הצוות סבור כ</w:t>
      </w:r>
      <w:r w:rsidR="00052247" w:rsidRPr="00EC493D">
        <w:rPr>
          <w:rFonts w:ascii="Calibri" w:eastAsia="Calibri" w:hAnsi="Calibri" w:cs="David" w:hint="cs"/>
          <w:sz w:val="24"/>
          <w:szCs w:val="24"/>
          <w:rtl/>
        </w:rPr>
        <w:t xml:space="preserve">י אין הכרח </w:t>
      </w:r>
      <w:r w:rsidR="00060CF7" w:rsidRPr="00EC493D">
        <w:rPr>
          <w:rFonts w:ascii="Calibri" w:eastAsia="Calibri" w:hAnsi="Calibri" w:cs="David" w:hint="cs"/>
          <w:sz w:val="24"/>
          <w:szCs w:val="24"/>
          <w:rtl/>
        </w:rPr>
        <w:t>ש</w:t>
      </w:r>
      <w:r w:rsidR="00052247" w:rsidRPr="00EC493D">
        <w:rPr>
          <w:rFonts w:ascii="Calibri" w:eastAsia="Calibri" w:hAnsi="Calibri" w:cs="David" w:hint="cs"/>
          <w:sz w:val="24"/>
          <w:szCs w:val="24"/>
          <w:rtl/>
        </w:rPr>
        <w:t>את העבודה</w:t>
      </w:r>
      <w:r w:rsidR="00060CF7" w:rsidRPr="00EC493D">
        <w:rPr>
          <w:rFonts w:ascii="Calibri" w:eastAsia="Calibri" w:hAnsi="Calibri" w:cs="David" w:hint="cs"/>
          <w:sz w:val="24"/>
          <w:szCs w:val="24"/>
          <w:rtl/>
        </w:rPr>
        <w:t>,</w:t>
      </w:r>
      <w:r w:rsidR="00052247" w:rsidRPr="00EC493D">
        <w:rPr>
          <w:rFonts w:ascii="Calibri" w:eastAsia="Calibri" w:hAnsi="Calibri" w:cs="David" w:hint="cs"/>
          <w:sz w:val="24"/>
          <w:szCs w:val="24"/>
          <w:rtl/>
        </w:rPr>
        <w:t xml:space="preserve"> הטכנית בעיקרה</w:t>
      </w:r>
      <w:r w:rsidR="00060CF7" w:rsidRPr="00EC493D">
        <w:rPr>
          <w:rFonts w:ascii="Calibri" w:eastAsia="Calibri" w:hAnsi="Calibri" w:cs="David" w:hint="cs"/>
          <w:sz w:val="24"/>
          <w:szCs w:val="24"/>
          <w:rtl/>
        </w:rPr>
        <w:t>, המתוארת לעיל,</w:t>
      </w:r>
      <w:r w:rsidR="00052247" w:rsidRPr="00EC493D">
        <w:rPr>
          <w:rFonts w:ascii="Calibri" w:eastAsia="Calibri" w:hAnsi="Calibri" w:cs="David" w:hint="cs"/>
          <w:sz w:val="24"/>
          <w:szCs w:val="24"/>
          <w:rtl/>
        </w:rPr>
        <w:t xml:space="preserve"> תבצע הוועדה המקומית, וכי ניתן להטיל את ביצוע </w:t>
      </w:r>
      <w:r w:rsidR="00060CF7" w:rsidRPr="00EC493D">
        <w:rPr>
          <w:rFonts w:ascii="Calibri" w:eastAsia="Calibri" w:hAnsi="Calibri" w:cs="David" w:hint="cs"/>
          <w:sz w:val="24"/>
          <w:szCs w:val="24"/>
          <w:rtl/>
        </w:rPr>
        <w:t xml:space="preserve">הפעולות </w:t>
      </w:r>
      <w:r w:rsidR="00052247" w:rsidRPr="00EC493D">
        <w:rPr>
          <w:rFonts w:ascii="Calibri" w:eastAsia="Calibri" w:hAnsi="Calibri" w:cs="David" w:hint="cs"/>
          <w:sz w:val="24"/>
          <w:szCs w:val="24"/>
          <w:rtl/>
        </w:rPr>
        <w:t xml:space="preserve">הנדרשות לפי הוראות סעיף 125(ב) </w:t>
      </w:r>
      <w:r>
        <w:rPr>
          <w:rFonts w:ascii="Calibri" w:eastAsia="Calibri" w:hAnsi="Calibri" w:cs="David" w:hint="cs"/>
          <w:sz w:val="24"/>
          <w:szCs w:val="24"/>
          <w:rtl/>
        </w:rPr>
        <w:t xml:space="preserve">לחוק התכנון והבניה </w:t>
      </w:r>
      <w:r w:rsidR="00052247" w:rsidRPr="00EC493D">
        <w:rPr>
          <w:rFonts w:ascii="Calibri" w:eastAsia="Calibri" w:hAnsi="Calibri" w:cs="David" w:hint="cs"/>
          <w:sz w:val="24"/>
          <w:szCs w:val="24"/>
          <w:rtl/>
        </w:rPr>
        <w:t>על מגיש הבקשה למרשם</w:t>
      </w:r>
      <w:r w:rsidR="000D7F3B" w:rsidRPr="00EC493D">
        <w:rPr>
          <w:rFonts w:ascii="Calibri" w:eastAsia="Calibri" w:hAnsi="Calibri" w:cs="David" w:hint="cs"/>
          <w:sz w:val="24"/>
          <w:szCs w:val="24"/>
          <w:rtl/>
        </w:rPr>
        <w:t xml:space="preserve">. </w:t>
      </w:r>
      <w:r w:rsidR="000D7F3B" w:rsidRPr="00EC493D">
        <w:rPr>
          <w:rFonts w:ascii="Calibri" w:eastAsia="Calibri" w:hAnsi="Calibri" w:cs="David" w:hint="eastAsia"/>
          <w:b/>
          <w:bCs/>
          <w:sz w:val="24"/>
          <w:szCs w:val="24"/>
          <w:rtl/>
        </w:rPr>
        <w:t>לשם</w:t>
      </w:r>
      <w:r w:rsidR="000D7F3B" w:rsidRPr="00EC493D">
        <w:rPr>
          <w:rFonts w:ascii="Calibri" w:eastAsia="Calibri" w:hAnsi="Calibri" w:cs="David"/>
          <w:b/>
          <w:bCs/>
          <w:sz w:val="24"/>
          <w:szCs w:val="24"/>
          <w:rtl/>
        </w:rPr>
        <w:t xml:space="preserve"> </w:t>
      </w:r>
      <w:r w:rsidR="000D7F3B" w:rsidRPr="00EC493D">
        <w:rPr>
          <w:rFonts w:ascii="Calibri" w:eastAsia="Calibri" w:hAnsi="Calibri" w:cs="David" w:hint="eastAsia"/>
          <w:b/>
          <w:bCs/>
          <w:sz w:val="24"/>
          <w:szCs w:val="24"/>
          <w:rtl/>
        </w:rPr>
        <w:t>כך</w:t>
      </w:r>
      <w:r w:rsidR="000D7F3B" w:rsidRPr="00EC493D">
        <w:rPr>
          <w:rFonts w:ascii="Calibri" w:eastAsia="Calibri" w:hAnsi="Calibri" w:cs="David"/>
          <w:b/>
          <w:bCs/>
          <w:sz w:val="24"/>
          <w:szCs w:val="24"/>
          <w:rtl/>
        </w:rPr>
        <w:t xml:space="preserve"> </w:t>
      </w:r>
      <w:r w:rsidR="000D7F3B" w:rsidRPr="00EC493D">
        <w:rPr>
          <w:rFonts w:ascii="Calibri" w:eastAsia="Calibri" w:hAnsi="Calibri" w:cs="David" w:hint="eastAsia"/>
          <w:b/>
          <w:bCs/>
          <w:sz w:val="24"/>
          <w:szCs w:val="24"/>
          <w:rtl/>
        </w:rPr>
        <w:t>הצוות</w:t>
      </w:r>
      <w:r w:rsidR="000D7F3B" w:rsidRPr="00EC493D">
        <w:rPr>
          <w:rFonts w:ascii="Calibri" w:eastAsia="Calibri" w:hAnsi="Calibri" w:cs="David"/>
          <w:b/>
          <w:bCs/>
          <w:sz w:val="24"/>
          <w:szCs w:val="24"/>
          <w:rtl/>
        </w:rPr>
        <w:t xml:space="preserve"> </w:t>
      </w:r>
      <w:r w:rsidR="00052247" w:rsidRPr="00EC493D">
        <w:rPr>
          <w:rFonts w:ascii="Calibri" w:eastAsia="Calibri" w:hAnsi="Calibri" w:cs="David" w:hint="eastAsia"/>
          <w:b/>
          <w:bCs/>
          <w:sz w:val="24"/>
          <w:szCs w:val="24"/>
          <w:rtl/>
        </w:rPr>
        <w:t>ממליץ</w:t>
      </w:r>
      <w:r w:rsidR="000D7F3B" w:rsidRPr="00EC493D">
        <w:rPr>
          <w:rFonts w:ascii="Calibri" w:eastAsia="Calibri" w:hAnsi="Calibri" w:cs="David"/>
          <w:b/>
          <w:bCs/>
          <w:sz w:val="24"/>
          <w:szCs w:val="24"/>
          <w:rtl/>
        </w:rPr>
        <w:t xml:space="preserve"> לתקן את תקנות </w:t>
      </w:r>
      <w:r w:rsidR="00AB71F3">
        <w:rPr>
          <w:rFonts w:ascii="Calibri" w:eastAsia="Calibri" w:hAnsi="Calibri" w:cs="David"/>
          <w:b/>
          <w:bCs/>
          <w:sz w:val="24"/>
          <w:szCs w:val="24"/>
          <w:rtl/>
        </w:rPr>
        <w:t>הניהול ורישום</w:t>
      </w:r>
      <w:r w:rsidR="000D7F3B" w:rsidRPr="00EC493D">
        <w:rPr>
          <w:rFonts w:ascii="Calibri" w:eastAsia="Calibri" w:hAnsi="Calibri" w:cs="David"/>
          <w:b/>
          <w:bCs/>
          <w:sz w:val="24"/>
          <w:szCs w:val="24"/>
          <w:rtl/>
        </w:rPr>
        <w:t>, כך ש</w:t>
      </w:r>
      <w:r w:rsidR="007E2581" w:rsidRPr="00EC493D">
        <w:rPr>
          <w:rFonts w:ascii="Calibri" w:eastAsia="Calibri" w:hAnsi="Calibri" w:cs="David" w:hint="eastAsia"/>
          <w:b/>
          <w:bCs/>
          <w:sz w:val="24"/>
          <w:szCs w:val="24"/>
          <w:rtl/>
        </w:rPr>
        <w:t>י</w:t>
      </w:r>
      <w:r w:rsidR="000D7F3B" w:rsidRPr="00EC493D">
        <w:rPr>
          <w:rFonts w:ascii="Calibri" w:eastAsia="Calibri" w:hAnsi="Calibri" w:cs="David" w:hint="eastAsia"/>
          <w:b/>
          <w:bCs/>
          <w:sz w:val="24"/>
          <w:szCs w:val="24"/>
          <w:rtl/>
        </w:rPr>
        <w:t>יקבע</w:t>
      </w:r>
      <w:r w:rsidR="000D7F3B" w:rsidRPr="00EC493D">
        <w:rPr>
          <w:rFonts w:ascii="Calibri" w:eastAsia="Calibri" w:hAnsi="Calibri" w:cs="David"/>
          <w:b/>
          <w:bCs/>
          <w:sz w:val="24"/>
          <w:szCs w:val="24"/>
          <w:rtl/>
        </w:rPr>
        <w:t xml:space="preserve"> כי האחריות לבדיקת </w:t>
      </w:r>
      <w:r w:rsidR="00404090" w:rsidRPr="00EC493D">
        <w:rPr>
          <w:rFonts w:ascii="Calibri" w:eastAsia="Calibri" w:hAnsi="Calibri" w:cs="David" w:hint="cs"/>
          <w:b/>
          <w:bCs/>
          <w:sz w:val="24"/>
          <w:szCs w:val="24"/>
          <w:rtl/>
        </w:rPr>
        <w:t>המצב הקנייני המעודכן לאחר אישורה של ה</w:t>
      </w:r>
      <w:r w:rsidR="004522DB" w:rsidRPr="00EC493D">
        <w:rPr>
          <w:rFonts w:ascii="Calibri" w:eastAsia="Calibri" w:hAnsi="Calibri" w:cs="David" w:hint="cs"/>
          <w:b/>
          <w:bCs/>
          <w:sz w:val="24"/>
          <w:szCs w:val="24"/>
          <w:rtl/>
        </w:rPr>
        <w:t>תכנית</w:t>
      </w:r>
      <w:r w:rsidR="009B6CE8" w:rsidRPr="00EC493D">
        <w:rPr>
          <w:rFonts w:ascii="Calibri" w:eastAsia="Calibri" w:hAnsi="Calibri" w:cs="David" w:hint="cs"/>
          <w:b/>
          <w:bCs/>
          <w:sz w:val="24"/>
          <w:szCs w:val="24"/>
          <w:rtl/>
        </w:rPr>
        <w:t xml:space="preserve"> ועד הגשתו למרשם</w:t>
      </w:r>
      <w:r w:rsidR="00404090" w:rsidRPr="00EC493D">
        <w:rPr>
          <w:rFonts w:ascii="Calibri" w:eastAsia="Calibri" w:hAnsi="Calibri" w:cs="David" w:hint="cs"/>
          <w:b/>
          <w:bCs/>
          <w:sz w:val="24"/>
          <w:szCs w:val="24"/>
          <w:rtl/>
        </w:rPr>
        <w:t xml:space="preserve"> </w:t>
      </w:r>
      <w:r w:rsidR="000F4A5E" w:rsidRPr="00EC493D">
        <w:rPr>
          <w:rFonts w:ascii="Calibri" w:eastAsia="Calibri" w:hAnsi="Calibri" w:cs="David" w:hint="eastAsia"/>
          <w:b/>
          <w:bCs/>
          <w:sz w:val="24"/>
          <w:szCs w:val="24"/>
          <w:rtl/>
        </w:rPr>
        <w:t>תחול</w:t>
      </w:r>
      <w:r w:rsidR="000F4A5E" w:rsidRPr="00EC493D">
        <w:rPr>
          <w:rFonts w:ascii="Calibri" w:eastAsia="Calibri" w:hAnsi="Calibri" w:cs="David"/>
          <w:b/>
          <w:bCs/>
          <w:sz w:val="24"/>
          <w:szCs w:val="24"/>
          <w:rtl/>
        </w:rPr>
        <w:t xml:space="preserve"> </w:t>
      </w:r>
      <w:r w:rsidR="000D7F3B" w:rsidRPr="00EC493D">
        <w:rPr>
          <w:rFonts w:ascii="Calibri" w:eastAsia="Calibri" w:hAnsi="Calibri" w:cs="David" w:hint="eastAsia"/>
          <w:b/>
          <w:bCs/>
          <w:sz w:val="24"/>
          <w:szCs w:val="24"/>
          <w:rtl/>
        </w:rPr>
        <w:t>על</w:t>
      </w:r>
      <w:r w:rsidR="000D7F3B" w:rsidRPr="00EC493D">
        <w:rPr>
          <w:rFonts w:ascii="Calibri" w:eastAsia="Calibri" w:hAnsi="Calibri" w:cs="David"/>
          <w:b/>
          <w:bCs/>
          <w:sz w:val="24"/>
          <w:szCs w:val="24"/>
          <w:rtl/>
        </w:rPr>
        <w:t xml:space="preserve"> </w:t>
      </w:r>
      <w:r w:rsidR="000D7F3B" w:rsidRPr="00EC493D">
        <w:rPr>
          <w:rFonts w:ascii="Calibri" w:eastAsia="Calibri" w:hAnsi="Calibri" w:cs="David" w:hint="eastAsia"/>
          <w:b/>
          <w:bCs/>
          <w:sz w:val="24"/>
          <w:szCs w:val="24"/>
          <w:rtl/>
        </w:rPr>
        <w:t>מגיש</w:t>
      </w:r>
      <w:r w:rsidR="000D7F3B" w:rsidRPr="00EC493D">
        <w:rPr>
          <w:rFonts w:ascii="Calibri" w:eastAsia="Calibri" w:hAnsi="Calibri" w:cs="David"/>
          <w:b/>
          <w:bCs/>
          <w:sz w:val="24"/>
          <w:szCs w:val="24"/>
          <w:rtl/>
        </w:rPr>
        <w:t xml:space="preserve"> </w:t>
      </w:r>
      <w:r w:rsidR="000D7F3B" w:rsidRPr="00EC493D">
        <w:rPr>
          <w:rFonts w:ascii="Calibri" w:eastAsia="Calibri" w:hAnsi="Calibri" w:cs="David" w:hint="eastAsia"/>
          <w:b/>
          <w:bCs/>
          <w:sz w:val="24"/>
          <w:szCs w:val="24"/>
          <w:rtl/>
        </w:rPr>
        <w:t>התכנית</w:t>
      </w:r>
      <w:r w:rsidR="00052247" w:rsidRPr="00EC493D">
        <w:rPr>
          <w:rFonts w:ascii="Calibri" w:eastAsia="Calibri" w:hAnsi="Calibri" w:cs="David"/>
          <w:b/>
          <w:bCs/>
          <w:sz w:val="24"/>
          <w:szCs w:val="24"/>
          <w:rtl/>
        </w:rPr>
        <w:t xml:space="preserve"> למרשם</w:t>
      </w:r>
      <w:r w:rsidR="000F4A5E" w:rsidRPr="00EC493D">
        <w:rPr>
          <w:rFonts w:ascii="Calibri" w:eastAsia="Calibri" w:hAnsi="Calibri" w:cs="David"/>
          <w:b/>
          <w:bCs/>
          <w:sz w:val="24"/>
          <w:szCs w:val="24"/>
          <w:rtl/>
        </w:rPr>
        <w:t>,</w:t>
      </w:r>
      <w:r w:rsidR="005E60B7">
        <w:rPr>
          <w:rFonts w:ascii="Calibri" w:eastAsia="Calibri" w:hAnsi="Calibri" w:cs="David" w:hint="cs"/>
          <w:sz w:val="24"/>
          <w:szCs w:val="24"/>
          <w:rtl/>
        </w:rPr>
        <w:t xml:space="preserve"> </w:t>
      </w:r>
      <w:r w:rsidR="00413ADF" w:rsidRPr="00EC493D">
        <w:rPr>
          <w:rFonts w:ascii="Calibri" w:eastAsia="Calibri" w:hAnsi="Calibri" w:cs="David" w:hint="cs"/>
          <w:sz w:val="24"/>
          <w:szCs w:val="24"/>
          <w:rtl/>
        </w:rPr>
        <w:t>ו</w:t>
      </w:r>
      <w:r w:rsidR="000F4A5E" w:rsidRPr="00EC493D">
        <w:rPr>
          <w:rFonts w:ascii="Calibri" w:eastAsia="Calibri" w:hAnsi="Calibri" w:cs="David" w:hint="cs"/>
          <w:sz w:val="24"/>
          <w:szCs w:val="24"/>
          <w:rtl/>
        </w:rPr>
        <w:t xml:space="preserve">כי </w:t>
      </w:r>
      <w:r w:rsidR="00413ADF" w:rsidRPr="00EC493D">
        <w:rPr>
          <w:rFonts w:ascii="Calibri" w:eastAsia="Calibri" w:hAnsi="Calibri" w:cs="David" w:hint="cs"/>
          <w:sz w:val="24"/>
          <w:szCs w:val="24"/>
          <w:rtl/>
        </w:rPr>
        <w:t xml:space="preserve">הרשות לרישום זכויות במקרקעין תבדוק </w:t>
      </w:r>
      <w:r w:rsidR="00052247" w:rsidRPr="00EC493D">
        <w:rPr>
          <w:rFonts w:ascii="Calibri" w:eastAsia="Calibri" w:hAnsi="Calibri" w:cs="David" w:hint="cs"/>
          <w:sz w:val="24"/>
          <w:szCs w:val="24"/>
          <w:rtl/>
        </w:rPr>
        <w:t xml:space="preserve">(למעשה כפי שנעשה ממילא היום) </w:t>
      </w:r>
      <w:r w:rsidR="00404090" w:rsidRPr="00EC493D">
        <w:rPr>
          <w:rFonts w:ascii="Calibri" w:eastAsia="Calibri" w:hAnsi="Calibri" w:cs="David" w:hint="cs"/>
          <w:sz w:val="24"/>
          <w:szCs w:val="24"/>
          <w:rtl/>
        </w:rPr>
        <w:t xml:space="preserve">את מצב הזכויות המעודכן ואת </w:t>
      </w:r>
      <w:r w:rsidR="00AB71F3">
        <w:rPr>
          <w:rFonts w:ascii="Calibri" w:eastAsia="Calibri" w:hAnsi="Calibri" w:cs="David" w:hint="cs"/>
          <w:sz w:val="24"/>
          <w:szCs w:val="24"/>
          <w:rtl/>
        </w:rPr>
        <w:t>י</w:t>
      </w:r>
      <w:r w:rsidR="00404090" w:rsidRPr="00EC493D">
        <w:rPr>
          <w:rFonts w:ascii="Calibri" w:eastAsia="Calibri" w:hAnsi="Calibri" w:cs="David" w:hint="cs"/>
          <w:sz w:val="24"/>
          <w:szCs w:val="24"/>
          <w:rtl/>
        </w:rPr>
        <w:t xml:space="preserve">יחוד ההערות בהתאם למסמכים שהוגשו </w:t>
      </w:r>
      <w:r w:rsidR="00AB71F3">
        <w:rPr>
          <w:rFonts w:ascii="Calibri" w:eastAsia="Calibri" w:hAnsi="Calibri" w:cs="David" w:hint="cs"/>
          <w:sz w:val="24"/>
          <w:szCs w:val="24"/>
          <w:rtl/>
        </w:rPr>
        <w:t>על ידי</w:t>
      </w:r>
      <w:r w:rsidR="00404090" w:rsidRPr="00EC493D">
        <w:rPr>
          <w:rFonts w:ascii="Calibri" w:eastAsia="Calibri" w:hAnsi="Calibri" w:cs="David" w:hint="cs"/>
          <w:sz w:val="24"/>
          <w:szCs w:val="24"/>
          <w:rtl/>
        </w:rPr>
        <w:t xml:space="preserve"> מגיש הבקשה לרישום,</w:t>
      </w:r>
      <w:r w:rsidR="00413ADF" w:rsidRPr="00EC493D">
        <w:rPr>
          <w:rFonts w:ascii="Calibri" w:eastAsia="Calibri" w:hAnsi="Calibri" w:cs="David" w:hint="cs"/>
          <w:sz w:val="24"/>
          <w:szCs w:val="24"/>
          <w:rtl/>
        </w:rPr>
        <w:t xml:space="preserve"> קודם לרישום</w:t>
      </w:r>
      <w:r w:rsidR="000D7F3B" w:rsidRPr="00EC493D">
        <w:rPr>
          <w:rFonts w:ascii="Calibri" w:eastAsia="Calibri" w:hAnsi="Calibri" w:cs="David" w:hint="cs"/>
          <w:sz w:val="24"/>
          <w:szCs w:val="24"/>
          <w:rtl/>
        </w:rPr>
        <w:t xml:space="preserve">. </w:t>
      </w:r>
      <w:r w:rsidR="00404090" w:rsidRPr="00EC493D">
        <w:rPr>
          <w:rFonts w:ascii="Calibri" w:eastAsia="Calibri" w:hAnsi="Calibri" w:cs="David" w:hint="cs"/>
          <w:sz w:val="24"/>
          <w:szCs w:val="24"/>
          <w:rtl/>
        </w:rPr>
        <w:t>במסגרת התקנות ייקבעו הור</w:t>
      </w:r>
      <w:r w:rsidR="00060CF7" w:rsidRPr="00EC493D">
        <w:rPr>
          <w:rFonts w:ascii="Calibri" w:eastAsia="Calibri" w:hAnsi="Calibri" w:cs="David" w:hint="cs"/>
          <w:sz w:val="24"/>
          <w:szCs w:val="24"/>
          <w:rtl/>
        </w:rPr>
        <w:t>א</w:t>
      </w:r>
      <w:r w:rsidR="00404090" w:rsidRPr="00EC493D">
        <w:rPr>
          <w:rFonts w:ascii="Calibri" w:eastAsia="Calibri" w:hAnsi="Calibri" w:cs="David" w:hint="cs"/>
          <w:sz w:val="24"/>
          <w:szCs w:val="24"/>
          <w:rtl/>
        </w:rPr>
        <w:t xml:space="preserve">ות מחייבות שיחולו על מגיש הבקשה לרישום, ובכלל זה יבחן הצורך </w:t>
      </w:r>
      <w:r w:rsidR="005E60B7">
        <w:rPr>
          <w:rFonts w:ascii="Calibri" w:eastAsia="Calibri" w:hAnsi="Calibri" w:cs="David" w:hint="cs"/>
          <w:sz w:val="24"/>
          <w:szCs w:val="24"/>
          <w:rtl/>
        </w:rPr>
        <w:t xml:space="preserve">באישור מוקדם של כל בעלי הזכויות בתחום התוכנית להגשת הבקשה, </w:t>
      </w:r>
      <w:r w:rsidR="0036118F">
        <w:rPr>
          <w:rFonts w:ascii="Calibri" w:eastAsia="Calibri" w:hAnsi="Calibri" w:cs="David" w:hint="cs"/>
          <w:sz w:val="24"/>
          <w:szCs w:val="24"/>
          <w:rtl/>
        </w:rPr>
        <w:t xml:space="preserve">וכן </w:t>
      </w:r>
      <w:r w:rsidR="00404090" w:rsidRPr="00EC493D">
        <w:rPr>
          <w:rFonts w:ascii="Calibri" w:eastAsia="Calibri" w:hAnsi="Calibri" w:cs="David" w:hint="cs"/>
          <w:sz w:val="24"/>
          <w:szCs w:val="24"/>
          <w:rtl/>
        </w:rPr>
        <w:t>בפניה</w:t>
      </w:r>
      <w:r w:rsidR="00C6131A">
        <w:rPr>
          <w:rFonts w:ascii="Calibri" w:eastAsia="Calibri" w:hAnsi="Calibri" w:cs="David" w:hint="cs"/>
          <w:sz w:val="24"/>
          <w:szCs w:val="24"/>
          <w:rtl/>
        </w:rPr>
        <w:t xml:space="preserve"> </w:t>
      </w:r>
      <w:r w:rsidR="000D7F3B" w:rsidRPr="00EC493D">
        <w:rPr>
          <w:rFonts w:ascii="Calibri" w:eastAsia="Calibri" w:hAnsi="Calibri" w:cs="David" w:hint="cs"/>
          <w:sz w:val="24"/>
          <w:szCs w:val="24"/>
          <w:rtl/>
        </w:rPr>
        <w:t xml:space="preserve">לשמאי של מוסד התכנון </w:t>
      </w:r>
      <w:r w:rsidR="00060CF7" w:rsidRPr="00EC493D">
        <w:rPr>
          <w:rFonts w:ascii="Calibri" w:eastAsia="Calibri" w:hAnsi="Calibri" w:cs="David" w:hint="cs"/>
          <w:sz w:val="24"/>
          <w:szCs w:val="24"/>
          <w:rtl/>
        </w:rPr>
        <w:t>שאישר את ה</w:t>
      </w:r>
      <w:r w:rsidR="004522DB" w:rsidRPr="00EC493D">
        <w:rPr>
          <w:rFonts w:ascii="Calibri" w:eastAsia="Calibri" w:hAnsi="Calibri" w:cs="David" w:hint="cs"/>
          <w:sz w:val="24"/>
          <w:szCs w:val="24"/>
          <w:rtl/>
        </w:rPr>
        <w:t>תכנית</w:t>
      </w:r>
      <w:r w:rsidR="002F30CA">
        <w:rPr>
          <w:rFonts w:ascii="Calibri" w:eastAsia="Calibri" w:hAnsi="Calibri" w:cs="David" w:hint="cs"/>
          <w:sz w:val="24"/>
          <w:szCs w:val="24"/>
          <w:rtl/>
        </w:rPr>
        <w:t xml:space="preserve"> לרבות לשמאי שהכין את טבלת ההקצאות והאיזון,</w:t>
      </w:r>
      <w:r w:rsidR="00060CF7" w:rsidRPr="00EC493D">
        <w:rPr>
          <w:rFonts w:ascii="Calibri" w:eastAsia="Calibri" w:hAnsi="Calibri" w:cs="David" w:hint="cs"/>
          <w:sz w:val="24"/>
          <w:szCs w:val="24"/>
          <w:rtl/>
        </w:rPr>
        <w:t xml:space="preserve"> </w:t>
      </w:r>
      <w:r w:rsidR="00502F56">
        <w:rPr>
          <w:rFonts w:ascii="Calibri" w:eastAsia="Calibri" w:hAnsi="Calibri" w:cs="David" w:hint="cs"/>
          <w:sz w:val="24"/>
          <w:szCs w:val="24"/>
          <w:rtl/>
        </w:rPr>
        <w:t xml:space="preserve">גורמי מקצוע בכירים ברמ"י, </w:t>
      </w:r>
      <w:r w:rsidR="00060CF7" w:rsidRPr="00EC493D">
        <w:rPr>
          <w:rFonts w:ascii="Calibri" w:eastAsia="Calibri" w:hAnsi="Calibri" w:cs="David" w:hint="cs"/>
          <w:sz w:val="24"/>
          <w:szCs w:val="24"/>
          <w:rtl/>
        </w:rPr>
        <w:t xml:space="preserve">או לכל גורם מקצועי אחר, </w:t>
      </w:r>
      <w:r w:rsidR="000D7F3B" w:rsidRPr="00EC493D">
        <w:rPr>
          <w:rFonts w:ascii="Calibri" w:eastAsia="Calibri" w:hAnsi="Calibri" w:cs="David" w:hint="cs"/>
          <w:sz w:val="24"/>
          <w:szCs w:val="24"/>
          <w:rtl/>
        </w:rPr>
        <w:t>על מנת שזה י</w:t>
      </w:r>
      <w:r w:rsidR="00404090" w:rsidRPr="00EC493D">
        <w:rPr>
          <w:rFonts w:ascii="Calibri" w:eastAsia="Calibri" w:hAnsi="Calibri" w:cs="David" w:hint="cs"/>
          <w:sz w:val="24"/>
          <w:szCs w:val="24"/>
          <w:rtl/>
        </w:rPr>
        <w:t>אשר כל שינוי שנעשה בטבלאות ההקצאה, אם וכאשר ארע לאחר אישורה של ה</w:t>
      </w:r>
      <w:r w:rsidR="004522DB" w:rsidRPr="00EC493D">
        <w:rPr>
          <w:rFonts w:ascii="Calibri" w:eastAsia="Calibri" w:hAnsi="Calibri" w:cs="David" w:hint="cs"/>
          <w:sz w:val="24"/>
          <w:szCs w:val="24"/>
          <w:rtl/>
        </w:rPr>
        <w:t>תכנית</w:t>
      </w:r>
      <w:r w:rsidR="000D7F3B" w:rsidRPr="00EC493D">
        <w:rPr>
          <w:rFonts w:ascii="Calibri" w:eastAsia="Calibri" w:hAnsi="Calibri" w:cs="David" w:hint="cs"/>
          <w:sz w:val="24"/>
          <w:szCs w:val="24"/>
          <w:rtl/>
        </w:rPr>
        <w:t xml:space="preserve">. </w:t>
      </w:r>
      <w:r w:rsidR="00404090" w:rsidRPr="00EC493D">
        <w:rPr>
          <w:rFonts w:ascii="Calibri" w:eastAsia="Calibri" w:hAnsi="Calibri" w:cs="David" w:hint="cs"/>
          <w:sz w:val="24"/>
          <w:szCs w:val="24"/>
          <w:rtl/>
        </w:rPr>
        <w:t xml:space="preserve">בכל מקרה, </w:t>
      </w:r>
      <w:r w:rsidR="000D7F3B" w:rsidRPr="00EC493D">
        <w:rPr>
          <w:rFonts w:ascii="Calibri" w:eastAsia="Calibri" w:hAnsi="Calibri" w:cs="David" w:hint="cs"/>
          <w:sz w:val="24"/>
          <w:szCs w:val="24"/>
          <w:rtl/>
        </w:rPr>
        <w:t>רק טבלת הקצא</w:t>
      </w:r>
      <w:r w:rsidR="00404090" w:rsidRPr="00EC493D">
        <w:rPr>
          <w:rFonts w:ascii="Calibri" w:eastAsia="Calibri" w:hAnsi="Calibri" w:cs="David" w:hint="cs"/>
          <w:sz w:val="24"/>
          <w:szCs w:val="24"/>
          <w:rtl/>
        </w:rPr>
        <w:t>ה</w:t>
      </w:r>
      <w:r w:rsidR="000D7F3B" w:rsidRPr="00EC493D">
        <w:rPr>
          <w:rFonts w:ascii="Calibri" w:eastAsia="Calibri" w:hAnsi="Calibri" w:cs="David" w:hint="cs"/>
          <w:sz w:val="24"/>
          <w:szCs w:val="24"/>
          <w:rtl/>
        </w:rPr>
        <w:t xml:space="preserve"> מעודכנת</w:t>
      </w:r>
      <w:r w:rsidR="00404090" w:rsidRPr="00EC493D">
        <w:rPr>
          <w:rFonts w:ascii="Calibri" w:eastAsia="Calibri" w:hAnsi="Calibri" w:cs="David" w:hint="cs"/>
          <w:sz w:val="24"/>
          <w:szCs w:val="24"/>
          <w:rtl/>
        </w:rPr>
        <w:t xml:space="preserve"> תוכל להירשם במרשם</w:t>
      </w:r>
      <w:r w:rsidR="000D7F3B" w:rsidRPr="00EC493D">
        <w:rPr>
          <w:rFonts w:ascii="Calibri" w:eastAsia="Calibri" w:hAnsi="Calibri" w:cs="David" w:hint="cs"/>
          <w:sz w:val="24"/>
          <w:szCs w:val="24"/>
          <w:rtl/>
        </w:rPr>
        <w:t xml:space="preserve">. </w:t>
      </w:r>
    </w:p>
    <w:p w:rsidR="00254683" w:rsidRDefault="003A5A79" w:rsidP="007E0E79">
      <w:pPr>
        <w:pStyle w:val="a3"/>
        <w:numPr>
          <w:ilvl w:val="0"/>
          <w:numId w:val="1"/>
        </w:numPr>
        <w:spacing w:before="120" w:after="120" w:line="360" w:lineRule="auto"/>
        <w:ind w:left="-58"/>
        <w:contextualSpacing w:val="0"/>
        <w:jc w:val="both"/>
        <w:rPr>
          <w:rFonts w:ascii="Calibri" w:eastAsia="Calibri" w:hAnsi="Calibri" w:cs="David"/>
          <w:sz w:val="24"/>
          <w:szCs w:val="24"/>
        </w:rPr>
      </w:pPr>
      <w:r w:rsidRPr="00254683">
        <w:rPr>
          <w:rFonts w:ascii="Calibri" w:eastAsia="Calibri" w:hAnsi="Calibri" w:cs="David" w:hint="cs"/>
          <w:sz w:val="24"/>
          <w:szCs w:val="24"/>
          <w:rtl/>
        </w:rPr>
        <w:t xml:space="preserve">חשוב להדגיש, </w:t>
      </w:r>
      <w:r w:rsidR="00932593">
        <w:rPr>
          <w:rFonts w:ascii="Calibri" w:eastAsia="Calibri" w:hAnsi="Calibri" w:cs="David" w:hint="cs"/>
          <w:sz w:val="24"/>
          <w:szCs w:val="24"/>
          <w:rtl/>
        </w:rPr>
        <w:t xml:space="preserve">כי </w:t>
      </w:r>
      <w:r w:rsidR="00C3615C" w:rsidRPr="00254683">
        <w:rPr>
          <w:rFonts w:ascii="Calibri" w:eastAsia="Calibri" w:hAnsi="Calibri" w:cs="David" w:hint="cs"/>
          <w:sz w:val="24"/>
          <w:szCs w:val="24"/>
          <w:rtl/>
        </w:rPr>
        <w:t xml:space="preserve">בהינתן </w:t>
      </w:r>
      <w:r w:rsidR="00932593">
        <w:rPr>
          <w:rFonts w:ascii="Calibri" w:eastAsia="Calibri" w:hAnsi="Calibri" w:cs="David" w:hint="cs"/>
          <w:sz w:val="24"/>
          <w:szCs w:val="24"/>
          <w:rtl/>
        </w:rPr>
        <w:t>ש</w:t>
      </w:r>
      <w:r w:rsidR="00C3615C" w:rsidRPr="00254683">
        <w:rPr>
          <w:rFonts w:ascii="Calibri" w:eastAsia="Calibri" w:hAnsi="Calibri" w:cs="David" w:hint="cs"/>
          <w:sz w:val="24"/>
          <w:szCs w:val="24"/>
          <w:rtl/>
        </w:rPr>
        <w:t xml:space="preserve">יאומצו </w:t>
      </w:r>
      <w:r w:rsidR="000A25FB" w:rsidRPr="00254683">
        <w:rPr>
          <w:rFonts w:ascii="Calibri" w:eastAsia="Calibri" w:hAnsi="Calibri" w:cs="David" w:hint="cs"/>
          <w:sz w:val="24"/>
          <w:szCs w:val="24"/>
          <w:rtl/>
        </w:rPr>
        <w:t>המלצות</w:t>
      </w:r>
      <w:r w:rsidR="00C3615C" w:rsidRPr="00254683">
        <w:rPr>
          <w:rFonts w:ascii="Calibri" w:eastAsia="Calibri" w:hAnsi="Calibri" w:cs="David" w:hint="cs"/>
          <w:sz w:val="24"/>
          <w:szCs w:val="24"/>
          <w:rtl/>
        </w:rPr>
        <w:t xml:space="preserve"> הצוות, </w:t>
      </w:r>
      <w:r w:rsidR="000A25FB" w:rsidRPr="00254683">
        <w:rPr>
          <w:rFonts w:ascii="Calibri" w:eastAsia="Calibri" w:hAnsi="Calibri" w:cs="David" w:hint="cs"/>
          <w:sz w:val="24"/>
          <w:szCs w:val="24"/>
          <w:rtl/>
        </w:rPr>
        <w:t>כך ש</w:t>
      </w:r>
      <w:r w:rsidR="00FC13B1">
        <w:rPr>
          <w:rFonts w:ascii="Calibri" w:eastAsia="Calibri" w:hAnsi="Calibri" w:cs="David" w:hint="cs"/>
          <w:sz w:val="24"/>
          <w:szCs w:val="24"/>
          <w:rtl/>
        </w:rPr>
        <w:t xml:space="preserve">יהיה צורך לבדוק ולאשר תת"ג ותצ"ר יחד עם </w:t>
      </w:r>
      <w:r w:rsidR="00006706">
        <w:rPr>
          <w:rFonts w:ascii="Calibri" w:eastAsia="Calibri" w:hAnsi="Calibri" w:cs="David" w:hint="cs"/>
          <w:sz w:val="24"/>
          <w:szCs w:val="24"/>
          <w:rtl/>
        </w:rPr>
        <w:t>תוכניות</w:t>
      </w:r>
      <w:r w:rsidR="000A25FB" w:rsidRPr="00254683">
        <w:rPr>
          <w:rFonts w:ascii="Calibri" w:eastAsia="Calibri" w:hAnsi="Calibri" w:cs="David" w:hint="cs"/>
          <w:sz w:val="24"/>
          <w:szCs w:val="24"/>
          <w:rtl/>
        </w:rPr>
        <w:t xml:space="preserve">, </w:t>
      </w:r>
      <w:r w:rsidR="00526A82">
        <w:rPr>
          <w:rFonts w:ascii="Calibri" w:eastAsia="Calibri" w:hAnsi="Calibri" w:cs="David" w:hint="cs"/>
          <w:sz w:val="24"/>
          <w:szCs w:val="24"/>
          <w:rtl/>
        </w:rPr>
        <w:t xml:space="preserve">צפוי כי </w:t>
      </w:r>
      <w:r w:rsidR="000A25FB" w:rsidRPr="00254683">
        <w:rPr>
          <w:rFonts w:ascii="Calibri" w:eastAsia="Calibri" w:hAnsi="Calibri" w:cs="David" w:hint="cs"/>
          <w:sz w:val="24"/>
          <w:szCs w:val="24"/>
          <w:rtl/>
        </w:rPr>
        <w:t xml:space="preserve">ייווצרו עומסים </w:t>
      </w:r>
      <w:r w:rsidR="00685560">
        <w:rPr>
          <w:rFonts w:ascii="Calibri" w:eastAsia="Calibri" w:hAnsi="Calibri" w:cs="David" w:hint="cs"/>
          <w:sz w:val="24"/>
          <w:szCs w:val="24"/>
          <w:rtl/>
        </w:rPr>
        <w:t>נוספים</w:t>
      </w:r>
      <w:r w:rsidR="00685560" w:rsidRPr="00254683">
        <w:rPr>
          <w:rFonts w:ascii="Calibri" w:eastAsia="Calibri" w:hAnsi="Calibri" w:cs="David" w:hint="cs"/>
          <w:sz w:val="24"/>
          <w:szCs w:val="24"/>
          <w:rtl/>
        </w:rPr>
        <w:t xml:space="preserve"> </w:t>
      </w:r>
      <w:r w:rsidR="003E6EE0" w:rsidRPr="00254683">
        <w:rPr>
          <w:rFonts w:ascii="Calibri" w:eastAsia="Calibri" w:hAnsi="Calibri" w:cs="David" w:hint="cs"/>
          <w:sz w:val="24"/>
          <w:szCs w:val="24"/>
          <w:rtl/>
        </w:rPr>
        <w:t xml:space="preserve">על </w:t>
      </w:r>
      <w:r w:rsidR="00D4661E">
        <w:rPr>
          <w:rFonts w:ascii="Calibri" w:eastAsia="Calibri" w:hAnsi="Calibri" w:cs="David" w:hint="cs"/>
          <w:sz w:val="24"/>
          <w:szCs w:val="24"/>
          <w:rtl/>
        </w:rPr>
        <w:t>אלו שקיימים היום ב</w:t>
      </w:r>
      <w:r w:rsidR="00C3615C" w:rsidRPr="00254683">
        <w:rPr>
          <w:rFonts w:ascii="Calibri" w:eastAsia="Calibri" w:hAnsi="Calibri" w:cs="David" w:hint="cs"/>
          <w:sz w:val="24"/>
          <w:szCs w:val="24"/>
          <w:rtl/>
        </w:rPr>
        <w:t xml:space="preserve">פעילותה </w:t>
      </w:r>
      <w:r w:rsidR="003E6EE0" w:rsidRPr="00254683">
        <w:rPr>
          <w:rFonts w:ascii="Calibri" w:eastAsia="Calibri" w:hAnsi="Calibri" w:cs="David" w:hint="cs"/>
          <w:sz w:val="24"/>
          <w:szCs w:val="24"/>
          <w:rtl/>
        </w:rPr>
        <w:t>של מפ"י. על כן, סביר כי לצורך יישום ההמלצות יש מקום ל</w:t>
      </w:r>
      <w:r w:rsidR="00C3615C" w:rsidRPr="00254683">
        <w:rPr>
          <w:rFonts w:ascii="Calibri" w:eastAsia="Calibri" w:hAnsi="Calibri" w:cs="David" w:hint="cs"/>
          <w:sz w:val="24"/>
          <w:szCs w:val="24"/>
          <w:rtl/>
        </w:rPr>
        <w:t xml:space="preserve">בחון </w:t>
      </w:r>
      <w:r w:rsidR="000A25FB" w:rsidRPr="00254683">
        <w:rPr>
          <w:rFonts w:ascii="Calibri" w:eastAsia="Calibri" w:hAnsi="Calibri" w:cs="David" w:hint="cs"/>
          <w:sz w:val="24"/>
          <w:szCs w:val="24"/>
          <w:rtl/>
        </w:rPr>
        <w:t>תוספת תקנים</w:t>
      </w:r>
      <w:r w:rsidRPr="00254683">
        <w:rPr>
          <w:rFonts w:ascii="Calibri" w:eastAsia="Calibri" w:hAnsi="Calibri" w:cs="David" w:hint="cs"/>
          <w:sz w:val="24"/>
          <w:szCs w:val="24"/>
          <w:rtl/>
        </w:rPr>
        <w:t xml:space="preserve"> נ</w:t>
      </w:r>
      <w:r w:rsidR="00527F88" w:rsidRPr="00254683">
        <w:rPr>
          <w:rFonts w:ascii="Calibri" w:eastAsia="Calibri" w:hAnsi="Calibri" w:cs="David" w:hint="cs"/>
          <w:sz w:val="24"/>
          <w:szCs w:val="24"/>
          <w:rtl/>
        </w:rPr>
        <w:t>ד</w:t>
      </w:r>
      <w:r w:rsidRPr="00254683">
        <w:rPr>
          <w:rFonts w:ascii="Calibri" w:eastAsia="Calibri" w:hAnsi="Calibri" w:cs="David" w:hint="cs"/>
          <w:sz w:val="24"/>
          <w:szCs w:val="24"/>
          <w:rtl/>
        </w:rPr>
        <w:t>רשת</w:t>
      </w:r>
      <w:r w:rsidR="00ED75CB">
        <w:rPr>
          <w:rFonts w:ascii="Calibri" w:eastAsia="Calibri" w:hAnsi="Calibri" w:cs="David" w:hint="cs"/>
          <w:sz w:val="24"/>
          <w:szCs w:val="24"/>
          <w:rtl/>
        </w:rPr>
        <w:t xml:space="preserve"> למפ"י</w:t>
      </w:r>
      <w:r w:rsidR="000A25FB" w:rsidRPr="00254683">
        <w:rPr>
          <w:rFonts w:ascii="Calibri" w:eastAsia="Calibri" w:hAnsi="Calibri" w:cs="David" w:hint="cs"/>
          <w:sz w:val="24"/>
          <w:szCs w:val="24"/>
          <w:rtl/>
        </w:rPr>
        <w:t xml:space="preserve">. </w:t>
      </w:r>
      <w:r w:rsidR="00C445CD" w:rsidRPr="00254683">
        <w:rPr>
          <w:rFonts w:ascii="Calibri" w:eastAsia="Calibri" w:hAnsi="Calibri" w:cs="David" w:hint="cs"/>
          <w:sz w:val="24"/>
          <w:szCs w:val="24"/>
          <w:rtl/>
        </w:rPr>
        <w:t xml:space="preserve">יודגש, כי אין מדובר בתנאי ליישום המלצת הצוות, וכי </w:t>
      </w:r>
      <w:r w:rsidR="000A25FB" w:rsidRPr="00254683">
        <w:rPr>
          <w:rFonts w:ascii="Calibri" w:eastAsia="Calibri" w:hAnsi="Calibri" w:cs="David" w:hint="cs"/>
          <w:sz w:val="24"/>
          <w:szCs w:val="24"/>
          <w:rtl/>
        </w:rPr>
        <w:t xml:space="preserve">מוצע </w:t>
      </w:r>
      <w:r w:rsidR="00C445CD" w:rsidRPr="00254683">
        <w:rPr>
          <w:rFonts w:ascii="Calibri" w:eastAsia="Calibri" w:hAnsi="Calibri" w:cs="David" w:hint="cs"/>
          <w:sz w:val="24"/>
          <w:szCs w:val="24"/>
          <w:rtl/>
        </w:rPr>
        <w:t>שיתקיים</w:t>
      </w:r>
      <w:r w:rsidR="000A25FB" w:rsidRPr="00254683">
        <w:rPr>
          <w:rFonts w:ascii="Calibri" w:eastAsia="Calibri" w:hAnsi="Calibri" w:cs="David" w:hint="cs"/>
          <w:sz w:val="24"/>
          <w:szCs w:val="24"/>
          <w:rtl/>
        </w:rPr>
        <w:t xml:space="preserve"> שיח מפורט יותר בענ</w:t>
      </w:r>
      <w:r w:rsidR="007540B3" w:rsidRPr="00254683">
        <w:rPr>
          <w:rFonts w:ascii="Calibri" w:eastAsia="Calibri" w:hAnsi="Calibri" w:cs="David" w:hint="cs"/>
          <w:sz w:val="24"/>
          <w:szCs w:val="24"/>
          <w:rtl/>
        </w:rPr>
        <w:t>י</w:t>
      </w:r>
      <w:r w:rsidR="000A25FB" w:rsidRPr="00254683">
        <w:rPr>
          <w:rFonts w:ascii="Calibri" w:eastAsia="Calibri" w:hAnsi="Calibri" w:cs="David" w:hint="cs"/>
          <w:sz w:val="24"/>
          <w:szCs w:val="24"/>
          <w:rtl/>
        </w:rPr>
        <w:t xml:space="preserve">ין זה </w:t>
      </w:r>
      <w:r w:rsidR="008D7724">
        <w:rPr>
          <w:rFonts w:ascii="Calibri" w:eastAsia="Calibri" w:hAnsi="Calibri" w:cs="David" w:hint="cs"/>
          <w:sz w:val="24"/>
          <w:szCs w:val="24"/>
          <w:rtl/>
        </w:rPr>
        <w:t xml:space="preserve">בין </w:t>
      </w:r>
      <w:r w:rsidR="00ED75CB">
        <w:rPr>
          <w:rFonts w:ascii="Calibri" w:eastAsia="Calibri" w:hAnsi="Calibri" w:cs="David" w:hint="cs"/>
          <w:sz w:val="24"/>
          <w:szCs w:val="24"/>
          <w:rtl/>
        </w:rPr>
        <w:t xml:space="preserve">מפ"י </w:t>
      </w:r>
      <w:r w:rsidR="00932593">
        <w:rPr>
          <w:rFonts w:ascii="Calibri" w:eastAsia="Calibri" w:hAnsi="Calibri" w:cs="David" w:hint="cs"/>
          <w:sz w:val="24"/>
          <w:szCs w:val="24"/>
          <w:rtl/>
        </w:rPr>
        <w:t>לבין אגף התקציבים במשרד האוצר</w:t>
      </w:r>
      <w:r w:rsidR="003E6EE0" w:rsidRPr="00254683">
        <w:rPr>
          <w:rFonts w:ascii="Calibri" w:eastAsia="Calibri" w:hAnsi="Calibri" w:cs="David" w:hint="cs"/>
          <w:sz w:val="24"/>
          <w:szCs w:val="24"/>
          <w:rtl/>
        </w:rPr>
        <w:t>.</w:t>
      </w:r>
      <w:r w:rsidR="00685560">
        <w:rPr>
          <w:rFonts w:ascii="Calibri" w:eastAsia="Calibri" w:hAnsi="Calibri" w:cs="David" w:hint="cs"/>
          <w:sz w:val="24"/>
          <w:szCs w:val="24"/>
          <w:rtl/>
        </w:rPr>
        <w:t xml:space="preserve"> יצוין, כי משך זמן ההמתנה היום לביקורת תצ"ר הוא כשנה. כבדרך שגרה, מפ"י מבצע תהליכי התייעלות שהביאו לעלייה של 60% בתפוקות בארבע שנים, אך במקביל קצב הגעת תצ"ר</w:t>
      </w:r>
      <w:r w:rsidR="0036118F">
        <w:rPr>
          <w:rFonts w:ascii="Calibri" w:eastAsia="Calibri" w:hAnsi="Calibri" w:cs="David" w:hint="cs"/>
          <w:sz w:val="24"/>
          <w:szCs w:val="24"/>
          <w:rtl/>
        </w:rPr>
        <w:t>ים</w:t>
      </w:r>
      <w:r w:rsidR="00685560">
        <w:rPr>
          <w:rFonts w:ascii="Calibri" w:eastAsia="Calibri" w:hAnsi="Calibri" w:cs="David" w:hint="cs"/>
          <w:sz w:val="24"/>
          <w:szCs w:val="24"/>
          <w:rtl/>
        </w:rPr>
        <w:t xml:space="preserve"> לביקורת עלה פי שניים. </w:t>
      </w:r>
      <w:r w:rsidR="00ED75CB">
        <w:rPr>
          <w:rFonts w:ascii="Calibri" w:eastAsia="Calibri" w:hAnsi="Calibri" w:cs="David" w:hint="cs"/>
          <w:sz w:val="24"/>
          <w:szCs w:val="24"/>
          <w:rtl/>
        </w:rPr>
        <w:t>מכל מקום, אין ספק כי לשאלת הזמן שאורך למפ"י לאשר תת"ג או תצ"ר משמעות רבה להצלחת הרפורמה המוצעת, שכן אסור ששזירת חובת הגשת תת"ג ותצ"ר להתקדמות הליכי התכנון תעכב את ההליך התכנוני. עוד ולשם כך,</w:t>
      </w:r>
      <w:r w:rsidR="00ED75CB" w:rsidRPr="00ED75CB">
        <w:rPr>
          <w:rFonts w:ascii="Calibri" w:eastAsia="Calibri" w:hAnsi="Calibri" w:cs="David"/>
          <w:sz w:val="24"/>
          <w:szCs w:val="24"/>
          <w:rtl/>
        </w:rPr>
        <w:t xml:space="preserve"> נדרש לערוך התאמות ללוחות הזמנים של הליכי התכנון. כידוע, הזמנים הקובעים לאישור </w:t>
      </w:r>
      <w:r w:rsidR="00006706">
        <w:rPr>
          <w:rFonts w:ascii="Calibri" w:eastAsia="Calibri" w:hAnsi="Calibri" w:cs="David"/>
          <w:sz w:val="24"/>
          <w:szCs w:val="24"/>
          <w:rtl/>
        </w:rPr>
        <w:t>תוכניות</w:t>
      </w:r>
      <w:r w:rsidR="00ED75CB" w:rsidRPr="00ED75CB">
        <w:rPr>
          <w:rFonts w:ascii="Calibri" w:eastAsia="Calibri" w:hAnsi="Calibri" w:cs="David"/>
          <w:sz w:val="24"/>
          <w:szCs w:val="24"/>
          <w:rtl/>
        </w:rPr>
        <w:t xml:space="preserve"> בוועדה המחוזית או המקומית התקצרו בהתאם לקבוע בתיקון 101 לחוק התכנון והבניה. ככלל, הוועדות המקומיות נדרשות לאשר </w:t>
      </w:r>
      <w:r w:rsidR="00006706">
        <w:rPr>
          <w:rFonts w:ascii="Calibri" w:eastAsia="Calibri" w:hAnsi="Calibri" w:cs="David"/>
          <w:sz w:val="24"/>
          <w:szCs w:val="24"/>
          <w:rtl/>
        </w:rPr>
        <w:t>תוכניות</w:t>
      </w:r>
      <w:r w:rsidR="00ED75CB" w:rsidRPr="00ED75CB">
        <w:rPr>
          <w:rFonts w:ascii="Calibri" w:eastAsia="Calibri" w:hAnsi="Calibri" w:cs="David"/>
          <w:sz w:val="24"/>
          <w:szCs w:val="24"/>
          <w:rtl/>
        </w:rPr>
        <w:t xml:space="preserve"> שבסמכותן בפרק זמן קצר יותר מ</w:t>
      </w:r>
      <w:r w:rsidR="0036118F">
        <w:rPr>
          <w:rFonts w:ascii="Calibri" w:eastAsia="Calibri" w:hAnsi="Calibri" w:cs="David" w:hint="cs"/>
          <w:sz w:val="24"/>
          <w:szCs w:val="24"/>
          <w:rtl/>
        </w:rPr>
        <w:t>ה</w:t>
      </w:r>
      <w:r w:rsidR="00ED75CB" w:rsidRPr="00ED75CB">
        <w:rPr>
          <w:rFonts w:ascii="Calibri" w:eastAsia="Calibri" w:hAnsi="Calibri" w:cs="David"/>
          <w:sz w:val="24"/>
          <w:szCs w:val="24"/>
          <w:rtl/>
        </w:rPr>
        <w:t>וועד</w:t>
      </w:r>
      <w:r w:rsidR="0036118F">
        <w:rPr>
          <w:rFonts w:ascii="Calibri" w:eastAsia="Calibri" w:hAnsi="Calibri" w:cs="David" w:hint="cs"/>
          <w:sz w:val="24"/>
          <w:szCs w:val="24"/>
          <w:rtl/>
        </w:rPr>
        <w:t>ות</w:t>
      </w:r>
      <w:r w:rsidR="00ED75CB" w:rsidRPr="00ED75CB">
        <w:rPr>
          <w:rFonts w:ascii="Calibri" w:eastAsia="Calibri" w:hAnsi="Calibri" w:cs="David"/>
          <w:sz w:val="24"/>
          <w:szCs w:val="24"/>
          <w:rtl/>
        </w:rPr>
        <w:t xml:space="preserve"> </w:t>
      </w:r>
      <w:r w:rsidR="0036118F">
        <w:rPr>
          <w:rFonts w:ascii="Calibri" w:eastAsia="Calibri" w:hAnsi="Calibri" w:cs="David" w:hint="cs"/>
          <w:sz w:val="24"/>
          <w:szCs w:val="24"/>
          <w:rtl/>
        </w:rPr>
        <w:t>ה</w:t>
      </w:r>
      <w:r w:rsidR="00ED75CB" w:rsidRPr="00ED75CB">
        <w:rPr>
          <w:rFonts w:ascii="Calibri" w:eastAsia="Calibri" w:hAnsi="Calibri" w:cs="David"/>
          <w:sz w:val="24"/>
          <w:szCs w:val="24"/>
          <w:rtl/>
        </w:rPr>
        <w:t>מחוזי</w:t>
      </w:r>
      <w:r w:rsidR="0036118F">
        <w:rPr>
          <w:rFonts w:ascii="Calibri" w:eastAsia="Calibri" w:hAnsi="Calibri" w:cs="David" w:hint="cs"/>
          <w:sz w:val="24"/>
          <w:szCs w:val="24"/>
          <w:rtl/>
        </w:rPr>
        <w:t>ו</w:t>
      </w:r>
      <w:r w:rsidR="00ED75CB" w:rsidRPr="00ED75CB">
        <w:rPr>
          <w:rFonts w:ascii="Calibri" w:eastAsia="Calibri" w:hAnsi="Calibri" w:cs="David"/>
          <w:sz w:val="24"/>
          <w:szCs w:val="24"/>
          <w:rtl/>
        </w:rPr>
        <w:t>ת, ועל כן יש לבצע התאמות גם ביחס להגשת התת"ג והתצ"ר אליהן וזאת בלוחות זמנים סבירים, כך שיעמדו בקנה אחד עם זמני אישור התכנון הקבועים בחוק</w:t>
      </w:r>
      <w:r w:rsidR="00ED75CB">
        <w:rPr>
          <w:rFonts w:ascii="Calibri" w:eastAsia="Calibri" w:hAnsi="Calibri" w:cs="David" w:hint="cs"/>
          <w:sz w:val="24"/>
          <w:szCs w:val="24"/>
          <w:rtl/>
        </w:rPr>
        <w:t>.</w:t>
      </w:r>
    </w:p>
    <w:p w:rsidR="008366E3" w:rsidRDefault="003A5A79" w:rsidP="008366E3">
      <w:pPr>
        <w:pStyle w:val="a3"/>
        <w:numPr>
          <w:ilvl w:val="0"/>
          <w:numId w:val="1"/>
        </w:numPr>
        <w:spacing w:before="120" w:after="120" w:line="360" w:lineRule="auto"/>
        <w:ind w:left="-58"/>
        <w:contextualSpacing w:val="0"/>
        <w:jc w:val="both"/>
        <w:rPr>
          <w:rFonts w:ascii="Calibri" w:eastAsia="Calibri" w:hAnsi="Calibri" w:cs="David"/>
          <w:sz w:val="24"/>
          <w:szCs w:val="24"/>
        </w:rPr>
      </w:pPr>
      <w:r>
        <w:rPr>
          <w:rFonts w:ascii="Calibri" w:eastAsia="Calibri" w:hAnsi="Calibri" w:cs="David" w:hint="cs"/>
          <w:sz w:val="24"/>
          <w:szCs w:val="24"/>
          <w:rtl/>
        </w:rPr>
        <w:t xml:space="preserve">יצוין </w:t>
      </w:r>
      <w:r w:rsidRPr="00234894">
        <w:rPr>
          <w:rFonts w:ascii="Calibri" w:eastAsia="Calibri" w:hAnsi="Calibri" w:cs="David" w:hint="cs"/>
          <w:sz w:val="24"/>
          <w:szCs w:val="24"/>
          <w:rtl/>
        </w:rPr>
        <w:t xml:space="preserve">כי </w:t>
      </w:r>
      <w:r w:rsidRPr="00234894">
        <w:rPr>
          <w:rFonts w:ascii="Calibri" w:eastAsia="Calibri" w:hAnsi="Calibri" w:cs="David" w:hint="eastAsia"/>
          <w:sz w:val="24"/>
          <w:szCs w:val="24"/>
          <w:rtl/>
        </w:rPr>
        <w:t>בימים</w:t>
      </w:r>
      <w:r w:rsidRPr="00234894">
        <w:rPr>
          <w:rFonts w:ascii="Calibri" w:eastAsia="Calibri" w:hAnsi="Calibri" w:cs="David"/>
          <w:sz w:val="24"/>
          <w:szCs w:val="24"/>
          <w:rtl/>
        </w:rPr>
        <w:t xml:space="preserve"> </w:t>
      </w:r>
      <w:r w:rsidRPr="00234894">
        <w:rPr>
          <w:rFonts w:ascii="Calibri" w:eastAsia="Calibri" w:hAnsi="Calibri" w:cs="David" w:hint="eastAsia"/>
          <w:sz w:val="24"/>
          <w:szCs w:val="24"/>
          <w:rtl/>
        </w:rPr>
        <w:t>אלה</w:t>
      </w:r>
      <w:r w:rsidRPr="00234894">
        <w:rPr>
          <w:rFonts w:ascii="Calibri" w:eastAsia="Calibri" w:hAnsi="Calibri" w:cs="David" w:hint="cs"/>
          <w:sz w:val="24"/>
          <w:szCs w:val="24"/>
          <w:rtl/>
        </w:rPr>
        <w:t xml:space="preserve"> מ</w:t>
      </w:r>
      <w:r>
        <w:rPr>
          <w:rFonts w:ascii="Calibri" w:eastAsia="Calibri" w:hAnsi="Calibri" w:cs="David" w:hint="cs"/>
          <w:sz w:val="24"/>
          <w:szCs w:val="24"/>
          <w:rtl/>
        </w:rPr>
        <w:t xml:space="preserve">תקיים פיילוט שמטרתו </w:t>
      </w:r>
      <w:r w:rsidR="003E6EE0" w:rsidRPr="00254683">
        <w:rPr>
          <w:rFonts w:ascii="Calibri" w:eastAsia="Calibri" w:hAnsi="Calibri" w:cs="David" w:hint="cs"/>
          <w:sz w:val="24"/>
          <w:szCs w:val="24"/>
          <w:rtl/>
        </w:rPr>
        <w:t>א</w:t>
      </w:r>
      <w:r>
        <w:rPr>
          <w:rFonts w:ascii="Calibri" w:eastAsia="Calibri" w:hAnsi="Calibri" w:cs="David" w:hint="cs"/>
          <w:sz w:val="24"/>
          <w:szCs w:val="24"/>
          <w:rtl/>
        </w:rPr>
        <w:t>י</w:t>
      </w:r>
      <w:r w:rsidR="003E6EE0" w:rsidRPr="00254683">
        <w:rPr>
          <w:rFonts w:ascii="Calibri" w:eastAsia="Calibri" w:hAnsi="Calibri" w:cs="David" w:hint="cs"/>
          <w:sz w:val="24"/>
          <w:szCs w:val="24"/>
          <w:rtl/>
        </w:rPr>
        <w:t>מ</w:t>
      </w:r>
      <w:r>
        <w:rPr>
          <w:rFonts w:ascii="Calibri" w:eastAsia="Calibri" w:hAnsi="Calibri" w:cs="David" w:hint="cs"/>
          <w:sz w:val="24"/>
          <w:szCs w:val="24"/>
          <w:rtl/>
        </w:rPr>
        <w:t>ו</w:t>
      </w:r>
      <w:r w:rsidR="003E6EE0" w:rsidRPr="00254683">
        <w:rPr>
          <w:rFonts w:ascii="Calibri" w:eastAsia="Calibri" w:hAnsi="Calibri" w:cs="David" w:hint="cs"/>
          <w:sz w:val="24"/>
          <w:szCs w:val="24"/>
          <w:rtl/>
        </w:rPr>
        <w:t>ץ ההמלצות</w:t>
      </w:r>
      <w:r w:rsidR="005A5907" w:rsidRPr="00254683">
        <w:rPr>
          <w:rFonts w:ascii="Calibri" w:eastAsia="Calibri" w:hAnsi="Calibri" w:cs="David" w:hint="cs"/>
          <w:sz w:val="24"/>
          <w:szCs w:val="24"/>
          <w:rtl/>
        </w:rPr>
        <w:t xml:space="preserve"> </w:t>
      </w:r>
      <w:r w:rsidR="00527F88" w:rsidRPr="00254683">
        <w:rPr>
          <w:rFonts w:ascii="Calibri" w:eastAsia="Calibri" w:hAnsi="Calibri" w:cs="David" w:hint="cs"/>
          <w:sz w:val="24"/>
          <w:szCs w:val="24"/>
          <w:rtl/>
        </w:rPr>
        <w:t>ביחס ל</w:t>
      </w:r>
      <w:r w:rsidR="00006706">
        <w:rPr>
          <w:rFonts w:ascii="Calibri" w:eastAsia="Calibri" w:hAnsi="Calibri" w:cs="David" w:hint="cs"/>
          <w:sz w:val="24"/>
          <w:szCs w:val="24"/>
          <w:rtl/>
        </w:rPr>
        <w:t>תוכניות</w:t>
      </w:r>
      <w:r w:rsidR="005A5907" w:rsidRPr="00254683">
        <w:rPr>
          <w:rFonts w:ascii="Calibri" w:eastAsia="Calibri" w:hAnsi="Calibri" w:cs="David" w:hint="cs"/>
          <w:sz w:val="24"/>
          <w:szCs w:val="24"/>
          <w:rtl/>
        </w:rPr>
        <w:t xml:space="preserve"> ביוזמת המדינה. </w:t>
      </w:r>
      <w:r>
        <w:rPr>
          <w:rFonts w:ascii="Calibri" w:eastAsia="Calibri" w:hAnsi="Calibri" w:cs="David" w:hint="cs"/>
          <w:sz w:val="24"/>
          <w:szCs w:val="24"/>
          <w:rtl/>
        </w:rPr>
        <w:t>במסגרת הפיילוט נבחנת</w:t>
      </w:r>
      <w:r w:rsidR="005A5907" w:rsidRPr="00254683">
        <w:rPr>
          <w:rFonts w:ascii="Calibri" w:eastAsia="Calibri" w:hAnsi="Calibri" w:cs="David" w:hint="cs"/>
          <w:sz w:val="24"/>
          <w:szCs w:val="24"/>
          <w:rtl/>
        </w:rPr>
        <w:t xml:space="preserve"> </w:t>
      </w:r>
      <w:r>
        <w:rPr>
          <w:rFonts w:ascii="Calibri" w:eastAsia="Calibri" w:hAnsi="Calibri" w:cs="David" w:hint="cs"/>
          <w:sz w:val="24"/>
          <w:szCs w:val="24"/>
          <w:rtl/>
        </w:rPr>
        <w:t xml:space="preserve">מידת </w:t>
      </w:r>
      <w:r w:rsidR="00360791" w:rsidRPr="00254683">
        <w:rPr>
          <w:rFonts w:ascii="Calibri" w:eastAsia="Calibri" w:hAnsi="Calibri" w:cs="David" w:hint="cs"/>
          <w:sz w:val="24"/>
          <w:szCs w:val="24"/>
          <w:rtl/>
        </w:rPr>
        <w:t>האפקטיביות והיעילות שב</w:t>
      </w:r>
      <w:r w:rsidR="005A5907" w:rsidRPr="00254683">
        <w:rPr>
          <w:rFonts w:ascii="Calibri" w:eastAsia="Calibri" w:hAnsi="Calibri" w:cs="David" w:hint="cs"/>
          <w:sz w:val="24"/>
          <w:szCs w:val="24"/>
          <w:rtl/>
        </w:rPr>
        <w:t xml:space="preserve">הקדמת </w:t>
      </w:r>
      <w:r w:rsidR="00EE6079">
        <w:rPr>
          <w:rFonts w:ascii="Calibri" w:eastAsia="Calibri" w:hAnsi="Calibri" w:cs="David" w:hint="cs"/>
          <w:sz w:val="24"/>
          <w:szCs w:val="24"/>
          <w:rtl/>
        </w:rPr>
        <w:t xml:space="preserve">ההגשה, הבקרה </w:t>
      </w:r>
      <w:r w:rsidR="00D4661E">
        <w:rPr>
          <w:rFonts w:ascii="Calibri" w:eastAsia="Calibri" w:hAnsi="Calibri" w:cs="David" w:hint="cs"/>
          <w:sz w:val="24"/>
          <w:szCs w:val="24"/>
          <w:rtl/>
        </w:rPr>
        <w:t>ואישור</w:t>
      </w:r>
      <w:r w:rsidR="005A5907" w:rsidRPr="00254683">
        <w:rPr>
          <w:rFonts w:ascii="Calibri" w:eastAsia="Calibri" w:hAnsi="Calibri" w:cs="David" w:hint="cs"/>
          <w:sz w:val="24"/>
          <w:szCs w:val="24"/>
          <w:rtl/>
        </w:rPr>
        <w:t xml:space="preserve"> התת"ג</w:t>
      </w:r>
      <w:r w:rsidR="003E6EE0" w:rsidRPr="00254683">
        <w:rPr>
          <w:rFonts w:ascii="Calibri" w:eastAsia="Calibri" w:hAnsi="Calibri" w:cs="David" w:hint="cs"/>
          <w:sz w:val="24"/>
          <w:szCs w:val="24"/>
          <w:rtl/>
        </w:rPr>
        <w:t xml:space="preserve"> והתצ"ר</w:t>
      </w:r>
      <w:r w:rsidR="00360791" w:rsidRPr="00254683">
        <w:rPr>
          <w:rFonts w:ascii="Calibri" w:eastAsia="Calibri" w:hAnsi="Calibri" w:cs="David" w:hint="cs"/>
          <w:sz w:val="24"/>
          <w:szCs w:val="24"/>
          <w:rtl/>
        </w:rPr>
        <w:t>, במסגרת קידום הרישום.</w:t>
      </w:r>
      <w:r w:rsidR="005A5907" w:rsidRPr="00254683">
        <w:rPr>
          <w:rFonts w:ascii="Calibri" w:eastAsia="Calibri" w:hAnsi="Calibri" w:cs="David" w:hint="cs"/>
          <w:sz w:val="24"/>
          <w:szCs w:val="24"/>
          <w:rtl/>
        </w:rPr>
        <w:t xml:space="preserve"> כאמור, הנחת העבודה של הצוות היא שהקדמת שלב זה תס</w:t>
      </w:r>
      <w:r w:rsidR="00360791" w:rsidRPr="00254683">
        <w:rPr>
          <w:rFonts w:ascii="Calibri" w:eastAsia="Calibri" w:hAnsi="Calibri" w:cs="David" w:hint="cs"/>
          <w:sz w:val="24"/>
          <w:szCs w:val="24"/>
          <w:rtl/>
        </w:rPr>
        <w:t>ייע עד מאוד בהשלמת הליך הרישום</w:t>
      </w:r>
      <w:r w:rsidR="00526A82">
        <w:rPr>
          <w:rFonts w:ascii="Calibri" w:eastAsia="Calibri" w:hAnsi="Calibri" w:cs="David" w:hint="cs"/>
          <w:sz w:val="24"/>
          <w:szCs w:val="24"/>
          <w:rtl/>
        </w:rPr>
        <w:t xml:space="preserve"> ובוו</w:t>
      </w:r>
      <w:r w:rsidR="00060CF7">
        <w:rPr>
          <w:rFonts w:ascii="Calibri" w:eastAsia="Calibri" w:hAnsi="Calibri" w:cs="David" w:hint="cs"/>
          <w:sz w:val="24"/>
          <w:szCs w:val="24"/>
          <w:rtl/>
        </w:rPr>
        <w:t>ד</w:t>
      </w:r>
      <w:r w:rsidR="00526A82">
        <w:rPr>
          <w:rFonts w:ascii="Calibri" w:eastAsia="Calibri" w:hAnsi="Calibri" w:cs="David" w:hint="cs"/>
          <w:sz w:val="24"/>
          <w:szCs w:val="24"/>
          <w:rtl/>
        </w:rPr>
        <w:t>אי ראוי לבחון האם הנחת מוצא זו תתברר כנכונה כאשר ילמדו</w:t>
      </w:r>
      <w:r w:rsidR="00C6131A">
        <w:rPr>
          <w:rFonts w:ascii="Calibri" w:eastAsia="Calibri" w:hAnsi="Calibri" w:cs="David" w:hint="cs"/>
          <w:sz w:val="24"/>
          <w:szCs w:val="24"/>
          <w:rtl/>
        </w:rPr>
        <w:t xml:space="preserve"> </w:t>
      </w:r>
      <w:r w:rsidR="00526A82">
        <w:rPr>
          <w:rFonts w:ascii="Calibri" w:eastAsia="Calibri" w:hAnsi="Calibri" w:cs="David" w:hint="cs"/>
          <w:sz w:val="24"/>
          <w:szCs w:val="24"/>
          <w:rtl/>
        </w:rPr>
        <w:t>תוצאות הפיילוט</w:t>
      </w:r>
      <w:r w:rsidR="00922999">
        <w:rPr>
          <w:rFonts w:ascii="Calibri" w:eastAsia="Calibri" w:hAnsi="Calibri" w:cs="David" w:hint="cs"/>
          <w:sz w:val="24"/>
          <w:szCs w:val="24"/>
          <w:rtl/>
        </w:rPr>
        <w:t xml:space="preserve">. בפרט, יש ללמוד </w:t>
      </w:r>
      <w:r w:rsidR="00FF7782">
        <w:rPr>
          <w:rFonts w:ascii="Calibri" w:eastAsia="Calibri" w:hAnsi="Calibri" w:cs="David" w:hint="cs"/>
          <w:sz w:val="24"/>
          <w:szCs w:val="24"/>
          <w:rtl/>
        </w:rPr>
        <w:t>האם הקדמת התהליכים סייעה למסגרת הזמנים לרישום, וכן לבחון את היקף ההכבדה שיצר ההליך התכנוני החדש על מוסדות התכנון.</w:t>
      </w:r>
      <w:r w:rsidR="00922999">
        <w:rPr>
          <w:rFonts w:ascii="Calibri" w:eastAsia="Calibri" w:hAnsi="Calibri" w:cs="David" w:hint="cs"/>
          <w:sz w:val="24"/>
          <w:szCs w:val="24"/>
          <w:rtl/>
        </w:rPr>
        <w:t xml:space="preserve"> </w:t>
      </w:r>
    </w:p>
    <w:p w:rsidR="008366E3" w:rsidRPr="008366E3" w:rsidRDefault="0036118F" w:rsidP="008366E3">
      <w:pPr>
        <w:pStyle w:val="a3"/>
        <w:numPr>
          <w:ilvl w:val="0"/>
          <w:numId w:val="1"/>
        </w:numPr>
        <w:spacing w:before="120" w:after="120" w:line="360" w:lineRule="auto"/>
        <w:ind w:left="-58"/>
        <w:contextualSpacing w:val="0"/>
        <w:jc w:val="both"/>
        <w:rPr>
          <w:rFonts w:ascii="Calibri" w:eastAsia="Calibri" w:hAnsi="Calibri" w:cs="David"/>
          <w:sz w:val="24"/>
          <w:szCs w:val="24"/>
        </w:rPr>
      </w:pPr>
      <w:r w:rsidRPr="008366E3">
        <w:rPr>
          <w:rFonts w:cs="David" w:hint="eastAsia"/>
          <w:sz w:val="24"/>
          <w:szCs w:val="24"/>
          <w:rtl/>
        </w:rPr>
        <w:t>חשוב</w:t>
      </w:r>
      <w:r w:rsidRPr="008366E3">
        <w:rPr>
          <w:rFonts w:cs="David"/>
          <w:sz w:val="24"/>
          <w:szCs w:val="24"/>
          <w:rtl/>
        </w:rPr>
        <w:t xml:space="preserve"> לציין כי </w:t>
      </w:r>
      <w:r w:rsidRPr="008366E3">
        <w:rPr>
          <w:rFonts w:cs="David" w:hint="eastAsia"/>
          <w:sz w:val="24"/>
          <w:szCs w:val="24"/>
          <w:rtl/>
        </w:rPr>
        <w:t>הצוות</w:t>
      </w:r>
      <w:r w:rsidRPr="008366E3">
        <w:rPr>
          <w:rFonts w:cs="David"/>
          <w:sz w:val="24"/>
          <w:szCs w:val="24"/>
          <w:rtl/>
        </w:rPr>
        <w:t xml:space="preserve"> </w:t>
      </w:r>
      <w:r w:rsidRPr="008366E3">
        <w:rPr>
          <w:rFonts w:cs="David" w:hint="eastAsia"/>
          <w:sz w:val="24"/>
          <w:szCs w:val="24"/>
          <w:rtl/>
        </w:rPr>
        <w:t>ממליץ</w:t>
      </w:r>
      <w:r w:rsidRPr="008366E3">
        <w:rPr>
          <w:rFonts w:cs="David"/>
          <w:sz w:val="24"/>
          <w:szCs w:val="24"/>
          <w:rtl/>
        </w:rPr>
        <w:t xml:space="preserve">, כי </w:t>
      </w:r>
      <w:r w:rsidRPr="008366E3">
        <w:rPr>
          <w:rFonts w:cs="David" w:hint="eastAsia"/>
          <w:sz w:val="24"/>
          <w:szCs w:val="24"/>
          <w:rtl/>
        </w:rPr>
        <w:t>בדיקת</w:t>
      </w:r>
      <w:r w:rsidRPr="008366E3">
        <w:rPr>
          <w:rFonts w:cs="David"/>
          <w:sz w:val="24"/>
          <w:szCs w:val="24"/>
          <w:rtl/>
        </w:rPr>
        <w:t xml:space="preserve"> </w:t>
      </w:r>
      <w:r w:rsidRPr="008366E3">
        <w:rPr>
          <w:rFonts w:cs="David" w:hint="eastAsia"/>
          <w:sz w:val="24"/>
          <w:szCs w:val="24"/>
          <w:rtl/>
        </w:rPr>
        <w:t>היתכנות</w:t>
      </w:r>
      <w:r w:rsidRPr="008366E3">
        <w:rPr>
          <w:rFonts w:cs="David"/>
          <w:sz w:val="24"/>
          <w:szCs w:val="24"/>
          <w:rtl/>
        </w:rPr>
        <w:t xml:space="preserve"> </w:t>
      </w:r>
      <w:r w:rsidRPr="008366E3">
        <w:rPr>
          <w:rFonts w:cs="David" w:hint="eastAsia"/>
          <w:sz w:val="24"/>
          <w:szCs w:val="24"/>
          <w:rtl/>
        </w:rPr>
        <w:t>רישומית</w:t>
      </w:r>
      <w:r w:rsidRPr="008366E3">
        <w:rPr>
          <w:rFonts w:cs="David"/>
          <w:sz w:val="24"/>
          <w:szCs w:val="24"/>
          <w:rtl/>
        </w:rPr>
        <w:t xml:space="preserve">, </w:t>
      </w:r>
      <w:r w:rsidRPr="008366E3">
        <w:rPr>
          <w:rFonts w:cs="David" w:hint="eastAsia"/>
          <w:sz w:val="24"/>
          <w:szCs w:val="24"/>
          <w:rtl/>
        </w:rPr>
        <w:t>וחובת</w:t>
      </w:r>
      <w:r w:rsidRPr="008366E3">
        <w:rPr>
          <w:rFonts w:cs="David"/>
          <w:sz w:val="24"/>
          <w:szCs w:val="24"/>
          <w:rtl/>
        </w:rPr>
        <w:t xml:space="preserve"> </w:t>
      </w:r>
      <w:r w:rsidRPr="008366E3">
        <w:rPr>
          <w:rFonts w:cs="David" w:hint="eastAsia"/>
          <w:sz w:val="24"/>
          <w:szCs w:val="24"/>
          <w:rtl/>
        </w:rPr>
        <w:t>הגשת</w:t>
      </w:r>
      <w:r w:rsidRPr="008366E3">
        <w:rPr>
          <w:rFonts w:cs="David"/>
          <w:sz w:val="24"/>
          <w:szCs w:val="24"/>
          <w:rtl/>
        </w:rPr>
        <w:t xml:space="preserve"> </w:t>
      </w:r>
      <w:r w:rsidRPr="008366E3">
        <w:rPr>
          <w:rFonts w:cs="David" w:hint="eastAsia"/>
          <w:sz w:val="24"/>
          <w:szCs w:val="24"/>
          <w:rtl/>
        </w:rPr>
        <w:t>תת</w:t>
      </w:r>
      <w:r w:rsidRPr="008366E3">
        <w:rPr>
          <w:rFonts w:cs="David"/>
          <w:sz w:val="24"/>
          <w:szCs w:val="24"/>
          <w:rtl/>
        </w:rPr>
        <w:t xml:space="preserve">"ג </w:t>
      </w:r>
      <w:r w:rsidRPr="008366E3">
        <w:rPr>
          <w:rFonts w:cs="David" w:hint="eastAsia"/>
          <w:sz w:val="24"/>
          <w:szCs w:val="24"/>
          <w:rtl/>
        </w:rPr>
        <w:t>ותצ</w:t>
      </w:r>
      <w:r w:rsidRPr="008366E3">
        <w:rPr>
          <w:rFonts w:cs="David"/>
          <w:sz w:val="24"/>
          <w:szCs w:val="24"/>
          <w:rtl/>
        </w:rPr>
        <w:t xml:space="preserve">"ר </w:t>
      </w:r>
      <w:r w:rsidRPr="008366E3">
        <w:rPr>
          <w:rFonts w:cs="David" w:hint="cs"/>
          <w:sz w:val="24"/>
          <w:szCs w:val="24"/>
          <w:rtl/>
        </w:rPr>
        <w:t>כ</w:t>
      </w:r>
      <w:r w:rsidRPr="008366E3">
        <w:rPr>
          <w:rFonts w:cs="David" w:hint="eastAsia"/>
          <w:sz w:val="24"/>
          <w:szCs w:val="24"/>
          <w:rtl/>
        </w:rPr>
        <w:t>מסמכי</w:t>
      </w:r>
      <w:r w:rsidRPr="008366E3">
        <w:rPr>
          <w:rFonts w:cs="David"/>
          <w:sz w:val="24"/>
          <w:szCs w:val="24"/>
          <w:rtl/>
        </w:rPr>
        <w:t xml:space="preserve"> </w:t>
      </w:r>
      <w:r w:rsidRPr="008366E3">
        <w:rPr>
          <w:rFonts w:cs="David" w:hint="eastAsia"/>
          <w:sz w:val="24"/>
          <w:szCs w:val="24"/>
          <w:rtl/>
        </w:rPr>
        <w:t>התכנית</w:t>
      </w:r>
      <w:r w:rsidRPr="008366E3">
        <w:rPr>
          <w:rFonts w:cs="David"/>
          <w:sz w:val="24"/>
          <w:szCs w:val="24"/>
          <w:rtl/>
        </w:rPr>
        <w:t xml:space="preserve"> </w:t>
      </w:r>
      <w:r w:rsidRPr="008366E3">
        <w:rPr>
          <w:rFonts w:cs="David" w:hint="eastAsia"/>
          <w:sz w:val="24"/>
          <w:szCs w:val="24"/>
          <w:rtl/>
        </w:rPr>
        <w:t>תהיה</w:t>
      </w:r>
      <w:r w:rsidRPr="008366E3">
        <w:rPr>
          <w:rFonts w:cs="David"/>
          <w:sz w:val="24"/>
          <w:szCs w:val="24"/>
          <w:rtl/>
        </w:rPr>
        <w:t xml:space="preserve"> </w:t>
      </w:r>
      <w:r w:rsidRPr="008366E3">
        <w:rPr>
          <w:rFonts w:cs="David" w:hint="eastAsia"/>
          <w:sz w:val="24"/>
          <w:szCs w:val="24"/>
          <w:rtl/>
        </w:rPr>
        <w:t>כפופה</w:t>
      </w:r>
      <w:r w:rsidRPr="008366E3">
        <w:rPr>
          <w:rFonts w:cs="David"/>
          <w:sz w:val="24"/>
          <w:szCs w:val="24"/>
          <w:rtl/>
        </w:rPr>
        <w:t xml:space="preserve"> </w:t>
      </w:r>
      <w:r w:rsidRPr="008366E3">
        <w:rPr>
          <w:rFonts w:cs="David" w:hint="eastAsia"/>
          <w:sz w:val="24"/>
          <w:szCs w:val="24"/>
          <w:rtl/>
        </w:rPr>
        <w:t>לחריגים</w:t>
      </w:r>
      <w:r w:rsidRPr="008366E3">
        <w:rPr>
          <w:rFonts w:cs="David"/>
          <w:sz w:val="24"/>
          <w:szCs w:val="24"/>
          <w:rtl/>
        </w:rPr>
        <w:t xml:space="preserve">, </w:t>
      </w:r>
      <w:r w:rsidRPr="008366E3">
        <w:rPr>
          <w:rFonts w:cs="David" w:hint="eastAsia"/>
          <w:sz w:val="24"/>
          <w:szCs w:val="24"/>
          <w:rtl/>
        </w:rPr>
        <w:t>ביחס</w:t>
      </w:r>
      <w:r w:rsidRPr="008366E3">
        <w:rPr>
          <w:rFonts w:cs="David"/>
          <w:sz w:val="24"/>
          <w:szCs w:val="24"/>
          <w:rtl/>
        </w:rPr>
        <w:t xml:space="preserve"> </w:t>
      </w:r>
      <w:r w:rsidRPr="008366E3">
        <w:rPr>
          <w:rFonts w:cs="David" w:hint="eastAsia"/>
          <w:sz w:val="24"/>
          <w:szCs w:val="24"/>
          <w:rtl/>
        </w:rPr>
        <w:t>לתוכניות</w:t>
      </w:r>
      <w:r w:rsidRPr="008366E3">
        <w:rPr>
          <w:rFonts w:cs="David"/>
          <w:sz w:val="24"/>
          <w:szCs w:val="24"/>
          <w:rtl/>
        </w:rPr>
        <w:t xml:space="preserve"> </w:t>
      </w:r>
      <w:r w:rsidRPr="008366E3">
        <w:rPr>
          <w:rFonts w:cs="David" w:hint="eastAsia"/>
          <w:sz w:val="24"/>
          <w:szCs w:val="24"/>
          <w:rtl/>
        </w:rPr>
        <w:t>שבהן</w:t>
      </w:r>
      <w:r w:rsidRPr="008366E3">
        <w:rPr>
          <w:rFonts w:cs="David"/>
          <w:sz w:val="24"/>
          <w:szCs w:val="24"/>
          <w:rtl/>
        </w:rPr>
        <w:t xml:space="preserve"> </w:t>
      </w:r>
      <w:r w:rsidRPr="008366E3">
        <w:rPr>
          <w:rFonts w:cs="David" w:hint="eastAsia"/>
          <w:sz w:val="24"/>
          <w:szCs w:val="24"/>
          <w:rtl/>
        </w:rPr>
        <w:t>הדבר</w:t>
      </w:r>
      <w:r w:rsidRPr="008366E3">
        <w:rPr>
          <w:rFonts w:cs="David"/>
          <w:sz w:val="24"/>
          <w:szCs w:val="24"/>
          <w:rtl/>
        </w:rPr>
        <w:t xml:space="preserve"> </w:t>
      </w:r>
      <w:r w:rsidRPr="008366E3">
        <w:rPr>
          <w:rFonts w:cs="David" w:hint="eastAsia"/>
          <w:sz w:val="24"/>
          <w:szCs w:val="24"/>
          <w:rtl/>
        </w:rPr>
        <w:t>אינו</w:t>
      </w:r>
      <w:r w:rsidRPr="008366E3">
        <w:rPr>
          <w:rFonts w:cs="David"/>
          <w:sz w:val="24"/>
          <w:szCs w:val="24"/>
          <w:rtl/>
        </w:rPr>
        <w:t xml:space="preserve"> נדרש. כך למשל, </w:t>
      </w:r>
      <w:r w:rsidRPr="008366E3">
        <w:rPr>
          <w:rFonts w:cs="David" w:hint="eastAsia"/>
          <w:sz w:val="24"/>
          <w:szCs w:val="24"/>
          <w:rtl/>
        </w:rPr>
        <w:t>תכנית</w:t>
      </w:r>
      <w:r w:rsidRPr="008366E3">
        <w:rPr>
          <w:rFonts w:cs="David"/>
          <w:sz w:val="24"/>
          <w:szCs w:val="24"/>
          <w:rtl/>
        </w:rPr>
        <w:t xml:space="preserve"> </w:t>
      </w:r>
      <w:r w:rsidRPr="008366E3">
        <w:rPr>
          <w:rFonts w:cs="David" w:hint="eastAsia"/>
          <w:sz w:val="24"/>
          <w:szCs w:val="24"/>
          <w:rtl/>
        </w:rPr>
        <w:t>שאינה</w:t>
      </w:r>
      <w:r w:rsidRPr="008366E3">
        <w:rPr>
          <w:rFonts w:cs="David"/>
          <w:sz w:val="24"/>
          <w:szCs w:val="24"/>
          <w:rtl/>
        </w:rPr>
        <w:t xml:space="preserve"> </w:t>
      </w:r>
      <w:r w:rsidRPr="008366E3">
        <w:rPr>
          <w:rFonts w:cs="David" w:hint="eastAsia"/>
          <w:sz w:val="24"/>
          <w:szCs w:val="24"/>
          <w:rtl/>
        </w:rPr>
        <w:t>קובעת</w:t>
      </w:r>
      <w:r w:rsidRPr="008366E3">
        <w:rPr>
          <w:rFonts w:cs="David"/>
          <w:sz w:val="24"/>
          <w:szCs w:val="24"/>
          <w:rtl/>
        </w:rPr>
        <w:t xml:space="preserve"> </w:t>
      </w:r>
      <w:r w:rsidRPr="008366E3">
        <w:rPr>
          <w:rFonts w:cs="David" w:hint="eastAsia"/>
          <w:sz w:val="24"/>
          <w:szCs w:val="24"/>
          <w:rtl/>
        </w:rPr>
        <w:t>שינוי</w:t>
      </w:r>
      <w:r w:rsidRPr="008366E3">
        <w:rPr>
          <w:rFonts w:cs="David"/>
          <w:sz w:val="24"/>
          <w:szCs w:val="24"/>
          <w:rtl/>
        </w:rPr>
        <w:t xml:space="preserve"> </w:t>
      </w:r>
      <w:r w:rsidRPr="008366E3">
        <w:rPr>
          <w:rFonts w:cs="David" w:hint="eastAsia"/>
          <w:sz w:val="24"/>
          <w:szCs w:val="24"/>
          <w:rtl/>
        </w:rPr>
        <w:t>בגבולות</w:t>
      </w:r>
      <w:r w:rsidRPr="008366E3">
        <w:rPr>
          <w:rFonts w:cs="David"/>
          <w:sz w:val="24"/>
          <w:szCs w:val="24"/>
          <w:rtl/>
        </w:rPr>
        <w:t xml:space="preserve"> </w:t>
      </w:r>
      <w:r w:rsidRPr="008366E3">
        <w:rPr>
          <w:rFonts w:cs="David" w:hint="eastAsia"/>
          <w:sz w:val="24"/>
          <w:szCs w:val="24"/>
          <w:rtl/>
        </w:rPr>
        <w:t>המקרקעין</w:t>
      </w:r>
      <w:r w:rsidRPr="008366E3">
        <w:rPr>
          <w:rFonts w:cs="David"/>
          <w:sz w:val="24"/>
          <w:szCs w:val="24"/>
          <w:rtl/>
        </w:rPr>
        <w:t xml:space="preserve">, </w:t>
      </w:r>
      <w:r w:rsidRPr="008366E3">
        <w:rPr>
          <w:rFonts w:cs="David" w:hint="eastAsia"/>
          <w:sz w:val="24"/>
          <w:szCs w:val="24"/>
          <w:rtl/>
        </w:rPr>
        <w:t>שכן</w:t>
      </w:r>
      <w:r w:rsidRPr="008366E3">
        <w:rPr>
          <w:rFonts w:cs="David"/>
          <w:sz w:val="24"/>
          <w:szCs w:val="24"/>
          <w:rtl/>
        </w:rPr>
        <w:t xml:space="preserve"> </w:t>
      </w:r>
      <w:r w:rsidRPr="008366E3">
        <w:rPr>
          <w:rFonts w:cs="David" w:hint="eastAsia"/>
          <w:sz w:val="24"/>
          <w:szCs w:val="24"/>
          <w:rtl/>
        </w:rPr>
        <w:t>היא</w:t>
      </w:r>
      <w:r w:rsidRPr="008366E3">
        <w:rPr>
          <w:rFonts w:cs="David"/>
          <w:sz w:val="24"/>
          <w:szCs w:val="24"/>
          <w:rtl/>
        </w:rPr>
        <w:t xml:space="preserve"> </w:t>
      </w:r>
      <w:r w:rsidRPr="008366E3">
        <w:rPr>
          <w:rFonts w:cs="David" w:hint="eastAsia"/>
          <w:sz w:val="24"/>
          <w:szCs w:val="24"/>
          <w:rtl/>
        </w:rPr>
        <w:t>מוסיפה</w:t>
      </w:r>
      <w:r w:rsidRPr="008366E3">
        <w:rPr>
          <w:rFonts w:cs="David"/>
          <w:sz w:val="24"/>
          <w:szCs w:val="24"/>
          <w:rtl/>
        </w:rPr>
        <w:t xml:space="preserve"> זכויות בניה בלבד </w:t>
      </w:r>
      <w:r w:rsidRPr="008366E3">
        <w:rPr>
          <w:rFonts w:cs="David" w:hint="eastAsia"/>
          <w:sz w:val="24"/>
          <w:szCs w:val="24"/>
          <w:rtl/>
        </w:rPr>
        <w:t>במגרש</w:t>
      </w:r>
      <w:r w:rsidRPr="008366E3">
        <w:rPr>
          <w:rFonts w:cs="David"/>
          <w:sz w:val="24"/>
          <w:szCs w:val="24"/>
          <w:rtl/>
        </w:rPr>
        <w:t xml:space="preserve">, קרי – מדובר בתכנית שאינה דורשת את שינוי המרשם – תהיה פטורה </w:t>
      </w:r>
      <w:r w:rsidRPr="008366E3">
        <w:rPr>
          <w:rFonts w:cs="David" w:hint="cs"/>
          <w:sz w:val="24"/>
          <w:szCs w:val="24"/>
          <w:rtl/>
        </w:rPr>
        <w:t xml:space="preserve">בחובות אלה </w:t>
      </w:r>
      <w:r w:rsidRPr="008366E3">
        <w:rPr>
          <w:rFonts w:cs="David" w:hint="eastAsia"/>
          <w:sz w:val="24"/>
          <w:szCs w:val="24"/>
          <w:rtl/>
        </w:rPr>
        <w:t>וכן</w:t>
      </w:r>
      <w:r w:rsidRPr="008366E3">
        <w:rPr>
          <w:rFonts w:cs="David"/>
          <w:sz w:val="24"/>
          <w:szCs w:val="24"/>
          <w:rtl/>
        </w:rPr>
        <w:t xml:space="preserve"> </w:t>
      </w:r>
      <w:r w:rsidRPr="008366E3">
        <w:rPr>
          <w:rFonts w:cs="David" w:hint="cs"/>
          <w:sz w:val="24"/>
          <w:szCs w:val="24"/>
          <w:rtl/>
        </w:rPr>
        <w:t xml:space="preserve">הדבר </w:t>
      </w:r>
      <w:r w:rsidRPr="008366E3">
        <w:rPr>
          <w:rFonts w:cs="David" w:hint="eastAsia"/>
          <w:sz w:val="24"/>
          <w:szCs w:val="24"/>
          <w:rtl/>
        </w:rPr>
        <w:t>במצבים</w:t>
      </w:r>
      <w:r w:rsidRPr="008366E3">
        <w:rPr>
          <w:rFonts w:cs="David"/>
          <w:sz w:val="24"/>
          <w:szCs w:val="24"/>
          <w:rtl/>
        </w:rPr>
        <w:t xml:space="preserve"> </w:t>
      </w:r>
      <w:r w:rsidRPr="008366E3">
        <w:rPr>
          <w:rFonts w:cs="David" w:hint="eastAsia"/>
          <w:sz w:val="24"/>
          <w:szCs w:val="24"/>
          <w:rtl/>
        </w:rPr>
        <w:t>שבהם</w:t>
      </w:r>
      <w:r w:rsidRPr="008366E3">
        <w:rPr>
          <w:rFonts w:cs="David"/>
          <w:sz w:val="24"/>
          <w:szCs w:val="24"/>
          <w:rtl/>
        </w:rPr>
        <w:t xml:space="preserve"> </w:t>
      </w:r>
      <w:r w:rsidRPr="008366E3">
        <w:rPr>
          <w:rFonts w:cs="David" w:hint="eastAsia"/>
          <w:sz w:val="24"/>
          <w:szCs w:val="24"/>
          <w:rtl/>
        </w:rPr>
        <w:t>הקדסטר</w:t>
      </w:r>
      <w:r w:rsidRPr="008366E3">
        <w:rPr>
          <w:rFonts w:cs="David"/>
          <w:sz w:val="24"/>
          <w:szCs w:val="24"/>
          <w:rtl/>
        </w:rPr>
        <w:t xml:space="preserve"> </w:t>
      </w:r>
      <w:r w:rsidRPr="008366E3">
        <w:rPr>
          <w:rFonts w:cs="David" w:hint="eastAsia"/>
          <w:sz w:val="24"/>
          <w:szCs w:val="24"/>
          <w:rtl/>
        </w:rPr>
        <w:t>הינו</w:t>
      </w:r>
      <w:r w:rsidRPr="008366E3">
        <w:rPr>
          <w:rFonts w:cs="David"/>
          <w:sz w:val="24"/>
          <w:szCs w:val="24"/>
          <w:rtl/>
        </w:rPr>
        <w:t xml:space="preserve"> </w:t>
      </w:r>
      <w:r w:rsidRPr="008366E3">
        <w:rPr>
          <w:rFonts w:cs="David" w:hint="eastAsia"/>
          <w:sz w:val="24"/>
          <w:szCs w:val="24"/>
          <w:rtl/>
        </w:rPr>
        <w:t>מיטבי</w:t>
      </w:r>
      <w:r w:rsidRPr="008366E3">
        <w:rPr>
          <w:rFonts w:cs="David"/>
          <w:sz w:val="24"/>
          <w:szCs w:val="24"/>
          <w:rtl/>
        </w:rPr>
        <w:t xml:space="preserve"> </w:t>
      </w:r>
      <w:r w:rsidRPr="008366E3">
        <w:rPr>
          <w:rFonts w:cs="David" w:hint="eastAsia"/>
          <w:sz w:val="24"/>
          <w:szCs w:val="24"/>
          <w:rtl/>
        </w:rPr>
        <w:t>ברשת</w:t>
      </w:r>
      <w:r w:rsidRPr="008366E3">
        <w:rPr>
          <w:rFonts w:cs="David"/>
          <w:sz w:val="24"/>
          <w:szCs w:val="24"/>
          <w:rtl/>
        </w:rPr>
        <w:t xml:space="preserve"> </w:t>
      </w:r>
      <w:r w:rsidRPr="008366E3">
        <w:rPr>
          <w:rFonts w:cs="David" w:hint="eastAsia"/>
          <w:sz w:val="24"/>
          <w:szCs w:val="24"/>
          <w:rtl/>
        </w:rPr>
        <w:t>ישראל</w:t>
      </w:r>
      <w:r w:rsidRPr="008366E3">
        <w:rPr>
          <w:rFonts w:cs="David"/>
          <w:sz w:val="24"/>
          <w:szCs w:val="24"/>
          <w:rtl/>
        </w:rPr>
        <w:t xml:space="preserve"> </w:t>
      </w:r>
      <w:r w:rsidRPr="008366E3">
        <w:rPr>
          <w:rFonts w:cs="David" w:hint="eastAsia"/>
          <w:sz w:val="24"/>
          <w:szCs w:val="24"/>
          <w:rtl/>
        </w:rPr>
        <w:t>התקפה</w:t>
      </w:r>
      <w:r w:rsidRPr="008366E3">
        <w:rPr>
          <w:rFonts w:cs="David"/>
          <w:sz w:val="24"/>
          <w:szCs w:val="24"/>
          <w:rtl/>
        </w:rPr>
        <w:t>.</w:t>
      </w:r>
      <w:r w:rsidRPr="008366E3">
        <w:rPr>
          <w:rStyle w:val="ab"/>
          <w:rFonts w:cs="David"/>
          <w:sz w:val="24"/>
          <w:szCs w:val="24"/>
          <w:rtl/>
        </w:rPr>
        <w:footnoteReference w:id="49"/>
      </w:r>
    </w:p>
    <w:p w:rsidR="00AD06D1" w:rsidRPr="00EC493D" w:rsidRDefault="0036118F" w:rsidP="00EC493D">
      <w:pPr>
        <w:pStyle w:val="a3"/>
        <w:numPr>
          <w:ilvl w:val="0"/>
          <w:numId w:val="30"/>
        </w:numPr>
        <w:spacing w:before="120" w:after="120" w:line="360" w:lineRule="auto"/>
        <w:jc w:val="both"/>
        <w:rPr>
          <w:rFonts w:ascii="Calibri" w:eastAsia="Calibri" w:hAnsi="Calibri" w:cs="David"/>
          <w:sz w:val="24"/>
          <w:szCs w:val="24"/>
        </w:rPr>
      </w:pPr>
      <w:r w:rsidRPr="008366E3">
        <w:rPr>
          <w:rFonts w:cs="David" w:hint="cs"/>
          <w:sz w:val="24"/>
          <w:szCs w:val="24"/>
          <w:rtl/>
        </w:rPr>
        <w:t xml:space="preserve"> </w:t>
      </w:r>
      <w:r w:rsidR="003A5A79" w:rsidRPr="00EC493D">
        <w:rPr>
          <w:rFonts w:ascii="Calibri" w:eastAsia="Calibri" w:hAnsi="Calibri" w:cs="David" w:hint="eastAsia"/>
          <w:b/>
          <w:bCs/>
          <w:sz w:val="24"/>
          <w:szCs w:val="24"/>
          <w:u w:val="single"/>
          <w:rtl/>
        </w:rPr>
        <w:t>תחולת</w:t>
      </w:r>
      <w:r w:rsidR="003A5A79" w:rsidRPr="00EC493D">
        <w:rPr>
          <w:rFonts w:ascii="Calibri" w:eastAsia="Calibri" w:hAnsi="Calibri" w:cs="David"/>
          <w:b/>
          <w:bCs/>
          <w:sz w:val="24"/>
          <w:szCs w:val="24"/>
          <w:u w:val="single"/>
          <w:rtl/>
        </w:rPr>
        <w:t xml:space="preserve"> ההמלצות על</w:t>
      </w:r>
      <w:r w:rsidR="00C6131A">
        <w:rPr>
          <w:rFonts w:ascii="Calibri" w:eastAsia="Calibri" w:hAnsi="Calibri" w:cs="David"/>
          <w:b/>
          <w:bCs/>
          <w:sz w:val="24"/>
          <w:szCs w:val="24"/>
          <w:u w:val="single"/>
          <w:rtl/>
        </w:rPr>
        <w:t xml:space="preserve"> </w:t>
      </w:r>
      <w:r w:rsidR="004522DB" w:rsidRPr="00EC493D">
        <w:rPr>
          <w:rFonts w:ascii="Calibri" w:eastAsia="Calibri" w:hAnsi="Calibri" w:cs="David"/>
          <w:b/>
          <w:bCs/>
          <w:sz w:val="24"/>
          <w:szCs w:val="24"/>
          <w:u w:val="single"/>
          <w:rtl/>
        </w:rPr>
        <w:t>תכנית</w:t>
      </w:r>
      <w:r w:rsidR="003A5A79" w:rsidRPr="00EC493D">
        <w:rPr>
          <w:rFonts w:ascii="Calibri" w:eastAsia="Calibri" w:hAnsi="Calibri" w:cs="David"/>
          <w:b/>
          <w:bCs/>
          <w:sz w:val="24"/>
          <w:szCs w:val="24"/>
          <w:u w:val="single"/>
          <w:rtl/>
        </w:rPr>
        <w:t xml:space="preserve"> חלוקה למגרשים </w:t>
      </w:r>
      <w:r w:rsidR="003A5A79" w:rsidRPr="00EC493D">
        <w:rPr>
          <w:rFonts w:ascii="Calibri" w:eastAsia="Calibri" w:hAnsi="Calibri" w:cs="David" w:hint="eastAsia"/>
          <w:b/>
          <w:bCs/>
          <w:sz w:val="24"/>
          <w:szCs w:val="24"/>
          <w:u w:val="single"/>
          <w:rtl/>
        </w:rPr>
        <w:t>שבהם</w:t>
      </w:r>
      <w:r w:rsidR="003A5A79" w:rsidRPr="00EC493D">
        <w:rPr>
          <w:rFonts w:ascii="Calibri" w:eastAsia="Calibri" w:hAnsi="Calibri" w:cs="David"/>
          <w:b/>
          <w:bCs/>
          <w:sz w:val="24"/>
          <w:szCs w:val="24"/>
          <w:u w:val="single"/>
          <w:rtl/>
        </w:rPr>
        <w:t xml:space="preserve"> </w:t>
      </w:r>
      <w:r w:rsidR="003A5A79" w:rsidRPr="00EC493D">
        <w:rPr>
          <w:rFonts w:ascii="Calibri" w:eastAsia="Calibri" w:hAnsi="Calibri" w:cs="David" w:hint="eastAsia"/>
          <w:b/>
          <w:bCs/>
          <w:sz w:val="24"/>
          <w:szCs w:val="24"/>
          <w:u w:val="single"/>
          <w:rtl/>
        </w:rPr>
        <w:t>בעלים</w:t>
      </w:r>
      <w:r w:rsidR="003A5A79" w:rsidRPr="00EC493D">
        <w:rPr>
          <w:rFonts w:ascii="Calibri" w:eastAsia="Calibri" w:hAnsi="Calibri" w:cs="David"/>
          <w:b/>
          <w:bCs/>
          <w:sz w:val="24"/>
          <w:szCs w:val="24"/>
          <w:u w:val="single"/>
          <w:rtl/>
        </w:rPr>
        <w:t xml:space="preserve"> </w:t>
      </w:r>
      <w:r w:rsidR="003A5A79" w:rsidRPr="00EC493D">
        <w:rPr>
          <w:rFonts w:ascii="Calibri" w:eastAsia="Calibri" w:hAnsi="Calibri" w:cs="David" w:hint="eastAsia"/>
          <w:b/>
          <w:bCs/>
          <w:sz w:val="24"/>
          <w:szCs w:val="24"/>
          <w:u w:val="single"/>
          <w:rtl/>
        </w:rPr>
        <w:t>אחד</w:t>
      </w:r>
      <w:r w:rsidR="00EC493D">
        <w:rPr>
          <w:rFonts w:ascii="Calibri" w:eastAsia="Calibri" w:hAnsi="Calibri" w:cs="David" w:hint="cs"/>
          <w:sz w:val="24"/>
          <w:szCs w:val="24"/>
          <w:rtl/>
        </w:rPr>
        <w:t>:</w:t>
      </w:r>
      <w:r w:rsidR="003A5A79" w:rsidRPr="00EC493D">
        <w:rPr>
          <w:rFonts w:ascii="Calibri" w:eastAsia="Calibri" w:hAnsi="Calibri" w:cs="David" w:hint="cs"/>
          <w:sz w:val="24"/>
          <w:szCs w:val="24"/>
          <w:rtl/>
        </w:rPr>
        <w:t xml:space="preserve"> </w:t>
      </w:r>
    </w:p>
    <w:p w:rsidR="0083118B" w:rsidRPr="00EB1A57" w:rsidRDefault="003A5A79" w:rsidP="00AB71F3">
      <w:pPr>
        <w:pStyle w:val="a3"/>
        <w:numPr>
          <w:ilvl w:val="0"/>
          <w:numId w:val="1"/>
        </w:numPr>
        <w:spacing w:before="120" w:after="120" w:line="360" w:lineRule="auto"/>
        <w:ind w:left="-58"/>
        <w:contextualSpacing w:val="0"/>
        <w:jc w:val="both"/>
        <w:rPr>
          <w:rFonts w:ascii="Calibri" w:eastAsia="Calibri" w:hAnsi="Calibri" w:cs="David"/>
          <w:sz w:val="24"/>
          <w:szCs w:val="24"/>
        </w:rPr>
      </w:pPr>
      <w:r w:rsidRPr="00EA6D31">
        <w:rPr>
          <w:rFonts w:ascii="Calibri" w:eastAsia="Calibri" w:hAnsi="Calibri" w:cs="David" w:hint="cs"/>
          <w:sz w:val="24"/>
          <w:szCs w:val="24"/>
          <w:rtl/>
        </w:rPr>
        <w:t>על פי הדין הקיים, לא ניתן לערוך תוכניות איחוד וחלוקה שלא בהסכמה או בהסכמה</w:t>
      </w:r>
      <w:r w:rsidR="001F57EA" w:rsidRPr="00EA6D31">
        <w:rPr>
          <w:rFonts w:ascii="Calibri" w:eastAsia="Calibri" w:hAnsi="Calibri" w:cs="David" w:hint="cs"/>
          <w:sz w:val="24"/>
          <w:szCs w:val="24"/>
          <w:rtl/>
        </w:rPr>
        <w:t>,</w:t>
      </w:r>
      <w:r w:rsidRPr="00EA6D31">
        <w:rPr>
          <w:rFonts w:ascii="Calibri" w:eastAsia="Calibri" w:hAnsi="Calibri" w:cs="David" w:hint="cs"/>
          <w:sz w:val="24"/>
          <w:szCs w:val="24"/>
          <w:rtl/>
        </w:rPr>
        <w:t xml:space="preserve"> כאשר יש רק בעלים אחד בקרקע שבתחומי ה</w:t>
      </w:r>
      <w:r w:rsidR="004522DB">
        <w:rPr>
          <w:rFonts w:ascii="Calibri" w:eastAsia="Calibri" w:hAnsi="Calibri" w:cs="David" w:hint="cs"/>
          <w:sz w:val="24"/>
          <w:szCs w:val="24"/>
          <w:rtl/>
        </w:rPr>
        <w:t>תכנית</w:t>
      </w:r>
      <w:r w:rsidRPr="00EA6D31">
        <w:rPr>
          <w:rFonts w:ascii="Calibri" w:eastAsia="Calibri" w:hAnsi="Calibri" w:cs="David" w:hint="cs"/>
          <w:sz w:val="24"/>
          <w:szCs w:val="24"/>
          <w:rtl/>
        </w:rPr>
        <w:t>.</w:t>
      </w:r>
      <w:r w:rsidRPr="00EB1A57">
        <w:rPr>
          <w:rFonts w:ascii="Calibri" w:eastAsia="Calibri" w:hAnsi="Calibri" w:cs="David" w:hint="cs"/>
          <w:sz w:val="24"/>
          <w:szCs w:val="24"/>
          <w:rtl/>
        </w:rPr>
        <w:t xml:space="preserve"> מעבר לקושי המשפטי </w:t>
      </w:r>
      <w:r w:rsidR="001F57EA" w:rsidRPr="00EB1A57">
        <w:rPr>
          <w:rFonts w:ascii="Calibri" w:eastAsia="Calibri" w:hAnsi="Calibri" w:cs="David" w:hint="cs"/>
          <w:sz w:val="24"/>
          <w:szCs w:val="24"/>
          <w:rtl/>
        </w:rPr>
        <w:t xml:space="preserve">שיש </w:t>
      </w:r>
      <w:r w:rsidRPr="00EB1A57">
        <w:rPr>
          <w:rFonts w:ascii="Calibri" w:eastAsia="Calibri" w:hAnsi="Calibri" w:cs="David" w:hint="cs"/>
          <w:sz w:val="24"/>
          <w:szCs w:val="24"/>
          <w:rtl/>
        </w:rPr>
        <w:t>בכך, ברי כי גם אין כל יעילות בעריכת טבלאות הקצאה או הקצאה ואיזון כאשר רק בעלים אחד נמצא בתחומי ה</w:t>
      </w:r>
      <w:r w:rsidR="004522DB">
        <w:rPr>
          <w:rFonts w:ascii="Calibri" w:eastAsia="Calibri" w:hAnsi="Calibri" w:cs="David" w:hint="cs"/>
          <w:sz w:val="24"/>
          <w:szCs w:val="24"/>
          <w:rtl/>
        </w:rPr>
        <w:t>תכנית</w:t>
      </w:r>
      <w:r w:rsidRPr="00EB1A57">
        <w:rPr>
          <w:rFonts w:ascii="Calibri" w:eastAsia="Calibri" w:hAnsi="Calibri" w:cs="David" w:hint="cs"/>
          <w:sz w:val="24"/>
          <w:szCs w:val="24"/>
          <w:rtl/>
        </w:rPr>
        <w:t>.</w:t>
      </w:r>
      <w:r w:rsidRPr="001F57EA">
        <w:rPr>
          <w:rFonts w:ascii="Calibri" w:eastAsia="Calibri" w:hAnsi="Calibri" w:cs="David"/>
          <w:sz w:val="24"/>
          <w:szCs w:val="24"/>
          <w:rtl/>
        </w:rPr>
        <w:t xml:space="preserve"> עם זאת, הצוות מצא כי הדין הקיים מתקשה להתמודד עם הצורך ברישום יעיל ומהיר של תוכניות מסוג זה, </w:t>
      </w:r>
      <w:r w:rsidRPr="001F57EA">
        <w:rPr>
          <w:rFonts w:ascii="Calibri" w:eastAsia="Calibri" w:hAnsi="Calibri" w:cs="David" w:hint="eastAsia"/>
          <w:sz w:val="24"/>
          <w:szCs w:val="24"/>
          <w:rtl/>
        </w:rPr>
        <w:t>ובפועל</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נעשה</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שימוש</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בכלים</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לא</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נכונים</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לצורך</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הרישום</w:t>
      </w:r>
      <w:r w:rsidR="00AB71F3">
        <w:rPr>
          <w:rFonts w:ascii="Calibri" w:eastAsia="Calibri" w:hAnsi="Calibri" w:cs="David" w:hint="cs"/>
          <w:sz w:val="24"/>
          <w:szCs w:val="24"/>
          <w:rtl/>
        </w:rPr>
        <w:t xml:space="preserve"> </w:t>
      </w:r>
      <w:r w:rsidR="00AB71F3">
        <w:rPr>
          <w:rFonts w:ascii="Calibri" w:eastAsia="Calibri" w:hAnsi="Calibri" w:cs="David"/>
          <w:sz w:val="24"/>
          <w:szCs w:val="24"/>
          <w:rtl/>
        </w:rPr>
        <w:t>–</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כך</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חלק</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מהתוכניות</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הכוללות</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שינויי</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יעוד</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וחלוקה</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למגרשים</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מוכר</w:t>
      </w:r>
      <w:r w:rsidR="001F57EA" w:rsidRPr="001F57EA">
        <w:rPr>
          <w:rFonts w:ascii="Calibri" w:eastAsia="Calibri" w:hAnsi="Calibri" w:cs="David" w:hint="eastAsia"/>
          <w:sz w:val="24"/>
          <w:szCs w:val="24"/>
          <w:rtl/>
        </w:rPr>
        <w:t>ז</w:t>
      </w:r>
      <w:r w:rsidRPr="001F57EA">
        <w:rPr>
          <w:rFonts w:ascii="Calibri" w:eastAsia="Calibri" w:hAnsi="Calibri" w:cs="David" w:hint="eastAsia"/>
          <w:sz w:val="24"/>
          <w:szCs w:val="24"/>
          <w:rtl/>
        </w:rPr>
        <w:t>ות</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כתוכניות</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איחוד</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וחלוקה</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ואזי</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נדרש</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לפעול</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להכנת</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טבלאות</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הקצאה</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ולפעול</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בהתאם</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לקבוע</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בסעיף</w:t>
      </w:r>
      <w:r w:rsidRPr="001F57EA">
        <w:rPr>
          <w:rFonts w:ascii="Calibri" w:eastAsia="Calibri" w:hAnsi="Calibri" w:cs="David"/>
          <w:sz w:val="24"/>
          <w:szCs w:val="24"/>
          <w:rtl/>
        </w:rPr>
        <w:t xml:space="preserve"> 125 </w:t>
      </w:r>
      <w:r w:rsidRPr="001F57EA">
        <w:rPr>
          <w:rFonts w:ascii="Calibri" w:eastAsia="Calibri" w:hAnsi="Calibri" w:cs="David" w:hint="eastAsia"/>
          <w:sz w:val="24"/>
          <w:szCs w:val="24"/>
          <w:rtl/>
        </w:rPr>
        <w:t>לחוק</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התכנון</w:t>
      </w:r>
      <w:r w:rsidRPr="001F57EA">
        <w:rPr>
          <w:rFonts w:ascii="Calibri" w:eastAsia="Calibri" w:hAnsi="Calibri" w:cs="David"/>
          <w:sz w:val="24"/>
          <w:szCs w:val="24"/>
          <w:rtl/>
        </w:rPr>
        <w:t xml:space="preserve"> </w:t>
      </w:r>
      <w:r w:rsidRPr="001F57EA">
        <w:rPr>
          <w:rFonts w:ascii="Calibri" w:eastAsia="Calibri" w:hAnsi="Calibri" w:cs="David" w:hint="eastAsia"/>
          <w:sz w:val="24"/>
          <w:szCs w:val="24"/>
          <w:rtl/>
        </w:rPr>
        <w:t>והבניה</w:t>
      </w:r>
      <w:r w:rsidRPr="001F57EA">
        <w:rPr>
          <w:rFonts w:ascii="Calibri" w:eastAsia="Calibri" w:hAnsi="Calibri" w:cs="David"/>
          <w:sz w:val="24"/>
          <w:szCs w:val="24"/>
          <w:rtl/>
        </w:rPr>
        <w:t xml:space="preserve">; וחלק מהתוכניות אינן מוגדרות ככאלה, ואזי לא </w:t>
      </w:r>
      <w:r w:rsidRPr="001F57EA">
        <w:rPr>
          <w:rFonts w:ascii="Calibri" w:eastAsia="Calibri" w:hAnsi="Calibri" w:cs="David" w:hint="eastAsia"/>
          <w:sz w:val="24"/>
          <w:szCs w:val="24"/>
          <w:rtl/>
        </w:rPr>
        <w:t>מאושרות</w:t>
      </w:r>
      <w:r w:rsidRPr="001F57EA">
        <w:rPr>
          <w:rFonts w:ascii="Calibri" w:eastAsia="Calibri" w:hAnsi="Calibri" w:cs="David"/>
          <w:sz w:val="24"/>
          <w:szCs w:val="24"/>
          <w:rtl/>
        </w:rPr>
        <w:t xml:space="preserve"> </w:t>
      </w:r>
      <w:r w:rsidR="00AB71F3">
        <w:rPr>
          <w:rFonts w:ascii="Calibri" w:eastAsia="Calibri" w:hAnsi="Calibri" w:cs="David" w:hint="cs"/>
          <w:sz w:val="24"/>
          <w:szCs w:val="24"/>
          <w:rtl/>
        </w:rPr>
        <w:t>על ידי</w:t>
      </w:r>
      <w:r w:rsidRPr="001F57EA">
        <w:rPr>
          <w:rFonts w:ascii="Calibri" w:eastAsia="Calibri" w:hAnsi="Calibri" w:cs="David"/>
          <w:sz w:val="24"/>
          <w:szCs w:val="24"/>
          <w:rtl/>
        </w:rPr>
        <w:t xml:space="preserve"> יו"ר הוועדה המקומית </w:t>
      </w:r>
      <w:r w:rsidR="001F57EA" w:rsidRPr="001F57EA">
        <w:rPr>
          <w:rFonts w:ascii="Calibri" w:eastAsia="Calibri" w:hAnsi="Calibri" w:cs="David" w:hint="eastAsia"/>
          <w:sz w:val="24"/>
          <w:szCs w:val="24"/>
          <w:rtl/>
        </w:rPr>
        <w:t>ככשרות</w:t>
      </w:r>
      <w:r w:rsidR="001F57EA" w:rsidRPr="001F57EA">
        <w:rPr>
          <w:rFonts w:ascii="Calibri" w:eastAsia="Calibri" w:hAnsi="Calibri" w:cs="David"/>
          <w:sz w:val="24"/>
          <w:szCs w:val="24"/>
          <w:rtl/>
        </w:rPr>
        <w:t xml:space="preserve"> </w:t>
      </w:r>
      <w:r w:rsidR="001F57EA" w:rsidRPr="001F57EA">
        <w:rPr>
          <w:rFonts w:ascii="Calibri" w:eastAsia="Calibri" w:hAnsi="Calibri" w:cs="David" w:hint="eastAsia"/>
          <w:sz w:val="24"/>
          <w:szCs w:val="24"/>
          <w:rtl/>
        </w:rPr>
        <w:t>לרישום</w:t>
      </w:r>
      <w:r w:rsidR="001F57EA" w:rsidRPr="001F57EA">
        <w:rPr>
          <w:rFonts w:ascii="Calibri" w:eastAsia="Calibri" w:hAnsi="Calibri" w:cs="David"/>
          <w:sz w:val="24"/>
          <w:szCs w:val="24"/>
          <w:rtl/>
        </w:rPr>
        <w:t xml:space="preserve"> בהתאם לסעיף האמור, אלא נדרשות לאישורים המתאימים לפי הוראות חלק ד' לחוק התכנון והבניה, העוסק בתשריט חלוקה. </w:t>
      </w:r>
      <w:r w:rsidR="001F57EA" w:rsidRPr="001F57EA">
        <w:rPr>
          <w:rFonts w:ascii="Calibri" w:eastAsia="Calibri" w:hAnsi="Calibri" w:cs="David" w:hint="eastAsia"/>
          <w:sz w:val="24"/>
          <w:szCs w:val="24"/>
          <w:rtl/>
        </w:rPr>
        <w:t>דא</w:t>
      </w:r>
      <w:r w:rsidR="001F57EA" w:rsidRPr="001F57EA">
        <w:rPr>
          <w:rFonts w:ascii="Calibri" w:eastAsia="Calibri" w:hAnsi="Calibri" w:cs="David"/>
          <w:sz w:val="24"/>
          <w:szCs w:val="24"/>
          <w:rtl/>
        </w:rPr>
        <w:t xml:space="preserve"> </w:t>
      </w:r>
      <w:r w:rsidR="001F57EA" w:rsidRPr="001F57EA">
        <w:rPr>
          <w:rFonts w:ascii="Calibri" w:eastAsia="Calibri" w:hAnsi="Calibri" w:cs="David" w:hint="eastAsia"/>
          <w:sz w:val="24"/>
          <w:szCs w:val="24"/>
          <w:rtl/>
        </w:rPr>
        <w:t>עקא</w:t>
      </w:r>
      <w:r w:rsidR="001F57EA" w:rsidRPr="001F57EA">
        <w:rPr>
          <w:rFonts w:ascii="Calibri" w:eastAsia="Calibri" w:hAnsi="Calibri" w:cs="David"/>
          <w:sz w:val="24"/>
          <w:szCs w:val="24"/>
          <w:rtl/>
        </w:rPr>
        <w:t xml:space="preserve">, </w:t>
      </w:r>
      <w:r w:rsidR="001F57EA" w:rsidRPr="001F57EA">
        <w:rPr>
          <w:rFonts w:ascii="Calibri" w:eastAsia="Calibri" w:hAnsi="Calibri" w:cs="David" w:hint="eastAsia"/>
          <w:sz w:val="24"/>
          <w:szCs w:val="24"/>
          <w:rtl/>
        </w:rPr>
        <w:t>שגם</w:t>
      </w:r>
      <w:r w:rsidR="001F57EA" w:rsidRPr="001F57EA">
        <w:rPr>
          <w:rFonts w:ascii="Calibri" w:eastAsia="Calibri" w:hAnsi="Calibri" w:cs="David"/>
          <w:sz w:val="24"/>
          <w:szCs w:val="24"/>
          <w:rtl/>
        </w:rPr>
        <w:t xml:space="preserve"> </w:t>
      </w:r>
      <w:r w:rsidR="001F57EA" w:rsidRPr="001F57EA">
        <w:rPr>
          <w:rFonts w:ascii="Calibri" w:eastAsia="Calibri" w:hAnsi="Calibri" w:cs="David" w:hint="eastAsia"/>
          <w:sz w:val="24"/>
          <w:szCs w:val="24"/>
          <w:rtl/>
        </w:rPr>
        <w:t>פעולה</w:t>
      </w:r>
      <w:r w:rsidR="001F57EA" w:rsidRPr="001F57EA">
        <w:rPr>
          <w:rFonts w:ascii="Calibri" w:eastAsia="Calibri" w:hAnsi="Calibri" w:cs="David"/>
          <w:sz w:val="24"/>
          <w:szCs w:val="24"/>
          <w:rtl/>
        </w:rPr>
        <w:t xml:space="preserve"> </w:t>
      </w:r>
      <w:r w:rsidR="001F57EA" w:rsidRPr="001F57EA">
        <w:rPr>
          <w:rFonts w:ascii="Calibri" w:eastAsia="Calibri" w:hAnsi="Calibri" w:cs="David" w:hint="eastAsia"/>
          <w:sz w:val="24"/>
          <w:szCs w:val="24"/>
          <w:rtl/>
        </w:rPr>
        <w:t>באמצעות</w:t>
      </w:r>
      <w:r w:rsidR="001F57EA" w:rsidRPr="001F57EA">
        <w:rPr>
          <w:rFonts w:ascii="Calibri" w:eastAsia="Calibri" w:hAnsi="Calibri" w:cs="David"/>
          <w:sz w:val="24"/>
          <w:szCs w:val="24"/>
          <w:rtl/>
        </w:rPr>
        <w:t xml:space="preserve"> </w:t>
      </w:r>
      <w:r w:rsidR="001F57EA" w:rsidRPr="001F57EA">
        <w:rPr>
          <w:rFonts w:ascii="Calibri" w:eastAsia="Calibri" w:hAnsi="Calibri" w:cs="David" w:hint="eastAsia"/>
          <w:sz w:val="24"/>
          <w:szCs w:val="24"/>
          <w:rtl/>
        </w:rPr>
        <w:t>תשריט</w:t>
      </w:r>
      <w:r w:rsidR="001F57EA" w:rsidRPr="001F57EA">
        <w:rPr>
          <w:rFonts w:ascii="Calibri" w:eastAsia="Calibri" w:hAnsi="Calibri" w:cs="David"/>
          <w:sz w:val="24"/>
          <w:szCs w:val="24"/>
          <w:rtl/>
        </w:rPr>
        <w:t xml:space="preserve"> חלוקה </w:t>
      </w:r>
      <w:r w:rsidR="001F57EA">
        <w:rPr>
          <w:rFonts w:ascii="Calibri" w:eastAsia="Calibri" w:hAnsi="Calibri" w:cs="David" w:hint="cs"/>
          <w:sz w:val="24"/>
          <w:szCs w:val="24"/>
          <w:rtl/>
        </w:rPr>
        <w:t xml:space="preserve">לפי חלק ד' </w:t>
      </w:r>
      <w:r w:rsidR="001F57EA" w:rsidRPr="00EA6D31">
        <w:rPr>
          <w:rFonts w:ascii="Calibri" w:eastAsia="Calibri" w:hAnsi="Calibri" w:cs="David" w:hint="cs"/>
          <w:sz w:val="24"/>
          <w:szCs w:val="24"/>
          <w:rtl/>
        </w:rPr>
        <w:t>אינה הדרך הנכונה להתמודדות עם תוכניות מהסוג האמור, שכן הוא נועד לצורך שונה לחלוטין</w:t>
      </w:r>
      <w:r w:rsidR="00AB71F3">
        <w:rPr>
          <w:rFonts w:ascii="Calibri" w:eastAsia="Calibri" w:hAnsi="Calibri" w:cs="David" w:hint="cs"/>
          <w:sz w:val="24"/>
          <w:szCs w:val="24"/>
          <w:rtl/>
        </w:rPr>
        <w:t>.</w:t>
      </w:r>
      <w:r>
        <w:rPr>
          <w:rStyle w:val="ab"/>
          <w:rFonts w:ascii="Calibri" w:eastAsia="Calibri" w:hAnsi="Calibri" w:cs="David"/>
          <w:sz w:val="24"/>
          <w:szCs w:val="24"/>
          <w:rtl/>
        </w:rPr>
        <w:footnoteReference w:id="50"/>
      </w:r>
      <w:r w:rsidR="00C6131A">
        <w:rPr>
          <w:rFonts w:ascii="Calibri" w:eastAsia="Calibri" w:hAnsi="Calibri" w:cs="David"/>
          <w:sz w:val="24"/>
          <w:szCs w:val="24"/>
          <w:rtl/>
        </w:rPr>
        <w:t xml:space="preserve"> </w:t>
      </w:r>
    </w:p>
    <w:p w:rsidR="00EC493D" w:rsidRDefault="003A5A79" w:rsidP="00E00269">
      <w:pPr>
        <w:pStyle w:val="a3"/>
        <w:numPr>
          <w:ilvl w:val="0"/>
          <w:numId w:val="1"/>
        </w:numPr>
        <w:spacing w:before="120" w:after="120" w:line="360" w:lineRule="auto"/>
        <w:ind w:left="-58"/>
        <w:jc w:val="both"/>
        <w:rPr>
          <w:rFonts w:ascii="Calibri" w:eastAsia="Calibri" w:hAnsi="Calibri" w:cs="David"/>
          <w:sz w:val="24"/>
          <w:szCs w:val="24"/>
        </w:rPr>
      </w:pPr>
      <w:r w:rsidRPr="00CF5669">
        <w:rPr>
          <w:rFonts w:ascii="Calibri" w:eastAsia="Calibri" w:hAnsi="Calibri" w:cs="David" w:hint="cs"/>
          <w:sz w:val="24"/>
          <w:szCs w:val="24"/>
          <w:rtl/>
        </w:rPr>
        <w:t xml:space="preserve">על </w:t>
      </w:r>
      <w:r w:rsidR="001F57EA" w:rsidRPr="00CF5669">
        <w:rPr>
          <w:rFonts w:ascii="Calibri" w:eastAsia="Calibri" w:hAnsi="Calibri" w:cs="David" w:hint="cs"/>
          <w:sz w:val="24"/>
          <w:szCs w:val="24"/>
          <w:rtl/>
        </w:rPr>
        <w:t>הבעייתיות המתו</w:t>
      </w:r>
      <w:r w:rsidR="00F91405" w:rsidRPr="00CF5669">
        <w:rPr>
          <w:rFonts w:ascii="Calibri" w:eastAsia="Calibri" w:hAnsi="Calibri" w:cs="David" w:hint="cs"/>
          <w:sz w:val="24"/>
          <w:szCs w:val="24"/>
          <w:rtl/>
        </w:rPr>
        <w:t>א</w:t>
      </w:r>
      <w:r w:rsidR="001F57EA" w:rsidRPr="00CF5669">
        <w:rPr>
          <w:rFonts w:ascii="Calibri" w:eastAsia="Calibri" w:hAnsi="Calibri" w:cs="David" w:hint="cs"/>
          <w:sz w:val="24"/>
          <w:szCs w:val="24"/>
          <w:rtl/>
        </w:rPr>
        <w:t>רת</w:t>
      </w:r>
      <w:r w:rsidR="001F57EA">
        <w:rPr>
          <w:rFonts w:ascii="Calibri" w:eastAsia="Calibri" w:hAnsi="Calibri" w:cs="David" w:hint="cs"/>
          <w:sz w:val="24"/>
          <w:szCs w:val="24"/>
          <w:rtl/>
        </w:rPr>
        <w:t xml:space="preserve"> לעיל העידו נציגי </w:t>
      </w:r>
      <w:r w:rsidR="0083118B">
        <w:rPr>
          <w:rFonts w:ascii="Calibri" w:eastAsia="Calibri" w:hAnsi="Calibri" w:cs="David" w:hint="cs"/>
          <w:sz w:val="24"/>
          <w:szCs w:val="24"/>
          <w:rtl/>
        </w:rPr>
        <w:t xml:space="preserve">רמ"י </w:t>
      </w:r>
      <w:r w:rsidR="00081878">
        <w:rPr>
          <w:rFonts w:ascii="Calibri" w:eastAsia="Calibri" w:hAnsi="Calibri" w:cs="David" w:hint="cs"/>
          <w:sz w:val="24"/>
          <w:szCs w:val="24"/>
          <w:rtl/>
        </w:rPr>
        <w:t xml:space="preserve">בצוות. </w:t>
      </w:r>
      <w:r>
        <w:rPr>
          <w:rFonts w:ascii="Calibri" w:eastAsia="Calibri" w:hAnsi="Calibri" w:cs="David" w:hint="cs"/>
          <w:sz w:val="24"/>
          <w:szCs w:val="24"/>
          <w:rtl/>
        </w:rPr>
        <w:t>נציגי רמ"י</w:t>
      </w:r>
      <w:r w:rsidR="00081878">
        <w:rPr>
          <w:rFonts w:ascii="Calibri" w:eastAsia="Calibri" w:hAnsi="Calibri" w:cs="David" w:hint="cs"/>
          <w:sz w:val="24"/>
          <w:szCs w:val="24"/>
          <w:rtl/>
        </w:rPr>
        <w:t xml:space="preserve"> ציינו כי</w:t>
      </w:r>
      <w:r w:rsidR="0083118B">
        <w:rPr>
          <w:rFonts w:ascii="Calibri" w:eastAsia="Calibri" w:hAnsi="Calibri" w:cs="David" w:hint="cs"/>
          <w:sz w:val="24"/>
          <w:szCs w:val="24"/>
          <w:rtl/>
        </w:rPr>
        <w:t xml:space="preserve"> </w:t>
      </w:r>
      <w:r w:rsidR="00F73771">
        <w:rPr>
          <w:rFonts w:ascii="Calibri" w:eastAsia="Calibri" w:hAnsi="Calibri" w:cs="David" w:hint="cs"/>
          <w:sz w:val="24"/>
          <w:szCs w:val="24"/>
          <w:rtl/>
        </w:rPr>
        <w:t>קיימות</w:t>
      </w:r>
      <w:r w:rsidR="0083118B">
        <w:rPr>
          <w:rFonts w:ascii="Calibri" w:eastAsia="Calibri" w:hAnsi="Calibri" w:cs="David" w:hint="cs"/>
          <w:sz w:val="24"/>
          <w:szCs w:val="24"/>
          <w:rtl/>
        </w:rPr>
        <w:t xml:space="preserve"> מספר רב של </w:t>
      </w:r>
      <w:r w:rsidR="00006706">
        <w:rPr>
          <w:rFonts w:ascii="Calibri" w:eastAsia="Calibri" w:hAnsi="Calibri" w:cs="David" w:hint="cs"/>
          <w:sz w:val="24"/>
          <w:szCs w:val="24"/>
          <w:rtl/>
        </w:rPr>
        <w:t>תוכניות</w:t>
      </w:r>
      <w:r w:rsidR="0083118B">
        <w:rPr>
          <w:rFonts w:ascii="Calibri" w:eastAsia="Calibri" w:hAnsi="Calibri" w:cs="David" w:hint="cs"/>
          <w:sz w:val="24"/>
          <w:szCs w:val="24"/>
          <w:rtl/>
        </w:rPr>
        <w:t xml:space="preserve"> שלא הגיעו לרישום בשל היותן</w:t>
      </w:r>
      <w:r w:rsidR="00F73771">
        <w:rPr>
          <w:rFonts w:ascii="Calibri" w:eastAsia="Calibri" w:hAnsi="Calibri" w:cs="David" w:hint="cs"/>
          <w:sz w:val="24"/>
          <w:szCs w:val="24"/>
          <w:rtl/>
        </w:rPr>
        <w:t xml:space="preserve"> תוכניות שבהן יש חלוקה חדשה למגרשים שבניהול רמ"י בלבד או</w:t>
      </w:r>
      <w:r w:rsidR="0083118B">
        <w:rPr>
          <w:rFonts w:ascii="Calibri" w:eastAsia="Calibri" w:hAnsi="Calibri" w:cs="David" w:hint="cs"/>
          <w:sz w:val="24"/>
          <w:szCs w:val="24"/>
          <w:rtl/>
        </w:rPr>
        <w:t xml:space="preserve"> "</w:t>
      </w:r>
      <w:r w:rsidR="00006706">
        <w:rPr>
          <w:rFonts w:ascii="Calibri" w:eastAsia="Calibri" w:hAnsi="Calibri" w:cs="David" w:hint="cs"/>
          <w:b/>
          <w:bCs/>
          <w:sz w:val="24"/>
          <w:szCs w:val="24"/>
          <w:rtl/>
        </w:rPr>
        <w:t>תוכניות</w:t>
      </w:r>
      <w:r w:rsidR="0083118B" w:rsidRPr="00BA1A03">
        <w:rPr>
          <w:rFonts w:ascii="Calibri" w:eastAsia="Calibri" w:hAnsi="Calibri" w:cs="David" w:hint="cs"/>
          <w:b/>
          <w:bCs/>
          <w:sz w:val="24"/>
          <w:szCs w:val="24"/>
          <w:rtl/>
        </w:rPr>
        <w:t xml:space="preserve"> שעטנז</w:t>
      </w:r>
      <w:r w:rsidR="0083118B">
        <w:rPr>
          <w:rFonts w:ascii="Calibri" w:eastAsia="Calibri" w:hAnsi="Calibri" w:cs="David" w:hint="cs"/>
          <w:sz w:val="24"/>
          <w:szCs w:val="24"/>
          <w:rtl/>
        </w:rPr>
        <w:t>"</w:t>
      </w:r>
      <w:r w:rsidR="00081878">
        <w:rPr>
          <w:rFonts w:ascii="Calibri" w:eastAsia="Calibri" w:hAnsi="Calibri" w:cs="David" w:hint="cs"/>
          <w:sz w:val="24"/>
          <w:szCs w:val="24"/>
          <w:rtl/>
        </w:rPr>
        <w:t>, כהגדרת</w:t>
      </w:r>
      <w:r w:rsidR="00060CF7">
        <w:rPr>
          <w:rFonts w:ascii="Calibri" w:eastAsia="Calibri" w:hAnsi="Calibri" w:cs="David" w:hint="cs"/>
          <w:sz w:val="24"/>
          <w:szCs w:val="24"/>
          <w:rtl/>
        </w:rPr>
        <w:t>ם</w:t>
      </w:r>
      <w:r w:rsidR="00F73771">
        <w:rPr>
          <w:rFonts w:ascii="Calibri" w:eastAsia="Calibri" w:hAnsi="Calibri" w:cs="David" w:hint="cs"/>
          <w:sz w:val="24"/>
          <w:szCs w:val="24"/>
          <w:rtl/>
        </w:rPr>
        <w:t xml:space="preserve"> </w:t>
      </w:r>
      <w:r w:rsidR="00F73771">
        <w:rPr>
          <w:rFonts w:ascii="Calibri" w:eastAsia="Calibri" w:hAnsi="Calibri" w:cs="David"/>
          <w:sz w:val="24"/>
          <w:szCs w:val="24"/>
          <w:rtl/>
        </w:rPr>
        <w:t>–</w:t>
      </w:r>
      <w:r w:rsidR="00F73771">
        <w:rPr>
          <w:rFonts w:ascii="Calibri" w:eastAsia="Calibri" w:hAnsi="Calibri" w:cs="David" w:hint="cs"/>
          <w:sz w:val="24"/>
          <w:szCs w:val="24"/>
          <w:rtl/>
        </w:rPr>
        <w:t xml:space="preserve"> תוכניות שבהן יש חלוקה למתחמים: מתחם "רגיל" לאיחוד וחלוקה ומתחם שבו חלוקה למגרשים בבעלות אחת בלבד</w:t>
      </w:r>
      <w:r w:rsidR="0083118B">
        <w:rPr>
          <w:rFonts w:ascii="Calibri" w:eastAsia="Calibri" w:hAnsi="Calibri" w:cs="David" w:hint="cs"/>
          <w:sz w:val="24"/>
          <w:szCs w:val="24"/>
          <w:rtl/>
        </w:rPr>
        <w:t>.</w:t>
      </w:r>
      <w:r w:rsidR="00F73771">
        <w:rPr>
          <w:rFonts w:ascii="Calibri" w:eastAsia="Calibri" w:hAnsi="Calibri" w:cs="David" w:hint="cs"/>
          <w:sz w:val="24"/>
          <w:szCs w:val="24"/>
          <w:rtl/>
        </w:rPr>
        <w:t xml:space="preserve"> במרבית המקרים, </w:t>
      </w:r>
      <w:r w:rsidR="0083118B">
        <w:rPr>
          <w:rFonts w:ascii="Calibri" w:eastAsia="Calibri" w:hAnsi="Calibri" w:cs="David" w:hint="cs"/>
          <w:sz w:val="24"/>
          <w:szCs w:val="24"/>
          <w:rtl/>
        </w:rPr>
        <w:t>מדובר ב</w:t>
      </w:r>
      <w:r w:rsidR="0083118B" w:rsidRPr="00D04337">
        <w:rPr>
          <w:rFonts w:ascii="Calibri" w:eastAsia="Calibri" w:hAnsi="Calibri" w:cs="David"/>
          <w:sz w:val="24"/>
          <w:szCs w:val="24"/>
          <w:rtl/>
        </w:rPr>
        <w:t>תיקי פרצלציות ר</w:t>
      </w:r>
      <w:r w:rsidR="0083118B">
        <w:rPr>
          <w:rFonts w:ascii="Calibri" w:eastAsia="Calibri" w:hAnsi="Calibri" w:cs="David"/>
          <w:sz w:val="24"/>
          <w:szCs w:val="24"/>
          <w:rtl/>
        </w:rPr>
        <w:t>צוניות, שהוגשו לפי פרק ד' לחוק</w:t>
      </w:r>
      <w:r w:rsidR="00060CF7">
        <w:rPr>
          <w:rFonts w:ascii="Calibri" w:eastAsia="Calibri" w:hAnsi="Calibri" w:cs="David" w:hint="cs"/>
          <w:sz w:val="24"/>
          <w:szCs w:val="24"/>
          <w:rtl/>
        </w:rPr>
        <w:t>,</w:t>
      </w:r>
      <w:r w:rsidR="0083118B">
        <w:rPr>
          <w:rFonts w:ascii="Calibri" w:eastAsia="Calibri" w:hAnsi="Calibri" w:cs="David"/>
          <w:sz w:val="24"/>
          <w:szCs w:val="24"/>
          <w:rtl/>
        </w:rPr>
        <w:t xml:space="preserve"> </w:t>
      </w:r>
      <w:r w:rsidR="0083118B" w:rsidRPr="00D04337">
        <w:rPr>
          <w:rFonts w:ascii="Calibri" w:eastAsia="Calibri" w:hAnsi="Calibri" w:cs="David"/>
          <w:sz w:val="24"/>
          <w:szCs w:val="24"/>
          <w:rtl/>
        </w:rPr>
        <w:t xml:space="preserve">העוסק </w:t>
      </w:r>
      <w:r w:rsidR="0083118B">
        <w:rPr>
          <w:rFonts w:ascii="Calibri" w:eastAsia="Calibri" w:hAnsi="Calibri" w:cs="David"/>
          <w:sz w:val="24"/>
          <w:szCs w:val="24"/>
          <w:rtl/>
        </w:rPr>
        <w:t xml:space="preserve">בחלוקה של קרקע </w:t>
      </w:r>
      <w:r w:rsidR="0083118B">
        <w:rPr>
          <w:rFonts w:ascii="Calibri" w:eastAsia="Calibri" w:hAnsi="Calibri" w:cs="David" w:hint="cs"/>
          <w:sz w:val="24"/>
          <w:szCs w:val="24"/>
          <w:rtl/>
        </w:rPr>
        <w:t>על פי</w:t>
      </w:r>
      <w:r w:rsidR="0083118B">
        <w:rPr>
          <w:rFonts w:ascii="Calibri" w:eastAsia="Calibri" w:hAnsi="Calibri" w:cs="David"/>
          <w:sz w:val="24"/>
          <w:szCs w:val="24"/>
          <w:rtl/>
        </w:rPr>
        <w:t xml:space="preserve"> תשריט חלוקה</w:t>
      </w:r>
      <w:r w:rsidR="00081878">
        <w:rPr>
          <w:rFonts w:ascii="Calibri" w:eastAsia="Calibri" w:hAnsi="Calibri" w:cs="David" w:hint="cs"/>
          <w:sz w:val="24"/>
          <w:szCs w:val="24"/>
          <w:rtl/>
        </w:rPr>
        <w:t>, אשר בהתאם להוראות הדין אינו משנה את הבעלויות בקרקע אלא אך את חלוקת המגרשים התכנונית.</w:t>
      </w:r>
      <w:r>
        <w:rPr>
          <w:rStyle w:val="ab"/>
          <w:rFonts w:ascii="Calibri" w:eastAsia="Calibri" w:hAnsi="Calibri" w:cs="David"/>
          <w:sz w:val="24"/>
          <w:szCs w:val="24"/>
          <w:rtl/>
        </w:rPr>
        <w:footnoteReference w:id="51"/>
      </w:r>
      <w:r w:rsidR="005E3234">
        <w:rPr>
          <w:rFonts w:ascii="Calibri" w:eastAsia="Calibri" w:hAnsi="Calibri" w:cs="David" w:hint="cs"/>
          <w:sz w:val="24"/>
          <w:szCs w:val="24"/>
          <w:rtl/>
        </w:rPr>
        <w:t xml:space="preserve"> </w:t>
      </w:r>
      <w:r w:rsidR="00081878">
        <w:rPr>
          <w:rFonts w:ascii="Calibri" w:eastAsia="Calibri" w:hAnsi="Calibri" w:cs="David" w:hint="cs"/>
          <w:sz w:val="24"/>
          <w:szCs w:val="24"/>
          <w:rtl/>
        </w:rPr>
        <w:t xml:space="preserve">אלא שהכללת תוכניות אלה תחת הוראות </w:t>
      </w:r>
      <w:r w:rsidR="005862FE">
        <w:rPr>
          <w:rFonts w:ascii="Calibri" w:eastAsia="Calibri" w:hAnsi="Calibri" w:cs="David" w:hint="cs"/>
          <w:sz w:val="24"/>
          <w:szCs w:val="24"/>
          <w:rtl/>
        </w:rPr>
        <w:t xml:space="preserve">פרק </w:t>
      </w:r>
      <w:r w:rsidR="00081878">
        <w:rPr>
          <w:rFonts w:ascii="Calibri" w:eastAsia="Calibri" w:hAnsi="Calibri" w:cs="David" w:hint="cs"/>
          <w:sz w:val="24"/>
          <w:szCs w:val="24"/>
          <w:rtl/>
        </w:rPr>
        <w:t>ד' לחוק התכנון והבניה נעשית משום הצורך למצוא הוראות לעני</w:t>
      </w:r>
      <w:r>
        <w:rPr>
          <w:rFonts w:ascii="Calibri" w:eastAsia="Calibri" w:hAnsi="Calibri" w:cs="David" w:hint="cs"/>
          <w:sz w:val="24"/>
          <w:szCs w:val="24"/>
          <w:rtl/>
        </w:rPr>
        <w:t>י</w:t>
      </w:r>
      <w:r w:rsidR="00081878">
        <w:rPr>
          <w:rFonts w:ascii="Calibri" w:eastAsia="Calibri" w:hAnsi="Calibri" w:cs="David" w:hint="cs"/>
          <w:sz w:val="24"/>
          <w:szCs w:val="24"/>
          <w:rtl/>
        </w:rPr>
        <w:t>ן רישום ה</w:t>
      </w:r>
      <w:r w:rsidR="004522DB">
        <w:rPr>
          <w:rFonts w:ascii="Calibri" w:eastAsia="Calibri" w:hAnsi="Calibri" w:cs="David" w:hint="cs"/>
          <w:sz w:val="24"/>
          <w:szCs w:val="24"/>
          <w:rtl/>
        </w:rPr>
        <w:t>תכנית</w:t>
      </w:r>
      <w:r w:rsidR="00081878">
        <w:rPr>
          <w:rFonts w:ascii="Calibri" w:eastAsia="Calibri" w:hAnsi="Calibri" w:cs="David" w:hint="cs"/>
          <w:sz w:val="24"/>
          <w:szCs w:val="24"/>
          <w:rtl/>
        </w:rPr>
        <w:t xml:space="preserve"> שעשתה חלוקה למגרשים ולא בשל צורך תכנוני אמיתי, שכן המגרשים הסופיים כבר נקבעו ב</w:t>
      </w:r>
      <w:r w:rsidR="004522DB">
        <w:rPr>
          <w:rFonts w:ascii="Calibri" w:eastAsia="Calibri" w:hAnsi="Calibri" w:cs="David" w:hint="cs"/>
          <w:sz w:val="24"/>
          <w:szCs w:val="24"/>
          <w:rtl/>
        </w:rPr>
        <w:t>תכנית</w:t>
      </w:r>
      <w:r w:rsidR="00081878">
        <w:rPr>
          <w:rFonts w:ascii="Calibri" w:eastAsia="Calibri" w:hAnsi="Calibri" w:cs="David" w:hint="cs"/>
          <w:sz w:val="24"/>
          <w:szCs w:val="24"/>
          <w:rtl/>
        </w:rPr>
        <w:t xml:space="preserve"> </w:t>
      </w:r>
      <w:r w:rsidR="00060CF7">
        <w:rPr>
          <w:rFonts w:ascii="Calibri" w:eastAsia="Calibri" w:hAnsi="Calibri" w:cs="David" w:hint="cs"/>
          <w:sz w:val="24"/>
          <w:szCs w:val="24"/>
          <w:rtl/>
        </w:rPr>
        <w:t xml:space="preserve">המפורטת שיזמה רמ"י, </w:t>
      </w:r>
      <w:r w:rsidR="00081878">
        <w:rPr>
          <w:rFonts w:ascii="Calibri" w:eastAsia="Calibri" w:hAnsi="Calibri" w:cs="David" w:hint="cs"/>
          <w:sz w:val="24"/>
          <w:szCs w:val="24"/>
          <w:rtl/>
        </w:rPr>
        <w:t>ואין מה לחלק</w:t>
      </w:r>
      <w:r w:rsidR="0036118F">
        <w:rPr>
          <w:rFonts w:ascii="Calibri" w:eastAsia="Calibri" w:hAnsi="Calibri" w:cs="David" w:hint="cs"/>
          <w:sz w:val="24"/>
          <w:szCs w:val="24"/>
          <w:rtl/>
        </w:rPr>
        <w:t>ם</w:t>
      </w:r>
      <w:r w:rsidR="00081878">
        <w:rPr>
          <w:rFonts w:ascii="Calibri" w:eastAsia="Calibri" w:hAnsi="Calibri" w:cs="David" w:hint="cs"/>
          <w:sz w:val="24"/>
          <w:szCs w:val="24"/>
          <w:rtl/>
        </w:rPr>
        <w:t xml:space="preserve"> עוד</w:t>
      </w:r>
      <w:r w:rsidR="00081878" w:rsidRPr="00EA6D31">
        <w:rPr>
          <w:rFonts w:ascii="Calibri" w:eastAsia="Calibri" w:hAnsi="Calibri" w:cs="David" w:hint="cs"/>
          <w:sz w:val="24"/>
          <w:szCs w:val="24"/>
          <w:rtl/>
        </w:rPr>
        <w:t>.</w:t>
      </w:r>
      <w:r>
        <w:rPr>
          <w:rFonts w:ascii="Calibri" w:eastAsia="Calibri" w:hAnsi="Calibri" w:cs="David" w:hint="cs"/>
          <w:sz w:val="24"/>
          <w:szCs w:val="24"/>
          <w:rtl/>
        </w:rPr>
        <w:t xml:space="preserve"> </w:t>
      </w:r>
      <w:r w:rsidR="0083118B" w:rsidRPr="00EC493D">
        <w:rPr>
          <w:rFonts w:ascii="Calibri" w:eastAsia="Calibri" w:hAnsi="Calibri" w:cs="David" w:hint="eastAsia"/>
          <w:sz w:val="24"/>
          <w:szCs w:val="24"/>
          <w:rtl/>
        </w:rPr>
        <w:t>על</w:t>
      </w:r>
      <w:r w:rsidR="0083118B" w:rsidRPr="00EC493D">
        <w:rPr>
          <w:rFonts w:ascii="Calibri" w:eastAsia="Calibri" w:hAnsi="Calibri" w:cs="David"/>
          <w:sz w:val="24"/>
          <w:szCs w:val="24"/>
          <w:rtl/>
        </w:rPr>
        <w:t xml:space="preserve"> פניו</w:t>
      </w:r>
      <w:r w:rsidR="00081878">
        <w:rPr>
          <w:rFonts w:ascii="Calibri" w:eastAsia="Calibri" w:hAnsi="Calibri" w:cs="David" w:hint="cs"/>
          <w:sz w:val="24"/>
          <w:szCs w:val="24"/>
          <w:rtl/>
        </w:rPr>
        <w:t xml:space="preserve">, מדובר בתוכניות </w:t>
      </w:r>
      <w:r>
        <w:rPr>
          <w:rFonts w:ascii="Calibri" w:eastAsia="Calibri" w:hAnsi="Calibri" w:cs="David" w:hint="cs"/>
          <w:sz w:val="24"/>
          <w:szCs w:val="24"/>
          <w:rtl/>
        </w:rPr>
        <w:t xml:space="preserve">איחוד </w:t>
      </w:r>
      <w:r w:rsidR="0083118B" w:rsidRPr="00EC493D">
        <w:rPr>
          <w:rFonts w:ascii="Calibri" w:eastAsia="Calibri" w:hAnsi="Calibri" w:cs="David"/>
          <w:sz w:val="24"/>
          <w:szCs w:val="24"/>
          <w:rtl/>
        </w:rPr>
        <w:t xml:space="preserve">וחלוקה בהסכמת בעלים, </w:t>
      </w:r>
      <w:r w:rsidR="00081878">
        <w:rPr>
          <w:rFonts w:ascii="Calibri" w:eastAsia="Calibri" w:hAnsi="Calibri" w:cs="David" w:hint="cs"/>
          <w:sz w:val="24"/>
          <w:szCs w:val="24"/>
          <w:rtl/>
        </w:rPr>
        <w:t>שכן ה</w:t>
      </w:r>
      <w:r w:rsidR="004522DB">
        <w:rPr>
          <w:rFonts w:ascii="Calibri" w:eastAsia="Calibri" w:hAnsi="Calibri" w:cs="David" w:hint="cs"/>
          <w:sz w:val="24"/>
          <w:szCs w:val="24"/>
          <w:rtl/>
        </w:rPr>
        <w:t>תכנית</w:t>
      </w:r>
      <w:r w:rsidR="00081878">
        <w:rPr>
          <w:rFonts w:ascii="Calibri" w:eastAsia="Calibri" w:hAnsi="Calibri" w:cs="David" w:hint="cs"/>
          <w:sz w:val="24"/>
          <w:szCs w:val="24"/>
          <w:rtl/>
        </w:rPr>
        <w:t xml:space="preserve"> עצמה, פרט לשינוי ייעודי הקרקע, כבר ביצעה את החלוקה למגרשים, </w:t>
      </w:r>
      <w:r w:rsidR="005E3234" w:rsidRPr="00EC493D">
        <w:rPr>
          <w:rFonts w:ascii="Calibri" w:eastAsia="Calibri" w:hAnsi="Calibri" w:cs="David" w:hint="eastAsia"/>
          <w:sz w:val="24"/>
          <w:szCs w:val="24"/>
          <w:rtl/>
        </w:rPr>
        <w:t>אך</w:t>
      </w:r>
      <w:r w:rsidR="005E3234" w:rsidRPr="00EC493D">
        <w:rPr>
          <w:rFonts w:ascii="Calibri" w:eastAsia="Calibri" w:hAnsi="Calibri" w:cs="David"/>
          <w:sz w:val="24"/>
          <w:szCs w:val="24"/>
          <w:rtl/>
        </w:rPr>
        <w:t xml:space="preserve"> </w:t>
      </w:r>
      <w:r w:rsidR="00060CF7">
        <w:rPr>
          <w:rFonts w:ascii="Calibri" w:eastAsia="Calibri" w:hAnsi="Calibri" w:cs="David" w:hint="cs"/>
          <w:sz w:val="24"/>
          <w:szCs w:val="24"/>
          <w:rtl/>
        </w:rPr>
        <w:t>הואיל ו</w:t>
      </w:r>
      <w:r w:rsidR="0083118B" w:rsidRPr="00EC493D">
        <w:rPr>
          <w:rFonts w:ascii="Calibri" w:eastAsia="Calibri" w:hAnsi="Calibri" w:cs="David"/>
          <w:sz w:val="24"/>
          <w:szCs w:val="24"/>
          <w:rtl/>
        </w:rPr>
        <w:t>מדובר בבעלים אחד – הוא רמ"י</w:t>
      </w:r>
      <w:r w:rsidR="00081878">
        <w:rPr>
          <w:rFonts w:ascii="Calibri" w:eastAsia="Calibri" w:hAnsi="Calibri" w:cs="David" w:hint="cs"/>
          <w:sz w:val="24"/>
          <w:szCs w:val="24"/>
          <w:rtl/>
        </w:rPr>
        <w:t xml:space="preserve">, לא ניתן </w:t>
      </w:r>
      <w:r w:rsidR="00060CF7">
        <w:rPr>
          <w:rFonts w:ascii="Calibri" w:eastAsia="Calibri" w:hAnsi="Calibri" w:cs="David" w:hint="cs"/>
          <w:sz w:val="24"/>
          <w:szCs w:val="24"/>
          <w:rtl/>
        </w:rPr>
        <w:t xml:space="preserve">(ואף אין הגיון) </w:t>
      </w:r>
      <w:r w:rsidR="00081878">
        <w:rPr>
          <w:rFonts w:ascii="Calibri" w:eastAsia="Calibri" w:hAnsi="Calibri" w:cs="David" w:hint="cs"/>
          <w:sz w:val="24"/>
          <w:szCs w:val="24"/>
          <w:rtl/>
        </w:rPr>
        <w:t>לכלול אותן תחת הוראת החוק לענ</w:t>
      </w:r>
      <w:r>
        <w:rPr>
          <w:rFonts w:ascii="Calibri" w:eastAsia="Calibri" w:hAnsi="Calibri" w:cs="David" w:hint="cs"/>
          <w:sz w:val="24"/>
          <w:szCs w:val="24"/>
          <w:rtl/>
        </w:rPr>
        <w:t>י</w:t>
      </w:r>
      <w:r w:rsidR="00081878">
        <w:rPr>
          <w:rFonts w:ascii="Calibri" w:eastAsia="Calibri" w:hAnsi="Calibri" w:cs="David" w:hint="cs"/>
          <w:sz w:val="24"/>
          <w:szCs w:val="24"/>
          <w:rtl/>
        </w:rPr>
        <w:t xml:space="preserve">ין תוכניות איחוד וחלוקה כאמור </w:t>
      </w:r>
      <w:r w:rsidR="00E00269">
        <w:rPr>
          <w:rFonts w:ascii="Calibri" w:eastAsia="Calibri" w:hAnsi="Calibri" w:cs="David" w:hint="cs"/>
          <w:sz w:val="24"/>
          <w:szCs w:val="24"/>
          <w:rtl/>
        </w:rPr>
        <w:t xml:space="preserve">בפרק ג' סימן ז' </w:t>
      </w:r>
      <w:r w:rsidR="00081878">
        <w:rPr>
          <w:rFonts w:ascii="Calibri" w:eastAsia="Calibri" w:hAnsi="Calibri" w:cs="David" w:hint="cs"/>
          <w:sz w:val="24"/>
          <w:szCs w:val="24"/>
          <w:rtl/>
        </w:rPr>
        <w:t>לחוק התכנון והבניה</w:t>
      </w:r>
      <w:r w:rsidR="0059016A">
        <w:rPr>
          <w:rFonts w:ascii="Calibri" w:eastAsia="Calibri" w:hAnsi="Calibri" w:cs="David" w:hint="cs"/>
          <w:sz w:val="24"/>
          <w:szCs w:val="24"/>
          <w:rtl/>
        </w:rPr>
        <w:t xml:space="preserve"> ולייצר טבלאות הקצאה</w:t>
      </w:r>
      <w:r w:rsidR="00081878">
        <w:rPr>
          <w:rFonts w:ascii="Calibri" w:eastAsia="Calibri" w:hAnsi="Calibri" w:cs="David" w:hint="cs"/>
          <w:sz w:val="24"/>
          <w:szCs w:val="24"/>
          <w:rtl/>
        </w:rPr>
        <w:t xml:space="preserve">. </w:t>
      </w:r>
    </w:p>
    <w:p w:rsidR="00767EA8" w:rsidRPr="00767EA8" w:rsidRDefault="003A5A79" w:rsidP="00842C21">
      <w:pPr>
        <w:pStyle w:val="a3"/>
        <w:numPr>
          <w:ilvl w:val="0"/>
          <w:numId w:val="1"/>
        </w:numPr>
        <w:spacing w:before="120" w:after="120" w:line="360" w:lineRule="auto"/>
        <w:ind w:left="-58"/>
        <w:jc w:val="both"/>
        <w:rPr>
          <w:rFonts w:ascii="Calibri" w:eastAsia="Calibri" w:hAnsi="Calibri" w:cs="David"/>
          <w:sz w:val="24"/>
          <w:szCs w:val="24"/>
        </w:rPr>
      </w:pPr>
      <w:r w:rsidRPr="00EC493D">
        <w:rPr>
          <w:rFonts w:ascii="Calibri" w:eastAsia="Calibri" w:hAnsi="Calibri" w:cs="David" w:hint="cs"/>
          <w:sz w:val="24"/>
          <w:szCs w:val="24"/>
          <w:rtl/>
        </w:rPr>
        <w:t>נוכח האמור ו</w:t>
      </w:r>
      <w:r w:rsidR="00081878" w:rsidRPr="00EC493D">
        <w:rPr>
          <w:rFonts w:ascii="Calibri" w:eastAsia="Calibri" w:hAnsi="Calibri" w:cs="David" w:hint="cs"/>
          <w:sz w:val="24"/>
          <w:szCs w:val="24"/>
          <w:rtl/>
        </w:rPr>
        <w:t>בבואה של רמ"י ל</w:t>
      </w:r>
      <w:r w:rsidR="00EC493D">
        <w:rPr>
          <w:rFonts w:ascii="Calibri" w:eastAsia="Calibri" w:hAnsi="Calibri" w:cs="David" w:hint="cs"/>
          <w:sz w:val="24"/>
          <w:szCs w:val="24"/>
          <w:rtl/>
        </w:rPr>
        <w:t xml:space="preserve">רשום </w:t>
      </w:r>
      <w:r w:rsidR="00081878" w:rsidRPr="00EC493D">
        <w:rPr>
          <w:rFonts w:ascii="Calibri" w:eastAsia="Calibri" w:hAnsi="Calibri" w:cs="David" w:hint="cs"/>
          <w:sz w:val="24"/>
          <w:szCs w:val="24"/>
          <w:rtl/>
        </w:rPr>
        <w:t>את ה</w:t>
      </w:r>
      <w:r w:rsidR="004522DB" w:rsidRPr="00EC493D">
        <w:rPr>
          <w:rFonts w:ascii="Calibri" w:eastAsia="Calibri" w:hAnsi="Calibri" w:cs="David" w:hint="cs"/>
          <w:sz w:val="24"/>
          <w:szCs w:val="24"/>
          <w:rtl/>
        </w:rPr>
        <w:t>תכנית</w:t>
      </w:r>
      <w:r w:rsidR="00081878" w:rsidRPr="00EC493D">
        <w:rPr>
          <w:rFonts w:ascii="Calibri" w:eastAsia="Calibri" w:hAnsi="Calibri" w:cs="David" w:hint="cs"/>
          <w:sz w:val="24"/>
          <w:szCs w:val="24"/>
          <w:rtl/>
        </w:rPr>
        <w:t xml:space="preserve"> בדרך של תשריט חלוקה </w:t>
      </w:r>
      <w:r w:rsidR="00F91405" w:rsidRPr="00EC493D">
        <w:rPr>
          <w:rFonts w:ascii="Calibri" w:eastAsia="Calibri" w:hAnsi="Calibri" w:cs="David" w:hint="cs"/>
          <w:sz w:val="24"/>
          <w:szCs w:val="24"/>
          <w:rtl/>
        </w:rPr>
        <w:t>לפי פרק ד' לחוק התכנון והבניה</w:t>
      </w:r>
      <w:r w:rsidRPr="00EC493D">
        <w:rPr>
          <w:rFonts w:ascii="Calibri" w:eastAsia="Calibri" w:hAnsi="Calibri" w:cs="David" w:hint="cs"/>
          <w:sz w:val="24"/>
          <w:szCs w:val="24"/>
          <w:rtl/>
        </w:rPr>
        <w:t>,</w:t>
      </w:r>
      <w:r w:rsidR="00F91405" w:rsidRPr="00EC493D">
        <w:rPr>
          <w:rFonts w:ascii="Calibri" w:eastAsia="Calibri" w:hAnsi="Calibri" w:cs="David" w:hint="cs"/>
          <w:sz w:val="24"/>
          <w:szCs w:val="24"/>
          <w:rtl/>
        </w:rPr>
        <w:t xml:space="preserve"> נמנעה </w:t>
      </w:r>
      <w:r w:rsidR="0083118B" w:rsidRPr="00EC493D">
        <w:rPr>
          <w:rFonts w:ascii="Calibri" w:eastAsia="Calibri" w:hAnsi="Calibri" w:cs="David"/>
          <w:sz w:val="24"/>
          <w:szCs w:val="24"/>
          <w:rtl/>
        </w:rPr>
        <w:t xml:space="preserve">הרשות לרישום </w:t>
      </w:r>
      <w:r w:rsidR="00081878" w:rsidRPr="00EC493D">
        <w:rPr>
          <w:rFonts w:ascii="Calibri" w:eastAsia="Calibri" w:hAnsi="Calibri" w:cs="David" w:hint="cs"/>
          <w:sz w:val="24"/>
          <w:szCs w:val="24"/>
          <w:rtl/>
        </w:rPr>
        <w:t>והסדר מקרקעין</w:t>
      </w:r>
      <w:r w:rsidR="0083118B" w:rsidRPr="00EC493D">
        <w:rPr>
          <w:rFonts w:ascii="Calibri" w:eastAsia="Calibri" w:hAnsi="Calibri" w:cs="David"/>
          <w:sz w:val="24"/>
          <w:szCs w:val="24"/>
          <w:rtl/>
        </w:rPr>
        <w:t xml:space="preserve"> </w:t>
      </w:r>
      <w:r w:rsidR="00F91405" w:rsidRPr="00EC493D">
        <w:rPr>
          <w:rFonts w:ascii="Calibri" w:eastAsia="Calibri" w:hAnsi="Calibri" w:cs="David" w:hint="cs"/>
          <w:sz w:val="24"/>
          <w:szCs w:val="24"/>
          <w:rtl/>
        </w:rPr>
        <w:t>לעשות כן</w:t>
      </w:r>
      <w:r w:rsidR="005B0519">
        <w:rPr>
          <w:rFonts w:ascii="Calibri" w:eastAsia="Calibri" w:hAnsi="Calibri" w:cs="David" w:hint="cs"/>
          <w:sz w:val="24"/>
          <w:szCs w:val="24"/>
          <w:rtl/>
        </w:rPr>
        <w:t>, ובצדק</w:t>
      </w:r>
      <w:r w:rsidR="00345747">
        <w:rPr>
          <w:rFonts w:ascii="Calibri" w:eastAsia="Calibri" w:hAnsi="Calibri" w:cs="David" w:hint="cs"/>
          <w:sz w:val="24"/>
          <w:szCs w:val="24"/>
          <w:rtl/>
        </w:rPr>
        <w:t xml:space="preserve"> </w:t>
      </w:r>
      <w:r w:rsidR="00842C21">
        <w:rPr>
          <w:rFonts w:ascii="Calibri" w:eastAsia="Calibri" w:hAnsi="Calibri" w:cs="David" w:hint="cs"/>
          <w:sz w:val="24"/>
          <w:szCs w:val="24"/>
          <w:rtl/>
        </w:rPr>
        <w:t>,</w:t>
      </w:r>
      <w:r w:rsidR="008D7724">
        <w:rPr>
          <w:rFonts w:ascii="Calibri" w:eastAsia="Calibri" w:hAnsi="Calibri" w:cs="David" w:hint="cs"/>
          <w:sz w:val="24"/>
          <w:szCs w:val="24"/>
          <w:rtl/>
        </w:rPr>
        <w:t xml:space="preserve"> שכן</w:t>
      </w:r>
      <w:r w:rsidR="00CF5669">
        <w:rPr>
          <w:rFonts w:ascii="Calibri" w:eastAsia="Calibri" w:hAnsi="Calibri" w:cs="David" w:hint="cs"/>
          <w:sz w:val="24"/>
          <w:szCs w:val="24"/>
          <w:rtl/>
        </w:rPr>
        <w:t xml:space="preserve"> </w:t>
      </w:r>
      <w:r w:rsidR="008D7724">
        <w:rPr>
          <w:rFonts w:ascii="Calibri" w:eastAsia="Calibri" w:hAnsi="Calibri" w:cs="David" w:hint="cs"/>
          <w:sz w:val="24"/>
          <w:szCs w:val="24"/>
          <w:rtl/>
        </w:rPr>
        <w:t>אין עיגון בהוראות הדין הקיימות</w:t>
      </w:r>
      <w:r w:rsidR="005B0519">
        <w:rPr>
          <w:rFonts w:ascii="Calibri" w:eastAsia="Calibri" w:hAnsi="Calibri" w:cs="David" w:hint="cs"/>
          <w:sz w:val="24"/>
          <w:szCs w:val="24"/>
          <w:rtl/>
        </w:rPr>
        <w:t xml:space="preserve"> לדרך רישום זו בתוכניות חלוקה למגרשים</w:t>
      </w:r>
      <w:r w:rsidR="00F91405" w:rsidRPr="00EC493D">
        <w:rPr>
          <w:rFonts w:ascii="Calibri" w:eastAsia="Calibri" w:hAnsi="Calibri" w:cs="David" w:hint="cs"/>
          <w:sz w:val="24"/>
          <w:szCs w:val="24"/>
          <w:rtl/>
        </w:rPr>
        <w:t xml:space="preserve">. </w:t>
      </w:r>
      <w:r w:rsidR="005B0519">
        <w:rPr>
          <w:rFonts w:ascii="Calibri" w:eastAsia="Calibri" w:hAnsi="Calibri" w:cs="David" w:hint="cs"/>
          <w:sz w:val="24"/>
          <w:szCs w:val="24"/>
          <w:rtl/>
        </w:rPr>
        <w:t>למעשה, ו</w:t>
      </w:r>
      <w:r w:rsidR="00F91405" w:rsidRPr="00EC493D">
        <w:rPr>
          <w:rFonts w:ascii="Calibri" w:eastAsia="Calibri" w:hAnsi="Calibri" w:cs="David" w:hint="cs"/>
          <w:sz w:val="24"/>
          <w:szCs w:val="24"/>
          <w:rtl/>
        </w:rPr>
        <w:t>לאחר עיון</w:t>
      </w:r>
      <w:r w:rsidR="0083118B" w:rsidRPr="00EC493D">
        <w:rPr>
          <w:rFonts w:ascii="Calibri" w:eastAsia="Calibri" w:hAnsi="Calibri" w:cs="David"/>
          <w:sz w:val="24"/>
          <w:szCs w:val="24"/>
          <w:rtl/>
        </w:rPr>
        <w:t xml:space="preserve"> בתקנון של </w:t>
      </w:r>
      <w:r w:rsidR="0083118B" w:rsidRPr="00EC493D">
        <w:rPr>
          <w:rFonts w:ascii="Calibri" w:eastAsia="Calibri" w:hAnsi="Calibri" w:cs="David" w:hint="eastAsia"/>
          <w:sz w:val="24"/>
          <w:szCs w:val="24"/>
          <w:rtl/>
        </w:rPr>
        <w:t>אותן</w:t>
      </w:r>
      <w:r w:rsidR="0083118B" w:rsidRPr="00EC493D">
        <w:rPr>
          <w:rFonts w:ascii="Calibri" w:eastAsia="Calibri" w:hAnsi="Calibri" w:cs="David"/>
          <w:sz w:val="24"/>
          <w:szCs w:val="24"/>
          <w:rtl/>
        </w:rPr>
        <w:t xml:space="preserve"> ה</w:t>
      </w:r>
      <w:r w:rsidR="00006706" w:rsidRPr="00EC493D">
        <w:rPr>
          <w:rFonts w:ascii="Calibri" w:eastAsia="Calibri" w:hAnsi="Calibri" w:cs="David"/>
          <w:sz w:val="24"/>
          <w:szCs w:val="24"/>
          <w:rtl/>
        </w:rPr>
        <w:t>תוכניות</w:t>
      </w:r>
      <w:r w:rsidRPr="00EC493D">
        <w:rPr>
          <w:rFonts w:ascii="Calibri" w:eastAsia="Calibri" w:hAnsi="Calibri" w:cs="David" w:hint="cs"/>
          <w:sz w:val="24"/>
          <w:szCs w:val="24"/>
          <w:rtl/>
        </w:rPr>
        <w:t>,</w:t>
      </w:r>
      <w:r w:rsidR="0083118B" w:rsidRPr="00EC493D">
        <w:rPr>
          <w:rFonts w:ascii="Calibri" w:eastAsia="Calibri" w:hAnsi="Calibri" w:cs="David"/>
          <w:sz w:val="24"/>
          <w:szCs w:val="24"/>
          <w:rtl/>
        </w:rPr>
        <w:t xml:space="preserve"> </w:t>
      </w:r>
      <w:r w:rsidR="00F91405" w:rsidRPr="00EC493D">
        <w:rPr>
          <w:rFonts w:ascii="Calibri" w:eastAsia="Calibri" w:hAnsi="Calibri" w:cs="David" w:hint="cs"/>
          <w:sz w:val="24"/>
          <w:szCs w:val="24"/>
          <w:rtl/>
        </w:rPr>
        <w:t>נ</w:t>
      </w:r>
      <w:r w:rsidR="00035B63" w:rsidRPr="00EC493D">
        <w:rPr>
          <w:rFonts w:ascii="Calibri" w:eastAsia="Calibri" w:hAnsi="Calibri" w:cs="David" w:hint="cs"/>
          <w:sz w:val="24"/>
          <w:szCs w:val="24"/>
          <w:rtl/>
        </w:rPr>
        <w:t>קבע</w:t>
      </w:r>
      <w:r w:rsidR="0083118B" w:rsidRPr="00EC493D">
        <w:rPr>
          <w:rFonts w:ascii="Calibri" w:eastAsia="Calibri" w:hAnsi="Calibri" w:cs="David"/>
          <w:sz w:val="24"/>
          <w:szCs w:val="24"/>
          <w:rtl/>
        </w:rPr>
        <w:t xml:space="preserve"> כי הלכה למעשה, מדובר ב</w:t>
      </w:r>
      <w:r w:rsidR="00006706" w:rsidRPr="00EC493D">
        <w:rPr>
          <w:rFonts w:ascii="Calibri" w:eastAsia="Calibri" w:hAnsi="Calibri" w:cs="David"/>
          <w:sz w:val="24"/>
          <w:szCs w:val="24"/>
          <w:rtl/>
        </w:rPr>
        <w:t>תוכניות</w:t>
      </w:r>
      <w:r w:rsidR="0083118B" w:rsidRPr="00EC493D">
        <w:rPr>
          <w:rFonts w:ascii="Calibri" w:eastAsia="Calibri" w:hAnsi="Calibri" w:cs="David"/>
          <w:sz w:val="24"/>
          <w:szCs w:val="24"/>
          <w:rtl/>
        </w:rPr>
        <w:t xml:space="preserve"> </w:t>
      </w:r>
      <w:r w:rsidR="0083118B" w:rsidRPr="00EC493D">
        <w:rPr>
          <w:rFonts w:ascii="Calibri" w:eastAsia="Calibri" w:hAnsi="Calibri" w:cs="David" w:hint="eastAsia"/>
          <w:sz w:val="24"/>
          <w:szCs w:val="24"/>
          <w:rtl/>
        </w:rPr>
        <w:t>איחוד</w:t>
      </w:r>
      <w:r w:rsidR="0083118B" w:rsidRPr="00EC493D">
        <w:rPr>
          <w:rFonts w:ascii="Calibri" w:eastAsia="Calibri" w:hAnsi="Calibri" w:cs="David"/>
          <w:sz w:val="24"/>
          <w:szCs w:val="24"/>
          <w:rtl/>
        </w:rPr>
        <w:t xml:space="preserve"> </w:t>
      </w:r>
      <w:r w:rsidR="0083118B" w:rsidRPr="00EC493D">
        <w:rPr>
          <w:rFonts w:ascii="Calibri" w:eastAsia="Calibri" w:hAnsi="Calibri" w:cs="David" w:hint="eastAsia"/>
          <w:sz w:val="24"/>
          <w:szCs w:val="24"/>
          <w:rtl/>
        </w:rPr>
        <w:t>וחלוקה</w:t>
      </w:r>
      <w:r w:rsidR="0083118B" w:rsidRPr="00EC493D">
        <w:rPr>
          <w:rFonts w:ascii="Calibri" w:eastAsia="Calibri" w:hAnsi="Calibri" w:cs="David"/>
          <w:sz w:val="24"/>
          <w:szCs w:val="24"/>
          <w:rtl/>
        </w:rPr>
        <w:t xml:space="preserve"> שהוגשו במסווה של פרצלציה רצונית. משכך, לצורך רישומן, נדרש להגיש את ה</w:t>
      </w:r>
      <w:r w:rsidR="00006706" w:rsidRPr="00EC493D">
        <w:rPr>
          <w:rFonts w:ascii="Calibri" w:eastAsia="Calibri" w:hAnsi="Calibri" w:cs="David"/>
          <w:sz w:val="24"/>
          <w:szCs w:val="24"/>
          <w:rtl/>
        </w:rPr>
        <w:t>תוכניות</w:t>
      </w:r>
      <w:r w:rsidR="0083118B" w:rsidRPr="00EC493D">
        <w:rPr>
          <w:rFonts w:ascii="Calibri" w:eastAsia="Calibri" w:hAnsi="Calibri" w:cs="David"/>
          <w:sz w:val="24"/>
          <w:szCs w:val="24"/>
          <w:rtl/>
        </w:rPr>
        <w:t xml:space="preserve"> לפי פרק ג' סימן ז' לחוק, ובכלל זה, לצרף אליהן אישור של יו"ר ועדה מקומית ו</w:t>
      </w:r>
      <w:r w:rsidR="002C647A" w:rsidRPr="00EC493D">
        <w:rPr>
          <w:rFonts w:ascii="Calibri" w:eastAsia="Calibri" w:hAnsi="Calibri" w:cs="David" w:hint="cs"/>
          <w:sz w:val="24"/>
          <w:szCs w:val="24"/>
          <w:rtl/>
        </w:rPr>
        <w:t>כן</w:t>
      </w:r>
      <w:r w:rsidR="0083118B" w:rsidRPr="00EC493D">
        <w:rPr>
          <w:rFonts w:ascii="Calibri" w:eastAsia="Calibri" w:hAnsi="Calibri" w:cs="David"/>
          <w:sz w:val="24"/>
          <w:szCs w:val="24"/>
          <w:rtl/>
        </w:rPr>
        <w:t xml:space="preserve"> טבלת הקצאות</w:t>
      </w:r>
      <w:r w:rsidR="00842C21">
        <w:rPr>
          <w:rFonts w:ascii="Calibri" w:eastAsia="Calibri" w:hAnsi="Calibri" w:cs="David" w:hint="cs"/>
          <w:sz w:val="24"/>
          <w:szCs w:val="24"/>
          <w:rtl/>
        </w:rPr>
        <w:t>,</w:t>
      </w:r>
      <w:r w:rsidR="0083118B" w:rsidRPr="00EC493D">
        <w:rPr>
          <w:rFonts w:ascii="Calibri" w:eastAsia="Calibri" w:hAnsi="Calibri" w:cs="David"/>
          <w:sz w:val="24"/>
          <w:szCs w:val="24"/>
          <w:rtl/>
        </w:rPr>
        <w:t xml:space="preserve"> </w:t>
      </w:r>
      <w:r w:rsidR="00EC493D">
        <w:rPr>
          <w:rFonts w:ascii="Calibri" w:eastAsia="Calibri" w:hAnsi="Calibri" w:cs="David" w:hint="cs"/>
          <w:sz w:val="24"/>
          <w:szCs w:val="24"/>
          <w:rtl/>
        </w:rPr>
        <w:t xml:space="preserve">זאת </w:t>
      </w:r>
      <w:r w:rsidR="005B0519">
        <w:rPr>
          <w:rFonts w:ascii="Calibri" w:eastAsia="Calibri" w:hAnsi="Calibri" w:cs="David" w:hint="cs"/>
          <w:sz w:val="24"/>
          <w:szCs w:val="24"/>
          <w:rtl/>
        </w:rPr>
        <w:t xml:space="preserve">אף </w:t>
      </w:r>
      <w:r w:rsidR="0083118B" w:rsidRPr="00EC493D">
        <w:rPr>
          <w:rFonts w:ascii="Calibri" w:eastAsia="Calibri" w:hAnsi="Calibri" w:cs="David"/>
          <w:sz w:val="24"/>
          <w:szCs w:val="24"/>
          <w:rtl/>
        </w:rPr>
        <w:t>בשים לב ל</w:t>
      </w:r>
      <w:r w:rsidR="00F91405" w:rsidRPr="00EC493D">
        <w:rPr>
          <w:rFonts w:ascii="Calibri" w:eastAsia="Calibri" w:hAnsi="Calibri" w:cs="David" w:hint="cs"/>
          <w:sz w:val="24"/>
          <w:szCs w:val="24"/>
          <w:rtl/>
        </w:rPr>
        <w:t>הוראות סעיף</w:t>
      </w:r>
      <w:r w:rsidR="0083118B" w:rsidRPr="00EC493D">
        <w:rPr>
          <w:rFonts w:ascii="Calibri" w:eastAsia="Calibri" w:hAnsi="Calibri" w:cs="David"/>
          <w:sz w:val="24"/>
          <w:szCs w:val="24"/>
          <w:rtl/>
        </w:rPr>
        <w:t xml:space="preserve"> 137 לחוק</w:t>
      </w:r>
      <w:r w:rsidR="00F91405" w:rsidRPr="00EC493D">
        <w:rPr>
          <w:rFonts w:ascii="Calibri" w:eastAsia="Calibri" w:hAnsi="Calibri" w:cs="David" w:hint="cs"/>
          <w:sz w:val="24"/>
          <w:szCs w:val="24"/>
          <w:rtl/>
        </w:rPr>
        <w:t xml:space="preserve"> התכנון והבניה</w:t>
      </w:r>
      <w:r w:rsidR="0083118B" w:rsidRPr="00EC493D">
        <w:rPr>
          <w:rFonts w:ascii="Calibri" w:eastAsia="Calibri" w:hAnsi="Calibri" w:cs="David"/>
          <w:sz w:val="24"/>
          <w:szCs w:val="24"/>
          <w:rtl/>
        </w:rPr>
        <w:t xml:space="preserve">, </w:t>
      </w:r>
      <w:r w:rsidR="00F91405" w:rsidRPr="00EC493D">
        <w:rPr>
          <w:rFonts w:ascii="Calibri" w:eastAsia="Calibri" w:hAnsi="Calibri" w:cs="David" w:hint="cs"/>
          <w:sz w:val="24"/>
          <w:szCs w:val="24"/>
          <w:rtl/>
        </w:rPr>
        <w:t>ש</w:t>
      </w:r>
      <w:r w:rsidR="0083118B" w:rsidRPr="00EC493D">
        <w:rPr>
          <w:rFonts w:ascii="Calibri" w:eastAsia="Calibri" w:hAnsi="Calibri" w:cs="David"/>
          <w:sz w:val="24"/>
          <w:szCs w:val="24"/>
          <w:rtl/>
        </w:rPr>
        <w:t xml:space="preserve">לפיו לא ניתן להגיש תשריט חלוקה על ידי בעלים מקום בו התכנית </w:t>
      </w:r>
      <w:r w:rsidR="00F91405" w:rsidRPr="00EC493D">
        <w:rPr>
          <w:rFonts w:ascii="Calibri" w:eastAsia="Calibri" w:hAnsi="Calibri" w:cs="David" w:hint="cs"/>
          <w:sz w:val="24"/>
          <w:szCs w:val="24"/>
          <w:rtl/>
        </w:rPr>
        <w:t xml:space="preserve">כבר </w:t>
      </w:r>
      <w:r w:rsidR="0083118B" w:rsidRPr="00EC493D">
        <w:rPr>
          <w:rFonts w:ascii="Calibri" w:eastAsia="Calibri" w:hAnsi="Calibri" w:cs="David"/>
          <w:sz w:val="24"/>
          <w:szCs w:val="24"/>
          <w:rtl/>
        </w:rPr>
        <w:t>יוצרת חלוקה חדשה</w:t>
      </w:r>
      <w:r w:rsidR="00EC493D">
        <w:rPr>
          <w:rFonts w:ascii="Calibri" w:eastAsia="Calibri" w:hAnsi="Calibri" w:cs="David" w:hint="cs"/>
          <w:sz w:val="24"/>
          <w:szCs w:val="24"/>
          <w:rtl/>
        </w:rPr>
        <w:t xml:space="preserve"> ב</w:t>
      </w:r>
      <w:r w:rsidR="00006706" w:rsidRPr="00EC493D">
        <w:rPr>
          <w:rFonts w:ascii="Calibri" w:eastAsia="Calibri" w:hAnsi="Calibri" w:cs="David"/>
          <w:sz w:val="24"/>
          <w:szCs w:val="24"/>
          <w:rtl/>
        </w:rPr>
        <w:t>תוכניות</w:t>
      </w:r>
      <w:r w:rsidR="0083118B" w:rsidRPr="00EC493D">
        <w:rPr>
          <w:rFonts w:ascii="Calibri" w:eastAsia="Calibri" w:hAnsi="Calibri" w:cs="David"/>
          <w:sz w:val="24"/>
          <w:szCs w:val="24"/>
          <w:rtl/>
        </w:rPr>
        <w:t xml:space="preserve">. </w:t>
      </w:r>
      <w:r w:rsidR="0083118B" w:rsidRPr="00EC493D">
        <w:rPr>
          <w:rFonts w:ascii="Calibri" w:eastAsia="Calibri" w:hAnsi="Calibri" w:cs="David" w:hint="eastAsia"/>
          <w:sz w:val="24"/>
          <w:szCs w:val="24"/>
          <w:rtl/>
        </w:rPr>
        <w:t>משכך</w:t>
      </w:r>
      <w:r w:rsidR="0083118B" w:rsidRPr="00EC493D">
        <w:rPr>
          <w:rFonts w:ascii="Calibri" w:eastAsia="Calibri" w:hAnsi="Calibri" w:cs="David"/>
          <w:sz w:val="24"/>
          <w:szCs w:val="24"/>
          <w:rtl/>
        </w:rPr>
        <w:t xml:space="preserve">, </w:t>
      </w:r>
      <w:r w:rsidR="00F91405" w:rsidRPr="00EC493D">
        <w:rPr>
          <w:rFonts w:ascii="Calibri" w:eastAsia="Calibri" w:hAnsi="Calibri" w:cs="David" w:hint="cs"/>
          <w:sz w:val="24"/>
          <w:szCs w:val="24"/>
          <w:rtl/>
        </w:rPr>
        <w:t>ולעמדת הרשות לרישום</w:t>
      </w:r>
      <w:r>
        <w:rPr>
          <w:rFonts w:ascii="Calibri" w:eastAsia="Calibri" w:hAnsi="Calibri" w:cs="David" w:hint="cs"/>
          <w:sz w:val="24"/>
          <w:szCs w:val="24"/>
          <w:rtl/>
        </w:rPr>
        <w:t xml:space="preserve"> לגביי תוכניות אלה, ובוודאי ביחס ל</w:t>
      </w:r>
      <w:r w:rsidR="00035B63" w:rsidRPr="00EC493D">
        <w:rPr>
          <w:rFonts w:ascii="Calibri" w:eastAsia="Calibri" w:hAnsi="Calibri" w:cs="David" w:hint="cs"/>
          <w:sz w:val="24"/>
          <w:szCs w:val="24"/>
          <w:rtl/>
        </w:rPr>
        <w:t>"</w:t>
      </w:r>
      <w:r w:rsidR="00006706" w:rsidRPr="00EC493D">
        <w:rPr>
          <w:rFonts w:ascii="Calibri" w:eastAsia="Calibri" w:hAnsi="Calibri" w:cs="David"/>
          <w:sz w:val="24"/>
          <w:szCs w:val="24"/>
          <w:rtl/>
        </w:rPr>
        <w:t>תוכניות</w:t>
      </w:r>
      <w:r w:rsidR="0083118B" w:rsidRPr="00EC493D">
        <w:rPr>
          <w:rFonts w:ascii="Calibri" w:eastAsia="Calibri" w:hAnsi="Calibri" w:cs="David"/>
          <w:sz w:val="24"/>
          <w:szCs w:val="24"/>
          <w:rtl/>
        </w:rPr>
        <w:t xml:space="preserve"> </w:t>
      </w:r>
      <w:r w:rsidR="00EC493D">
        <w:rPr>
          <w:rFonts w:ascii="Calibri" w:eastAsia="Calibri" w:hAnsi="Calibri" w:cs="David" w:hint="cs"/>
          <w:sz w:val="24"/>
          <w:szCs w:val="24"/>
          <w:rtl/>
        </w:rPr>
        <w:t>ה</w:t>
      </w:r>
      <w:r w:rsidR="0083118B" w:rsidRPr="00EC493D">
        <w:rPr>
          <w:rFonts w:ascii="Calibri" w:eastAsia="Calibri" w:hAnsi="Calibri" w:cs="David"/>
          <w:sz w:val="24"/>
          <w:szCs w:val="24"/>
          <w:rtl/>
        </w:rPr>
        <w:t>שעטנז</w:t>
      </w:r>
      <w:r w:rsidR="00035B63" w:rsidRPr="00EC493D">
        <w:rPr>
          <w:rFonts w:ascii="Calibri" w:eastAsia="Calibri" w:hAnsi="Calibri" w:cs="David" w:hint="cs"/>
          <w:sz w:val="24"/>
          <w:szCs w:val="24"/>
          <w:rtl/>
        </w:rPr>
        <w:t>"</w:t>
      </w:r>
      <w:r>
        <w:rPr>
          <w:rFonts w:ascii="Calibri" w:eastAsia="Calibri" w:hAnsi="Calibri" w:cs="David" w:hint="cs"/>
          <w:sz w:val="24"/>
          <w:szCs w:val="24"/>
          <w:rtl/>
        </w:rPr>
        <w:t xml:space="preserve"> (שבהן כזכור יש לפחות מתחם אחד שבו יש הוראות לאיחוד וחלוקה)</w:t>
      </w:r>
      <w:r w:rsidR="0083118B" w:rsidRPr="00EC493D">
        <w:rPr>
          <w:rFonts w:ascii="Calibri" w:eastAsia="Calibri" w:hAnsi="Calibri" w:cs="David"/>
          <w:sz w:val="24"/>
          <w:szCs w:val="24"/>
          <w:rtl/>
        </w:rPr>
        <w:t xml:space="preserve"> </w:t>
      </w:r>
      <w:r w:rsidR="00213860">
        <w:rPr>
          <w:rFonts w:ascii="Calibri" w:eastAsia="Calibri" w:hAnsi="Calibri" w:cs="David"/>
          <w:sz w:val="24"/>
          <w:szCs w:val="24"/>
          <w:rtl/>
        </w:rPr>
        <w:t>–</w:t>
      </w:r>
      <w:r w:rsidR="00213860">
        <w:rPr>
          <w:rFonts w:ascii="Calibri" w:eastAsia="Calibri" w:hAnsi="Calibri" w:cs="David" w:hint="cs"/>
          <w:sz w:val="24"/>
          <w:szCs w:val="24"/>
          <w:rtl/>
        </w:rPr>
        <w:t xml:space="preserve"> </w:t>
      </w:r>
      <w:r w:rsidR="00F91405" w:rsidRPr="00EC493D">
        <w:rPr>
          <w:rFonts w:ascii="Calibri" w:eastAsia="Calibri" w:hAnsi="Calibri" w:cs="David" w:hint="cs"/>
          <w:sz w:val="24"/>
          <w:szCs w:val="24"/>
          <w:rtl/>
        </w:rPr>
        <w:t xml:space="preserve">יש </w:t>
      </w:r>
      <w:r w:rsidR="0083118B" w:rsidRPr="00EC493D">
        <w:rPr>
          <w:rFonts w:ascii="Calibri" w:eastAsia="Calibri" w:hAnsi="Calibri" w:cs="David"/>
          <w:sz w:val="24"/>
          <w:szCs w:val="24"/>
          <w:rtl/>
        </w:rPr>
        <w:t>להגיש</w:t>
      </w:r>
      <w:r>
        <w:rPr>
          <w:rFonts w:ascii="Calibri" w:eastAsia="Calibri" w:hAnsi="Calibri" w:cs="David" w:hint="cs"/>
          <w:sz w:val="24"/>
          <w:szCs w:val="24"/>
          <w:rtl/>
        </w:rPr>
        <w:t>ן</w:t>
      </w:r>
      <w:r w:rsidR="0083118B" w:rsidRPr="00EC493D">
        <w:rPr>
          <w:rFonts w:ascii="Calibri" w:eastAsia="Calibri" w:hAnsi="Calibri" w:cs="David"/>
          <w:sz w:val="24"/>
          <w:szCs w:val="24"/>
          <w:rtl/>
        </w:rPr>
        <w:t xml:space="preserve"> </w:t>
      </w:r>
      <w:r w:rsidR="00EC493D">
        <w:rPr>
          <w:rFonts w:ascii="Calibri" w:eastAsia="Calibri" w:hAnsi="Calibri" w:cs="David" w:hint="cs"/>
          <w:sz w:val="24"/>
          <w:szCs w:val="24"/>
          <w:rtl/>
        </w:rPr>
        <w:t xml:space="preserve">לרישום </w:t>
      </w:r>
      <w:r w:rsidR="0083118B" w:rsidRPr="00EC493D">
        <w:rPr>
          <w:rFonts w:ascii="Calibri" w:eastAsia="Calibri" w:hAnsi="Calibri" w:cs="David"/>
          <w:sz w:val="24"/>
          <w:szCs w:val="24"/>
          <w:rtl/>
        </w:rPr>
        <w:t xml:space="preserve">בהתאם לפרק ג' סימן ז' לחוק, ולא בדרך של רישום תשריט לפי פרק ד' לחוק. </w:t>
      </w:r>
      <w:r>
        <w:rPr>
          <w:rFonts w:ascii="Calibri" w:eastAsia="Calibri" w:hAnsi="Calibri" w:cs="David" w:hint="cs"/>
          <w:sz w:val="24"/>
          <w:szCs w:val="24"/>
          <w:rtl/>
        </w:rPr>
        <w:t xml:space="preserve">אלא, שכאמור, כאשר מדובר בתוכנית שרק מחלקת למגרשים חדשים ולא משנה בעלויות, הכללת תוכניות מסוג זה במסגרת של תוכניות איחוד וחלוקה, גם אם בהסכמה, אינה משקפת נכונה את הדין הרצוי. </w:t>
      </w:r>
    </w:p>
    <w:p w:rsidR="00D26F7B" w:rsidRPr="005474E4" w:rsidRDefault="003A5A79" w:rsidP="005B0519">
      <w:pPr>
        <w:pStyle w:val="a3"/>
        <w:numPr>
          <w:ilvl w:val="0"/>
          <w:numId w:val="1"/>
        </w:numPr>
        <w:spacing w:before="120" w:after="120" w:line="360" w:lineRule="auto"/>
        <w:ind w:left="-58"/>
        <w:jc w:val="both"/>
        <w:rPr>
          <w:rFonts w:ascii="Calibri" w:eastAsia="Calibri" w:hAnsi="Calibri" w:cs="David"/>
          <w:sz w:val="24"/>
          <w:szCs w:val="24"/>
        </w:rPr>
      </w:pPr>
      <w:r>
        <w:rPr>
          <w:rFonts w:ascii="Calibri" w:eastAsia="Calibri" w:hAnsi="Calibri" w:cs="David" w:hint="cs"/>
          <w:sz w:val="24"/>
          <w:szCs w:val="24"/>
          <w:rtl/>
        </w:rPr>
        <w:t xml:space="preserve">לאור האמור לעיל, </w:t>
      </w:r>
      <w:r w:rsidR="0083118B" w:rsidRPr="001F57EA">
        <w:rPr>
          <w:rFonts w:ascii="Calibri" w:eastAsia="Calibri" w:hAnsi="Calibri" w:cs="David" w:hint="cs"/>
          <w:sz w:val="24"/>
          <w:szCs w:val="24"/>
          <w:rtl/>
        </w:rPr>
        <w:t>הצוות הגיע למסקנה כי לצורך ריש</w:t>
      </w:r>
      <w:r w:rsidR="00035B63" w:rsidRPr="001F57EA">
        <w:rPr>
          <w:rFonts w:ascii="Calibri" w:eastAsia="Calibri" w:hAnsi="Calibri" w:cs="David" w:hint="cs"/>
          <w:sz w:val="24"/>
          <w:szCs w:val="24"/>
          <w:rtl/>
        </w:rPr>
        <w:t>ו</w:t>
      </w:r>
      <w:r w:rsidR="0083118B" w:rsidRPr="001F57EA">
        <w:rPr>
          <w:rFonts w:ascii="Calibri" w:eastAsia="Calibri" w:hAnsi="Calibri" w:cs="David" w:hint="cs"/>
          <w:sz w:val="24"/>
          <w:szCs w:val="24"/>
          <w:rtl/>
        </w:rPr>
        <w:t xml:space="preserve">מן של </w:t>
      </w:r>
      <w:r w:rsidR="00006706">
        <w:rPr>
          <w:rFonts w:ascii="Calibri" w:eastAsia="Calibri" w:hAnsi="Calibri" w:cs="David" w:hint="cs"/>
          <w:sz w:val="24"/>
          <w:szCs w:val="24"/>
          <w:rtl/>
        </w:rPr>
        <w:t>תוכניות</w:t>
      </w:r>
      <w:r>
        <w:rPr>
          <w:rFonts w:ascii="Calibri" w:eastAsia="Calibri" w:hAnsi="Calibri" w:cs="David" w:hint="cs"/>
          <w:sz w:val="24"/>
          <w:szCs w:val="24"/>
          <w:rtl/>
        </w:rPr>
        <w:t xml:space="preserve"> מפורטות שבהן נעשתה חלוקה למגרשים וכאשר בתחומי ה</w:t>
      </w:r>
      <w:r w:rsidR="004522DB">
        <w:rPr>
          <w:rFonts w:ascii="Calibri" w:eastAsia="Calibri" w:hAnsi="Calibri" w:cs="David" w:hint="cs"/>
          <w:sz w:val="24"/>
          <w:szCs w:val="24"/>
          <w:rtl/>
        </w:rPr>
        <w:t>תכנית</w:t>
      </w:r>
      <w:r>
        <w:rPr>
          <w:rFonts w:ascii="Calibri" w:eastAsia="Calibri" w:hAnsi="Calibri" w:cs="David" w:hint="cs"/>
          <w:sz w:val="24"/>
          <w:szCs w:val="24"/>
          <w:rtl/>
        </w:rPr>
        <w:t xml:space="preserve"> יש בעלים אחד בלבד, </w:t>
      </w:r>
      <w:r w:rsidR="0083118B" w:rsidRPr="001F57EA">
        <w:rPr>
          <w:rFonts w:ascii="Calibri" w:eastAsia="Calibri" w:hAnsi="Calibri" w:cs="David" w:hint="cs"/>
          <w:sz w:val="24"/>
          <w:szCs w:val="24"/>
          <w:rtl/>
        </w:rPr>
        <w:t>נדרש לגבש מתווה ייעודי שיאפשר את ריש</w:t>
      </w:r>
      <w:r w:rsidR="00035B63" w:rsidRPr="001F57EA">
        <w:rPr>
          <w:rFonts w:ascii="Calibri" w:eastAsia="Calibri" w:hAnsi="Calibri" w:cs="David" w:hint="cs"/>
          <w:sz w:val="24"/>
          <w:szCs w:val="24"/>
          <w:rtl/>
        </w:rPr>
        <w:t>ו</w:t>
      </w:r>
      <w:r w:rsidR="0083118B" w:rsidRPr="001F57EA">
        <w:rPr>
          <w:rFonts w:ascii="Calibri" w:eastAsia="Calibri" w:hAnsi="Calibri" w:cs="David" w:hint="cs"/>
          <w:sz w:val="24"/>
          <w:szCs w:val="24"/>
          <w:rtl/>
        </w:rPr>
        <w:t>ם ה</w:t>
      </w:r>
      <w:r w:rsidR="00006706">
        <w:rPr>
          <w:rFonts w:ascii="Calibri" w:eastAsia="Calibri" w:hAnsi="Calibri" w:cs="David" w:hint="cs"/>
          <w:sz w:val="24"/>
          <w:szCs w:val="24"/>
          <w:rtl/>
        </w:rPr>
        <w:t>תוכניות</w:t>
      </w:r>
      <w:r w:rsidR="0083118B" w:rsidRPr="001F57EA">
        <w:rPr>
          <w:rFonts w:ascii="Calibri" w:eastAsia="Calibri" w:hAnsi="Calibri" w:cs="David" w:hint="cs"/>
          <w:sz w:val="24"/>
          <w:szCs w:val="24"/>
          <w:rtl/>
        </w:rPr>
        <w:t xml:space="preserve"> בדרך שמתאימה למאפיינם שלהן</w:t>
      </w:r>
      <w:r>
        <w:rPr>
          <w:rFonts w:ascii="Calibri" w:eastAsia="Calibri" w:hAnsi="Calibri" w:cs="David" w:hint="cs"/>
          <w:sz w:val="24"/>
          <w:szCs w:val="24"/>
          <w:rtl/>
        </w:rPr>
        <w:t>, שלא בגדר</w:t>
      </w:r>
      <w:r w:rsidR="0083118B" w:rsidRPr="001F57EA">
        <w:rPr>
          <w:rFonts w:ascii="Calibri" w:eastAsia="Calibri" w:hAnsi="Calibri" w:cs="David" w:hint="cs"/>
          <w:sz w:val="24"/>
          <w:szCs w:val="24"/>
          <w:rtl/>
        </w:rPr>
        <w:t xml:space="preserve"> </w:t>
      </w:r>
      <w:r w:rsidR="00006706">
        <w:rPr>
          <w:rFonts w:ascii="Calibri" w:eastAsia="Calibri" w:hAnsi="Calibri" w:cs="David" w:hint="cs"/>
          <w:sz w:val="24"/>
          <w:szCs w:val="24"/>
          <w:rtl/>
        </w:rPr>
        <w:t>תוכניות</w:t>
      </w:r>
      <w:r w:rsidR="00EC493D">
        <w:rPr>
          <w:rFonts w:ascii="Calibri" w:eastAsia="Calibri" w:hAnsi="Calibri" w:cs="David" w:hint="cs"/>
          <w:sz w:val="24"/>
          <w:szCs w:val="24"/>
          <w:rtl/>
        </w:rPr>
        <w:t xml:space="preserve"> לפי </w:t>
      </w:r>
      <w:r w:rsidR="0083118B" w:rsidRPr="001F57EA">
        <w:rPr>
          <w:rFonts w:ascii="Calibri" w:eastAsia="Calibri" w:hAnsi="Calibri" w:cs="David" w:hint="cs"/>
          <w:sz w:val="24"/>
          <w:szCs w:val="24"/>
          <w:rtl/>
        </w:rPr>
        <w:t xml:space="preserve">פרק ג' סימן ז' </w:t>
      </w:r>
      <w:r>
        <w:rPr>
          <w:rFonts w:ascii="Calibri" w:eastAsia="Calibri" w:hAnsi="Calibri" w:cs="David" w:hint="cs"/>
          <w:sz w:val="24"/>
          <w:szCs w:val="24"/>
          <w:rtl/>
        </w:rPr>
        <w:t>ולא</w:t>
      </w:r>
      <w:r w:rsidR="0083118B" w:rsidRPr="001F57EA">
        <w:rPr>
          <w:rFonts w:ascii="Calibri" w:eastAsia="Calibri" w:hAnsi="Calibri" w:cs="David" w:hint="cs"/>
          <w:sz w:val="24"/>
          <w:szCs w:val="24"/>
          <w:rtl/>
        </w:rPr>
        <w:t xml:space="preserve"> </w:t>
      </w:r>
      <w:r>
        <w:rPr>
          <w:rFonts w:ascii="Calibri" w:eastAsia="Calibri" w:hAnsi="Calibri" w:cs="David" w:hint="cs"/>
          <w:sz w:val="24"/>
          <w:szCs w:val="24"/>
          <w:rtl/>
        </w:rPr>
        <w:t xml:space="preserve">בגדר </w:t>
      </w:r>
      <w:r w:rsidR="0083118B" w:rsidRPr="001F57EA">
        <w:rPr>
          <w:rFonts w:ascii="Calibri" w:eastAsia="Calibri" w:hAnsi="Calibri" w:cs="David" w:hint="cs"/>
          <w:sz w:val="24"/>
          <w:szCs w:val="24"/>
          <w:rtl/>
        </w:rPr>
        <w:t>פרק ד' לחוק</w:t>
      </w:r>
      <w:r>
        <w:rPr>
          <w:rFonts w:ascii="Calibri" w:eastAsia="Calibri" w:hAnsi="Calibri" w:cs="David" w:hint="cs"/>
          <w:sz w:val="24"/>
          <w:szCs w:val="24"/>
          <w:rtl/>
        </w:rPr>
        <w:t xml:space="preserve"> התכנון והבניה</w:t>
      </w:r>
      <w:r w:rsidR="0083118B" w:rsidRPr="001F57EA">
        <w:rPr>
          <w:rFonts w:ascii="Calibri" w:eastAsia="Calibri" w:hAnsi="Calibri" w:cs="David" w:hint="cs"/>
          <w:sz w:val="24"/>
          <w:szCs w:val="24"/>
          <w:rtl/>
        </w:rPr>
        <w:t>.</w:t>
      </w:r>
      <w:r w:rsidR="00F6521D" w:rsidRPr="001F57EA">
        <w:rPr>
          <w:rFonts w:ascii="Calibri" w:eastAsia="Calibri" w:hAnsi="Calibri" w:cs="David" w:hint="cs"/>
          <w:sz w:val="24"/>
          <w:szCs w:val="24"/>
          <w:rtl/>
        </w:rPr>
        <w:t xml:space="preserve"> </w:t>
      </w:r>
      <w:r>
        <w:rPr>
          <w:rFonts w:ascii="Calibri" w:eastAsia="Calibri" w:hAnsi="Calibri" w:cs="David" w:hint="cs"/>
          <w:sz w:val="24"/>
          <w:szCs w:val="24"/>
          <w:rtl/>
        </w:rPr>
        <w:t xml:space="preserve">לדעת הצוות מתווה כאמור </w:t>
      </w:r>
      <w:r w:rsidR="005B0519">
        <w:rPr>
          <w:rFonts w:ascii="Calibri" w:eastAsia="Calibri" w:hAnsi="Calibri" w:cs="David" w:hint="cs"/>
          <w:sz w:val="24"/>
          <w:szCs w:val="24"/>
          <w:rtl/>
        </w:rPr>
        <w:t xml:space="preserve">יכול שייעשה </w:t>
      </w:r>
      <w:r>
        <w:rPr>
          <w:rFonts w:ascii="Calibri" w:eastAsia="Calibri" w:hAnsi="Calibri" w:cs="David" w:hint="cs"/>
          <w:sz w:val="24"/>
          <w:szCs w:val="24"/>
          <w:rtl/>
        </w:rPr>
        <w:t>בחקיקה ראשית</w:t>
      </w:r>
      <w:r>
        <w:rPr>
          <w:rStyle w:val="ab"/>
          <w:rFonts w:ascii="Calibri" w:eastAsia="Calibri" w:hAnsi="Calibri" w:cs="David"/>
          <w:sz w:val="24"/>
          <w:szCs w:val="24"/>
          <w:rtl/>
        </w:rPr>
        <w:footnoteReference w:id="52"/>
      </w:r>
      <w:r>
        <w:rPr>
          <w:rFonts w:ascii="Calibri" w:eastAsia="Calibri" w:hAnsi="Calibri" w:cs="David" w:hint="cs"/>
          <w:sz w:val="24"/>
          <w:szCs w:val="24"/>
          <w:rtl/>
        </w:rPr>
        <w:t xml:space="preserve"> וניתן </w:t>
      </w:r>
      <w:r w:rsidR="005B0519">
        <w:rPr>
          <w:rFonts w:ascii="Calibri" w:eastAsia="Calibri" w:hAnsi="Calibri" w:cs="David" w:hint="cs"/>
          <w:sz w:val="24"/>
          <w:szCs w:val="24"/>
          <w:rtl/>
        </w:rPr>
        <w:t xml:space="preserve">אף </w:t>
      </w:r>
      <w:r>
        <w:rPr>
          <w:rFonts w:ascii="Calibri" w:eastAsia="Calibri" w:hAnsi="Calibri" w:cs="David" w:hint="cs"/>
          <w:sz w:val="24"/>
          <w:szCs w:val="24"/>
          <w:rtl/>
        </w:rPr>
        <w:t xml:space="preserve">לקבוע </w:t>
      </w:r>
      <w:r w:rsidR="001F57EA" w:rsidRPr="001F57EA">
        <w:rPr>
          <w:rFonts w:ascii="Calibri" w:eastAsia="Calibri" w:hAnsi="Calibri" w:cs="David"/>
          <w:sz w:val="24"/>
          <w:szCs w:val="24"/>
          <w:rtl/>
        </w:rPr>
        <w:t xml:space="preserve">תקנות ייעודיות </w:t>
      </w:r>
      <w:r>
        <w:rPr>
          <w:rFonts w:ascii="Calibri" w:eastAsia="Calibri" w:hAnsi="Calibri" w:cs="David" w:hint="cs"/>
          <w:sz w:val="24"/>
          <w:szCs w:val="24"/>
          <w:rtl/>
        </w:rPr>
        <w:t>מכ</w:t>
      </w:r>
      <w:r w:rsidR="005474E4">
        <w:rPr>
          <w:rFonts w:ascii="Calibri" w:eastAsia="Calibri" w:hAnsi="Calibri" w:cs="David" w:hint="cs"/>
          <w:sz w:val="24"/>
          <w:szCs w:val="24"/>
          <w:rtl/>
        </w:rPr>
        <w:t>ו</w:t>
      </w:r>
      <w:r>
        <w:rPr>
          <w:rFonts w:ascii="Calibri" w:eastAsia="Calibri" w:hAnsi="Calibri" w:cs="David" w:hint="cs"/>
          <w:sz w:val="24"/>
          <w:szCs w:val="24"/>
          <w:rtl/>
        </w:rPr>
        <w:t>ח חוק התכנון והבניה ומכ</w:t>
      </w:r>
      <w:r w:rsidR="005474E4">
        <w:rPr>
          <w:rFonts w:ascii="Calibri" w:eastAsia="Calibri" w:hAnsi="Calibri" w:cs="David" w:hint="cs"/>
          <w:sz w:val="24"/>
          <w:szCs w:val="24"/>
          <w:rtl/>
        </w:rPr>
        <w:t>ו</w:t>
      </w:r>
      <w:r>
        <w:rPr>
          <w:rFonts w:ascii="Calibri" w:eastAsia="Calibri" w:hAnsi="Calibri" w:cs="David" w:hint="cs"/>
          <w:sz w:val="24"/>
          <w:szCs w:val="24"/>
          <w:rtl/>
        </w:rPr>
        <w:t>ח חוק המקרקעין, אשר יטילו את האחריות לנכונות הרישום המבוקש על מגיש הבקשה לרישום ה</w:t>
      </w:r>
      <w:r w:rsidR="004522DB">
        <w:rPr>
          <w:rFonts w:ascii="Calibri" w:eastAsia="Calibri" w:hAnsi="Calibri" w:cs="David" w:hint="cs"/>
          <w:sz w:val="24"/>
          <w:szCs w:val="24"/>
          <w:rtl/>
        </w:rPr>
        <w:t>תכנית</w:t>
      </w:r>
      <w:r>
        <w:rPr>
          <w:rFonts w:ascii="Calibri" w:eastAsia="Calibri" w:hAnsi="Calibri" w:cs="David" w:hint="cs"/>
          <w:sz w:val="24"/>
          <w:szCs w:val="24"/>
          <w:rtl/>
        </w:rPr>
        <w:t xml:space="preserve"> </w:t>
      </w:r>
      <w:r>
        <w:rPr>
          <w:rFonts w:ascii="Calibri" w:eastAsia="Calibri" w:hAnsi="Calibri" w:cs="David"/>
          <w:sz w:val="24"/>
          <w:szCs w:val="24"/>
          <w:rtl/>
        </w:rPr>
        <w:t>–</w:t>
      </w:r>
      <w:r>
        <w:rPr>
          <w:rFonts w:ascii="Calibri" w:eastAsia="Calibri" w:hAnsi="Calibri" w:cs="David" w:hint="cs"/>
          <w:sz w:val="24"/>
          <w:szCs w:val="24"/>
          <w:rtl/>
        </w:rPr>
        <w:t xml:space="preserve"> הוא הבעלים שבתחומי ה</w:t>
      </w:r>
      <w:r w:rsidR="004522DB">
        <w:rPr>
          <w:rFonts w:ascii="Calibri" w:eastAsia="Calibri" w:hAnsi="Calibri" w:cs="David" w:hint="cs"/>
          <w:sz w:val="24"/>
          <w:szCs w:val="24"/>
          <w:rtl/>
        </w:rPr>
        <w:t>תכנית</w:t>
      </w:r>
      <w:r>
        <w:rPr>
          <w:rFonts w:ascii="Calibri" w:eastAsia="Calibri" w:hAnsi="Calibri" w:cs="David" w:hint="cs"/>
          <w:sz w:val="24"/>
          <w:szCs w:val="24"/>
          <w:rtl/>
        </w:rPr>
        <w:t>. בהינתן</w:t>
      </w:r>
      <w:r w:rsidR="00842C21">
        <w:rPr>
          <w:rFonts w:ascii="Calibri" w:eastAsia="Calibri" w:hAnsi="Calibri" w:cs="David" w:hint="cs"/>
          <w:sz w:val="24"/>
          <w:szCs w:val="24"/>
          <w:rtl/>
        </w:rPr>
        <w:t xml:space="preserve"> כ בהתאם להמלצה שלעיל</w:t>
      </w:r>
      <w:r>
        <w:rPr>
          <w:rFonts w:ascii="Calibri" w:eastAsia="Calibri" w:hAnsi="Calibri" w:cs="David" w:hint="cs"/>
          <w:sz w:val="24"/>
          <w:szCs w:val="24"/>
          <w:rtl/>
        </w:rPr>
        <w:t xml:space="preserve"> אישור התצ"ר </w:t>
      </w:r>
      <w:r w:rsidR="00842C21">
        <w:rPr>
          <w:rFonts w:ascii="Calibri" w:eastAsia="Calibri" w:hAnsi="Calibri" w:cs="David" w:hint="cs"/>
          <w:sz w:val="24"/>
          <w:szCs w:val="24"/>
          <w:rtl/>
        </w:rPr>
        <w:t xml:space="preserve">יהיה </w:t>
      </w:r>
      <w:r>
        <w:rPr>
          <w:rFonts w:ascii="Calibri" w:eastAsia="Calibri" w:hAnsi="Calibri" w:cs="David" w:hint="cs"/>
          <w:sz w:val="24"/>
          <w:szCs w:val="24"/>
          <w:rtl/>
        </w:rPr>
        <w:t>עד לאישורה של ה</w:t>
      </w:r>
      <w:r w:rsidR="004522DB">
        <w:rPr>
          <w:rFonts w:ascii="Calibri" w:eastAsia="Calibri" w:hAnsi="Calibri" w:cs="David" w:hint="cs"/>
          <w:sz w:val="24"/>
          <w:szCs w:val="24"/>
          <w:rtl/>
        </w:rPr>
        <w:t>תכנית</w:t>
      </w:r>
      <w:r>
        <w:rPr>
          <w:rFonts w:ascii="Calibri" w:eastAsia="Calibri" w:hAnsi="Calibri" w:cs="David" w:hint="cs"/>
          <w:sz w:val="24"/>
          <w:szCs w:val="24"/>
          <w:rtl/>
        </w:rPr>
        <w:t xml:space="preserve"> לחלוקה למגרשים, כל שנותר הוא לאפשר בתקנות ר</w:t>
      </w:r>
      <w:r w:rsidR="0034397D">
        <w:rPr>
          <w:rFonts w:ascii="Calibri" w:eastAsia="Calibri" w:hAnsi="Calibri" w:cs="David" w:hint="cs"/>
          <w:sz w:val="24"/>
          <w:szCs w:val="24"/>
          <w:rtl/>
        </w:rPr>
        <w:t>י</w:t>
      </w:r>
      <w:r>
        <w:rPr>
          <w:rFonts w:ascii="Calibri" w:eastAsia="Calibri" w:hAnsi="Calibri" w:cs="David" w:hint="cs"/>
          <w:sz w:val="24"/>
          <w:szCs w:val="24"/>
          <w:rtl/>
        </w:rPr>
        <w:t>שום כאמור</w:t>
      </w:r>
      <w:r w:rsidR="0034397D">
        <w:rPr>
          <w:rFonts w:ascii="Calibri" w:eastAsia="Calibri" w:hAnsi="Calibri" w:cs="David" w:hint="cs"/>
          <w:sz w:val="24"/>
          <w:szCs w:val="24"/>
          <w:rtl/>
        </w:rPr>
        <w:t>,</w:t>
      </w:r>
      <w:r>
        <w:rPr>
          <w:rFonts w:ascii="Calibri" w:eastAsia="Calibri" w:hAnsi="Calibri" w:cs="David" w:hint="cs"/>
          <w:sz w:val="24"/>
          <w:szCs w:val="24"/>
          <w:rtl/>
        </w:rPr>
        <w:t xml:space="preserve"> גם אם לא נקבעו טבלאות הקצאה ב</w:t>
      </w:r>
      <w:r w:rsidR="004522DB">
        <w:rPr>
          <w:rFonts w:ascii="Calibri" w:eastAsia="Calibri" w:hAnsi="Calibri" w:cs="David" w:hint="cs"/>
          <w:sz w:val="24"/>
          <w:szCs w:val="24"/>
          <w:rtl/>
        </w:rPr>
        <w:t>תכנית</w:t>
      </w:r>
      <w:r>
        <w:rPr>
          <w:rFonts w:ascii="Calibri" w:eastAsia="Calibri" w:hAnsi="Calibri" w:cs="David" w:hint="cs"/>
          <w:sz w:val="24"/>
          <w:szCs w:val="24"/>
          <w:rtl/>
        </w:rPr>
        <w:t>.</w:t>
      </w:r>
      <w:r w:rsidR="005474E4">
        <w:rPr>
          <w:rFonts w:ascii="Calibri" w:eastAsia="Calibri" w:hAnsi="Calibri" w:cs="David" w:hint="cs"/>
          <w:sz w:val="24"/>
          <w:szCs w:val="24"/>
          <w:rtl/>
        </w:rPr>
        <w:t xml:space="preserve"> </w:t>
      </w:r>
      <w:r w:rsidR="0034397D" w:rsidRPr="005474E4">
        <w:rPr>
          <w:rFonts w:ascii="Calibri" w:eastAsia="Calibri" w:hAnsi="Calibri" w:cs="David" w:hint="cs"/>
          <w:sz w:val="24"/>
          <w:szCs w:val="24"/>
          <w:rtl/>
        </w:rPr>
        <w:t xml:space="preserve">ויודגש, </w:t>
      </w:r>
      <w:r w:rsidRPr="005474E4">
        <w:rPr>
          <w:rFonts w:ascii="Calibri" w:eastAsia="Calibri" w:hAnsi="Calibri" w:cs="David" w:hint="cs"/>
          <w:sz w:val="24"/>
          <w:szCs w:val="24"/>
          <w:rtl/>
        </w:rPr>
        <w:t xml:space="preserve">מתווה </w:t>
      </w:r>
      <w:r w:rsidR="005474E4" w:rsidRPr="005474E4">
        <w:rPr>
          <w:rFonts w:ascii="Calibri" w:eastAsia="Calibri" w:hAnsi="Calibri" w:cs="David" w:hint="cs"/>
          <w:sz w:val="24"/>
          <w:szCs w:val="24"/>
          <w:rtl/>
        </w:rPr>
        <w:t>י</w:t>
      </w:r>
      <w:r w:rsidR="005474E4">
        <w:rPr>
          <w:rFonts w:ascii="Calibri" w:eastAsia="Calibri" w:hAnsi="Calibri" w:cs="David" w:hint="cs"/>
          <w:sz w:val="24"/>
          <w:szCs w:val="24"/>
          <w:rtl/>
        </w:rPr>
        <w:t>י</w:t>
      </w:r>
      <w:r w:rsidR="005474E4" w:rsidRPr="005474E4">
        <w:rPr>
          <w:rFonts w:ascii="Calibri" w:eastAsia="Calibri" w:hAnsi="Calibri" w:cs="David" w:hint="cs"/>
          <w:sz w:val="24"/>
          <w:szCs w:val="24"/>
          <w:rtl/>
        </w:rPr>
        <w:t xml:space="preserve">חודי זה נדרש גם לתקופת הביניים </w:t>
      </w:r>
      <w:r w:rsidR="005474E4" w:rsidRPr="005474E4">
        <w:rPr>
          <w:rFonts w:ascii="Calibri" w:eastAsia="Calibri" w:hAnsi="Calibri" w:cs="David"/>
          <w:sz w:val="24"/>
          <w:szCs w:val="24"/>
          <w:rtl/>
        </w:rPr>
        <w:t>–</w:t>
      </w:r>
      <w:r w:rsidR="00C50B5E">
        <w:rPr>
          <w:rFonts w:ascii="Calibri" w:eastAsia="Calibri" w:hAnsi="Calibri" w:cs="David" w:hint="cs"/>
          <w:sz w:val="24"/>
          <w:szCs w:val="24"/>
          <w:rtl/>
        </w:rPr>
        <w:t xml:space="preserve"> </w:t>
      </w:r>
      <w:r w:rsidRPr="005474E4">
        <w:rPr>
          <w:rFonts w:ascii="Calibri" w:eastAsia="Calibri" w:hAnsi="Calibri" w:cs="David" w:hint="cs"/>
          <w:sz w:val="24"/>
          <w:szCs w:val="24"/>
          <w:rtl/>
        </w:rPr>
        <w:t>לא רק לעתיד, אלא גם ביחס לתוכניות</w:t>
      </w:r>
      <w:r w:rsidR="00C50B5E">
        <w:rPr>
          <w:rFonts w:ascii="Calibri" w:eastAsia="Calibri" w:hAnsi="Calibri" w:cs="David" w:hint="cs"/>
          <w:sz w:val="24"/>
          <w:szCs w:val="24"/>
          <w:rtl/>
        </w:rPr>
        <w:t xml:space="preserve"> לחלוקה למגרשים בבעלות אחת ולתוכניות</w:t>
      </w:r>
      <w:r w:rsidRPr="005474E4">
        <w:rPr>
          <w:rFonts w:ascii="Calibri" w:eastAsia="Calibri" w:hAnsi="Calibri" w:cs="David" w:hint="cs"/>
          <w:sz w:val="24"/>
          <w:szCs w:val="24"/>
          <w:rtl/>
        </w:rPr>
        <w:t xml:space="preserve"> "שעטנז" שכבר אושרו וטרם נרשמו </w:t>
      </w:r>
      <w:r w:rsidRPr="005474E4">
        <w:rPr>
          <w:rFonts w:ascii="Calibri" w:eastAsia="Calibri" w:hAnsi="Calibri" w:cs="David"/>
          <w:sz w:val="24"/>
          <w:szCs w:val="24"/>
          <w:rtl/>
        </w:rPr>
        <w:t>(לענ</w:t>
      </w:r>
      <w:r w:rsidR="005474E4" w:rsidRPr="005474E4">
        <w:rPr>
          <w:rFonts w:ascii="Calibri" w:eastAsia="Calibri" w:hAnsi="Calibri" w:cs="David" w:hint="cs"/>
          <w:sz w:val="24"/>
          <w:szCs w:val="24"/>
          <w:rtl/>
        </w:rPr>
        <w:t>י</w:t>
      </w:r>
      <w:r w:rsidRPr="005474E4">
        <w:rPr>
          <w:rFonts w:ascii="Calibri" w:eastAsia="Calibri" w:hAnsi="Calibri" w:cs="David"/>
          <w:sz w:val="24"/>
          <w:szCs w:val="24"/>
          <w:rtl/>
        </w:rPr>
        <w:t xml:space="preserve">ין </w:t>
      </w:r>
      <w:r w:rsidRPr="005474E4">
        <w:rPr>
          <w:rFonts w:ascii="Calibri" w:eastAsia="Calibri" w:hAnsi="Calibri" w:cs="David" w:hint="eastAsia"/>
          <w:sz w:val="24"/>
          <w:szCs w:val="24"/>
          <w:rtl/>
        </w:rPr>
        <w:t>זה</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ראו</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המלצות</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הצוות</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בפרק</w:t>
      </w:r>
      <w:r w:rsidR="009B6CE8" w:rsidRPr="005474E4">
        <w:rPr>
          <w:rFonts w:ascii="Calibri" w:eastAsia="Calibri" w:hAnsi="Calibri" w:cs="David" w:hint="cs"/>
          <w:sz w:val="24"/>
          <w:szCs w:val="24"/>
          <w:rtl/>
        </w:rPr>
        <w:t xml:space="preserve"> ד' שלהלן</w:t>
      </w:r>
      <w:r w:rsidRPr="005474E4">
        <w:rPr>
          <w:rFonts w:ascii="Calibri" w:eastAsia="Calibri" w:hAnsi="Calibri" w:cs="David"/>
          <w:sz w:val="24"/>
          <w:szCs w:val="24"/>
          <w:rtl/>
        </w:rPr>
        <w:t>)</w:t>
      </w:r>
      <w:r w:rsidR="00C43989" w:rsidRPr="005474E4">
        <w:rPr>
          <w:rFonts w:ascii="Calibri" w:eastAsia="Calibri" w:hAnsi="Calibri" w:cs="David" w:hint="cs"/>
          <w:sz w:val="24"/>
          <w:szCs w:val="24"/>
          <w:rtl/>
        </w:rPr>
        <w:t>.</w:t>
      </w:r>
      <w:r w:rsidR="005E546C">
        <w:rPr>
          <w:rStyle w:val="ab"/>
          <w:rFonts w:ascii="Calibri" w:eastAsia="Calibri" w:hAnsi="Calibri" w:cs="David"/>
          <w:sz w:val="24"/>
          <w:szCs w:val="24"/>
          <w:rtl/>
        </w:rPr>
        <w:footnoteReference w:id="53"/>
      </w:r>
    </w:p>
    <w:p w:rsidR="00AD06D1" w:rsidRPr="005474E4" w:rsidRDefault="003A5A79" w:rsidP="005B0519">
      <w:pPr>
        <w:pStyle w:val="a3"/>
        <w:numPr>
          <w:ilvl w:val="0"/>
          <w:numId w:val="1"/>
        </w:numPr>
        <w:spacing w:before="120" w:after="120" w:line="360" w:lineRule="auto"/>
        <w:ind w:left="-58"/>
        <w:jc w:val="both"/>
        <w:rPr>
          <w:rFonts w:ascii="Calibri" w:eastAsia="Calibri" w:hAnsi="Calibri" w:cs="David"/>
          <w:sz w:val="24"/>
          <w:szCs w:val="24"/>
        </w:rPr>
      </w:pPr>
      <w:r w:rsidRPr="00AD06D1">
        <w:rPr>
          <w:rFonts w:ascii="Calibri" w:eastAsia="Calibri" w:hAnsi="Calibri" w:cs="David"/>
          <w:sz w:val="24"/>
          <w:szCs w:val="24"/>
          <w:rtl/>
        </w:rPr>
        <w:t xml:space="preserve">שתי הערות לסיום חלק זה: </w:t>
      </w:r>
      <w:r w:rsidRPr="005474E4">
        <w:rPr>
          <w:rFonts w:ascii="Calibri" w:eastAsia="Calibri" w:hAnsi="Calibri" w:cs="David"/>
          <w:sz w:val="24"/>
          <w:szCs w:val="24"/>
          <w:rtl/>
        </w:rPr>
        <w:t>ראשית</w:t>
      </w:r>
      <w:r w:rsidRPr="00AD06D1">
        <w:rPr>
          <w:rFonts w:ascii="Calibri" w:eastAsia="Calibri" w:hAnsi="Calibri" w:cs="David"/>
          <w:sz w:val="24"/>
          <w:szCs w:val="24"/>
          <w:rtl/>
        </w:rPr>
        <w:t>, לעניין מימון הכנת התצ"ר – ס</w:t>
      </w:r>
      <w:r w:rsidR="005B0519">
        <w:rPr>
          <w:rFonts w:ascii="Calibri" w:eastAsia="Calibri" w:hAnsi="Calibri" w:cs="David" w:hint="cs"/>
          <w:sz w:val="24"/>
          <w:szCs w:val="24"/>
          <w:rtl/>
        </w:rPr>
        <w:t>עיף</w:t>
      </w:r>
      <w:r w:rsidRPr="00AD06D1">
        <w:rPr>
          <w:rFonts w:ascii="Calibri" w:eastAsia="Calibri" w:hAnsi="Calibri" w:cs="David"/>
          <w:sz w:val="24"/>
          <w:szCs w:val="24"/>
          <w:rtl/>
        </w:rPr>
        <w:t xml:space="preserve"> 69(12) לחוק התכנון והבניה, קובע כי מוסד התכנון יכול לקבוע הוראות באשר למי יישא ב"הוצאות התכנית לרבות הוצאות עריכתה וביצועה". הצוות סבור כי ניתן ליתן פרשנות מרחיבה להוראות הסעיף ולקבוע כי הוצאות אלו כוללות גם הוצאות נדרשות להכנת תצ"ר ורישומ</w:t>
      </w:r>
      <w:r w:rsidR="00113132">
        <w:rPr>
          <w:rFonts w:ascii="Calibri" w:eastAsia="Calibri" w:hAnsi="Calibri" w:cs="David" w:hint="cs"/>
          <w:sz w:val="24"/>
          <w:szCs w:val="24"/>
          <w:rtl/>
        </w:rPr>
        <w:t>ה</w:t>
      </w:r>
      <w:r w:rsidRPr="00AD06D1">
        <w:rPr>
          <w:rFonts w:ascii="Calibri" w:eastAsia="Calibri" w:hAnsi="Calibri" w:cs="David"/>
          <w:sz w:val="24"/>
          <w:szCs w:val="24"/>
          <w:rtl/>
        </w:rPr>
        <w:t>. משכך</w:t>
      </w:r>
      <w:r w:rsidR="00EE0B65">
        <w:rPr>
          <w:rFonts w:ascii="Calibri" w:eastAsia="Calibri" w:hAnsi="Calibri" w:cs="David" w:hint="cs"/>
          <w:sz w:val="24"/>
          <w:szCs w:val="24"/>
          <w:rtl/>
        </w:rPr>
        <w:t>,</w:t>
      </w:r>
      <w:r w:rsidRPr="00AD06D1">
        <w:rPr>
          <w:rFonts w:ascii="Calibri" w:eastAsia="Calibri" w:hAnsi="Calibri" w:cs="David"/>
          <w:sz w:val="24"/>
          <w:szCs w:val="24"/>
          <w:rtl/>
        </w:rPr>
        <w:t xml:space="preserve"> מוסדות התכנון יוכלו להשתמש בסעיף זה כדי לקבוע על מי יחולו הוצאות הכנתם </w:t>
      </w:r>
      <w:r w:rsidR="002003B2">
        <w:rPr>
          <w:rFonts w:ascii="Calibri" w:eastAsia="Calibri" w:hAnsi="Calibri" w:cs="David" w:hint="cs"/>
          <w:sz w:val="24"/>
          <w:szCs w:val="24"/>
          <w:rtl/>
        </w:rPr>
        <w:t xml:space="preserve">ורישומם </w:t>
      </w:r>
      <w:r w:rsidRPr="00AD06D1">
        <w:rPr>
          <w:rFonts w:ascii="Calibri" w:eastAsia="Calibri" w:hAnsi="Calibri" w:cs="David"/>
          <w:sz w:val="24"/>
          <w:szCs w:val="24"/>
          <w:rtl/>
        </w:rPr>
        <w:t>של התצ"ר</w:t>
      </w:r>
      <w:r w:rsidR="002003B2">
        <w:rPr>
          <w:rFonts w:ascii="Calibri" w:eastAsia="Calibri" w:hAnsi="Calibri" w:cs="David" w:hint="cs"/>
          <w:sz w:val="24"/>
          <w:szCs w:val="24"/>
          <w:rtl/>
        </w:rPr>
        <w:t>ים</w:t>
      </w:r>
      <w:r w:rsidRPr="00AD06D1">
        <w:rPr>
          <w:rFonts w:ascii="Calibri" w:eastAsia="Calibri" w:hAnsi="Calibri" w:cs="David"/>
          <w:sz w:val="24"/>
          <w:szCs w:val="24"/>
          <w:rtl/>
        </w:rPr>
        <w:t>. מובן</w:t>
      </w:r>
      <w:r w:rsidR="00842C21">
        <w:rPr>
          <w:rFonts w:ascii="Calibri" w:eastAsia="Calibri" w:hAnsi="Calibri" w:cs="David" w:hint="cs"/>
          <w:sz w:val="24"/>
          <w:szCs w:val="24"/>
          <w:rtl/>
        </w:rPr>
        <w:t>,</w:t>
      </w:r>
      <w:r w:rsidRPr="00AD06D1">
        <w:rPr>
          <w:rFonts w:ascii="Calibri" w:eastAsia="Calibri" w:hAnsi="Calibri" w:cs="David"/>
          <w:sz w:val="24"/>
          <w:szCs w:val="24"/>
          <w:rtl/>
        </w:rPr>
        <w:t xml:space="preserve"> כי בהיבט הפרשני הוראה זו תחול הן על </w:t>
      </w:r>
      <w:r w:rsidR="00006706">
        <w:rPr>
          <w:rFonts w:ascii="Calibri" w:eastAsia="Calibri" w:hAnsi="Calibri" w:cs="David"/>
          <w:sz w:val="24"/>
          <w:szCs w:val="24"/>
          <w:rtl/>
        </w:rPr>
        <w:t>תוכניות</w:t>
      </w:r>
      <w:r w:rsidRPr="00AD06D1">
        <w:rPr>
          <w:rFonts w:ascii="Calibri" w:eastAsia="Calibri" w:hAnsi="Calibri" w:cs="David"/>
          <w:sz w:val="24"/>
          <w:szCs w:val="24"/>
          <w:rtl/>
        </w:rPr>
        <w:t xml:space="preserve"> שהוגשו ע"י המדינה, והן על </w:t>
      </w:r>
      <w:r w:rsidR="00006706">
        <w:rPr>
          <w:rFonts w:ascii="Calibri" w:eastAsia="Calibri" w:hAnsi="Calibri" w:cs="David"/>
          <w:sz w:val="24"/>
          <w:szCs w:val="24"/>
          <w:rtl/>
        </w:rPr>
        <w:t>תוכניות</w:t>
      </w:r>
      <w:r w:rsidR="005474E4">
        <w:rPr>
          <w:rFonts w:ascii="Calibri" w:eastAsia="Calibri" w:hAnsi="Calibri" w:cs="David"/>
          <w:sz w:val="24"/>
          <w:szCs w:val="24"/>
          <w:rtl/>
        </w:rPr>
        <w:t xml:space="preserve"> המוגשות ע</w:t>
      </w:r>
      <w:r w:rsidR="005474E4">
        <w:rPr>
          <w:rFonts w:ascii="Calibri" w:eastAsia="Calibri" w:hAnsi="Calibri" w:cs="David" w:hint="cs"/>
          <w:sz w:val="24"/>
          <w:szCs w:val="24"/>
          <w:rtl/>
        </w:rPr>
        <w:t>ל יד</w:t>
      </w:r>
      <w:r w:rsidRPr="00AD06D1">
        <w:rPr>
          <w:rFonts w:ascii="Calibri" w:eastAsia="Calibri" w:hAnsi="Calibri" w:cs="David"/>
          <w:sz w:val="24"/>
          <w:szCs w:val="24"/>
          <w:rtl/>
        </w:rPr>
        <w:t>י פרטיים בנוגע למקרקעיהם. שנית, תקנה 11 לתקנות התכנון והבניה (תכנית איחוד וחלוקה), התשס"ט–2009</w:t>
      </w:r>
      <w:r w:rsidR="008F41A2">
        <w:rPr>
          <w:rFonts w:ascii="Calibri" w:eastAsia="Calibri" w:hAnsi="Calibri" w:cs="David" w:hint="cs"/>
          <w:sz w:val="24"/>
          <w:szCs w:val="24"/>
          <w:rtl/>
        </w:rPr>
        <w:t xml:space="preserve"> (להלן: "</w:t>
      </w:r>
      <w:r w:rsidR="008F41A2" w:rsidRPr="008F41A2">
        <w:rPr>
          <w:rFonts w:ascii="Calibri" w:eastAsia="Calibri" w:hAnsi="Calibri" w:cs="David" w:hint="cs"/>
          <w:b/>
          <w:bCs/>
          <w:sz w:val="24"/>
          <w:szCs w:val="24"/>
          <w:rtl/>
        </w:rPr>
        <w:t>תקנות איחוד וחלוקה</w:t>
      </w:r>
      <w:r w:rsidR="008F41A2">
        <w:rPr>
          <w:rFonts w:ascii="Calibri" w:eastAsia="Calibri" w:hAnsi="Calibri" w:cs="David" w:hint="cs"/>
          <w:sz w:val="24"/>
          <w:szCs w:val="24"/>
          <w:rtl/>
        </w:rPr>
        <w:t>")</w:t>
      </w:r>
      <w:r w:rsidRPr="00AD06D1">
        <w:rPr>
          <w:rFonts w:ascii="Calibri" w:eastAsia="Calibri" w:hAnsi="Calibri" w:cs="David"/>
          <w:sz w:val="24"/>
          <w:szCs w:val="24"/>
          <w:rtl/>
        </w:rPr>
        <w:t>, קובעת כי "</w:t>
      </w:r>
      <w:r w:rsidRPr="00EE0B65">
        <w:rPr>
          <w:rFonts w:ascii="Calibri" w:eastAsia="Calibri" w:hAnsi="Calibri" w:cs="David"/>
          <w:i/>
          <w:iCs/>
          <w:sz w:val="24"/>
          <w:szCs w:val="24"/>
          <w:rtl/>
        </w:rPr>
        <w:t>לאחר תחילתה של תכנית הכוללת הוראות בדבר איחוד וחלוקה, לא יינתן היתר בנייה במתחם האיחוד והחלוקה, אלא לאחר שאושרה על ידי הוועדה המקומית תכנית לצורכי רישום לכל מתחם האיחוד והחלוקה</w:t>
      </w:r>
      <w:r w:rsidRPr="00AD06D1">
        <w:rPr>
          <w:rFonts w:ascii="Calibri" w:eastAsia="Calibri" w:hAnsi="Calibri" w:cs="David"/>
          <w:sz w:val="24"/>
          <w:szCs w:val="24"/>
          <w:rtl/>
        </w:rPr>
        <w:t>". בהתאם לכך, ברי, כי לצורך הכנת תכנית, נדרשת תצ"ר כתנאי להתקדמות הבנייה. אולם, קיימים מקרים שבהם הוועדות המקומיות אינן אוכפות את הוראות התקנה, קרי, לא דורשות אישור תצ"ר לפני מתן היתרי בניה</w:t>
      </w:r>
      <w:r w:rsidR="00EE0B65">
        <w:rPr>
          <w:rFonts w:ascii="Calibri" w:eastAsia="Calibri" w:hAnsi="Calibri" w:cs="David"/>
          <w:sz w:val="24"/>
          <w:szCs w:val="24"/>
          <w:rtl/>
        </w:rPr>
        <w:t xml:space="preserve">. משכך, מוצע כי עוד בטרם הטמעת </w:t>
      </w:r>
      <w:r w:rsidRPr="00AD06D1">
        <w:rPr>
          <w:rFonts w:ascii="Calibri" w:eastAsia="Calibri" w:hAnsi="Calibri" w:cs="David"/>
          <w:sz w:val="24"/>
          <w:szCs w:val="24"/>
          <w:rtl/>
        </w:rPr>
        <w:t>המלצות הצוות, מנהל התכנון יוציא הנחיה וחידוד של נהלים אל יושבי הראש של ועדות מחוזיות ומקומיות לפעול בהתאם לתקנה זו</w:t>
      </w:r>
      <w:r w:rsidR="00D26F7B">
        <w:rPr>
          <w:rFonts w:ascii="Calibri" w:eastAsia="Calibri" w:hAnsi="Calibri" w:cs="David" w:hint="cs"/>
          <w:sz w:val="24"/>
          <w:szCs w:val="24"/>
          <w:rtl/>
        </w:rPr>
        <w:t>.</w:t>
      </w:r>
    </w:p>
    <w:p w:rsidR="00D63833" w:rsidRDefault="00D63833" w:rsidP="00C26154">
      <w:pPr>
        <w:pBdr>
          <w:bottom w:val="single" w:sz="6" w:space="1" w:color="auto"/>
        </w:pBdr>
        <w:spacing w:before="120" w:after="120" w:line="360" w:lineRule="auto"/>
        <w:jc w:val="center"/>
        <w:rPr>
          <w:rFonts w:ascii="Calibri" w:eastAsia="Calibri" w:hAnsi="Calibri" w:cs="David"/>
          <w:b/>
          <w:bCs/>
          <w:sz w:val="24"/>
          <w:szCs w:val="24"/>
          <w:rtl/>
        </w:rPr>
      </w:pPr>
    </w:p>
    <w:p w:rsidR="00422ED4" w:rsidRPr="00C26154" w:rsidRDefault="003A5A79" w:rsidP="00C26154">
      <w:pPr>
        <w:pBdr>
          <w:bottom w:val="single" w:sz="6" w:space="1" w:color="auto"/>
        </w:pBdr>
        <w:spacing w:before="120" w:after="120" w:line="360" w:lineRule="auto"/>
        <w:jc w:val="center"/>
        <w:rPr>
          <w:rFonts w:ascii="Calibri" w:eastAsia="Calibri" w:hAnsi="Calibri" w:cs="David"/>
          <w:b/>
          <w:bCs/>
          <w:sz w:val="24"/>
          <w:szCs w:val="24"/>
          <w:rtl/>
        </w:rPr>
      </w:pPr>
      <w:r>
        <w:rPr>
          <w:rFonts w:ascii="Calibri" w:eastAsia="Calibri" w:hAnsi="Calibri" w:cs="David" w:hint="cs"/>
          <w:b/>
          <w:bCs/>
          <w:sz w:val="24"/>
          <w:szCs w:val="24"/>
          <w:rtl/>
        </w:rPr>
        <w:t>ג</w:t>
      </w:r>
      <w:r w:rsidRPr="00C26154">
        <w:rPr>
          <w:rFonts w:ascii="Calibri" w:eastAsia="Calibri" w:hAnsi="Calibri" w:cs="David" w:hint="cs"/>
          <w:b/>
          <w:bCs/>
          <w:sz w:val="24"/>
          <w:szCs w:val="24"/>
          <w:rtl/>
        </w:rPr>
        <w:t>.</w:t>
      </w:r>
      <w:r w:rsidR="0038224A" w:rsidRPr="00C26154">
        <w:rPr>
          <w:rFonts w:ascii="Calibri" w:eastAsia="Calibri" w:hAnsi="Calibri" w:cs="David" w:hint="cs"/>
          <w:b/>
          <w:bCs/>
          <w:sz w:val="24"/>
          <w:szCs w:val="24"/>
          <w:rtl/>
        </w:rPr>
        <w:t>3</w:t>
      </w:r>
      <w:r w:rsidR="00AA726F">
        <w:rPr>
          <w:rFonts w:ascii="Calibri" w:eastAsia="Calibri" w:hAnsi="Calibri" w:cs="David" w:hint="cs"/>
          <w:b/>
          <w:bCs/>
          <w:sz w:val="24"/>
          <w:szCs w:val="24"/>
          <w:rtl/>
        </w:rPr>
        <w:t xml:space="preserve"> </w:t>
      </w:r>
      <w:r w:rsidRPr="00C26154">
        <w:rPr>
          <w:rFonts w:ascii="Calibri" w:eastAsia="Calibri" w:hAnsi="Calibri" w:cs="David" w:hint="cs"/>
          <w:b/>
          <w:bCs/>
          <w:sz w:val="24"/>
          <w:szCs w:val="24"/>
          <w:rtl/>
        </w:rPr>
        <w:t>המלצה למיזוג בין הליכי הרישוי לרישום הבית המשותף</w:t>
      </w:r>
    </w:p>
    <w:p w:rsidR="00074838" w:rsidRDefault="003A5A79" w:rsidP="00074838">
      <w:pPr>
        <w:pStyle w:val="a3"/>
        <w:spacing w:before="120" w:after="120" w:line="360" w:lineRule="auto"/>
        <w:ind w:left="-58"/>
        <w:contextualSpacing w:val="0"/>
        <w:jc w:val="both"/>
        <w:rPr>
          <w:rFonts w:ascii="Calibri" w:eastAsia="Calibri" w:hAnsi="Calibri" w:cs="David"/>
          <w:sz w:val="24"/>
          <w:szCs w:val="24"/>
          <w:rtl/>
        </w:rPr>
      </w:pPr>
      <w:r w:rsidRPr="007540B3">
        <w:rPr>
          <w:rFonts w:ascii="Calibri" w:eastAsia="Calibri" w:hAnsi="Calibri" w:cs="David" w:hint="cs"/>
          <w:b/>
          <w:bCs/>
          <w:sz w:val="24"/>
          <w:szCs w:val="24"/>
          <w:u w:val="single"/>
          <w:rtl/>
        </w:rPr>
        <w:t>תמצית</w:t>
      </w:r>
      <w:r w:rsidR="00074838">
        <w:rPr>
          <w:rFonts w:ascii="Calibri" w:eastAsia="Calibri" w:hAnsi="Calibri" w:cs="David" w:hint="cs"/>
          <w:sz w:val="24"/>
          <w:szCs w:val="24"/>
          <w:rtl/>
        </w:rPr>
        <w:t>:</w:t>
      </w:r>
    </w:p>
    <w:p w:rsidR="006925F8" w:rsidRDefault="003A5A79" w:rsidP="00074838">
      <w:pPr>
        <w:pStyle w:val="a3"/>
        <w:spacing w:before="120" w:after="120" w:line="360" w:lineRule="auto"/>
        <w:ind w:left="-58"/>
        <w:contextualSpacing w:val="0"/>
        <w:jc w:val="both"/>
        <w:rPr>
          <w:rFonts w:ascii="Calibri" w:eastAsia="Calibri" w:hAnsi="Calibri" w:cs="David"/>
          <w:b/>
          <w:bCs/>
          <w:sz w:val="24"/>
          <w:szCs w:val="24"/>
        </w:rPr>
      </w:pPr>
      <w:r>
        <w:rPr>
          <w:rFonts w:ascii="Calibri" w:eastAsia="Calibri" w:hAnsi="Calibri" w:cs="David" w:hint="cs"/>
          <w:sz w:val="24"/>
          <w:szCs w:val="24"/>
          <w:rtl/>
        </w:rPr>
        <w:t>כחלק מהמטרה לאחד בין הליכי התכנון להליכי הרישום</w:t>
      </w:r>
      <w:r w:rsidRPr="00394A75">
        <w:rPr>
          <w:rFonts w:ascii="Calibri" w:eastAsia="Calibri" w:hAnsi="Calibri" w:cs="David" w:hint="cs"/>
          <w:b/>
          <w:bCs/>
          <w:sz w:val="24"/>
          <w:szCs w:val="24"/>
          <w:rtl/>
        </w:rPr>
        <w:t xml:space="preserve">, ממליץ הצוות לקבוע כי </w:t>
      </w:r>
      <w:r w:rsidR="00035121">
        <w:rPr>
          <w:rFonts w:ascii="Calibri" w:eastAsia="Calibri" w:hAnsi="Calibri" w:cs="David" w:hint="cs"/>
          <w:b/>
          <w:bCs/>
          <w:sz w:val="24"/>
          <w:szCs w:val="24"/>
          <w:rtl/>
        </w:rPr>
        <w:t>היתר השינויים</w:t>
      </w:r>
      <w:r w:rsidR="0041611E">
        <w:rPr>
          <w:rFonts w:ascii="Calibri" w:eastAsia="Calibri" w:hAnsi="Calibri" w:cs="David" w:hint="cs"/>
          <w:b/>
          <w:bCs/>
          <w:sz w:val="24"/>
          <w:szCs w:val="24"/>
          <w:rtl/>
        </w:rPr>
        <w:t xml:space="preserve"> האחרון</w:t>
      </w:r>
      <w:r w:rsidRPr="00394A75">
        <w:rPr>
          <w:rFonts w:ascii="Calibri" w:eastAsia="Calibri" w:hAnsi="Calibri" w:cs="David" w:hint="cs"/>
          <w:b/>
          <w:bCs/>
          <w:sz w:val="24"/>
          <w:szCs w:val="24"/>
          <w:rtl/>
        </w:rPr>
        <w:t xml:space="preserve"> שנית</w:t>
      </w:r>
      <w:r w:rsidR="00035121">
        <w:rPr>
          <w:rFonts w:ascii="Calibri" w:eastAsia="Calibri" w:hAnsi="Calibri" w:cs="David" w:hint="cs"/>
          <w:b/>
          <w:bCs/>
          <w:sz w:val="24"/>
          <w:szCs w:val="24"/>
          <w:rtl/>
        </w:rPr>
        <w:t>ן</w:t>
      </w:r>
      <w:r w:rsidRPr="00394A75">
        <w:rPr>
          <w:rFonts w:ascii="Calibri" w:eastAsia="Calibri" w:hAnsi="Calibri" w:cs="David" w:hint="cs"/>
          <w:b/>
          <w:bCs/>
          <w:sz w:val="24"/>
          <w:szCs w:val="24"/>
          <w:rtl/>
        </w:rPr>
        <w:t xml:space="preserve"> ביחס לבי</w:t>
      </w:r>
      <w:r w:rsidR="00E101B4">
        <w:rPr>
          <w:rFonts w:ascii="Calibri" w:eastAsia="Calibri" w:hAnsi="Calibri" w:cs="David" w:hint="cs"/>
          <w:b/>
          <w:bCs/>
          <w:sz w:val="24"/>
          <w:szCs w:val="24"/>
          <w:rtl/>
        </w:rPr>
        <w:t>ת</w:t>
      </w:r>
      <w:r w:rsidRPr="00394A75">
        <w:rPr>
          <w:rFonts w:ascii="Calibri" w:eastAsia="Calibri" w:hAnsi="Calibri" w:cs="David" w:hint="cs"/>
          <w:b/>
          <w:bCs/>
          <w:sz w:val="24"/>
          <w:szCs w:val="24"/>
          <w:rtl/>
        </w:rPr>
        <w:t xml:space="preserve"> משותף, </w:t>
      </w:r>
      <w:r w:rsidR="00035121">
        <w:rPr>
          <w:rFonts w:ascii="Calibri" w:eastAsia="Calibri" w:hAnsi="Calibri" w:cs="David" w:hint="cs"/>
          <w:b/>
          <w:bCs/>
          <w:sz w:val="24"/>
          <w:szCs w:val="24"/>
          <w:rtl/>
        </w:rPr>
        <w:t>י</w:t>
      </w:r>
      <w:r w:rsidRPr="00394A75">
        <w:rPr>
          <w:rFonts w:ascii="Calibri" w:eastAsia="Calibri" w:hAnsi="Calibri" w:cs="David" w:hint="cs"/>
          <w:b/>
          <w:bCs/>
          <w:sz w:val="24"/>
          <w:szCs w:val="24"/>
          <w:rtl/>
        </w:rPr>
        <w:t xml:space="preserve">הווה </w:t>
      </w:r>
      <w:r w:rsidR="00C17FE4">
        <w:rPr>
          <w:rFonts w:ascii="Calibri" w:eastAsia="Calibri" w:hAnsi="Calibri" w:cs="David" w:hint="cs"/>
          <w:b/>
          <w:bCs/>
          <w:sz w:val="24"/>
          <w:szCs w:val="24"/>
          <w:rtl/>
        </w:rPr>
        <w:t>גם את הבסיס ל</w:t>
      </w:r>
      <w:r w:rsidRPr="00394A75">
        <w:rPr>
          <w:rFonts w:ascii="Calibri" w:eastAsia="Calibri" w:hAnsi="Calibri" w:cs="David" w:hint="cs"/>
          <w:b/>
          <w:bCs/>
          <w:sz w:val="24"/>
          <w:szCs w:val="24"/>
          <w:rtl/>
        </w:rPr>
        <w:t>תשריט הבית המשותף שיש להגיש ל</w:t>
      </w:r>
      <w:r w:rsidR="00C17FE4">
        <w:rPr>
          <w:rFonts w:ascii="Calibri" w:eastAsia="Calibri" w:hAnsi="Calibri" w:cs="David" w:hint="cs"/>
          <w:b/>
          <w:bCs/>
          <w:sz w:val="24"/>
          <w:szCs w:val="24"/>
          <w:rtl/>
        </w:rPr>
        <w:t xml:space="preserve">מפקח על רישום </w:t>
      </w:r>
    </w:p>
    <w:p w:rsidR="00074838" w:rsidRDefault="00074838" w:rsidP="00A14CA5">
      <w:pPr>
        <w:pStyle w:val="a3"/>
        <w:spacing w:before="120" w:after="120" w:line="360" w:lineRule="auto"/>
        <w:ind w:left="-58"/>
        <w:contextualSpacing w:val="0"/>
        <w:jc w:val="both"/>
        <w:rPr>
          <w:rFonts w:ascii="Calibri" w:eastAsia="Calibri" w:hAnsi="Calibri" w:cs="David"/>
          <w:b/>
          <w:bCs/>
          <w:sz w:val="24"/>
          <w:szCs w:val="24"/>
          <w:u w:val="single"/>
          <w:rtl/>
        </w:rPr>
      </w:pPr>
      <w:r w:rsidRPr="00394A75">
        <w:rPr>
          <w:rFonts w:ascii="Calibri" w:eastAsia="Calibri" w:hAnsi="Calibri" w:cs="David" w:hint="cs"/>
          <w:b/>
          <w:bCs/>
          <w:sz w:val="24"/>
          <w:szCs w:val="24"/>
          <w:rtl/>
        </w:rPr>
        <w:t>המקרקעי</w:t>
      </w:r>
      <w:r>
        <w:rPr>
          <w:rFonts w:ascii="Calibri" w:eastAsia="Calibri" w:hAnsi="Calibri" w:cs="David" w:hint="cs"/>
          <w:b/>
          <w:bCs/>
          <w:sz w:val="24"/>
          <w:szCs w:val="24"/>
          <w:rtl/>
        </w:rPr>
        <w:t>ן כתנאי לרישומו בפנקס הבתים המשותפים</w:t>
      </w:r>
      <w:r w:rsidRPr="008162B3">
        <w:rPr>
          <w:rFonts w:ascii="Calibri" w:eastAsia="Calibri" w:hAnsi="Calibri" w:cs="David" w:hint="cs"/>
          <w:sz w:val="24"/>
          <w:szCs w:val="24"/>
          <w:rtl/>
        </w:rPr>
        <w:t>.</w:t>
      </w:r>
      <w:r>
        <w:rPr>
          <w:rStyle w:val="ab"/>
          <w:rFonts w:ascii="Calibri" w:eastAsia="Calibri" w:hAnsi="Calibri" w:cs="David"/>
          <w:sz w:val="24"/>
          <w:szCs w:val="24"/>
          <w:rtl/>
        </w:rPr>
        <w:footnoteReference w:id="54"/>
      </w:r>
    </w:p>
    <w:p w:rsidR="003B78AC" w:rsidRPr="00A14CA5" w:rsidRDefault="003A5A79" w:rsidP="00A14CA5">
      <w:pPr>
        <w:pStyle w:val="a3"/>
        <w:spacing w:before="120" w:after="120" w:line="360" w:lineRule="auto"/>
        <w:ind w:left="-58"/>
        <w:contextualSpacing w:val="0"/>
        <w:jc w:val="both"/>
        <w:rPr>
          <w:rFonts w:ascii="Calibri" w:eastAsia="Calibri" w:hAnsi="Calibri" w:cs="David"/>
          <w:b/>
          <w:bCs/>
          <w:sz w:val="24"/>
          <w:szCs w:val="24"/>
          <w:u w:val="single"/>
        </w:rPr>
      </w:pPr>
      <w:r>
        <w:rPr>
          <w:rFonts w:ascii="Calibri" w:eastAsia="Calibri" w:hAnsi="Calibri" w:cs="David" w:hint="eastAsia"/>
          <w:b/>
          <w:bCs/>
          <w:sz w:val="24"/>
          <w:szCs w:val="24"/>
          <w:u w:val="single"/>
          <w:rtl/>
        </w:rPr>
        <w:t>פירו</w:t>
      </w:r>
      <w:r>
        <w:rPr>
          <w:rFonts w:ascii="Calibri" w:eastAsia="Calibri" w:hAnsi="Calibri" w:cs="David" w:hint="cs"/>
          <w:b/>
          <w:bCs/>
          <w:sz w:val="24"/>
          <w:szCs w:val="24"/>
          <w:u w:val="single"/>
          <w:rtl/>
        </w:rPr>
        <w:t>ט</w:t>
      </w:r>
      <w:r w:rsidRPr="00A14CA5">
        <w:rPr>
          <w:rFonts w:ascii="Calibri" w:eastAsia="Calibri" w:hAnsi="Calibri" w:cs="David"/>
          <w:b/>
          <w:bCs/>
          <w:sz w:val="24"/>
          <w:szCs w:val="24"/>
          <w:u w:val="single"/>
          <w:rtl/>
        </w:rPr>
        <w:t xml:space="preserve"> </w:t>
      </w:r>
    </w:p>
    <w:p w:rsidR="006925F8" w:rsidRPr="00234894" w:rsidRDefault="003A5A79" w:rsidP="0074580E">
      <w:pPr>
        <w:pStyle w:val="a3"/>
        <w:numPr>
          <w:ilvl w:val="0"/>
          <w:numId w:val="1"/>
        </w:numPr>
        <w:spacing w:before="120" w:after="120" w:line="360" w:lineRule="auto"/>
        <w:ind w:left="-58" w:hanging="425"/>
        <w:contextualSpacing w:val="0"/>
        <w:jc w:val="both"/>
        <w:rPr>
          <w:rFonts w:ascii="Calibri" w:eastAsia="Calibri" w:hAnsi="Calibri" w:cs="David"/>
          <w:b/>
          <w:bCs/>
          <w:sz w:val="24"/>
          <w:szCs w:val="24"/>
        </w:rPr>
      </w:pPr>
      <w:r w:rsidRPr="005F2D3F">
        <w:rPr>
          <w:rFonts w:ascii="Calibri" w:eastAsia="Calibri" w:hAnsi="Calibri" w:cs="David" w:hint="eastAsia"/>
          <w:sz w:val="24"/>
          <w:szCs w:val="24"/>
          <w:rtl/>
        </w:rPr>
        <w:t>כיום</w:t>
      </w:r>
      <w:r w:rsidRPr="005F2D3F">
        <w:rPr>
          <w:rFonts w:ascii="Calibri" w:eastAsia="Calibri" w:hAnsi="Calibri" w:cs="David"/>
          <w:sz w:val="24"/>
          <w:szCs w:val="24"/>
          <w:rtl/>
        </w:rPr>
        <w:t xml:space="preserve">, </w:t>
      </w:r>
      <w:r w:rsidR="001448D4" w:rsidRPr="005F2D3F">
        <w:rPr>
          <w:rFonts w:ascii="Calibri" w:eastAsia="Calibri" w:hAnsi="Calibri" w:cs="David" w:hint="eastAsia"/>
          <w:sz w:val="24"/>
          <w:szCs w:val="24"/>
          <w:rtl/>
        </w:rPr>
        <w:t>לאחר</w:t>
      </w:r>
      <w:r w:rsidR="001448D4" w:rsidRPr="005F2D3F">
        <w:rPr>
          <w:rFonts w:ascii="Calibri" w:eastAsia="Calibri" w:hAnsi="Calibri" w:cs="David"/>
          <w:sz w:val="24"/>
          <w:szCs w:val="24"/>
          <w:rtl/>
        </w:rPr>
        <w:t xml:space="preserve"> </w:t>
      </w:r>
      <w:r w:rsidRPr="005F2D3F">
        <w:rPr>
          <w:rFonts w:ascii="Calibri" w:eastAsia="Calibri" w:hAnsi="Calibri" w:cs="David" w:hint="eastAsia"/>
          <w:sz w:val="24"/>
          <w:szCs w:val="24"/>
          <w:rtl/>
        </w:rPr>
        <w:t>אכלוס</w:t>
      </w:r>
      <w:r w:rsidRPr="005F2D3F">
        <w:rPr>
          <w:rFonts w:ascii="Calibri" w:eastAsia="Calibri" w:hAnsi="Calibri" w:cs="David"/>
          <w:sz w:val="24"/>
          <w:szCs w:val="24"/>
          <w:rtl/>
        </w:rPr>
        <w:t xml:space="preserve"> </w:t>
      </w:r>
      <w:r w:rsidR="001448D4" w:rsidRPr="005F2D3F">
        <w:rPr>
          <w:rFonts w:ascii="Calibri" w:eastAsia="Calibri" w:hAnsi="Calibri" w:cs="David" w:hint="eastAsia"/>
          <w:sz w:val="24"/>
          <w:szCs w:val="24"/>
          <w:rtl/>
        </w:rPr>
        <w:t>הבית</w:t>
      </w:r>
      <w:r w:rsidR="001448D4" w:rsidRPr="005F2D3F">
        <w:rPr>
          <w:rFonts w:ascii="Calibri" w:eastAsia="Calibri" w:hAnsi="Calibri" w:cs="David"/>
          <w:sz w:val="24"/>
          <w:szCs w:val="24"/>
          <w:rtl/>
        </w:rPr>
        <w:t xml:space="preserve"> המשותף ולשם רישומו בפנקס הבתים המשותפים, </w:t>
      </w:r>
      <w:r w:rsidRPr="005F2D3F">
        <w:rPr>
          <w:rFonts w:ascii="Calibri" w:eastAsia="Calibri" w:hAnsi="Calibri" w:cs="David" w:hint="eastAsia"/>
          <w:sz w:val="24"/>
          <w:szCs w:val="24"/>
          <w:rtl/>
        </w:rPr>
        <w:t>מוגש</w:t>
      </w:r>
      <w:r w:rsidRPr="005F2D3F">
        <w:rPr>
          <w:rFonts w:ascii="Calibri" w:eastAsia="Calibri" w:hAnsi="Calibri" w:cs="David"/>
          <w:sz w:val="24"/>
          <w:szCs w:val="24"/>
          <w:rtl/>
        </w:rPr>
        <w:t xml:space="preserve"> תשריט </w:t>
      </w:r>
      <w:r w:rsidR="001448D4" w:rsidRPr="005F2D3F">
        <w:rPr>
          <w:rFonts w:ascii="Calibri" w:eastAsia="Calibri" w:hAnsi="Calibri" w:cs="David" w:hint="eastAsia"/>
          <w:sz w:val="24"/>
          <w:szCs w:val="24"/>
          <w:rtl/>
        </w:rPr>
        <w:t>נוסף</w:t>
      </w:r>
      <w:r w:rsidR="00F6521D" w:rsidRPr="005F2D3F">
        <w:rPr>
          <w:rFonts w:ascii="Calibri" w:eastAsia="Calibri" w:hAnsi="Calibri" w:cs="David"/>
          <w:sz w:val="24"/>
          <w:szCs w:val="24"/>
          <w:rtl/>
        </w:rPr>
        <w:t xml:space="preserve"> (נוסף לתשריט שהוגש למוסד התכנון שאישר את התכנית הרלבנטית)</w:t>
      </w:r>
      <w:r w:rsidR="001448D4" w:rsidRPr="005F2D3F">
        <w:rPr>
          <w:rFonts w:ascii="Calibri" w:eastAsia="Calibri" w:hAnsi="Calibri" w:cs="David"/>
          <w:sz w:val="24"/>
          <w:szCs w:val="24"/>
          <w:rtl/>
        </w:rPr>
        <w:t xml:space="preserve"> – </w:t>
      </w:r>
      <w:r w:rsidRPr="005F2D3F">
        <w:rPr>
          <w:rFonts w:ascii="Calibri" w:eastAsia="Calibri" w:hAnsi="Calibri" w:cs="David" w:hint="eastAsia"/>
          <w:sz w:val="24"/>
          <w:szCs w:val="24"/>
          <w:rtl/>
        </w:rPr>
        <w:t>הוא</w:t>
      </w:r>
      <w:r w:rsidRPr="005F2D3F">
        <w:rPr>
          <w:rFonts w:ascii="Calibri" w:eastAsia="Calibri" w:hAnsi="Calibri" w:cs="David"/>
          <w:sz w:val="24"/>
          <w:szCs w:val="24"/>
          <w:rtl/>
        </w:rPr>
        <w:t xml:space="preserve"> </w:t>
      </w:r>
      <w:r w:rsidR="001448D4" w:rsidRPr="005F2D3F">
        <w:rPr>
          <w:rFonts w:ascii="Calibri" w:eastAsia="Calibri" w:hAnsi="Calibri" w:cs="David" w:hint="eastAsia"/>
          <w:sz w:val="24"/>
          <w:szCs w:val="24"/>
          <w:rtl/>
        </w:rPr>
        <w:t>תשריט</w:t>
      </w:r>
      <w:r w:rsidR="001448D4" w:rsidRPr="005F2D3F">
        <w:rPr>
          <w:rFonts w:ascii="Calibri" w:eastAsia="Calibri" w:hAnsi="Calibri" w:cs="David"/>
          <w:sz w:val="24"/>
          <w:szCs w:val="24"/>
          <w:rtl/>
        </w:rPr>
        <w:t xml:space="preserve"> </w:t>
      </w:r>
      <w:r w:rsidR="001448D4" w:rsidRPr="005F2D3F">
        <w:rPr>
          <w:rFonts w:ascii="Calibri" w:eastAsia="Calibri" w:hAnsi="Calibri" w:cs="David" w:hint="eastAsia"/>
          <w:sz w:val="24"/>
          <w:szCs w:val="24"/>
          <w:rtl/>
        </w:rPr>
        <w:t>ה</w:t>
      </w:r>
      <w:r w:rsidRPr="005F2D3F">
        <w:rPr>
          <w:rFonts w:ascii="Calibri" w:eastAsia="Calibri" w:hAnsi="Calibri" w:cs="David" w:hint="eastAsia"/>
          <w:sz w:val="24"/>
          <w:szCs w:val="24"/>
          <w:rtl/>
        </w:rPr>
        <w:t>בית</w:t>
      </w:r>
      <w:r w:rsidRPr="005F2D3F">
        <w:rPr>
          <w:rFonts w:ascii="Calibri" w:eastAsia="Calibri" w:hAnsi="Calibri" w:cs="David"/>
          <w:sz w:val="24"/>
          <w:szCs w:val="24"/>
          <w:rtl/>
        </w:rPr>
        <w:t xml:space="preserve"> </w:t>
      </w:r>
      <w:r w:rsidR="001448D4" w:rsidRPr="005F2D3F">
        <w:rPr>
          <w:rFonts w:ascii="Calibri" w:eastAsia="Calibri" w:hAnsi="Calibri" w:cs="David" w:hint="eastAsia"/>
          <w:sz w:val="24"/>
          <w:szCs w:val="24"/>
          <w:rtl/>
        </w:rPr>
        <w:t>המשותף</w:t>
      </w:r>
      <w:r w:rsidR="001448D4" w:rsidRPr="005F2D3F">
        <w:rPr>
          <w:rFonts w:ascii="Calibri" w:eastAsia="Calibri" w:hAnsi="Calibri" w:cs="David"/>
          <w:sz w:val="24"/>
          <w:szCs w:val="24"/>
          <w:rtl/>
        </w:rPr>
        <w:t xml:space="preserve"> –</w:t>
      </w:r>
      <w:r w:rsidRPr="005F2D3F">
        <w:rPr>
          <w:rFonts w:ascii="Calibri" w:eastAsia="Calibri" w:hAnsi="Calibri" w:cs="David"/>
          <w:sz w:val="24"/>
          <w:szCs w:val="24"/>
          <w:rtl/>
        </w:rPr>
        <w:t xml:space="preserve"> אשר </w:t>
      </w:r>
      <w:r w:rsidRPr="005F2D3F">
        <w:rPr>
          <w:rFonts w:ascii="Calibri" w:eastAsia="Calibri" w:hAnsi="Calibri" w:cs="David" w:hint="eastAsia"/>
          <w:sz w:val="24"/>
          <w:szCs w:val="24"/>
          <w:rtl/>
        </w:rPr>
        <w:t>נערך</w:t>
      </w:r>
      <w:r w:rsidRPr="005F2D3F">
        <w:rPr>
          <w:rFonts w:ascii="Calibri" w:eastAsia="Calibri" w:hAnsi="Calibri" w:cs="David"/>
          <w:sz w:val="24"/>
          <w:szCs w:val="24"/>
          <w:rtl/>
        </w:rPr>
        <w:t xml:space="preserve"> </w:t>
      </w:r>
      <w:r w:rsidRPr="005F2D3F">
        <w:rPr>
          <w:rFonts w:ascii="Calibri" w:eastAsia="Calibri" w:hAnsi="Calibri" w:cs="David" w:hint="eastAsia"/>
          <w:sz w:val="24"/>
          <w:szCs w:val="24"/>
          <w:rtl/>
        </w:rPr>
        <w:t>במיוחד</w:t>
      </w:r>
      <w:r w:rsidRPr="005F2D3F">
        <w:rPr>
          <w:rFonts w:ascii="Calibri" w:eastAsia="Calibri" w:hAnsi="Calibri" w:cs="David"/>
          <w:sz w:val="24"/>
          <w:szCs w:val="24"/>
          <w:rtl/>
        </w:rPr>
        <w:t xml:space="preserve"> </w:t>
      </w:r>
      <w:r w:rsidRPr="005F2D3F">
        <w:rPr>
          <w:rFonts w:ascii="Calibri" w:eastAsia="Calibri" w:hAnsi="Calibri" w:cs="David" w:hint="eastAsia"/>
          <w:sz w:val="24"/>
          <w:szCs w:val="24"/>
          <w:rtl/>
        </w:rPr>
        <w:t>לצרכי</w:t>
      </w:r>
      <w:r w:rsidRPr="005F2D3F">
        <w:rPr>
          <w:rFonts w:ascii="Calibri" w:eastAsia="Calibri" w:hAnsi="Calibri" w:cs="David"/>
          <w:sz w:val="24"/>
          <w:szCs w:val="24"/>
          <w:rtl/>
        </w:rPr>
        <w:t xml:space="preserve"> </w:t>
      </w:r>
      <w:r w:rsidRPr="005F2D3F">
        <w:rPr>
          <w:rFonts w:ascii="Calibri" w:eastAsia="Calibri" w:hAnsi="Calibri" w:cs="David" w:hint="eastAsia"/>
          <w:sz w:val="24"/>
          <w:szCs w:val="24"/>
          <w:rtl/>
        </w:rPr>
        <w:t>רישום</w:t>
      </w:r>
      <w:r w:rsidR="00C37C1E" w:rsidRPr="005F2D3F">
        <w:rPr>
          <w:rFonts w:ascii="Calibri" w:eastAsia="Calibri" w:hAnsi="Calibri" w:cs="David"/>
          <w:sz w:val="24"/>
          <w:szCs w:val="24"/>
          <w:rtl/>
        </w:rPr>
        <w:t xml:space="preserve"> הבית המשותף.</w:t>
      </w:r>
      <w:r w:rsidR="00732DE0">
        <w:rPr>
          <w:rFonts w:ascii="Calibri" w:eastAsia="Calibri" w:hAnsi="Calibri" w:cs="David" w:hint="cs"/>
          <w:sz w:val="24"/>
          <w:szCs w:val="24"/>
          <w:rtl/>
        </w:rPr>
        <w:t xml:space="preserve"> </w:t>
      </w:r>
      <w:r w:rsidRPr="005F2D3F">
        <w:rPr>
          <w:rFonts w:ascii="Calibri" w:eastAsia="Calibri" w:hAnsi="Calibri" w:cs="David" w:hint="eastAsia"/>
          <w:sz w:val="24"/>
          <w:szCs w:val="24"/>
          <w:rtl/>
        </w:rPr>
        <w:t>התשריט</w:t>
      </w:r>
      <w:r w:rsidRPr="005F2D3F">
        <w:rPr>
          <w:rFonts w:ascii="Calibri" w:eastAsia="Calibri" w:hAnsi="Calibri" w:cs="David"/>
          <w:sz w:val="24"/>
          <w:szCs w:val="24"/>
          <w:rtl/>
        </w:rPr>
        <w:t xml:space="preserve"> </w:t>
      </w:r>
      <w:r w:rsidRPr="005F2D3F">
        <w:rPr>
          <w:rFonts w:ascii="Calibri" w:eastAsia="Calibri" w:hAnsi="Calibri" w:cs="David" w:hint="eastAsia"/>
          <w:sz w:val="24"/>
          <w:szCs w:val="24"/>
          <w:rtl/>
        </w:rPr>
        <w:t>מציג</w:t>
      </w:r>
      <w:r w:rsidR="00AE0834">
        <w:rPr>
          <w:rFonts w:ascii="Calibri" w:eastAsia="Calibri" w:hAnsi="Calibri" w:cs="David" w:hint="cs"/>
          <w:sz w:val="24"/>
          <w:szCs w:val="24"/>
          <w:rtl/>
        </w:rPr>
        <w:t xml:space="preserve"> ומשקף</w:t>
      </w:r>
      <w:r w:rsidRPr="005F2D3F">
        <w:rPr>
          <w:rFonts w:ascii="Calibri" w:eastAsia="Calibri" w:hAnsi="Calibri" w:cs="David"/>
          <w:sz w:val="24"/>
          <w:szCs w:val="24"/>
          <w:rtl/>
        </w:rPr>
        <w:t xml:space="preserve"> </w:t>
      </w:r>
      <w:r w:rsidRPr="00D63833">
        <w:rPr>
          <w:rFonts w:ascii="Calibri" w:eastAsia="Calibri" w:hAnsi="Calibri" w:cs="David" w:hint="eastAsia"/>
          <w:sz w:val="24"/>
          <w:szCs w:val="24"/>
          <w:rtl/>
        </w:rPr>
        <w:t>גיאוגרפית</w:t>
      </w:r>
      <w:r w:rsidRPr="00D63833">
        <w:rPr>
          <w:rFonts w:ascii="Calibri" w:eastAsia="Calibri" w:hAnsi="Calibri" w:cs="David"/>
          <w:sz w:val="24"/>
          <w:szCs w:val="24"/>
          <w:rtl/>
        </w:rPr>
        <w:t xml:space="preserve"> </w:t>
      </w:r>
      <w:r w:rsidRPr="00D63833">
        <w:rPr>
          <w:rFonts w:ascii="Calibri" w:eastAsia="Calibri" w:hAnsi="Calibri" w:cs="David" w:hint="eastAsia"/>
          <w:sz w:val="24"/>
          <w:szCs w:val="24"/>
          <w:rtl/>
        </w:rPr>
        <w:t>את</w:t>
      </w:r>
      <w:r w:rsidRPr="00D63833">
        <w:rPr>
          <w:rFonts w:ascii="Calibri" w:eastAsia="Calibri" w:hAnsi="Calibri" w:cs="David"/>
          <w:sz w:val="24"/>
          <w:szCs w:val="24"/>
          <w:rtl/>
        </w:rPr>
        <w:t xml:space="preserve"> </w:t>
      </w:r>
      <w:r w:rsidRPr="00D63833">
        <w:rPr>
          <w:rFonts w:ascii="Calibri" w:eastAsia="Calibri" w:hAnsi="Calibri" w:cs="David" w:hint="eastAsia"/>
          <w:sz w:val="24"/>
          <w:szCs w:val="24"/>
          <w:rtl/>
        </w:rPr>
        <w:t>נתוני</w:t>
      </w:r>
      <w:r w:rsidRPr="00D63833">
        <w:rPr>
          <w:rFonts w:ascii="Calibri" w:eastAsia="Calibri" w:hAnsi="Calibri" w:cs="David"/>
          <w:sz w:val="24"/>
          <w:szCs w:val="24"/>
          <w:rtl/>
        </w:rPr>
        <w:t xml:space="preserve"> </w:t>
      </w:r>
      <w:r w:rsidR="00AE0834">
        <w:rPr>
          <w:rFonts w:ascii="Calibri" w:eastAsia="Calibri" w:hAnsi="Calibri" w:cs="David" w:hint="cs"/>
          <w:sz w:val="24"/>
          <w:szCs w:val="24"/>
          <w:rtl/>
        </w:rPr>
        <w:t>ומידות היחידות בבית המשותף על גביי החלקה (</w:t>
      </w:r>
      <w:r w:rsidR="005B0519">
        <w:rPr>
          <w:rFonts w:ascii="Calibri" w:eastAsia="Calibri" w:hAnsi="Calibri" w:cs="David" w:hint="cs"/>
          <w:sz w:val="24"/>
          <w:szCs w:val="24"/>
          <w:rtl/>
        </w:rPr>
        <w:t xml:space="preserve">או </w:t>
      </w:r>
      <w:r w:rsidR="00AE0834">
        <w:rPr>
          <w:rFonts w:ascii="Calibri" w:eastAsia="Calibri" w:hAnsi="Calibri" w:cs="David" w:hint="cs"/>
          <w:sz w:val="24"/>
          <w:szCs w:val="24"/>
          <w:rtl/>
        </w:rPr>
        <w:t>החלקות)</w:t>
      </w:r>
      <w:r w:rsidR="00345747">
        <w:rPr>
          <w:rFonts w:ascii="Calibri" w:eastAsia="Calibri" w:hAnsi="Calibri" w:cs="David" w:hint="cs"/>
          <w:sz w:val="24"/>
          <w:szCs w:val="24"/>
          <w:rtl/>
        </w:rPr>
        <w:t xml:space="preserve"> </w:t>
      </w:r>
      <w:r w:rsidRPr="00D63833">
        <w:rPr>
          <w:rFonts w:ascii="Calibri" w:eastAsia="Calibri" w:hAnsi="Calibri" w:cs="David" w:hint="eastAsia"/>
          <w:sz w:val="24"/>
          <w:szCs w:val="24"/>
          <w:rtl/>
        </w:rPr>
        <w:t>תוך</w:t>
      </w:r>
      <w:r w:rsidRPr="00D63833">
        <w:rPr>
          <w:rFonts w:ascii="Calibri" w:eastAsia="Calibri" w:hAnsi="Calibri" w:cs="David"/>
          <w:sz w:val="24"/>
          <w:szCs w:val="24"/>
          <w:rtl/>
        </w:rPr>
        <w:t xml:space="preserve"> </w:t>
      </w:r>
      <w:r w:rsidR="00612A8E">
        <w:rPr>
          <w:rFonts w:ascii="Calibri" w:eastAsia="Calibri" w:hAnsi="Calibri" w:cs="David" w:hint="cs"/>
          <w:sz w:val="24"/>
          <w:szCs w:val="24"/>
          <w:rtl/>
        </w:rPr>
        <w:t>סימון</w:t>
      </w:r>
      <w:r w:rsidR="00612A8E" w:rsidRPr="00D63833">
        <w:rPr>
          <w:rFonts w:ascii="Calibri" w:eastAsia="Calibri" w:hAnsi="Calibri" w:cs="David"/>
          <w:sz w:val="24"/>
          <w:szCs w:val="24"/>
          <w:rtl/>
        </w:rPr>
        <w:t xml:space="preserve"> </w:t>
      </w:r>
      <w:r w:rsidRPr="00D63833">
        <w:rPr>
          <w:rFonts w:ascii="Calibri" w:eastAsia="Calibri" w:hAnsi="Calibri" w:cs="David" w:hint="eastAsia"/>
          <w:sz w:val="24"/>
          <w:szCs w:val="24"/>
          <w:rtl/>
        </w:rPr>
        <w:t>מיקום</w:t>
      </w:r>
      <w:r w:rsidRPr="00D63833">
        <w:rPr>
          <w:rFonts w:ascii="Calibri" w:eastAsia="Calibri" w:hAnsi="Calibri" w:cs="David"/>
          <w:sz w:val="24"/>
          <w:szCs w:val="24"/>
          <w:rtl/>
        </w:rPr>
        <w:t xml:space="preserve"> </w:t>
      </w:r>
      <w:r w:rsidRPr="00D63833">
        <w:rPr>
          <w:rFonts w:ascii="Calibri" w:eastAsia="Calibri" w:hAnsi="Calibri" w:cs="David" w:hint="eastAsia"/>
          <w:sz w:val="24"/>
          <w:szCs w:val="24"/>
          <w:rtl/>
        </w:rPr>
        <w:t>החניות</w:t>
      </w:r>
      <w:r w:rsidRPr="00D63833">
        <w:rPr>
          <w:rFonts w:ascii="Calibri" w:eastAsia="Calibri" w:hAnsi="Calibri" w:cs="David"/>
          <w:sz w:val="24"/>
          <w:szCs w:val="24"/>
          <w:rtl/>
        </w:rPr>
        <w:t xml:space="preserve">, </w:t>
      </w:r>
      <w:r w:rsidRPr="00D63833">
        <w:rPr>
          <w:rFonts w:ascii="Calibri" w:eastAsia="Calibri" w:hAnsi="Calibri" w:cs="David" w:hint="eastAsia"/>
          <w:sz w:val="24"/>
          <w:szCs w:val="24"/>
          <w:rtl/>
        </w:rPr>
        <w:t>המחסנים</w:t>
      </w:r>
      <w:r w:rsidR="00AE0834">
        <w:rPr>
          <w:rFonts w:ascii="Calibri" w:eastAsia="Calibri" w:hAnsi="Calibri" w:cs="David" w:hint="cs"/>
          <w:sz w:val="24"/>
          <w:szCs w:val="24"/>
          <w:rtl/>
        </w:rPr>
        <w:t xml:space="preserve"> </w:t>
      </w:r>
      <w:r w:rsidR="00F51549">
        <w:rPr>
          <w:rFonts w:ascii="Calibri" w:eastAsia="Calibri" w:hAnsi="Calibri" w:cs="David" w:hint="cs"/>
          <w:sz w:val="24"/>
          <w:szCs w:val="24"/>
          <w:rtl/>
        </w:rPr>
        <w:t xml:space="preserve">ומידותיהם וכן את </w:t>
      </w:r>
      <w:r w:rsidR="00AE0834">
        <w:rPr>
          <w:rFonts w:ascii="Calibri" w:eastAsia="Calibri" w:hAnsi="Calibri" w:cs="David" w:hint="cs"/>
          <w:sz w:val="24"/>
          <w:szCs w:val="24"/>
          <w:rtl/>
        </w:rPr>
        <w:t>הפירוט שלהם בטבלה מסכמת וברורה</w:t>
      </w:r>
      <w:r w:rsidR="00E82A27">
        <w:rPr>
          <w:rFonts w:ascii="Calibri" w:eastAsia="Calibri" w:hAnsi="Calibri" w:cs="David" w:hint="cs"/>
          <w:sz w:val="24"/>
          <w:szCs w:val="24"/>
          <w:rtl/>
        </w:rPr>
        <w:t>.</w:t>
      </w:r>
      <w:r w:rsidRPr="00D63833">
        <w:rPr>
          <w:rFonts w:ascii="Calibri" w:eastAsia="Calibri" w:hAnsi="Calibri" w:cs="David"/>
          <w:sz w:val="24"/>
          <w:szCs w:val="24"/>
          <w:rtl/>
        </w:rPr>
        <w:t xml:space="preserve"> </w:t>
      </w:r>
      <w:r w:rsidRPr="00D63833">
        <w:rPr>
          <w:rFonts w:ascii="Calibri" w:eastAsia="Calibri" w:hAnsi="Calibri" w:cs="David" w:hint="eastAsia"/>
          <w:sz w:val="24"/>
          <w:szCs w:val="24"/>
          <w:rtl/>
        </w:rPr>
        <w:t>הרכוש</w:t>
      </w:r>
      <w:r w:rsidRPr="00D63833">
        <w:rPr>
          <w:rFonts w:ascii="Calibri" w:eastAsia="Calibri" w:hAnsi="Calibri" w:cs="David"/>
          <w:sz w:val="24"/>
          <w:szCs w:val="24"/>
          <w:rtl/>
        </w:rPr>
        <w:t xml:space="preserve"> </w:t>
      </w:r>
      <w:r w:rsidRPr="00D63833">
        <w:rPr>
          <w:rFonts w:ascii="Calibri" w:eastAsia="Calibri" w:hAnsi="Calibri" w:cs="David" w:hint="eastAsia"/>
          <w:sz w:val="24"/>
          <w:szCs w:val="24"/>
          <w:rtl/>
        </w:rPr>
        <w:t>המשותף</w:t>
      </w:r>
      <w:r w:rsidR="00F51549">
        <w:rPr>
          <w:rFonts w:ascii="Calibri" w:eastAsia="Calibri" w:hAnsi="Calibri" w:cs="David" w:hint="cs"/>
          <w:sz w:val="24"/>
          <w:szCs w:val="24"/>
          <w:rtl/>
        </w:rPr>
        <w:t xml:space="preserve"> מוצג אף הוא, אך בהתאם להוראות חוק המקרקעין, בהיותו שיורי הוא אינו מרוכז בטבלה או בנתונים מספריים.</w:t>
      </w:r>
      <w:r w:rsidR="00D63833">
        <w:rPr>
          <w:rFonts w:ascii="Calibri" w:eastAsia="Calibri" w:hAnsi="Calibri" w:cs="David" w:hint="cs"/>
          <w:sz w:val="24"/>
          <w:szCs w:val="24"/>
          <w:rtl/>
        </w:rPr>
        <w:t xml:space="preserve"> </w:t>
      </w:r>
      <w:r w:rsidR="001448D4">
        <w:rPr>
          <w:rFonts w:ascii="Calibri" w:eastAsia="Calibri" w:hAnsi="Calibri" w:cs="David" w:hint="cs"/>
          <w:sz w:val="24"/>
          <w:szCs w:val="24"/>
          <w:rtl/>
        </w:rPr>
        <w:t>כיום</w:t>
      </w:r>
      <w:r w:rsidR="00D63833">
        <w:rPr>
          <w:rFonts w:ascii="Calibri" w:eastAsia="Calibri" w:hAnsi="Calibri" w:cs="David" w:hint="cs"/>
          <w:sz w:val="24"/>
          <w:szCs w:val="24"/>
          <w:rtl/>
        </w:rPr>
        <w:t>,</w:t>
      </w:r>
      <w:r w:rsidR="001448D4">
        <w:rPr>
          <w:rFonts w:ascii="Calibri" w:eastAsia="Calibri" w:hAnsi="Calibri" w:cs="David" w:hint="cs"/>
          <w:sz w:val="24"/>
          <w:szCs w:val="24"/>
          <w:rtl/>
        </w:rPr>
        <w:t xml:space="preserve"> רישום הבית המשותף</w:t>
      </w:r>
      <w:r w:rsidR="001448D4" w:rsidRPr="006925F8">
        <w:rPr>
          <w:rFonts w:ascii="Calibri" w:eastAsia="Calibri" w:hAnsi="Calibri" w:cs="David" w:hint="cs"/>
          <w:sz w:val="24"/>
          <w:szCs w:val="24"/>
          <w:rtl/>
        </w:rPr>
        <w:t xml:space="preserve"> נעשה </w:t>
      </w:r>
      <w:r w:rsidR="00F51549">
        <w:rPr>
          <w:rFonts w:ascii="Calibri" w:eastAsia="Calibri" w:hAnsi="Calibri" w:cs="David" w:hint="cs"/>
          <w:sz w:val="24"/>
          <w:szCs w:val="24"/>
          <w:rtl/>
        </w:rPr>
        <w:t xml:space="preserve">בדרך כלל </w:t>
      </w:r>
      <w:r w:rsidR="001448D4" w:rsidRPr="00D63833">
        <w:rPr>
          <w:rFonts w:ascii="Calibri" w:eastAsia="Calibri" w:hAnsi="Calibri" w:cs="David" w:hint="cs"/>
          <w:sz w:val="24"/>
          <w:szCs w:val="24"/>
          <w:rtl/>
        </w:rPr>
        <w:t xml:space="preserve">בשלב שלאחר </w:t>
      </w:r>
      <w:r w:rsidR="001448D4" w:rsidRPr="00D63833">
        <w:rPr>
          <w:rFonts w:ascii="Calibri" w:eastAsia="Calibri" w:hAnsi="Calibri" w:cs="David" w:hint="eastAsia"/>
          <w:sz w:val="24"/>
          <w:szCs w:val="24"/>
          <w:rtl/>
        </w:rPr>
        <w:t>אכלוס</w:t>
      </w:r>
      <w:r w:rsidR="001448D4" w:rsidRPr="00D63833">
        <w:rPr>
          <w:rFonts w:ascii="Calibri" w:eastAsia="Calibri" w:hAnsi="Calibri" w:cs="David" w:hint="cs"/>
          <w:sz w:val="24"/>
          <w:szCs w:val="24"/>
          <w:rtl/>
        </w:rPr>
        <w:t xml:space="preserve"> המבנה</w:t>
      </w:r>
      <w:r w:rsidR="001448D4" w:rsidRPr="006925F8">
        <w:rPr>
          <w:rFonts w:ascii="Calibri" w:eastAsia="Calibri" w:hAnsi="Calibri" w:cs="David" w:hint="cs"/>
          <w:sz w:val="24"/>
          <w:szCs w:val="24"/>
          <w:rtl/>
        </w:rPr>
        <w:t xml:space="preserve">. </w:t>
      </w:r>
      <w:r w:rsidR="001448D4">
        <w:rPr>
          <w:rFonts w:ascii="Calibri" w:eastAsia="Calibri" w:hAnsi="Calibri" w:cs="David" w:hint="cs"/>
          <w:sz w:val="24"/>
          <w:szCs w:val="24"/>
          <w:rtl/>
        </w:rPr>
        <w:t>ראוי לציין</w:t>
      </w:r>
      <w:r>
        <w:rPr>
          <w:rFonts w:ascii="Calibri" w:eastAsia="Calibri" w:hAnsi="Calibri" w:cs="David" w:hint="cs"/>
          <w:sz w:val="24"/>
          <w:szCs w:val="24"/>
          <w:rtl/>
        </w:rPr>
        <w:t xml:space="preserve"> בשלב זה,</w:t>
      </w:r>
      <w:r w:rsidR="001448D4">
        <w:rPr>
          <w:rFonts w:ascii="Calibri" w:eastAsia="Calibri" w:hAnsi="Calibri" w:cs="David" w:hint="cs"/>
          <w:sz w:val="24"/>
          <w:szCs w:val="24"/>
          <w:rtl/>
        </w:rPr>
        <w:t xml:space="preserve"> כי </w:t>
      </w:r>
      <w:r>
        <w:rPr>
          <w:rFonts w:ascii="Calibri" w:eastAsia="Calibri" w:hAnsi="Calibri" w:cs="David" w:hint="cs"/>
          <w:sz w:val="24"/>
          <w:szCs w:val="24"/>
          <w:rtl/>
        </w:rPr>
        <w:t xml:space="preserve">בשנת 2011 </w:t>
      </w:r>
      <w:r w:rsidR="003B78AC">
        <w:rPr>
          <w:rFonts w:ascii="Calibri" w:eastAsia="Calibri" w:hAnsi="Calibri" w:cs="David" w:hint="cs"/>
          <w:sz w:val="24"/>
          <w:szCs w:val="24"/>
          <w:rtl/>
        </w:rPr>
        <w:t xml:space="preserve">התקבל בכנסת </w:t>
      </w:r>
      <w:r w:rsidR="00F1745D">
        <w:rPr>
          <w:rFonts w:ascii="Calibri" w:eastAsia="Calibri" w:hAnsi="Calibri" w:cs="David" w:hint="cs"/>
          <w:sz w:val="24"/>
          <w:szCs w:val="24"/>
          <w:rtl/>
        </w:rPr>
        <w:t>תיקון מס' 5 לחוק המכר דירות</w:t>
      </w:r>
      <w:r>
        <w:rPr>
          <w:rFonts w:ascii="Calibri" w:eastAsia="Calibri" w:hAnsi="Calibri" w:cs="David" w:hint="cs"/>
          <w:sz w:val="24"/>
          <w:szCs w:val="24"/>
          <w:rtl/>
        </w:rPr>
        <w:t>, הקובע כי חלה חובה על מוכר דירה בבית הניתן לרישום בפנקס הבתים המשותפים, לעשות פעולות לעניין הרישום בלוח זמנים קצוב כפי שקבוע בחוק. כך למ</w:t>
      </w:r>
      <w:r w:rsidR="00E45F20">
        <w:rPr>
          <w:rFonts w:ascii="Calibri" w:eastAsia="Calibri" w:hAnsi="Calibri" w:cs="David" w:hint="cs"/>
          <w:sz w:val="24"/>
          <w:szCs w:val="24"/>
          <w:rtl/>
        </w:rPr>
        <w:t>של</w:t>
      </w:r>
      <w:r>
        <w:rPr>
          <w:rFonts w:ascii="Calibri" w:eastAsia="Calibri" w:hAnsi="Calibri" w:cs="David" w:hint="cs"/>
          <w:sz w:val="24"/>
          <w:szCs w:val="24"/>
          <w:rtl/>
        </w:rPr>
        <w:t>,</w:t>
      </w:r>
      <w:r w:rsidR="00E45F20">
        <w:rPr>
          <w:rFonts w:ascii="Calibri" w:eastAsia="Calibri" w:hAnsi="Calibri" w:cs="David" w:hint="cs"/>
          <w:sz w:val="24"/>
          <w:szCs w:val="24"/>
          <w:rtl/>
        </w:rPr>
        <w:t xml:space="preserve"> </w:t>
      </w:r>
      <w:r>
        <w:rPr>
          <w:rFonts w:ascii="Calibri" w:eastAsia="Calibri" w:hAnsi="Calibri" w:cs="David" w:hint="cs"/>
          <w:sz w:val="24"/>
          <w:szCs w:val="24"/>
          <w:rtl/>
        </w:rPr>
        <w:t>על המוכר חלה החובה</w:t>
      </w:r>
      <w:r w:rsidR="00E45F20">
        <w:rPr>
          <w:rFonts w:ascii="Calibri" w:eastAsia="Calibri" w:hAnsi="Calibri" w:cs="David" w:hint="cs"/>
          <w:sz w:val="24"/>
          <w:szCs w:val="24"/>
          <w:rtl/>
        </w:rPr>
        <w:t xml:space="preserve"> "</w:t>
      </w:r>
      <w:r w:rsidR="00E45F20" w:rsidRPr="005F2D3F">
        <w:rPr>
          <w:rFonts w:ascii="Calibri" w:eastAsia="Calibri" w:hAnsi="Calibri" w:cs="David" w:hint="eastAsia"/>
          <w:i/>
          <w:iCs/>
          <w:sz w:val="24"/>
          <w:szCs w:val="24"/>
          <w:rtl/>
        </w:rPr>
        <w:t>לבצע</w:t>
      </w:r>
      <w:r w:rsidR="00E45F20" w:rsidRPr="005F2D3F">
        <w:rPr>
          <w:rFonts w:ascii="Calibri" w:eastAsia="Calibri" w:hAnsi="Calibri" w:cs="David"/>
          <w:i/>
          <w:iCs/>
          <w:sz w:val="24"/>
          <w:szCs w:val="24"/>
          <w:rtl/>
        </w:rPr>
        <w:t xml:space="preserve"> את כל הפעולות </w:t>
      </w:r>
      <w:r w:rsidRPr="005F2D3F">
        <w:rPr>
          <w:rFonts w:ascii="Calibri" w:eastAsia="Calibri" w:hAnsi="Calibri" w:cs="David" w:hint="eastAsia"/>
          <w:i/>
          <w:iCs/>
          <w:sz w:val="24"/>
          <w:szCs w:val="24"/>
          <w:rtl/>
        </w:rPr>
        <w:t>ולקיים</w:t>
      </w:r>
      <w:r w:rsidRPr="005F2D3F">
        <w:rPr>
          <w:rFonts w:ascii="Calibri" w:eastAsia="Calibri" w:hAnsi="Calibri" w:cs="David"/>
          <w:i/>
          <w:iCs/>
          <w:sz w:val="24"/>
          <w:szCs w:val="24"/>
          <w:rtl/>
        </w:rPr>
        <w:t xml:space="preserve"> </w:t>
      </w:r>
      <w:r w:rsidRPr="005F2D3F">
        <w:rPr>
          <w:rFonts w:ascii="Calibri" w:eastAsia="Calibri" w:hAnsi="Calibri" w:cs="David" w:hint="eastAsia"/>
          <w:i/>
          <w:iCs/>
          <w:sz w:val="24"/>
          <w:szCs w:val="24"/>
          <w:rtl/>
        </w:rPr>
        <w:t>את</w:t>
      </w:r>
      <w:r w:rsidRPr="005F2D3F">
        <w:rPr>
          <w:rFonts w:ascii="Calibri" w:eastAsia="Calibri" w:hAnsi="Calibri" w:cs="David"/>
          <w:i/>
          <w:iCs/>
          <w:sz w:val="24"/>
          <w:szCs w:val="24"/>
          <w:rtl/>
        </w:rPr>
        <w:t xml:space="preserve"> </w:t>
      </w:r>
      <w:r w:rsidRPr="005F2D3F">
        <w:rPr>
          <w:rFonts w:ascii="Calibri" w:eastAsia="Calibri" w:hAnsi="Calibri" w:cs="David" w:hint="eastAsia"/>
          <w:i/>
          <w:iCs/>
          <w:sz w:val="24"/>
          <w:szCs w:val="24"/>
          <w:rtl/>
        </w:rPr>
        <w:t>כל</w:t>
      </w:r>
      <w:r w:rsidRPr="005F2D3F">
        <w:rPr>
          <w:rFonts w:ascii="Calibri" w:eastAsia="Calibri" w:hAnsi="Calibri" w:cs="David"/>
          <w:i/>
          <w:iCs/>
          <w:sz w:val="24"/>
          <w:szCs w:val="24"/>
          <w:rtl/>
        </w:rPr>
        <w:t xml:space="preserve"> </w:t>
      </w:r>
      <w:r w:rsidRPr="005F2D3F">
        <w:rPr>
          <w:rFonts w:ascii="Calibri" w:eastAsia="Calibri" w:hAnsi="Calibri" w:cs="David" w:hint="eastAsia"/>
          <w:i/>
          <w:iCs/>
          <w:sz w:val="24"/>
          <w:szCs w:val="24"/>
          <w:rtl/>
        </w:rPr>
        <w:t>החיובים</w:t>
      </w:r>
      <w:r w:rsidRPr="005F2D3F">
        <w:rPr>
          <w:rFonts w:ascii="Calibri" w:eastAsia="Calibri" w:hAnsi="Calibri" w:cs="David"/>
          <w:i/>
          <w:iCs/>
          <w:sz w:val="24"/>
          <w:szCs w:val="24"/>
          <w:rtl/>
        </w:rPr>
        <w:t xml:space="preserve"> </w:t>
      </w:r>
      <w:r w:rsidRPr="005F2D3F">
        <w:rPr>
          <w:rFonts w:ascii="Calibri" w:eastAsia="Calibri" w:hAnsi="Calibri" w:cs="David" w:hint="eastAsia"/>
          <w:i/>
          <w:iCs/>
          <w:sz w:val="24"/>
          <w:szCs w:val="24"/>
          <w:rtl/>
        </w:rPr>
        <w:t>המוטלים</w:t>
      </w:r>
      <w:r w:rsidRPr="005F2D3F">
        <w:rPr>
          <w:rFonts w:ascii="Calibri" w:eastAsia="Calibri" w:hAnsi="Calibri" w:cs="David"/>
          <w:i/>
          <w:iCs/>
          <w:sz w:val="24"/>
          <w:szCs w:val="24"/>
          <w:rtl/>
        </w:rPr>
        <w:t xml:space="preserve"> </w:t>
      </w:r>
      <w:r w:rsidRPr="005F2D3F">
        <w:rPr>
          <w:rFonts w:ascii="Calibri" w:eastAsia="Calibri" w:hAnsi="Calibri" w:cs="David" w:hint="eastAsia"/>
          <w:i/>
          <w:iCs/>
          <w:sz w:val="24"/>
          <w:szCs w:val="24"/>
          <w:rtl/>
        </w:rPr>
        <w:t>עליו</w:t>
      </w:r>
      <w:r w:rsidR="00290B6D" w:rsidRPr="005F2D3F">
        <w:rPr>
          <w:rFonts w:ascii="Calibri" w:eastAsia="Calibri" w:hAnsi="Calibri" w:cs="David"/>
          <w:i/>
          <w:iCs/>
          <w:sz w:val="24"/>
          <w:szCs w:val="24"/>
          <w:rtl/>
        </w:rPr>
        <w:t>...</w:t>
      </w:r>
      <w:r>
        <w:rPr>
          <w:rFonts w:ascii="Calibri" w:eastAsia="Calibri" w:hAnsi="Calibri" w:cs="David" w:hint="cs"/>
          <w:sz w:val="24"/>
          <w:szCs w:val="24"/>
          <w:rtl/>
        </w:rPr>
        <w:t>" לטובת רישום הפרצלציה, וזאת</w:t>
      </w:r>
      <w:r w:rsidR="001448D4">
        <w:rPr>
          <w:rFonts w:ascii="Calibri" w:eastAsia="Calibri" w:hAnsi="Calibri" w:cs="David" w:hint="cs"/>
          <w:sz w:val="24"/>
          <w:szCs w:val="24"/>
          <w:rtl/>
        </w:rPr>
        <w:t xml:space="preserve"> ב"</w:t>
      </w:r>
      <w:r w:rsidR="001448D4" w:rsidRPr="005F2D3F">
        <w:rPr>
          <w:rFonts w:ascii="Calibri" w:eastAsia="Calibri" w:hAnsi="Calibri" w:cs="David" w:hint="eastAsia"/>
          <w:i/>
          <w:iCs/>
          <w:sz w:val="24"/>
          <w:szCs w:val="24"/>
          <w:rtl/>
        </w:rPr>
        <w:t>מועד</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המוקדם</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ביותר</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האפשרי</w:t>
      </w:r>
      <w:r w:rsidR="001448D4">
        <w:rPr>
          <w:rFonts w:ascii="Calibri" w:eastAsia="Calibri" w:hAnsi="Calibri" w:cs="David" w:hint="cs"/>
          <w:sz w:val="24"/>
          <w:szCs w:val="24"/>
          <w:rtl/>
        </w:rPr>
        <w:t>".</w:t>
      </w:r>
      <w:r w:rsidR="00E82A27">
        <w:rPr>
          <w:rStyle w:val="ab"/>
          <w:rFonts w:ascii="Calibri" w:eastAsia="Calibri" w:hAnsi="Calibri" w:cs="David"/>
          <w:sz w:val="24"/>
          <w:szCs w:val="24"/>
          <w:rtl/>
        </w:rPr>
        <w:footnoteReference w:id="55"/>
      </w:r>
      <w:r w:rsidR="00AA726F">
        <w:rPr>
          <w:rFonts w:ascii="Calibri" w:eastAsia="Calibri" w:hAnsi="Calibri" w:cs="David" w:hint="cs"/>
          <w:sz w:val="24"/>
          <w:szCs w:val="24"/>
          <w:rtl/>
        </w:rPr>
        <w:t xml:space="preserve"> </w:t>
      </w:r>
      <w:r w:rsidR="001B4BE6">
        <w:rPr>
          <w:rFonts w:ascii="Calibri" w:eastAsia="Calibri" w:hAnsi="Calibri" w:cs="David" w:hint="cs"/>
          <w:sz w:val="24"/>
          <w:szCs w:val="24"/>
          <w:rtl/>
        </w:rPr>
        <w:t xml:space="preserve">החוק קובע כי </w:t>
      </w:r>
      <w:r w:rsidR="001448D4" w:rsidRPr="007406B4">
        <w:rPr>
          <w:rFonts w:ascii="Calibri" w:eastAsia="Calibri" w:hAnsi="Calibri" w:cs="David" w:hint="cs"/>
          <w:b/>
          <w:bCs/>
          <w:sz w:val="24"/>
          <w:szCs w:val="24"/>
          <w:rtl/>
        </w:rPr>
        <w:t>משנרשמה</w:t>
      </w:r>
      <w:r w:rsidR="001448D4" w:rsidRPr="007406B4">
        <w:rPr>
          <w:rFonts w:ascii="Calibri" w:eastAsia="Calibri" w:hAnsi="Calibri" w:cs="David"/>
          <w:b/>
          <w:bCs/>
          <w:sz w:val="24"/>
          <w:szCs w:val="24"/>
          <w:rtl/>
        </w:rPr>
        <w:t xml:space="preserve"> </w:t>
      </w:r>
      <w:r w:rsidR="001448D4" w:rsidRPr="007406B4">
        <w:rPr>
          <w:rFonts w:ascii="Calibri" w:eastAsia="Calibri" w:hAnsi="Calibri" w:cs="David" w:hint="cs"/>
          <w:b/>
          <w:bCs/>
          <w:sz w:val="24"/>
          <w:szCs w:val="24"/>
          <w:rtl/>
        </w:rPr>
        <w:t>החלוקה</w:t>
      </w:r>
      <w:r w:rsidR="001448D4" w:rsidRPr="007406B4">
        <w:rPr>
          <w:rFonts w:ascii="Calibri" w:eastAsia="Calibri" w:hAnsi="Calibri" w:cs="David"/>
          <w:b/>
          <w:bCs/>
          <w:sz w:val="24"/>
          <w:szCs w:val="24"/>
          <w:rtl/>
        </w:rPr>
        <w:t xml:space="preserve"> </w:t>
      </w:r>
      <w:r w:rsidR="001448D4" w:rsidRPr="007406B4">
        <w:rPr>
          <w:rFonts w:ascii="Calibri" w:eastAsia="Calibri" w:hAnsi="Calibri" w:cs="David" w:hint="cs"/>
          <w:b/>
          <w:bCs/>
          <w:sz w:val="24"/>
          <w:szCs w:val="24"/>
          <w:rtl/>
        </w:rPr>
        <w:t>בפנקסי</w:t>
      </w:r>
      <w:r w:rsidR="001448D4" w:rsidRPr="007406B4">
        <w:rPr>
          <w:rFonts w:ascii="Calibri" w:eastAsia="Calibri" w:hAnsi="Calibri" w:cs="David"/>
          <w:b/>
          <w:bCs/>
          <w:sz w:val="24"/>
          <w:szCs w:val="24"/>
          <w:rtl/>
        </w:rPr>
        <w:t xml:space="preserve"> </w:t>
      </w:r>
      <w:r w:rsidR="001448D4" w:rsidRPr="007406B4">
        <w:rPr>
          <w:rFonts w:ascii="Calibri" w:eastAsia="Calibri" w:hAnsi="Calibri" w:cs="David" w:hint="cs"/>
          <w:b/>
          <w:bCs/>
          <w:sz w:val="24"/>
          <w:szCs w:val="24"/>
          <w:rtl/>
        </w:rPr>
        <w:t>המקרקעין</w:t>
      </w:r>
      <w:r w:rsidR="00AA726F">
        <w:rPr>
          <w:rFonts w:ascii="Calibri" w:eastAsia="Calibri" w:hAnsi="Calibri" w:cs="David"/>
          <w:b/>
          <w:bCs/>
          <w:sz w:val="24"/>
          <w:szCs w:val="24"/>
          <w:rtl/>
        </w:rPr>
        <w:t xml:space="preserve"> </w:t>
      </w:r>
      <w:r w:rsidR="001448D4">
        <w:rPr>
          <w:rFonts w:ascii="Calibri" w:eastAsia="Calibri" w:hAnsi="Calibri" w:cs="David" w:hint="cs"/>
          <w:sz w:val="24"/>
          <w:szCs w:val="24"/>
          <w:rtl/>
        </w:rPr>
        <w:t>על</w:t>
      </w:r>
      <w:r w:rsidR="00050729">
        <w:rPr>
          <w:rFonts w:ascii="Calibri" w:eastAsia="Calibri" w:hAnsi="Calibri" w:cs="David" w:hint="cs"/>
          <w:sz w:val="24"/>
          <w:szCs w:val="24"/>
          <w:rtl/>
        </w:rPr>
        <w:t xml:space="preserve"> </w:t>
      </w:r>
      <w:r w:rsidR="001B4BE6">
        <w:rPr>
          <w:rFonts w:ascii="Calibri" w:eastAsia="Calibri" w:hAnsi="Calibri" w:cs="David" w:hint="cs"/>
          <w:sz w:val="24"/>
          <w:szCs w:val="24"/>
          <w:rtl/>
        </w:rPr>
        <w:t>היזם</w:t>
      </w:r>
      <w:r w:rsidR="001448D4">
        <w:rPr>
          <w:rFonts w:ascii="Calibri" w:eastAsia="Calibri" w:hAnsi="Calibri" w:cs="David" w:hint="cs"/>
          <w:sz w:val="24"/>
          <w:szCs w:val="24"/>
          <w:rtl/>
        </w:rPr>
        <w:t xml:space="preserve"> "</w:t>
      </w:r>
      <w:r w:rsidR="001448D4" w:rsidRPr="005F2D3F">
        <w:rPr>
          <w:rFonts w:ascii="Calibri" w:eastAsia="Calibri" w:hAnsi="Calibri" w:cs="David" w:hint="eastAsia"/>
          <w:i/>
          <w:iCs/>
          <w:sz w:val="24"/>
          <w:szCs w:val="24"/>
          <w:rtl/>
        </w:rPr>
        <w:t>לגרום</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לרישום</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הבית</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בפנקס</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בתים</w:t>
      </w:r>
      <w:r w:rsidR="001448D4" w:rsidRPr="005F2D3F">
        <w:rPr>
          <w:rFonts w:ascii="Calibri" w:eastAsia="Calibri" w:hAnsi="Calibri" w:cs="David"/>
          <w:i/>
          <w:iCs/>
          <w:sz w:val="24"/>
          <w:szCs w:val="24"/>
          <w:rtl/>
        </w:rPr>
        <w:t xml:space="preserve"> </w:t>
      </w:r>
      <w:r w:rsidR="001448D4" w:rsidRPr="005F2D3F">
        <w:rPr>
          <w:rFonts w:ascii="Calibri" w:eastAsia="Calibri" w:hAnsi="Calibri" w:cs="David" w:hint="eastAsia"/>
          <w:i/>
          <w:iCs/>
          <w:sz w:val="24"/>
          <w:szCs w:val="24"/>
          <w:rtl/>
        </w:rPr>
        <w:t>משותפים</w:t>
      </w:r>
      <w:r w:rsidR="001448D4">
        <w:rPr>
          <w:rFonts w:ascii="Calibri" w:eastAsia="Calibri" w:hAnsi="Calibri" w:cs="David" w:hint="cs"/>
          <w:sz w:val="24"/>
          <w:szCs w:val="24"/>
          <w:rtl/>
        </w:rPr>
        <w:t xml:space="preserve">" וזאת בתוך שנה ממועד הפרצלציה או מהעמדת הדירה לקונה </w:t>
      </w:r>
      <w:r w:rsidR="001448D4">
        <w:rPr>
          <w:rFonts w:ascii="Calibri" w:eastAsia="Calibri" w:hAnsi="Calibri" w:cs="David"/>
          <w:sz w:val="24"/>
          <w:szCs w:val="24"/>
          <w:rtl/>
        </w:rPr>
        <w:t>–</w:t>
      </w:r>
      <w:r w:rsidR="001448D4">
        <w:rPr>
          <w:rFonts w:ascii="Calibri" w:eastAsia="Calibri" w:hAnsi="Calibri" w:cs="David" w:hint="cs"/>
          <w:sz w:val="24"/>
          <w:szCs w:val="24"/>
          <w:rtl/>
        </w:rPr>
        <w:t xml:space="preserve"> לפי המאוחר מבין השניים.</w:t>
      </w:r>
      <w:r>
        <w:rPr>
          <w:rStyle w:val="ab"/>
          <w:rFonts w:ascii="Calibri" w:eastAsia="Calibri" w:hAnsi="Calibri" w:cs="David"/>
          <w:sz w:val="24"/>
          <w:szCs w:val="24"/>
          <w:rtl/>
        </w:rPr>
        <w:footnoteReference w:id="56"/>
      </w:r>
      <w:r w:rsidR="001448D4">
        <w:rPr>
          <w:rFonts w:ascii="Calibri" w:eastAsia="Calibri" w:hAnsi="Calibri" w:cs="David" w:hint="cs"/>
          <w:sz w:val="24"/>
          <w:szCs w:val="24"/>
          <w:rtl/>
        </w:rPr>
        <w:t xml:space="preserve"> </w:t>
      </w:r>
      <w:r w:rsidR="00E45F20">
        <w:rPr>
          <w:rFonts w:ascii="Calibri" w:eastAsia="Calibri" w:hAnsi="Calibri" w:cs="David" w:hint="cs"/>
          <w:sz w:val="24"/>
          <w:szCs w:val="24"/>
          <w:rtl/>
        </w:rPr>
        <w:t>ב</w:t>
      </w:r>
      <w:r w:rsidR="001448D4">
        <w:rPr>
          <w:rFonts w:ascii="Calibri" w:eastAsia="Calibri" w:hAnsi="Calibri" w:cs="David" w:hint="cs"/>
          <w:sz w:val="24"/>
          <w:szCs w:val="24"/>
          <w:rtl/>
        </w:rPr>
        <w:t>מי</w:t>
      </w:r>
      <w:r w:rsidR="00E45F20">
        <w:rPr>
          <w:rFonts w:ascii="Calibri" w:eastAsia="Calibri" w:hAnsi="Calibri" w:cs="David" w:hint="cs"/>
          <w:sz w:val="24"/>
          <w:szCs w:val="24"/>
          <w:rtl/>
        </w:rPr>
        <w:t>לים אחרות, ללא אישור פרצלציה</w:t>
      </w:r>
      <w:r>
        <w:rPr>
          <w:rFonts w:ascii="Calibri" w:eastAsia="Calibri" w:hAnsi="Calibri" w:cs="David" w:hint="cs"/>
          <w:sz w:val="24"/>
          <w:szCs w:val="24"/>
          <w:rtl/>
        </w:rPr>
        <w:t>,</w:t>
      </w:r>
      <w:r w:rsidR="00E45F20">
        <w:rPr>
          <w:rFonts w:ascii="Calibri" w:eastAsia="Calibri" w:hAnsi="Calibri" w:cs="David" w:hint="cs"/>
          <w:sz w:val="24"/>
          <w:szCs w:val="24"/>
          <w:rtl/>
        </w:rPr>
        <w:t xml:space="preserve"> </w:t>
      </w:r>
      <w:r w:rsidR="001448D4">
        <w:rPr>
          <w:rFonts w:ascii="Calibri" w:eastAsia="Calibri" w:hAnsi="Calibri" w:cs="David" w:hint="cs"/>
          <w:sz w:val="24"/>
          <w:szCs w:val="24"/>
          <w:rtl/>
        </w:rPr>
        <w:t xml:space="preserve">החובה </w:t>
      </w:r>
      <w:r>
        <w:rPr>
          <w:rFonts w:ascii="Calibri" w:eastAsia="Calibri" w:hAnsi="Calibri" w:cs="David" w:hint="cs"/>
          <w:sz w:val="24"/>
          <w:szCs w:val="24"/>
          <w:rtl/>
        </w:rPr>
        <w:t>אינה "נכנסת לתוקף</w:t>
      </w:r>
      <w:r w:rsidR="001448D4">
        <w:rPr>
          <w:rFonts w:ascii="Calibri" w:eastAsia="Calibri" w:hAnsi="Calibri" w:cs="David" w:hint="cs"/>
          <w:sz w:val="24"/>
          <w:szCs w:val="24"/>
          <w:rtl/>
        </w:rPr>
        <w:t>"</w:t>
      </w:r>
      <w:r w:rsidR="00E45F20">
        <w:rPr>
          <w:rFonts w:ascii="Calibri" w:eastAsia="Calibri" w:hAnsi="Calibri" w:cs="David" w:hint="cs"/>
          <w:sz w:val="24"/>
          <w:szCs w:val="24"/>
          <w:rtl/>
        </w:rPr>
        <w:t>,</w:t>
      </w:r>
      <w:r w:rsidR="001448D4">
        <w:rPr>
          <w:rFonts w:ascii="Calibri" w:eastAsia="Calibri" w:hAnsi="Calibri" w:cs="David" w:hint="cs"/>
          <w:sz w:val="24"/>
          <w:szCs w:val="24"/>
          <w:rtl/>
        </w:rPr>
        <w:t xml:space="preserve"> ואילו החיובים שחלים </w:t>
      </w:r>
      <w:r>
        <w:rPr>
          <w:rFonts w:ascii="Calibri" w:eastAsia="Calibri" w:hAnsi="Calibri" w:cs="David" w:hint="cs"/>
          <w:sz w:val="24"/>
          <w:szCs w:val="24"/>
          <w:rtl/>
        </w:rPr>
        <w:t xml:space="preserve">על </w:t>
      </w:r>
      <w:r w:rsidRPr="00234894">
        <w:rPr>
          <w:rFonts w:ascii="Calibri" w:eastAsia="Calibri" w:hAnsi="Calibri" w:cs="David" w:hint="cs"/>
          <w:sz w:val="24"/>
          <w:szCs w:val="24"/>
          <w:rtl/>
        </w:rPr>
        <w:t>המוכר</w:t>
      </w:r>
      <w:r w:rsidR="001448D4" w:rsidRPr="00234894">
        <w:rPr>
          <w:rFonts w:ascii="Calibri" w:eastAsia="Calibri" w:hAnsi="Calibri" w:cs="David" w:hint="cs"/>
          <w:sz w:val="24"/>
          <w:szCs w:val="24"/>
          <w:rtl/>
        </w:rPr>
        <w:t xml:space="preserve"> לעניין רישום הפרצלציה</w:t>
      </w:r>
      <w:r w:rsidRPr="00234894">
        <w:rPr>
          <w:rFonts w:ascii="Calibri" w:eastAsia="Calibri" w:hAnsi="Calibri" w:cs="David" w:hint="cs"/>
          <w:sz w:val="24"/>
          <w:szCs w:val="24"/>
          <w:rtl/>
        </w:rPr>
        <w:t>,</w:t>
      </w:r>
      <w:r w:rsidR="001448D4" w:rsidRPr="00234894">
        <w:rPr>
          <w:rFonts w:ascii="Calibri" w:eastAsia="Calibri" w:hAnsi="Calibri" w:cs="David" w:hint="cs"/>
          <w:sz w:val="24"/>
          <w:szCs w:val="24"/>
          <w:rtl/>
        </w:rPr>
        <w:t xml:space="preserve"> אינם קבועים בזמן ואינם נחרצים.</w:t>
      </w:r>
    </w:p>
    <w:p w:rsidR="0038224A" w:rsidRPr="00E82A27" w:rsidRDefault="003A5A79" w:rsidP="005B0519">
      <w:pPr>
        <w:pStyle w:val="a3"/>
        <w:numPr>
          <w:ilvl w:val="0"/>
          <w:numId w:val="1"/>
        </w:numPr>
        <w:spacing w:before="120" w:after="120" w:line="360" w:lineRule="auto"/>
        <w:ind w:left="-58" w:hanging="425"/>
        <w:contextualSpacing w:val="0"/>
        <w:jc w:val="both"/>
        <w:rPr>
          <w:rFonts w:ascii="Calibri" w:eastAsia="Calibri" w:hAnsi="Calibri" w:cs="David"/>
          <w:sz w:val="24"/>
          <w:szCs w:val="24"/>
        </w:rPr>
      </w:pPr>
      <w:r w:rsidRPr="00234894">
        <w:rPr>
          <w:rFonts w:ascii="Calibri" w:eastAsia="Calibri" w:hAnsi="Calibri" w:cs="David" w:hint="cs"/>
          <w:sz w:val="24"/>
          <w:szCs w:val="24"/>
          <w:rtl/>
        </w:rPr>
        <w:t>ההאחדה בין אישור תכנית לאישור תצ"ר, תביא לכך שהחובה הראשונית המוטלת על ה</w:t>
      </w:r>
      <w:r w:rsidR="00F04326" w:rsidRPr="00234894">
        <w:rPr>
          <w:rFonts w:ascii="Calibri" w:eastAsia="Calibri" w:hAnsi="Calibri" w:cs="David" w:hint="cs"/>
          <w:sz w:val="24"/>
          <w:szCs w:val="24"/>
          <w:rtl/>
        </w:rPr>
        <w:t>יזם</w:t>
      </w:r>
      <w:r w:rsidRPr="00234894">
        <w:rPr>
          <w:rFonts w:ascii="Calibri" w:eastAsia="Calibri" w:hAnsi="Calibri" w:cs="David" w:hint="cs"/>
          <w:sz w:val="24"/>
          <w:szCs w:val="24"/>
          <w:rtl/>
        </w:rPr>
        <w:t xml:space="preserve"> לעניין רישום הפרצלציה </w:t>
      </w:r>
      <w:r w:rsidR="005959ED" w:rsidRPr="00234894">
        <w:rPr>
          <w:rFonts w:ascii="Calibri" w:eastAsia="Calibri" w:hAnsi="Calibri" w:cs="David" w:hint="cs"/>
          <w:sz w:val="24"/>
          <w:szCs w:val="24"/>
          <w:rtl/>
        </w:rPr>
        <w:t xml:space="preserve">לא </w:t>
      </w:r>
      <w:r w:rsidRPr="00234894">
        <w:rPr>
          <w:rFonts w:ascii="Calibri" w:eastAsia="Calibri" w:hAnsi="Calibri" w:cs="David" w:hint="cs"/>
          <w:sz w:val="24"/>
          <w:szCs w:val="24"/>
          <w:rtl/>
        </w:rPr>
        <w:t>תהיה תלוי</w:t>
      </w:r>
      <w:r w:rsidR="00EC269C" w:rsidRPr="00234894">
        <w:rPr>
          <w:rFonts w:ascii="Calibri" w:eastAsia="Calibri" w:hAnsi="Calibri" w:cs="David" w:hint="cs"/>
          <w:sz w:val="24"/>
          <w:szCs w:val="24"/>
          <w:rtl/>
        </w:rPr>
        <w:t>ה</w:t>
      </w:r>
      <w:r w:rsidRPr="00234894">
        <w:rPr>
          <w:rFonts w:ascii="Calibri" w:eastAsia="Calibri" w:hAnsi="Calibri" w:cs="David" w:hint="cs"/>
          <w:sz w:val="24"/>
          <w:szCs w:val="24"/>
          <w:rtl/>
        </w:rPr>
        <w:t xml:space="preserve"> עוד בעריכת מדידות</w:t>
      </w:r>
      <w:r w:rsidR="00113132">
        <w:rPr>
          <w:rFonts w:ascii="Calibri" w:eastAsia="Calibri" w:hAnsi="Calibri" w:cs="David" w:hint="cs"/>
          <w:sz w:val="24"/>
          <w:szCs w:val="24"/>
          <w:rtl/>
        </w:rPr>
        <w:t xml:space="preserve"> נוספות מעבר לאלו שבוצעו במסגרת הכנת התכנית ואישורה</w:t>
      </w:r>
      <w:r w:rsidRPr="00234894">
        <w:rPr>
          <w:rFonts w:ascii="Calibri" w:eastAsia="Calibri" w:hAnsi="Calibri" w:cs="David" w:hint="cs"/>
          <w:sz w:val="24"/>
          <w:szCs w:val="24"/>
          <w:rtl/>
        </w:rPr>
        <w:t xml:space="preserve">, </w:t>
      </w:r>
      <w:r w:rsidR="001B4BE6" w:rsidRPr="00234894">
        <w:rPr>
          <w:rFonts w:ascii="Calibri" w:eastAsia="Calibri" w:hAnsi="Calibri" w:cs="David" w:hint="cs"/>
          <w:sz w:val="24"/>
          <w:szCs w:val="24"/>
          <w:rtl/>
        </w:rPr>
        <w:t>עריכת</w:t>
      </w:r>
      <w:r w:rsidR="00AA726F" w:rsidRPr="00234894">
        <w:rPr>
          <w:rFonts w:ascii="Calibri" w:eastAsia="Calibri" w:hAnsi="Calibri" w:cs="David" w:hint="cs"/>
          <w:sz w:val="24"/>
          <w:szCs w:val="24"/>
          <w:rtl/>
        </w:rPr>
        <w:t xml:space="preserve"> </w:t>
      </w:r>
      <w:r w:rsidRPr="00234894">
        <w:rPr>
          <w:rFonts w:ascii="Calibri" w:eastAsia="Calibri" w:hAnsi="Calibri" w:cs="David" w:hint="cs"/>
          <w:sz w:val="24"/>
          <w:szCs w:val="24"/>
          <w:rtl/>
        </w:rPr>
        <w:t>תצ"ר או אישור גורמים שלישיים כמו הוועדה המקומית וכד'</w:t>
      </w:r>
      <w:r w:rsidR="00F04326" w:rsidRPr="00234894">
        <w:rPr>
          <w:rFonts w:ascii="Calibri" w:eastAsia="Calibri" w:hAnsi="Calibri" w:cs="David" w:hint="cs"/>
          <w:sz w:val="24"/>
          <w:szCs w:val="24"/>
          <w:rtl/>
        </w:rPr>
        <w:t>, שכן כל הפעולות הללו התבצעו כבר בשלב התכנון.</w:t>
      </w:r>
      <w:r w:rsidRPr="00234894">
        <w:rPr>
          <w:rFonts w:ascii="Calibri" w:eastAsia="Calibri" w:hAnsi="Calibri" w:cs="David" w:hint="cs"/>
          <w:sz w:val="24"/>
          <w:szCs w:val="24"/>
          <w:rtl/>
        </w:rPr>
        <w:t xml:space="preserve"> </w:t>
      </w:r>
      <w:r w:rsidR="00F04326" w:rsidRPr="00234894">
        <w:rPr>
          <w:rFonts w:ascii="Calibri" w:eastAsia="Calibri" w:hAnsi="Calibri" w:cs="David" w:hint="cs"/>
          <w:sz w:val="24"/>
          <w:szCs w:val="24"/>
          <w:rtl/>
        </w:rPr>
        <w:t xml:space="preserve">משכך </w:t>
      </w:r>
      <w:r w:rsidRPr="00234894">
        <w:rPr>
          <w:rFonts w:ascii="Calibri" w:eastAsia="Calibri" w:hAnsi="Calibri" w:cs="David" w:hint="cs"/>
          <w:sz w:val="24"/>
          <w:szCs w:val="24"/>
          <w:rtl/>
        </w:rPr>
        <w:t>ביצוע "כל הפעולות והחיובים המוטלים עליו"</w:t>
      </w:r>
      <w:r w:rsidR="0074580E">
        <w:rPr>
          <w:rFonts w:ascii="Calibri" w:eastAsia="Calibri" w:hAnsi="Calibri" w:cs="David" w:hint="cs"/>
          <w:sz w:val="24"/>
          <w:szCs w:val="24"/>
          <w:rtl/>
        </w:rPr>
        <w:t>,</w:t>
      </w:r>
      <w:r w:rsidRPr="00234894">
        <w:rPr>
          <w:rFonts w:ascii="Calibri" w:eastAsia="Calibri" w:hAnsi="Calibri" w:cs="David" w:hint="cs"/>
          <w:sz w:val="24"/>
          <w:szCs w:val="24"/>
          <w:rtl/>
        </w:rPr>
        <w:t xml:space="preserve"> </w:t>
      </w:r>
      <w:r w:rsidR="0074580E">
        <w:rPr>
          <w:rFonts w:ascii="Calibri" w:eastAsia="Calibri" w:hAnsi="Calibri" w:cs="David" w:hint="cs"/>
          <w:sz w:val="24"/>
          <w:szCs w:val="24"/>
          <w:rtl/>
        </w:rPr>
        <w:t xml:space="preserve">כמאמר חוק המכר דירות, </w:t>
      </w:r>
      <w:r w:rsidRPr="00234894">
        <w:rPr>
          <w:rFonts w:ascii="Calibri" w:eastAsia="Calibri" w:hAnsi="Calibri" w:cs="David" w:hint="cs"/>
          <w:sz w:val="24"/>
          <w:szCs w:val="24"/>
          <w:rtl/>
        </w:rPr>
        <w:t xml:space="preserve">יסתכמו בהגשת </w:t>
      </w:r>
      <w:r w:rsidR="00F04326" w:rsidRPr="00234894">
        <w:rPr>
          <w:rFonts w:ascii="Calibri" w:eastAsia="Calibri" w:hAnsi="Calibri" w:cs="David" w:hint="cs"/>
          <w:sz w:val="24"/>
          <w:szCs w:val="24"/>
          <w:rtl/>
        </w:rPr>
        <w:t>ה</w:t>
      </w:r>
      <w:r w:rsidRPr="00234894">
        <w:rPr>
          <w:rFonts w:ascii="Calibri" w:eastAsia="Calibri" w:hAnsi="Calibri" w:cs="David" w:hint="cs"/>
          <w:sz w:val="24"/>
          <w:szCs w:val="24"/>
          <w:rtl/>
        </w:rPr>
        <w:t xml:space="preserve">בקשה </w:t>
      </w:r>
      <w:r w:rsidR="00F04326" w:rsidRPr="00234894">
        <w:rPr>
          <w:rFonts w:ascii="Calibri" w:eastAsia="Calibri" w:hAnsi="Calibri" w:cs="David" w:hint="cs"/>
          <w:sz w:val="24"/>
          <w:szCs w:val="24"/>
          <w:rtl/>
        </w:rPr>
        <w:t xml:space="preserve">ע"י היזם </w:t>
      </w:r>
      <w:r w:rsidRPr="00234894">
        <w:rPr>
          <w:rFonts w:ascii="Calibri" w:eastAsia="Calibri" w:hAnsi="Calibri" w:cs="David" w:hint="cs"/>
          <w:sz w:val="24"/>
          <w:szCs w:val="24"/>
          <w:rtl/>
        </w:rPr>
        <w:t>למרשם</w:t>
      </w:r>
      <w:r w:rsidR="00F04326" w:rsidRPr="00234894">
        <w:rPr>
          <w:rFonts w:ascii="Calibri" w:eastAsia="Calibri" w:hAnsi="Calibri" w:cs="David" w:hint="cs"/>
          <w:sz w:val="24"/>
          <w:szCs w:val="24"/>
          <w:rtl/>
        </w:rPr>
        <w:t>, לאחר שפעל לשיקוף עדכון המצב הקנייני החדש שנוצר בשל ה</w:t>
      </w:r>
      <w:r w:rsidR="004522DB" w:rsidRPr="00234894">
        <w:rPr>
          <w:rFonts w:ascii="Calibri" w:eastAsia="Calibri" w:hAnsi="Calibri" w:cs="David" w:hint="cs"/>
          <w:sz w:val="24"/>
          <w:szCs w:val="24"/>
          <w:rtl/>
        </w:rPr>
        <w:t>תכנית</w:t>
      </w:r>
      <w:r w:rsidR="00F04326" w:rsidRPr="00234894">
        <w:rPr>
          <w:rFonts w:ascii="Calibri" w:eastAsia="Calibri" w:hAnsi="Calibri" w:cs="David" w:hint="cs"/>
          <w:sz w:val="24"/>
          <w:szCs w:val="24"/>
          <w:rtl/>
        </w:rPr>
        <w:t xml:space="preserve"> ולאחריה, לרבות ייחודם של שעבודים והערות למגרשים החדשים, והכל כפי שיקבע בתקנות </w:t>
      </w:r>
      <w:r w:rsidR="00234E36">
        <w:rPr>
          <w:rFonts w:ascii="Calibri" w:eastAsia="Calibri" w:hAnsi="Calibri" w:cs="David" w:hint="cs"/>
          <w:sz w:val="24"/>
          <w:szCs w:val="24"/>
          <w:rtl/>
        </w:rPr>
        <w:t xml:space="preserve">הניהול ורישום, </w:t>
      </w:r>
      <w:r w:rsidR="00F04326" w:rsidRPr="00234894">
        <w:rPr>
          <w:rFonts w:ascii="Calibri" w:eastAsia="Calibri" w:hAnsi="Calibri" w:cs="David" w:hint="cs"/>
          <w:sz w:val="24"/>
          <w:szCs w:val="24"/>
          <w:rtl/>
        </w:rPr>
        <w:t xml:space="preserve">כמפורט </w:t>
      </w:r>
      <w:r w:rsidR="00F04326" w:rsidRPr="00234894">
        <w:rPr>
          <w:rFonts w:ascii="Calibri" w:eastAsia="Calibri" w:hAnsi="Calibri" w:cs="David" w:hint="eastAsia"/>
          <w:sz w:val="24"/>
          <w:szCs w:val="24"/>
          <w:rtl/>
        </w:rPr>
        <w:t>לעיל</w:t>
      </w:r>
      <w:r w:rsidRPr="00234894">
        <w:rPr>
          <w:rFonts w:ascii="Calibri" w:eastAsia="Calibri" w:hAnsi="Calibri" w:cs="David" w:hint="cs"/>
          <w:sz w:val="24"/>
          <w:szCs w:val="24"/>
          <w:rtl/>
        </w:rPr>
        <w:t xml:space="preserve">. לכשתירשם הפרצלציה, החובה לרישום הבית המשותף תהפוך </w:t>
      </w:r>
      <w:r w:rsidR="00113132">
        <w:rPr>
          <w:rFonts w:ascii="Calibri" w:eastAsia="Calibri" w:hAnsi="Calibri" w:cs="David" w:hint="cs"/>
          <w:sz w:val="24"/>
          <w:szCs w:val="24"/>
          <w:rtl/>
        </w:rPr>
        <w:t xml:space="preserve">קלה ובת השגה </w:t>
      </w:r>
      <w:r w:rsidR="00D63833" w:rsidRPr="00234894">
        <w:rPr>
          <w:rFonts w:ascii="Calibri" w:eastAsia="Calibri" w:hAnsi="Calibri" w:cs="David" w:hint="cs"/>
          <w:sz w:val="24"/>
          <w:szCs w:val="24"/>
          <w:rtl/>
        </w:rPr>
        <w:t xml:space="preserve">ותאפשר עמידה </w:t>
      </w:r>
      <w:r w:rsidRPr="00234894">
        <w:rPr>
          <w:rFonts w:ascii="Calibri" w:eastAsia="Calibri" w:hAnsi="Calibri" w:cs="David" w:hint="cs"/>
          <w:sz w:val="24"/>
          <w:szCs w:val="24"/>
          <w:rtl/>
        </w:rPr>
        <w:t>בלוח הזמנים הקבוע בחוק</w:t>
      </w:r>
      <w:r>
        <w:rPr>
          <w:rFonts w:ascii="Calibri" w:eastAsia="Calibri" w:hAnsi="Calibri" w:cs="David" w:hint="cs"/>
          <w:sz w:val="24"/>
          <w:szCs w:val="24"/>
          <w:rtl/>
        </w:rPr>
        <w:t>,</w:t>
      </w:r>
      <w:r w:rsidR="00345747">
        <w:rPr>
          <w:rFonts w:ascii="Calibri" w:eastAsia="Calibri" w:hAnsi="Calibri" w:cs="David" w:hint="cs"/>
          <w:sz w:val="24"/>
          <w:szCs w:val="24"/>
          <w:rtl/>
        </w:rPr>
        <w:t xml:space="preserve"> </w:t>
      </w:r>
      <w:r>
        <w:rPr>
          <w:rFonts w:ascii="Calibri" w:eastAsia="Calibri" w:hAnsi="Calibri" w:cs="David" w:hint="cs"/>
          <w:sz w:val="24"/>
          <w:szCs w:val="24"/>
          <w:rtl/>
        </w:rPr>
        <w:t xml:space="preserve">שכן תשריט הבית המשותף יהיה כבר מוכן בידיו של המוכר עם קבלת </w:t>
      </w:r>
      <w:r w:rsidR="00EA6D31">
        <w:rPr>
          <w:rFonts w:ascii="Calibri" w:eastAsia="Calibri" w:hAnsi="Calibri" w:cs="David" w:hint="cs"/>
          <w:sz w:val="24"/>
          <w:szCs w:val="24"/>
          <w:rtl/>
        </w:rPr>
        <w:t xml:space="preserve">היתר השינויים </w:t>
      </w:r>
      <w:r w:rsidR="0034397D">
        <w:rPr>
          <w:rFonts w:ascii="Calibri" w:eastAsia="Calibri" w:hAnsi="Calibri" w:cs="David" w:hint="cs"/>
          <w:sz w:val="24"/>
          <w:szCs w:val="24"/>
          <w:rtl/>
        </w:rPr>
        <w:t xml:space="preserve">מרשות הרישוי </w:t>
      </w:r>
      <w:r w:rsidR="00E101B4">
        <w:rPr>
          <w:rFonts w:ascii="Calibri" w:eastAsia="Calibri" w:hAnsi="Calibri" w:cs="David" w:hint="cs"/>
          <w:sz w:val="24"/>
          <w:szCs w:val="24"/>
          <w:rtl/>
        </w:rPr>
        <w:t>(כמפורט להלן)</w:t>
      </w:r>
      <w:r>
        <w:rPr>
          <w:rFonts w:ascii="Calibri" w:eastAsia="Calibri" w:hAnsi="Calibri" w:cs="David" w:hint="cs"/>
          <w:sz w:val="24"/>
          <w:szCs w:val="24"/>
          <w:rtl/>
        </w:rPr>
        <w:t>.</w:t>
      </w:r>
      <w:r w:rsidR="00E71A5D">
        <w:rPr>
          <w:rStyle w:val="ab"/>
          <w:rFonts w:ascii="Calibri" w:eastAsia="Calibri" w:hAnsi="Calibri" w:cs="David"/>
          <w:sz w:val="24"/>
          <w:szCs w:val="24"/>
          <w:rtl/>
        </w:rPr>
        <w:footnoteReference w:id="57"/>
      </w:r>
      <w:r w:rsidR="008D7724">
        <w:rPr>
          <w:rFonts w:ascii="Calibri" w:eastAsia="Calibri" w:hAnsi="Calibri" w:cs="David" w:hint="cs"/>
          <w:sz w:val="24"/>
          <w:szCs w:val="24"/>
          <w:rtl/>
        </w:rPr>
        <w:t xml:space="preserve"> </w:t>
      </w:r>
      <w:r w:rsidR="008D7724" w:rsidRPr="00234E36">
        <w:rPr>
          <w:rFonts w:ascii="Calibri" w:eastAsia="Calibri" w:hAnsi="Calibri" w:cs="David" w:hint="cs"/>
          <w:sz w:val="24"/>
          <w:szCs w:val="24"/>
          <w:rtl/>
        </w:rPr>
        <w:t xml:space="preserve">בתוך כך, יצוין, כי </w:t>
      </w:r>
      <w:r w:rsidR="008D7724">
        <w:rPr>
          <w:rFonts w:ascii="Calibri" w:eastAsia="Calibri" w:hAnsi="Calibri" w:cs="David" w:hint="cs"/>
          <w:sz w:val="24"/>
          <w:szCs w:val="24"/>
          <w:rtl/>
        </w:rPr>
        <w:t xml:space="preserve">בנוסף לתיקון </w:t>
      </w:r>
      <w:r w:rsidR="00E82A27">
        <w:rPr>
          <w:rFonts w:ascii="Calibri" w:eastAsia="Calibri" w:hAnsi="Calibri" w:cs="David" w:hint="cs"/>
          <w:sz w:val="24"/>
          <w:szCs w:val="24"/>
          <w:rtl/>
        </w:rPr>
        <w:t>ל</w:t>
      </w:r>
      <w:r w:rsidR="008D7724">
        <w:rPr>
          <w:rFonts w:ascii="Calibri" w:eastAsia="Calibri" w:hAnsi="Calibri" w:cs="David" w:hint="cs"/>
          <w:sz w:val="24"/>
          <w:szCs w:val="24"/>
          <w:rtl/>
        </w:rPr>
        <w:t>תקנות הניהול והרישום כאמור, יידרש לבחון תיקון לחוק המכר דירות, כך שיטיל חובה על היזם להביא גם את התכנית ל</w:t>
      </w:r>
      <w:r w:rsidR="0074580E">
        <w:rPr>
          <w:rFonts w:ascii="Calibri" w:eastAsia="Calibri" w:hAnsi="Calibri" w:cs="David" w:hint="cs"/>
          <w:sz w:val="24"/>
          <w:szCs w:val="24"/>
          <w:rtl/>
        </w:rPr>
        <w:t xml:space="preserve">כדי </w:t>
      </w:r>
      <w:r w:rsidR="008D7724">
        <w:rPr>
          <w:rFonts w:ascii="Calibri" w:eastAsia="Calibri" w:hAnsi="Calibri" w:cs="David" w:hint="cs"/>
          <w:sz w:val="24"/>
          <w:szCs w:val="24"/>
          <w:rtl/>
        </w:rPr>
        <w:t>רישום במסגרת זמנים שתיקבע (ר' הרחבה בפרק ה'</w:t>
      </w:r>
      <w:r w:rsidR="00E82A27">
        <w:rPr>
          <w:rFonts w:ascii="Calibri" w:eastAsia="Calibri" w:hAnsi="Calibri" w:cs="David" w:hint="cs"/>
          <w:sz w:val="24"/>
          <w:szCs w:val="24"/>
          <w:rtl/>
        </w:rPr>
        <w:t xml:space="preserve"> שלהלן</w:t>
      </w:r>
      <w:r w:rsidR="008D7724">
        <w:rPr>
          <w:rFonts w:ascii="Calibri" w:eastAsia="Calibri" w:hAnsi="Calibri" w:cs="David" w:hint="cs"/>
          <w:sz w:val="24"/>
          <w:szCs w:val="24"/>
          <w:rtl/>
        </w:rPr>
        <w:t>).</w:t>
      </w:r>
      <w:r w:rsidR="00345747">
        <w:rPr>
          <w:rFonts w:ascii="Calibri" w:eastAsia="Calibri" w:hAnsi="Calibri" w:cs="David" w:hint="cs"/>
          <w:sz w:val="24"/>
          <w:szCs w:val="24"/>
          <w:rtl/>
        </w:rPr>
        <w:t xml:space="preserve"> </w:t>
      </w:r>
    </w:p>
    <w:p w:rsidR="006925F8" w:rsidRPr="006925F8" w:rsidRDefault="003A5A79" w:rsidP="00347765">
      <w:pPr>
        <w:pStyle w:val="a3"/>
        <w:numPr>
          <w:ilvl w:val="0"/>
          <w:numId w:val="1"/>
        </w:numPr>
        <w:spacing w:before="120" w:after="120" w:line="360" w:lineRule="auto"/>
        <w:ind w:left="-58" w:hanging="425"/>
        <w:contextualSpacing w:val="0"/>
        <w:jc w:val="both"/>
        <w:rPr>
          <w:rFonts w:ascii="Calibri" w:eastAsia="Calibri" w:hAnsi="Calibri" w:cs="David"/>
          <w:b/>
          <w:bCs/>
          <w:sz w:val="24"/>
          <w:szCs w:val="24"/>
        </w:rPr>
      </w:pPr>
      <w:r>
        <w:rPr>
          <w:rFonts w:ascii="Calibri" w:eastAsia="Calibri" w:hAnsi="Calibri" w:cs="David" w:hint="cs"/>
          <w:sz w:val="24"/>
          <w:szCs w:val="24"/>
          <w:rtl/>
        </w:rPr>
        <w:t xml:space="preserve">סוגיה משמעותית ועקרונית בהליך שהצוות נדרש אליה, נגעה לשלב </w:t>
      </w:r>
      <w:r w:rsidRPr="006925F8">
        <w:rPr>
          <w:rFonts w:ascii="Calibri" w:eastAsia="Calibri" w:hAnsi="Calibri" w:cs="David" w:hint="cs"/>
          <w:sz w:val="24"/>
          <w:szCs w:val="24"/>
          <w:rtl/>
        </w:rPr>
        <w:t xml:space="preserve">שבו ראוי ונכון להגיש את מסמכי הרישום של </w:t>
      </w:r>
      <w:r>
        <w:rPr>
          <w:rFonts w:ascii="Calibri" w:eastAsia="Calibri" w:hAnsi="Calibri" w:cs="David" w:hint="cs"/>
          <w:sz w:val="24"/>
          <w:szCs w:val="24"/>
          <w:rtl/>
        </w:rPr>
        <w:t>הבית המשותף</w:t>
      </w:r>
      <w:r w:rsidRPr="006925F8">
        <w:rPr>
          <w:rFonts w:ascii="Calibri" w:eastAsia="Calibri" w:hAnsi="Calibri" w:cs="David" w:hint="cs"/>
          <w:sz w:val="24"/>
          <w:szCs w:val="24"/>
          <w:rtl/>
        </w:rPr>
        <w:t xml:space="preserve"> ללשכת </w:t>
      </w:r>
      <w:r w:rsidR="0000554F">
        <w:rPr>
          <w:rFonts w:ascii="Calibri" w:eastAsia="Calibri" w:hAnsi="Calibri" w:cs="David" w:hint="cs"/>
          <w:sz w:val="24"/>
          <w:szCs w:val="24"/>
          <w:rtl/>
        </w:rPr>
        <w:t>המפקח על רישום המקרקעין</w:t>
      </w:r>
      <w:r w:rsidRPr="006925F8">
        <w:rPr>
          <w:rFonts w:ascii="Calibri" w:eastAsia="Calibri" w:hAnsi="Calibri" w:cs="David" w:hint="cs"/>
          <w:sz w:val="24"/>
          <w:szCs w:val="24"/>
          <w:rtl/>
        </w:rPr>
        <w:t xml:space="preserve">. ודוק, ניתן לומר כי ככל שנדרוש את רישום </w:t>
      </w:r>
      <w:r>
        <w:rPr>
          <w:rFonts w:ascii="Calibri" w:eastAsia="Calibri" w:hAnsi="Calibri" w:cs="David" w:hint="cs"/>
          <w:sz w:val="24"/>
          <w:szCs w:val="24"/>
          <w:rtl/>
        </w:rPr>
        <w:t>הבית המ</w:t>
      </w:r>
      <w:r w:rsidRPr="006925F8">
        <w:rPr>
          <w:rFonts w:ascii="Calibri" w:eastAsia="Calibri" w:hAnsi="Calibri" w:cs="David" w:hint="cs"/>
          <w:sz w:val="24"/>
          <w:szCs w:val="24"/>
          <w:rtl/>
        </w:rPr>
        <w:t>ש</w:t>
      </w:r>
      <w:r>
        <w:rPr>
          <w:rFonts w:ascii="Calibri" w:eastAsia="Calibri" w:hAnsi="Calibri" w:cs="David" w:hint="cs"/>
          <w:sz w:val="24"/>
          <w:szCs w:val="24"/>
          <w:rtl/>
        </w:rPr>
        <w:t>ו</w:t>
      </w:r>
      <w:r w:rsidRPr="006925F8">
        <w:rPr>
          <w:rFonts w:ascii="Calibri" w:eastAsia="Calibri" w:hAnsi="Calibri" w:cs="David" w:hint="cs"/>
          <w:sz w:val="24"/>
          <w:szCs w:val="24"/>
          <w:rtl/>
        </w:rPr>
        <w:t>תף בשלב מוקדם יותר</w:t>
      </w:r>
      <w:r>
        <w:rPr>
          <w:rFonts w:ascii="Calibri" w:eastAsia="Calibri" w:hAnsi="Calibri" w:cs="David" w:hint="cs"/>
          <w:sz w:val="24"/>
          <w:szCs w:val="24"/>
          <w:rtl/>
        </w:rPr>
        <w:t>,</w:t>
      </w:r>
      <w:r w:rsidRPr="006925F8">
        <w:rPr>
          <w:rFonts w:ascii="Calibri" w:eastAsia="Calibri" w:hAnsi="Calibri" w:cs="David" w:hint="cs"/>
          <w:sz w:val="24"/>
          <w:szCs w:val="24"/>
          <w:rtl/>
        </w:rPr>
        <w:t xml:space="preserve"> ה</w:t>
      </w:r>
      <w:r>
        <w:rPr>
          <w:rFonts w:ascii="Calibri" w:eastAsia="Calibri" w:hAnsi="Calibri" w:cs="David" w:hint="cs"/>
          <w:sz w:val="24"/>
          <w:szCs w:val="24"/>
          <w:rtl/>
        </w:rPr>
        <w:t>רישום ישקף את</w:t>
      </w:r>
      <w:r w:rsidR="00732DE0">
        <w:rPr>
          <w:rFonts w:ascii="Calibri" w:eastAsia="Calibri" w:hAnsi="Calibri" w:cs="David" w:hint="cs"/>
          <w:sz w:val="24"/>
          <w:szCs w:val="24"/>
          <w:rtl/>
        </w:rPr>
        <w:t xml:space="preserve"> </w:t>
      </w:r>
      <w:r w:rsidR="005959ED">
        <w:rPr>
          <w:rFonts w:ascii="Calibri" w:eastAsia="Calibri" w:hAnsi="Calibri" w:cs="David" w:hint="cs"/>
          <w:sz w:val="24"/>
          <w:szCs w:val="24"/>
          <w:rtl/>
        </w:rPr>
        <w:t xml:space="preserve">התכנון </w:t>
      </w:r>
      <w:r>
        <w:rPr>
          <w:rFonts w:ascii="Calibri" w:eastAsia="Calibri" w:hAnsi="Calibri" w:cs="David" w:hint="cs"/>
          <w:sz w:val="24"/>
          <w:szCs w:val="24"/>
          <w:rtl/>
        </w:rPr>
        <w:t xml:space="preserve">בצורה </w:t>
      </w:r>
      <w:r w:rsidR="004B465A">
        <w:rPr>
          <w:rFonts w:ascii="Calibri" w:eastAsia="Calibri" w:hAnsi="Calibri" w:cs="David" w:hint="cs"/>
          <w:sz w:val="24"/>
          <w:szCs w:val="24"/>
          <w:rtl/>
        </w:rPr>
        <w:t xml:space="preserve">מהימנה </w:t>
      </w:r>
      <w:r>
        <w:rPr>
          <w:rFonts w:ascii="Calibri" w:eastAsia="Calibri" w:hAnsi="Calibri" w:cs="David" w:hint="cs"/>
          <w:sz w:val="24"/>
          <w:szCs w:val="24"/>
          <w:rtl/>
        </w:rPr>
        <w:t xml:space="preserve">יותר, וכן להפך </w:t>
      </w:r>
      <w:r>
        <w:rPr>
          <w:rFonts w:ascii="Calibri" w:eastAsia="Calibri" w:hAnsi="Calibri" w:cs="David"/>
          <w:sz w:val="24"/>
          <w:szCs w:val="24"/>
          <w:rtl/>
        </w:rPr>
        <w:t>–</w:t>
      </w:r>
      <w:r>
        <w:rPr>
          <w:rFonts w:ascii="Calibri" w:eastAsia="Calibri" w:hAnsi="Calibri" w:cs="David" w:hint="cs"/>
          <w:sz w:val="24"/>
          <w:szCs w:val="24"/>
          <w:rtl/>
        </w:rPr>
        <w:t xml:space="preserve"> </w:t>
      </w:r>
      <w:r w:rsidR="00290B6D">
        <w:rPr>
          <w:rFonts w:ascii="Calibri" w:eastAsia="Calibri" w:hAnsi="Calibri" w:cs="David" w:hint="cs"/>
          <w:sz w:val="24"/>
          <w:szCs w:val="24"/>
          <w:rtl/>
        </w:rPr>
        <w:t>ככל ש</w:t>
      </w:r>
      <w:r>
        <w:rPr>
          <w:rFonts w:ascii="Calibri" w:eastAsia="Calibri" w:hAnsi="Calibri" w:cs="David" w:hint="cs"/>
          <w:sz w:val="24"/>
          <w:szCs w:val="24"/>
          <w:rtl/>
        </w:rPr>
        <w:t xml:space="preserve">רישום הבית המשותף </w:t>
      </w:r>
      <w:r w:rsidR="00290B6D">
        <w:rPr>
          <w:rFonts w:ascii="Calibri" w:eastAsia="Calibri" w:hAnsi="Calibri" w:cs="David" w:hint="cs"/>
          <w:sz w:val="24"/>
          <w:szCs w:val="24"/>
          <w:rtl/>
        </w:rPr>
        <w:t xml:space="preserve">ייעשה </w:t>
      </w:r>
      <w:r>
        <w:rPr>
          <w:rFonts w:ascii="Calibri" w:eastAsia="Calibri" w:hAnsi="Calibri" w:cs="David" w:hint="cs"/>
          <w:sz w:val="24"/>
          <w:szCs w:val="24"/>
          <w:rtl/>
        </w:rPr>
        <w:t xml:space="preserve">בזמן מאוחר יותר, </w:t>
      </w:r>
      <w:r w:rsidR="005959ED">
        <w:rPr>
          <w:rFonts w:ascii="Calibri" w:eastAsia="Calibri" w:hAnsi="Calibri" w:cs="David" w:hint="cs"/>
          <w:sz w:val="24"/>
          <w:szCs w:val="24"/>
          <w:rtl/>
        </w:rPr>
        <w:t xml:space="preserve">הרישום </w:t>
      </w:r>
      <w:r w:rsidR="004B465A">
        <w:rPr>
          <w:rFonts w:ascii="Calibri" w:eastAsia="Calibri" w:hAnsi="Calibri" w:cs="David" w:hint="cs"/>
          <w:sz w:val="24"/>
          <w:szCs w:val="24"/>
          <w:rtl/>
        </w:rPr>
        <w:t xml:space="preserve">ישקף </w:t>
      </w:r>
      <w:r>
        <w:rPr>
          <w:rFonts w:ascii="Calibri" w:eastAsia="Calibri" w:hAnsi="Calibri" w:cs="David" w:hint="cs"/>
          <w:sz w:val="24"/>
          <w:szCs w:val="24"/>
          <w:rtl/>
        </w:rPr>
        <w:t xml:space="preserve">את המצב הקיים בשטח, ולא </w:t>
      </w:r>
      <w:r w:rsidR="00E101B4">
        <w:rPr>
          <w:rFonts w:ascii="Calibri" w:eastAsia="Calibri" w:hAnsi="Calibri" w:cs="David" w:hint="cs"/>
          <w:sz w:val="24"/>
          <w:szCs w:val="24"/>
          <w:rtl/>
        </w:rPr>
        <w:t xml:space="preserve">בהכרח </w:t>
      </w:r>
      <w:r>
        <w:rPr>
          <w:rFonts w:ascii="Calibri" w:eastAsia="Calibri" w:hAnsi="Calibri" w:cs="David" w:hint="cs"/>
          <w:sz w:val="24"/>
          <w:szCs w:val="24"/>
          <w:rtl/>
        </w:rPr>
        <w:t>את</w:t>
      </w:r>
      <w:r w:rsidR="005959ED">
        <w:rPr>
          <w:rFonts w:ascii="Calibri" w:eastAsia="Calibri" w:hAnsi="Calibri" w:cs="David" w:hint="cs"/>
          <w:sz w:val="24"/>
          <w:szCs w:val="24"/>
          <w:rtl/>
        </w:rPr>
        <w:t xml:space="preserve"> הוראות התכנית או את ההיתר</w:t>
      </w:r>
      <w:r w:rsidR="00DA41E9">
        <w:rPr>
          <w:rFonts w:ascii="Calibri" w:eastAsia="Calibri" w:hAnsi="Calibri" w:cs="David" w:hint="cs"/>
          <w:sz w:val="24"/>
          <w:szCs w:val="24"/>
          <w:rtl/>
        </w:rPr>
        <w:t xml:space="preserve"> שמכוחו נבנו</w:t>
      </w:r>
      <w:r w:rsidR="0034397D">
        <w:rPr>
          <w:rFonts w:ascii="Calibri" w:eastAsia="Calibri" w:hAnsi="Calibri" w:cs="David" w:hint="cs"/>
          <w:sz w:val="24"/>
          <w:szCs w:val="24"/>
          <w:rtl/>
        </w:rPr>
        <w:t>, כאשר</w:t>
      </w:r>
      <w:r w:rsidR="005959ED">
        <w:rPr>
          <w:rFonts w:ascii="Calibri" w:eastAsia="Calibri" w:hAnsi="Calibri" w:cs="David" w:hint="cs"/>
          <w:sz w:val="24"/>
          <w:szCs w:val="24"/>
          <w:rtl/>
        </w:rPr>
        <w:t xml:space="preserve"> למעשה הרישום ייעשה רק בהתאם לדרישות המצומצמות של חוק המקרקעין </w:t>
      </w:r>
      <w:r w:rsidR="00D63833">
        <w:rPr>
          <w:rFonts w:ascii="Calibri" w:eastAsia="Calibri" w:hAnsi="Calibri" w:cs="David" w:hint="cs"/>
          <w:sz w:val="24"/>
          <w:szCs w:val="24"/>
          <w:rtl/>
        </w:rPr>
        <w:t>ו</w:t>
      </w:r>
      <w:r w:rsidR="005959ED">
        <w:rPr>
          <w:rFonts w:ascii="Calibri" w:eastAsia="Calibri" w:hAnsi="Calibri" w:cs="David" w:hint="cs"/>
          <w:sz w:val="24"/>
          <w:szCs w:val="24"/>
          <w:rtl/>
        </w:rPr>
        <w:t>התקנות בענ</w:t>
      </w:r>
      <w:r w:rsidR="00D63833">
        <w:rPr>
          <w:rFonts w:ascii="Calibri" w:eastAsia="Calibri" w:hAnsi="Calibri" w:cs="David" w:hint="cs"/>
          <w:sz w:val="24"/>
          <w:szCs w:val="24"/>
          <w:rtl/>
        </w:rPr>
        <w:t>י</w:t>
      </w:r>
      <w:r w:rsidR="005959ED">
        <w:rPr>
          <w:rFonts w:ascii="Calibri" w:eastAsia="Calibri" w:hAnsi="Calibri" w:cs="David" w:hint="cs"/>
          <w:sz w:val="24"/>
          <w:szCs w:val="24"/>
          <w:rtl/>
        </w:rPr>
        <w:t xml:space="preserve">ין זה. </w:t>
      </w:r>
    </w:p>
    <w:p w:rsidR="006925F8" w:rsidRPr="008E3268" w:rsidRDefault="003A5A79" w:rsidP="00564807">
      <w:pPr>
        <w:pStyle w:val="a3"/>
        <w:numPr>
          <w:ilvl w:val="0"/>
          <w:numId w:val="1"/>
        </w:numPr>
        <w:spacing w:before="120" w:after="120" w:line="360" w:lineRule="auto"/>
        <w:ind w:left="-58" w:hanging="425"/>
        <w:contextualSpacing w:val="0"/>
        <w:jc w:val="both"/>
        <w:rPr>
          <w:rFonts w:ascii="Calibri" w:eastAsia="Calibri" w:hAnsi="Calibri" w:cs="David"/>
          <w:b/>
          <w:bCs/>
          <w:sz w:val="24"/>
          <w:szCs w:val="24"/>
        </w:rPr>
      </w:pPr>
      <w:r w:rsidRPr="008E3268">
        <w:rPr>
          <w:rFonts w:ascii="Calibri" w:eastAsia="Calibri" w:hAnsi="Calibri" w:cs="David" w:hint="cs"/>
          <w:sz w:val="24"/>
          <w:szCs w:val="24"/>
          <w:rtl/>
        </w:rPr>
        <w:t xml:space="preserve">לאחר דיונים רבים בנושא נמצא כי נקודת האיזון הראויה ביותר במתח שבין הקניין לתכנון, באופן </w:t>
      </w:r>
      <w:r w:rsidR="00C64A42" w:rsidRPr="008E3268">
        <w:rPr>
          <w:rFonts w:ascii="Calibri" w:eastAsia="Calibri" w:hAnsi="Calibri" w:cs="David" w:hint="cs"/>
          <w:sz w:val="24"/>
          <w:szCs w:val="24"/>
          <w:rtl/>
        </w:rPr>
        <w:t>שצפוי ל</w:t>
      </w:r>
      <w:r w:rsidRPr="008E3268">
        <w:rPr>
          <w:rFonts w:ascii="Calibri" w:eastAsia="Calibri" w:hAnsi="Calibri" w:cs="David" w:hint="cs"/>
          <w:sz w:val="24"/>
          <w:szCs w:val="24"/>
          <w:rtl/>
        </w:rPr>
        <w:t>קצר משמעותית את הליך הרישום</w:t>
      </w:r>
      <w:r w:rsidR="00D26371" w:rsidRPr="008E3268">
        <w:rPr>
          <w:rFonts w:ascii="Calibri" w:eastAsia="Calibri" w:hAnsi="Calibri" w:cs="David" w:hint="cs"/>
          <w:sz w:val="24"/>
          <w:szCs w:val="24"/>
          <w:rtl/>
        </w:rPr>
        <w:t>,</w:t>
      </w:r>
      <w:r w:rsidRPr="008E3268">
        <w:rPr>
          <w:rFonts w:ascii="Calibri" w:eastAsia="Calibri" w:hAnsi="Calibri" w:cs="David" w:hint="cs"/>
          <w:sz w:val="24"/>
          <w:szCs w:val="24"/>
          <w:rtl/>
        </w:rPr>
        <w:t xml:space="preserve"> תהא </w:t>
      </w:r>
      <w:r w:rsidRPr="008E3268">
        <w:rPr>
          <w:rFonts w:ascii="Calibri" w:eastAsia="Calibri" w:hAnsi="Calibri" w:cs="David" w:hint="cs"/>
          <w:b/>
          <w:bCs/>
          <w:sz w:val="24"/>
          <w:szCs w:val="24"/>
          <w:rtl/>
        </w:rPr>
        <w:t>רישום</w:t>
      </w:r>
      <w:r w:rsidR="007A70EE" w:rsidRPr="008E3268">
        <w:rPr>
          <w:rFonts w:ascii="Calibri" w:eastAsia="Calibri" w:hAnsi="Calibri" w:cs="David" w:hint="cs"/>
          <w:b/>
          <w:bCs/>
          <w:sz w:val="24"/>
          <w:szCs w:val="24"/>
          <w:rtl/>
        </w:rPr>
        <w:t xml:space="preserve"> הבית המשותף</w:t>
      </w:r>
      <w:r w:rsidR="00564807">
        <w:rPr>
          <w:rFonts w:ascii="Calibri" w:eastAsia="Calibri" w:hAnsi="Calibri" w:cs="David" w:hint="cs"/>
          <w:b/>
          <w:bCs/>
          <w:sz w:val="24"/>
          <w:szCs w:val="24"/>
          <w:rtl/>
        </w:rPr>
        <w:t xml:space="preserve"> על בסיס היתר הבנייה; ובמקרים שבהם נעשו שינויים בהיתר ביחס לבניין מסוים עד לשלב תעודת הגמר </w:t>
      </w:r>
      <w:r w:rsidR="00564807">
        <w:rPr>
          <w:rFonts w:ascii="Calibri" w:eastAsia="Calibri" w:hAnsi="Calibri" w:cs="David"/>
          <w:b/>
          <w:bCs/>
          <w:sz w:val="24"/>
          <w:szCs w:val="24"/>
          <w:rtl/>
        </w:rPr>
        <w:t>–</w:t>
      </w:r>
      <w:r w:rsidR="00564807">
        <w:rPr>
          <w:rFonts w:ascii="Calibri" w:eastAsia="Calibri" w:hAnsi="Calibri" w:cs="David" w:hint="cs"/>
          <w:b/>
          <w:bCs/>
          <w:sz w:val="24"/>
          <w:szCs w:val="24"/>
          <w:rtl/>
        </w:rPr>
        <w:t xml:space="preserve"> הרישום ייעשה</w:t>
      </w:r>
      <w:r w:rsidRPr="008E3268">
        <w:rPr>
          <w:rFonts w:ascii="Calibri" w:eastAsia="Calibri" w:hAnsi="Calibri" w:cs="David" w:hint="cs"/>
          <w:b/>
          <w:bCs/>
          <w:sz w:val="24"/>
          <w:szCs w:val="24"/>
          <w:rtl/>
        </w:rPr>
        <w:t xml:space="preserve"> בשלב </w:t>
      </w:r>
      <w:r w:rsidR="000E29BB" w:rsidRPr="008E3268">
        <w:rPr>
          <w:rFonts w:ascii="Calibri" w:eastAsia="Calibri" w:hAnsi="Calibri" w:cs="David" w:hint="cs"/>
          <w:b/>
          <w:bCs/>
          <w:sz w:val="24"/>
          <w:szCs w:val="24"/>
          <w:rtl/>
        </w:rPr>
        <w:t>שלאחר מתן היתר לשינויים בבית המשותף</w:t>
      </w:r>
      <w:r w:rsidR="00767CA7" w:rsidRPr="008E3268">
        <w:rPr>
          <w:rFonts w:ascii="Calibri" w:eastAsia="Calibri" w:hAnsi="Calibri" w:cs="David" w:hint="cs"/>
          <w:b/>
          <w:bCs/>
          <w:sz w:val="24"/>
          <w:szCs w:val="24"/>
          <w:rtl/>
        </w:rPr>
        <w:t xml:space="preserve">, </w:t>
      </w:r>
      <w:r w:rsidR="00767CA7" w:rsidRPr="008E3268">
        <w:rPr>
          <w:rFonts w:ascii="Calibri" w:eastAsia="Calibri" w:hAnsi="Calibri" w:cs="David" w:hint="cs"/>
          <w:sz w:val="24"/>
          <w:szCs w:val="24"/>
          <w:rtl/>
        </w:rPr>
        <w:t xml:space="preserve">כמשמעותו </w:t>
      </w:r>
      <w:r w:rsidR="00C421E3">
        <w:rPr>
          <w:rFonts w:ascii="Calibri" w:eastAsia="Calibri" w:hAnsi="Calibri" w:cs="David" w:hint="cs"/>
          <w:sz w:val="24"/>
          <w:szCs w:val="24"/>
          <w:rtl/>
        </w:rPr>
        <w:t>ב</w:t>
      </w:r>
      <w:r w:rsidR="00767CA7" w:rsidRPr="008E3268">
        <w:rPr>
          <w:rFonts w:ascii="Calibri" w:eastAsia="Calibri" w:hAnsi="Calibri" w:cs="David" w:hint="cs"/>
          <w:sz w:val="24"/>
          <w:szCs w:val="24"/>
          <w:rtl/>
        </w:rPr>
        <w:t>תקנות התכנון והבניה</w:t>
      </w:r>
      <w:r w:rsidR="005474E4" w:rsidRPr="008E3268">
        <w:rPr>
          <w:rFonts w:ascii="Calibri" w:eastAsia="Calibri" w:hAnsi="Calibri" w:cs="David" w:hint="cs"/>
          <w:sz w:val="24"/>
          <w:szCs w:val="24"/>
          <w:rtl/>
        </w:rPr>
        <w:t xml:space="preserve"> (בקשה להיתר, תנאיו ואגרות), התש"ל</w:t>
      </w:r>
      <w:r w:rsidR="005474E4" w:rsidRPr="008E3268">
        <w:rPr>
          <w:rFonts w:ascii="Calibri" w:eastAsia="Calibri" w:hAnsi="Calibri" w:cs="David"/>
          <w:sz w:val="24"/>
          <w:szCs w:val="24"/>
          <w:rtl/>
        </w:rPr>
        <w:t>–</w:t>
      </w:r>
      <w:r w:rsidR="005474E4" w:rsidRPr="008E3268">
        <w:rPr>
          <w:rFonts w:ascii="Calibri" w:eastAsia="Calibri" w:hAnsi="Calibri" w:cs="David" w:hint="cs"/>
          <w:sz w:val="24"/>
          <w:szCs w:val="24"/>
          <w:rtl/>
        </w:rPr>
        <w:t>1970.</w:t>
      </w:r>
      <w:r>
        <w:rPr>
          <w:rStyle w:val="ab"/>
          <w:rFonts w:ascii="Calibri" w:eastAsia="Calibri" w:hAnsi="Calibri" w:cs="David"/>
          <w:sz w:val="24"/>
          <w:szCs w:val="24"/>
          <w:rtl/>
        </w:rPr>
        <w:footnoteReference w:id="58"/>
      </w:r>
      <w:r w:rsidR="00767CA7" w:rsidRPr="008E3268">
        <w:rPr>
          <w:rFonts w:ascii="Calibri" w:eastAsia="Calibri" w:hAnsi="Calibri" w:cs="David" w:hint="cs"/>
          <w:sz w:val="24"/>
          <w:szCs w:val="24"/>
          <w:rtl/>
        </w:rPr>
        <w:t xml:space="preserve"> </w:t>
      </w:r>
    </w:p>
    <w:p w:rsidR="00615465" w:rsidRPr="00615465" w:rsidRDefault="003A5A79" w:rsidP="00347765">
      <w:pPr>
        <w:pStyle w:val="a3"/>
        <w:numPr>
          <w:ilvl w:val="0"/>
          <w:numId w:val="1"/>
        </w:numPr>
        <w:spacing w:before="120" w:after="120" w:line="360" w:lineRule="auto"/>
        <w:ind w:left="-58" w:hanging="425"/>
        <w:contextualSpacing w:val="0"/>
        <w:jc w:val="both"/>
        <w:rPr>
          <w:rFonts w:ascii="Calibri" w:eastAsia="Calibri" w:hAnsi="Calibri" w:cs="David"/>
          <w:b/>
          <w:bCs/>
          <w:sz w:val="24"/>
          <w:szCs w:val="24"/>
        </w:rPr>
      </w:pPr>
      <w:r>
        <w:rPr>
          <w:rFonts w:ascii="Calibri" w:eastAsia="Calibri" w:hAnsi="Calibri" w:cs="David" w:hint="cs"/>
          <w:sz w:val="24"/>
          <w:szCs w:val="24"/>
          <w:rtl/>
        </w:rPr>
        <w:t>לשינוי המוצע לעיל</w:t>
      </w:r>
      <w:r w:rsidR="00EC269C">
        <w:rPr>
          <w:rFonts w:ascii="Calibri" w:eastAsia="Calibri" w:hAnsi="Calibri" w:cs="David" w:hint="cs"/>
          <w:sz w:val="24"/>
          <w:szCs w:val="24"/>
          <w:rtl/>
        </w:rPr>
        <w:t>,</w:t>
      </w:r>
      <w:r>
        <w:rPr>
          <w:rFonts w:ascii="Calibri" w:eastAsia="Calibri" w:hAnsi="Calibri" w:cs="David" w:hint="cs"/>
          <w:sz w:val="24"/>
          <w:szCs w:val="24"/>
          <w:rtl/>
        </w:rPr>
        <w:t xml:space="preserve"> </w:t>
      </w:r>
      <w:r w:rsidR="006925F8" w:rsidRPr="006925F8">
        <w:rPr>
          <w:rFonts w:ascii="Calibri" w:eastAsia="Calibri" w:hAnsi="Calibri" w:cs="David" w:hint="cs"/>
          <w:sz w:val="24"/>
          <w:szCs w:val="24"/>
          <w:rtl/>
        </w:rPr>
        <w:t xml:space="preserve">יש משמעות </w:t>
      </w:r>
      <w:r w:rsidR="00767CA7">
        <w:rPr>
          <w:rFonts w:ascii="Calibri" w:eastAsia="Calibri" w:hAnsi="Calibri" w:cs="David" w:hint="cs"/>
          <w:sz w:val="24"/>
          <w:szCs w:val="24"/>
          <w:rtl/>
        </w:rPr>
        <w:t xml:space="preserve">רבה </w:t>
      </w:r>
      <w:r w:rsidR="006925F8" w:rsidRPr="006925F8">
        <w:rPr>
          <w:rFonts w:ascii="Calibri" w:eastAsia="Calibri" w:hAnsi="Calibri" w:cs="David" w:hint="cs"/>
          <w:sz w:val="24"/>
          <w:szCs w:val="24"/>
          <w:rtl/>
        </w:rPr>
        <w:t>בקיצור משך הזמנים</w:t>
      </w:r>
      <w:r>
        <w:rPr>
          <w:rFonts w:ascii="Calibri" w:eastAsia="Calibri" w:hAnsi="Calibri" w:cs="David" w:hint="cs"/>
          <w:sz w:val="24"/>
          <w:szCs w:val="24"/>
          <w:rtl/>
        </w:rPr>
        <w:t xml:space="preserve"> לרישום בתים משותפים בפנקס הבתים המשותפים. </w:t>
      </w:r>
      <w:r w:rsidR="006925F8" w:rsidRPr="006925F8">
        <w:rPr>
          <w:rFonts w:ascii="Calibri" w:eastAsia="Calibri" w:hAnsi="Calibri" w:cs="David" w:hint="cs"/>
          <w:sz w:val="24"/>
          <w:szCs w:val="24"/>
          <w:rtl/>
        </w:rPr>
        <w:t xml:space="preserve">השלב של הגשת תשריט </w:t>
      </w:r>
      <w:r>
        <w:rPr>
          <w:rFonts w:ascii="Calibri" w:eastAsia="Calibri" w:hAnsi="Calibri" w:cs="David" w:hint="cs"/>
          <w:sz w:val="24"/>
          <w:szCs w:val="24"/>
          <w:rtl/>
        </w:rPr>
        <w:t>ה</w:t>
      </w:r>
      <w:r w:rsidR="006925F8" w:rsidRPr="006925F8">
        <w:rPr>
          <w:rFonts w:ascii="Calibri" w:eastAsia="Calibri" w:hAnsi="Calibri" w:cs="David" w:hint="cs"/>
          <w:sz w:val="24"/>
          <w:szCs w:val="24"/>
          <w:rtl/>
        </w:rPr>
        <w:t xml:space="preserve">בית </w:t>
      </w:r>
      <w:r>
        <w:rPr>
          <w:rFonts w:ascii="Calibri" w:eastAsia="Calibri" w:hAnsi="Calibri" w:cs="David" w:hint="cs"/>
          <w:sz w:val="24"/>
          <w:szCs w:val="24"/>
          <w:rtl/>
        </w:rPr>
        <w:t>ה</w:t>
      </w:r>
      <w:r w:rsidR="006925F8" w:rsidRPr="006925F8">
        <w:rPr>
          <w:rFonts w:ascii="Calibri" w:eastAsia="Calibri" w:hAnsi="Calibri" w:cs="David" w:hint="cs"/>
          <w:sz w:val="24"/>
          <w:szCs w:val="24"/>
          <w:rtl/>
        </w:rPr>
        <w:t xml:space="preserve">משותף, </w:t>
      </w:r>
      <w:r>
        <w:rPr>
          <w:rFonts w:ascii="Calibri" w:eastAsia="Calibri" w:hAnsi="Calibri" w:cs="David" w:hint="cs"/>
          <w:sz w:val="24"/>
          <w:szCs w:val="24"/>
          <w:rtl/>
        </w:rPr>
        <w:t xml:space="preserve">שהוא </w:t>
      </w:r>
      <w:r w:rsidR="006925F8" w:rsidRPr="006925F8">
        <w:rPr>
          <w:rFonts w:ascii="Calibri" w:eastAsia="Calibri" w:hAnsi="Calibri" w:cs="David" w:hint="cs"/>
          <w:sz w:val="24"/>
          <w:szCs w:val="24"/>
          <w:rtl/>
        </w:rPr>
        <w:t>שלב בי</w:t>
      </w:r>
      <w:r w:rsidR="00B474F9">
        <w:rPr>
          <w:rFonts w:ascii="Calibri" w:eastAsia="Calibri" w:hAnsi="Calibri" w:cs="David" w:hint="cs"/>
          <w:sz w:val="24"/>
          <w:szCs w:val="24"/>
          <w:rtl/>
        </w:rPr>
        <w:t>ו</w:t>
      </w:r>
      <w:r w:rsidR="006925F8" w:rsidRPr="006925F8">
        <w:rPr>
          <w:rFonts w:ascii="Calibri" w:eastAsia="Calibri" w:hAnsi="Calibri" w:cs="David" w:hint="cs"/>
          <w:sz w:val="24"/>
          <w:szCs w:val="24"/>
          <w:rtl/>
        </w:rPr>
        <w:t xml:space="preserve">רוקרטי </w:t>
      </w:r>
      <w:r w:rsidR="00E101B4">
        <w:rPr>
          <w:rFonts w:ascii="Calibri" w:eastAsia="Calibri" w:hAnsi="Calibri" w:cs="David" w:hint="cs"/>
          <w:sz w:val="24"/>
          <w:szCs w:val="24"/>
          <w:rtl/>
        </w:rPr>
        <w:t xml:space="preserve">הכרחי אך </w:t>
      </w:r>
      <w:r w:rsidR="006925F8" w:rsidRPr="006925F8">
        <w:rPr>
          <w:rFonts w:ascii="Calibri" w:eastAsia="Calibri" w:hAnsi="Calibri" w:cs="David" w:hint="cs"/>
          <w:sz w:val="24"/>
          <w:szCs w:val="24"/>
          <w:rtl/>
        </w:rPr>
        <w:t xml:space="preserve">מעכב, </w:t>
      </w:r>
      <w:r>
        <w:rPr>
          <w:rFonts w:ascii="Calibri" w:eastAsia="Calibri" w:hAnsi="Calibri" w:cs="David" w:hint="cs"/>
          <w:sz w:val="24"/>
          <w:szCs w:val="24"/>
          <w:rtl/>
        </w:rPr>
        <w:t>יבוטל</w:t>
      </w:r>
      <w:r w:rsidR="00E101B4">
        <w:rPr>
          <w:rFonts w:ascii="Calibri" w:eastAsia="Calibri" w:hAnsi="Calibri" w:cs="David" w:hint="cs"/>
          <w:sz w:val="24"/>
          <w:szCs w:val="24"/>
          <w:rtl/>
        </w:rPr>
        <w:t>,</w:t>
      </w:r>
      <w:r>
        <w:rPr>
          <w:rFonts w:ascii="Calibri" w:eastAsia="Calibri" w:hAnsi="Calibri" w:cs="David" w:hint="cs"/>
          <w:sz w:val="24"/>
          <w:szCs w:val="24"/>
          <w:rtl/>
        </w:rPr>
        <w:t xml:space="preserve"> ואותו יחליף </w:t>
      </w:r>
      <w:r w:rsidR="00767CA7">
        <w:rPr>
          <w:rFonts w:ascii="Calibri" w:eastAsia="Calibri" w:hAnsi="Calibri" w:cs="David" w:hint="cs"/>
          <w:sz w:val="24"/>
          <w:szCs w:val="24"/>
          <w:rtl/>
        </w:rPr>
        <w:t>שלב ה</w:t>
      </w:r>
      <w:r w:rsidR="00E0785F">
        <w:rPr>
          <w:rFonts w:ascii="Calibri" w:eastAsia="Calibri" w:hAnsi="Calibri" w:cs="David" w:hint="cs"/>
          <w:sz w:val="24"/>
          <w:szCs w:val="24"/>
          <w:rtl/>
        </w:rPr>
        <w:t>היתר לשינויים</w:t>
      </w:r>
      <w:r w:rsidR="00B474F9">
        <w:rPr>
          <w:rFonts w:ascii="Calibri" w:eastAsia="Calibri" w:hAnsi="Calibri" w:cs="David" w:hint="cs"/>
          <w:sz w:val="24"/>
          <w:szCs w:val="24"/>
          <w:rtl/>
        </w:rPr>
        <w:t>,</w:t>
      </w:r>
      <w:r w:rsidR="00E0785F">
        <w:rPr>
          <w:rFonts w:ascii="Calibri" w:eastAsia="Calibri" w:hAnsi="Calibri" w:cs="David" w:hint="cs"/>
          <w:sz w:val="24"/>
          <w:szCs w:val="24"/>
          <w:rtl/>
        </w:rPr>
        <w:t xml:space="preserve"> </w:t>
      </w:r>
      <w:r w:rsidR="00C31B09">
        <w:rPr>
          <w:rFonts w:ascii="Calibri" w:eastAsia="Calibri" w:hAnsi="Calibri" w:cs="David" w:hint="cs"/>
          <w:sz w:val="24"/>
          <w:szCs w:val="24"/>
          <w:rtl/>
        </w:rPr>
        <w:t>שיוגש יחד עם כל מסמכי הבית המשותף, לרבות צו, תקנון ובקשה</w:t>
      </w:r>
      <w:r w:rsidR="00767CA7">
        <w:rPr>
          <w:rFonts w:ascii="Calibri" w:eastAsia="Calibri" w:hAnsi="Calibri" w:cs="David" w:hint="cs"/>
          <w:sz w:val="24"/>
          <w:szCs w:val="24"/>
          <w:rtl/>
        </w:rPr>
        <w:t xml:space="preserve"> לרישום</w:t>
      </w:r>
      <w:r w:rsidR="006925F8" w:rsidRPr="006925F8">
        <w:rPr>
          <w:rFonts w:ascii="Calibri" w:eastAsia="Calibri" w:hAnsi="Calibri" w:cs="David" w:hint="cs"/>
          <w:sz w:val="24"/>
          <w:szCs w:val="24"/>
          <w:rtl/>
        </w:rPr>
        <w:t xml:space="preserve">. </w:t>
      </w:r>
      <w:r>
        <w:rPr>
          <w:rFonts w:cs="David" w:hint="cs"/>
          <w:sz w:val="24"/>
          <w:szCs w:val="24"/>
          <w:rtl/>
        </w:rPr>
        <w:t>כמו הפתרונות האחרים שהוצעו לעיל, גם פתרון זה מגשר על הפער שבין</w:t>
      </w:r>
      <w:r w:rsidR="006925F8" w:rsidRPr="006925F8">
        <w:rPr>
          <w:rFonts w:cs="David" w:hint="cs"/>
          <w:sz w:val="24"/>
          <w:szCs w:val="24"/>
          <w:rtl/>
        </w:rPr>
        <w:t xml:space="preserve"> התכנון והקניין, שכן מדובר</w:t>
      </w:r>
      <w:r w:rsidR="00A13B1C">
        <w:rPr>
          <w:rFonts w:cs="David" w:hint="cs"/>
          <w:sz w:val="24"/>
          <w:szCs w:val="24"/>
          <w:rtl/>
        </w:rPr>
        <w:t xml:space="preserve"> עתה</w:t>
      </w:r>
      <w:r w:rsidR="006925F8" w:rsidRPr="006925F8">
        <w:rPr>
          <w:rFonts w:cs="David" w:hint="cs"/>
          <w:sz w:val="24"/>
          <w:szCs w:val="24"/>
          <w:rtl/>
        </w:rPr>
        <w:t xml:space="preserve"> בשלב משותף</w:t>
      </w:r>
      <w:r>
        <w:rPr>
          <w:rFonts w:cs="David" w:hint="cs"/>
          <w:sz w:val="24"/>
          <w:szCs w:val="24"/>
          <w:rtl/>
        </w:rPr>
        <w:t xml:space="preserve"> "לשני העולמות"</w:t>
      </w:r>
      <w:r w:rsidR="00A13B1C">
        <w:rPr>
          <w:rFonts w:cs="David" w:hint="cs"/>
          <w:sz w:val="24"/>
          <w:szCs w:val="24"/>
          <w:rtl/>
        </w:rPr>
        <w:t>.</w:t>
      </w:r>
    </w:p>
    <w:p w:rsidR="00FB2BB1" w:rsidRPr="00E82A27" w:rsidRDefault="003A5A79" w:rsidP="0074580E">
      <w:pPr>
        <w:pStyle w:val="a3"/>
        <w:numPr>
          <w:ilvl w:val="0"/>
          <w:numId w:val="1"/>
        </w:numPr>
        <w:spacing w:before="120" w:after="120" w:line="360" w:lineRule="auto"/>
        <w:ind w:left="-58" w:hanging="425"/>
        <w:contextualSpacing w:val="0"/>
        <w:jc w:val="both"/>
        <w:rPr>
          <w:rFonts w:ascii="Calibri" w:eastAsia="Calibri" w:hAnsi="Calibri" w:cs="David"/>
          <w:b/>
          <w:bCs/>
          <w:sz w:val="24"/>
          <w:szCs w:val="24"/>
          <w:rtl/>
        </w:rPr>
      </w:pPr>
      <w:r>
        <w:rPr>
          <w:rFonts w:cs="David" w:hint="cs"/>
          <w:sz w:val="24"/>
          <w:szCs w:val="24"/>
          <w:rtl/>
        </w:rPr>
        <w:t>השינוי המוצע</w:t>
      </w:r>
      <w:r w:rsidR="006925F8" w:rsidRPr="00615465">
        <w:rPr>
          <w:rFonts w:cs="David" w:hint="cs"/>
          <w:sz w:val="24"/>
          <w:szCs w:val="24"/>
          <w:rtl/>
        </w:rPr>
        <w:t xml:space="preserve"> דורש תיאום בין </w:t>
      </w:r>
      <w:r>
        <w:rPr>
          <w:rFonts w:cs="David" w:hint="cs"/>
          <w:sz w:val="24"/>
          <w:szCs w:val="24"/>
          <w:rtl/>
        </w:rPr>
        <w:t>הרשות</w:t>
      </w:r>
      <w:r w:rsidR="006925F8" w:rsidRPr="00615465">
        <w:rPr>
          <w:rFonts w:cs="David" w:hint="cs"/>
          <w:sz w:val="24"/>
          <w:szCs w:val="24"/>
          <w:rtl/>
        </w:rPr>
        <w:t xml:space="preserve"> לרישום והסדר </w:t>
      </w:r>
      <w:r>
        <w:rPr>
          <w:rFonts w:cs="David" w:hint="cs"/>
          <w:sz w:val="24"/>
          <w:szCs w:val="24"/>
          <w:rtl/>
        </w:rPr>
        <w:t xml:space="preserve">זכויות </w:t>
      </w:r>
      <w:r w:rsidR="00B474F9">
        <w:rPr>
          <w:rFonts w:cs="David" w:hint="cs"/>
          <w:sz w:val="24"/>
          <w:szCs w:val="24"/>
          <w:rtl/>
        </w:rPr>
        <w:t>ב</w:t>
      </w:r>
      <w:r w:rsidR="00F0184B">
        <w:rPr>
          <w:rFonts w:cs="David" w:hint="cs"/>
          <w:sz w:val="24"/>
          <w:szCs w:val="24"/>
          <w:rtl/>
        </w:rPr>
        <w:t>מ</w:t>
      </w:r>
      <w:r w:rsidR="006925F8" w:rsidRPr="00615465">
        <w:rPr>
          <w:rFonts w:cs="David" w:hint="cs"/>
          <w:sz w:val="24"/>
          <w:szCs w:val="24"/>
          <w:rtl/>
        </w:rPr>
        <w:t>קרקעין ו</w:t>
      </w:r>
      <w:r w:rsidR="00E101B4">
        <w:rPr>
          <w:rFonts w:cs="David" w:hint="cs"/>
          <w:sz w:val="24"/>
          <w:szCs w:val="24"/>
          <w:rtl/>
        </w:rPr>
        <w:t xml:space="preserve">בין </w:t>
      </w:r>
      <w:r w:rsidR="006925F8" w:rsidRPr="00615465">
        <w:rPr>
          <w:rFonts w:cs="David" w:hint="cs"/>
          <w:sz w:val="24"/>
          <w:szCs w:val="24"/>
          <w:rtl/>
        </w:rPr>
        <w:t>מנהל התכנון. כך</w:t>
      </w:r>
      <w:r>
        <w:rPr>
          <w:rFonts w:cs="David" w:hint="cs"/>
          <w:sz w:val="24"/>
          <w:szCs w:val="24"/>
          <w:rtl/>
        </w:rPr>
        <w:t xml:space="preserve"> למשל</w:t>
      </w:r>
      <w:r w:rsidR="006925F8" w:rsidRPr="00615465">
        <w:rPr>
          <w:rFonts w:cs="David" w:hint="cs"/>
          <w:sz w:val="24"/>
          <w:szCs w:val="24"/>
          <w:rtl/>
        </w:rPr>
        <w:t>,</w:t>
      </w:r>
      <w:r>
        <w:rPr>
          <w:rFonts w:cs="David" w:hint="cs"/>
          <w:sz w:val="24"/>
          <w:szCs w:val="24"/>
          <w:rtl/>
        </w:rPr>
        <w:t xml:space="preserve"> ייתכן </w:t>
      </w:r>
      <w:r w:rsidR="00B474F9">
        <w:rPr>
          <w:rFonts w:cs="David" w:hint="cs"/>
          <w:sz w:val="24"/>
          <w:szCs w:val="24"/>
          <w:rtl/>
        </w:rPr>
        <w:t>ש</w:t>
      </w:r>
      <w:r>
        <w:rPr>
          <w:rFonts w:cs="David" w:hint="cs"/>
          <w:sz w:val="24"/>
          <w:szCs w:val="24"/>
          <w:rtl/>
        </w:rPr>
        <w:t xml:space="preserve">תידרש </w:t>
      </w:r>
      <w:r w:rsidR="006925F8" w:rsidRPr="00615465">
        <w:rPr>
          <w:rFonts w:cs="David" w:hint="cs"/>
          <w:sz w:val="24"/>
          <w:szCs w:val="24"/>
          <w:rtl/>
        </w:rPr>
        <w:t>האחד</w:t>
      </w:r>
      <w:r>
        <w:rPr>
          <w:rFonts w:cs="David" w:hint="cs"/>
          <w:sz w:val="24"/>
          <w:szCs w:val="24"/>
          <w:rtl/>
        </w:rPr>
        <w:t>ה</w:t>
      </w:r>
      <w:r w:rsidR="006925F8" w:rsidRPr="00615465">
        <w:rPr>
          <w:rFonts w:cs="David" w:hint="cs"/>
          <w:sz w:val="24"/>
          <w:szCs w:val="24"/>
          <w:rtl/>
        </w:rPr>
        <w:t xml:space="preserve"> </w:t>
      </w:r>
      <w:r>
        <w:rPr>
          <w:rFonts w:cs="David" w:hint="cs"/>
          <w:sz w:val="24"/>
          <w:szCs w:val="24"/>
          <w:rtl/>
        </w:rPr>
        <w:t>ב</w:t>
      </w:r>
      <w:r w:rsidR="006925F8" w:rsidRPr="00615465">
        <w:rPr>
          <w:rFonts w:cs="David" w:hint="cs"/>
          <w:sz w:val="24"/>
          <w:szCs w:val="24"/>
          <w:rtl/>
        </w:rPr>
        <w:t>תקנות</w:t>
      </w:r>
      <w:r>
        <w:rPr>
          <w:rFonts w:cs="David" w:hint="cs"/>
          <w:sz w:val="24"/>
          <w:szCs w:val="24"/>
          <w:rtl/>
        </w:rPr>
        <w:t xml:space="preserve"> לעניין המדידות ושיטות חישוב השטחים</w:t>
      </w:r>
      <w:r w:rsidR="006925F8" w:rsidRPr="00615465">
        <w:rPr>
          <w:rFonts w:cs="David" w:hint="cs"/>
          <w:sz w:val="24"/>
          <w:szCs w:val="24"/>
          <w:rtl/>
        </w:rPr>
        <w:t xml:space="preserve"> או מת</w:t>
      </w:r>
      <w:r w:rsidR="007A70EE" w:rsidRPr="00615465">
        <w:rPr>
          <w:rFonts w:cs="David" w:hint="cs"/>
          <w:sz w:val="24"/>
          <w:szCs w:val="24"/>
          <w:rtl/>
        </w:rPr>
        <w:t>ן פתרונות ביניים באמצעות נהלים</w:t>
      </w:r>
      <w:r w:rsidR="00A13B1C" w:rsidRPr="00615465">
        <w:rPr>
          <w:rFonts w:cs="David" w:hint="cs"/>
          <w:sz w:val="24"/>
          <w:szCs w:val="24"/>
          <w:rtl/>
        </w:rPr>
        <w:t>. בדיוני הצוות עלה</w:t>
      </w:r>
      <w:r w:rsidR="00767CA7">
        <w:rPr>
          <w:rFonts w:cs="David" w:hint="cs"/>
          <w:sz w:val="24"/>
          <w:szCs w:val="24"/>
          <w:rtl/>
        </w:rPr>
        <w:t>,</w:t>
      </w:r>
      <w:r w:rsidR="00A13B1C" w:rsidRPr="00615465">
        <w:rPr>
          <w:rFonts w:cs="David" w:hint="cs"/>
          <w:sz w:val="24"/>
          <w:szCs w:val="24"/>
          <w:rtl/>
        </w:rPr>
        <w:t xml:space="preserve"> כי </w:t>
      </w:r>
      <w:r>
        <w:rPr>
          <w:rFonts w:cs="David" w:hint="cs"/>
          <w:sz w:val="24"/>
          <w:szCs w:val="24"/>
          <w:rtl/>
        </w:rPr>
        <w:t>נכון להיום קיימים סוגי מדידות שונים המתייחסים</w:t>
      </w:r>
      <w:r w:rsidR="00A13B1C" w:rsidRPr="00615465">
        <w:rPr>
          <w:rFonts w:cs="David" w:hint="cs"/>
          <w:sz w:val="24"/>
          <w:szCs w:val="24"/>
          <w:rtl/>
        </w:rPr>
        <w:t xml:space="preserve"> ל</w:t>
      </w:r>
      <w:r>
        <w:rPr>
          <w:rFonts w:cs="David" w:hint="cs"/>
          <w:sz w:val="24"/>
          <w:szCs w:val="24"/>
          <w:rtl/>
        </w:rPr>
        <w:t>אותו</w:t>
      </w:r>
      <w:r w:rsidR="00A13B1C" w:rsidRPr="00615465">
        <w:rPr>
          <w:rFonts w:cs="David" w:hint="cs"/>
          <w:sz w:val="24"/>
          <w:szCs w:val="24"/>
          <w:rtl/>
        </w:rPr>
        <w:t xml:space="preserve"> הבניין: </w:t>
      </w:r>
      <w:r w:rsidRPr="00615465">
        <w:rPr>
          <w:rFonts w:ascii="Calibri" w:eastAsia="Calibri" w:hAnsi="Calibri" w:cs="David" w:hint="cs"/>
          <w:b/>
          <w:bCs/>
          <w:sz w:val="24"/>
          <w:szCs w:val="24"/>
          <w:rtl/>
        </w:rPr>
        <w:t>(1)</w:t>
      </w:r>
      <w:r w:rsidRPr="00615465">
        <w:rPr>
          <w:rFonts w:ascii="Calibri" w:eastAsia="Calibri" w:hAnsi="Calibri" w:cs="David" w:hint="cs"/>
          <w:sz w:val="24"/>
          <w:szCs w:val="24"/>
          <w:rtl/>
        </w:rPr>
        <w:t xml:space="preserve"> </w:t>
      </w:r>
      <w:r w:rsidR="00A13B1C" w:rsidRPr="00615465">
        <w:rPr>
          <w:rFonts w:ascii="Calibri" w:eastAsia="Calibri" w:hAnsi="Calibri" w:cs="David" w:hint="cs"/>
          <w:sz w:val="24"/>
          <w:szCs w:val="24"/>
          <w:rtl/>
        </w:rPr>
        <w:t>מדידה לפי תקן 9 של מועצת שמאי המקרקעין</w:t>
      </w:r>
      <w:r w:rsidR="00772693">
        <w:rPr>
          <w:rFonts w:ascii="Calibri" w:eastAsia="Calibri" w:hAnsi="Calibri" w:cs="David" w:hint="cs"/>
          <w:sz w:val="24"/>
          <w:szCs w:val="24"/>
          <w:rtl/>
        </w:rPr>
        <w:t xml:space="preserve">: </w:t>
      </w:r>
      <w:r w:rsidR="00D046E9">
        <w:rPr>
          <w:rFonts w:ascii="Calibri" w:eastAsia="Calibri" w:hAnsi="Calibri" w:cs="David" w:hint="cs"/>
          <w:sz w:val="24"/>
          <w:szCs w:val="24"/>
          <w:rtl/>
        </w:rPr>
        <w:t>"</w:t>
      </w:r>
      <w:r w:rsidR="00A13B1C" w:rsidRPr="00615465">
        <w:rPr>
          <w:rFonts w:ascii="Calibri" w:eastAsia="Calibri" w:hAnsi="Calibri" w:cs="David" w:hint="cs"/>
          <w:sz w:val="24"/>
          <w:szCs w:val="24"/>
          <w:rtl/>
        </w:rPr>
        <w:t>הגדרה ודווח של שטחים בנויים בדירות מגורים בשומות מקרקעין"</w:t>
      </w:r>
      <w:r w:rsidR="00FB2BB1">
        <w:rPr>
          <w:rFonts w:ascii="Calibri" w:eastAsia="Calibri" w:hAnsi="Calibri" w:cs="David" w:hint="cs"/>
          <w:sz w:val="24"/>
          <w:szCs w:val="24"/>
          <w:rtl/>
        </w:rPr>
        <w:t xml:space="preserve"> ו</w:t>
      </w:r>
      <w:r w:rsidR="00FB2BB1" w:rsidRPr="00615465">
        <w:rPr>
          <w:rFonts w:ascii="Calibri" w:eastAsia="Calibri" w:hAnsi="Calibri" w:cs="David" w:hint="cs"/>
          <w:sz w:val="24"/>
          <w:szCs w:val="24"/>
          <w:rtl/>
        </w:rPr>
        <w:t>צו מ</w:t>
      </w:r>
      <w:r w:rsidR="00FB2BB1">
        <w:rPr>
          <w:rFonts w:ascii="Calibri" w:eastAsia="Calibri" w:hAnsi="Calibri" w:cs="David" w:hint="cs"/>
          <w:sz w:val="24"/>
          <w:szCs w:val="24"/>
          <w:rtl/>
        </w:rPr>
        <w:t>כר דירות (טופס של מפרט), התשל"ד</w:t>
      </w:r>
      <w:r w:rsidR="00FB2BB1">
        <w:rPr>
          <w:rFonts w:ascii="Calibri" w:eastAsia="Calibri" w:hAnsi="Calibri" w:cs="David"/>
          <w:sz w:val="24"/>
          <w:szCs w:val="24"/>
          <w:rtl/>
        </w:rPr>
        <w:t>–</w:t>
      </w:r>
      <w:r w:rsidR="00FB2BB1" w:rsidRPr="00615465">
        <w:rPr>
          <w:rFonts w:ascii="Calibri" w:eastAsia="Calibri" w:hAnsi="Calibri" w:cs="David" w:hint="cs"/>
          <w:sz w:val="24"/>
          <w:szCs w:val="24"/>
          <w:rtl/>
        </w:rPr>
        <w:t>1974</w:t>
      </w:r>
      <w:r w:rsidR="00D046E9">
        <w:rPr>
          <w:rFonts w:ascii="Calibri" w:eastAsia="Calibri" w:hAnsi="Calibri" w:cs="David" w:hint="cs"/>
          <w:sz w:val="24"/>
          <w:szCs w:val="24"/>
          <w:rtl/>
        </w:rPr>
        <w:t>;</w:t>
      </w:r>
      <w:r w:rsidR="00A13B1C" w:rsidRPr="00615465">
        <w:rPr>
          <w:rFonts w:ascii="Calibri" w:eastAsia="Calibri" w:hAnsi="Calibri" w:cs="David" w:hint="cs"/>
          <w:sz w:val="24"/>
          <w:szCs w:val="24"/>
          <w:rtl/>
        </w:rPr>
        <w:t xml:space="preserve"> </w:t>
      </w:r>
      <w:r w:rsidRPr="00615465">
        <w:rPr>
          <w:rFonts w:ascii="Calibri" w:eastAsia="Calibri" w:hAnsi="Calibri" w:cs="David" w:hint="cs"/>
          <w:b/>
          <w:bCs/>
          <w:sz w:val="24"/>
          <w:szCs w:val="24"/>
          <w:rtl/>
        </w:rPr>
        <w:t>(</w:t>
      </w:r>
      <w:r w:rsidR="00B474F9">
        <w:rPr>
          <w:rFonts w:ascii="Calibri" w:eastAsia="Calibri" w:hAnsi="Calibri" w:cs="David" w:hint="cs"/>
          <w:b/>
          <w:bCs/>
          <w:sz w:val="24"/>
          <w:szCs w:val="24"/>
          <w:rtl/>
        </w:rPr>
        <w:t>2</w:t>
      </w:r>
      <w:r w:rsidRPr="00615465">
        <w:rPr>
          <w:rFonts w:ascii="Calibri" w:eastAsia="Calibri" w:hAnsi="Calibri" w:cs="David" w:hint="cs"/>
          <w:b/>
          <w:bCs/>
          <w:sz w:val="24"/>
          <w:szCs w:val="24"/>
          <w:rtl/>
        </w:rPr>
        <w:t>)</w:t>
      </w:r>
      <w:r w:rsidRPr="00615465">
        <w:rPr>
          <w:rFonts w:ascii="Calibri" w:eastAsia="Calibri" w:hAnsi="Calibri" w:cs="David" w:hint="cs"/>
          <w:sz w:val="24"/>
          <w:szCs w:val="24"/>
          <w:rtl/>
        </w:rPr>
        <w:t xml:space="preserve"> מדידה לצרכי ארנונה</w:t>
      </w:r>
      <w:r w:rsidR="00D046E9">
        <w:rPr>
          <w:rFonts w:ascii="Calibri" w:eastAsia="Calibri" w:hAnsi="Calibri" w:cs="David" w:hint="cs"/>
          <w:sz w:val="24"/>
          <w:szCs w:val="24"/>
          <w:rtl/>
        </w:rPr>
        <w:t>;</w:t>
      </w:r>
      <w:r w:rsidRPr="00615465">
        <w:rPr>
          <w:rFonts w:ascii="Calibri" w:eastAsia="Calibri" w:hAnsi="Calibri" w:cs="David" w:hint="cs"/>
          <w:sz w:val="24"/>
          <w:szCs w:val="24"/>
          <w:rtl/>
        </w:rPr>
        <w:t xml:space="preserve"> </w:t>
      </w:r>
      <w:r w:rsidRPr="00615465">
        <w:rPr>
          <w:rFonts w:ascii="Calibri" w:eastAsia="Calibri" w:hAnsi="Calibri" w:cs="David" w:hint="cs"/>
          <w:b/>
          <w:bCs/>
          <w:sz w:val="24"/>
          <w:szCs w:val="24"/>
          <w:rtl/>
        </w:rPr>
        <w:t>(</w:t>
      </w:r>
      <w:r w:rsidR="00B474F9">
        <w:rPr>
          <w:rFonts w:ascii="Calibri" w:eastAsia="Calibri" w:hAnsi="Calibri" w:cs="David" w:hint="cs"/>
          <w:b/>
          <w:bCs/>
          <w:sz w:val="24"/>
          <w:szCs w:val="24"/>
          <w:rtl/>
        </w:rPr>
        <w:t>3</w:t>
      </w:r>
      <w:r w:rsidRPr="00615465">
        <w:rPr>
          <w:rFonts w:ascii="Calibri" w:eastAsia="Calibri" w:hAnsi="Calibri" w:cs="David" w:hint="cs"/>
          <w:b/>
          <w:bCs/>
          <w:sz w:val="24"/>
          <w:szCs w:val="24"/>
          <w:rtl/>
        </w:rPr>
        <w:t>)</w:t>
      </w:r>
      <w:r w:rsidR="00FB2BB1">
        <w:rPr>
          <w:rFonts w:ascii="Calibri" w:eastAsia="Calibri" w:hAnsi="Calibri" w:cs="David" w:hint="cs"/>
          <w:b/>
          <w:bCs/>
          <w:sz w:val="24"/>
          <w:szCs w:val="24"/>
          <w:rtl/>
        </w:rPr>
        <w:t xml:space="preserve"> </w:t>
      </w:r>
      <w:r w:rsidR="00E82A27" w:rsidRPr="00E82A27">
        <w:rPr>
          <w:rFonts w:ascii="Calibri" w:eastAsia="Calibri" w:hAnsi="Calibri" w:cs="David" w:hint="cs"/>
          <w:sz w:val="24"/>
          <w:szCs w:val="24"/>
          <w:rtl/>
        </w:rPr>
        <w:t xml:space="preserve">מדידה לפי </w:t>
      </w:r>
      <w:r w:rsidR="00FB2BB1" w:rsidRPr="00E82A27">
        <w:rPr>
          <w:rFonts w:ascii="Calibri" w:eastAsia="Calibri" w:hAnsi="Calibri" w:cs="David" w:hint="cs"/>
          <w:sz w:val="24"/>
          <w:szCs w:val="24"/>
          <w:rtl/>
        </w:rPr>
        <w:t>תקנות התכנון והבניה (רישוי היתר), התשע"ו</w:t>
      </w:r>
      <w:r w:rsidR="00FB2BB1" w:rsidRPr="00E82A27">
        <w:rPr>
          <w:rFonts w:ascii="Calibri" w:eastAsia="Calibri" w:hAnsi="Calibri" w:cs="David"/>
          <w:sz w:val="24"/>
          <w:szCs w:val="24"/>
          <w:rtl/>
        </w:rPr>
        <w:t>–</w:t>
      </w:r>
      <w:r w:rsidR="00FB2BB1" w:rsidRPr="00E82A27">
        <w:rPr>
          <w:rFonts w:ascii="Calibri" w:eastAsia="Calibri" w:hAnsi="Calibri" w:cs="David" w:hint="cs"/>
          <w:sz w:val="24"/>
          <w:szCs w:val="24"/>
          <w:rtl/>
        </w:rPr>
        <w:t>2016.</w:t>
      </w:r>
      <w:r w:rsidR="00E82A27">
        <w:rPr>
          <w:rFonts w:ascii="Calibri" w:eastAsia="Calibri" w:hAnsi="Calibri" w:cs="David" w:hint="cs"/>
          <w:sz w:val="24"/>
          <w:szCs w:val="24"/>
          <w:rtl/>
        </w:rPr>
        <w:t xml:space="preserve"> </w:t>
      </w:r>
      <w:r w:rsidR="00B474F9">
        <w:rPr>
          <w:rFonts w:ascii="Calibri" w:eastAsia="Calibri" w:hAnsi="Calibri" w:cs="David" w:hint="cs"/>
          <w:sz w:val="24"/>
          <w:szCs w:val="24"/>
          <w:rtl/>
        </w:rPr>
        <w:t>אף שמדובר בשלושה סוגי מדידות שונים</w:t>
      </w:r>
      <w:r w:rsidRPr="00F1745D">
        <w:rPr>
          <w:rFonts w:ascii="Calibri" w:eastAsia="Calibri" w:hAnsi="Calibri" w:cs="David" w:hint="cs"/>
          <w:sz w:val="24"/>
          <w:szCs w:val="24"/>
          <w:rtl/>
        </w:rPr>
        <w:t xml:space="preserve">, עלה כי מרבית החישובים הנ"ל מבוצעים היום בעזרת תוכנה ממוחשבת </w:t>
      </w:r>
      <w:r w:rsidR="0034397D">
        <w:rPr>
          <w:rFonts w:ascii="Calibri" w:eastAsia="Calibri" w:hAnsi="Calibri" w:cs="David" w:hint="cs"/>
          <w:sz w:val="24"/>
          <w:szCs w:val="24"/>
          <w:rtl/>
        </w:rPr>
        <w:t xml:space="preserve">אחת </w:t>
      </w:r>
      <w:r w:rsidRPr="00F1745D">
        <w:rPr>
          <w:rFonts w:ascii="Calibri" w:eastAsia="Calibri" w:hAnsi="Calibri" w:cs="David" w:hint="cs"/>
          <w:sz w:val="24"/>
          <w:szCs w:val="24"/>
          <w:rtl/>
        </w:rPr>
        <w:t>(המכונה גם "רובוט לחישוב שטחים")</w:t>
      </w:r>
      <w:r w:rsidR="00383C90">
        <w:rPr>
          <w:rFonts w:ascii="Calibri" w:eastAsia="Calibri" w:hAnsi="Calibri" w:cs="David" w:hint="cs"/>
          <w:sz w:val="24"/>
          <w:szCs w:val="24"/>
          <w:rtl/>
        </w:rPr>
        <w:t>.</w:t>
      </w:r>
      <w:r w:rsidR="00AA726F">
        <w:rPr>
          <w:rFonts w:ascii="Calibri" w:eastAsia="Calibri" w:hAnsi="Calibri" w:cs="David" w:hint="cs"/>
          <w:sz w:val="24"/>
          <w:szCs w:val="24"/>
          <w:rtl/>
        </w:rPr>
        <w:t xml:space="preserve"> </w:t>
      </w:r>
      <w:r w:rsidR="00383C90">
        <w:rPr>
          <w:rFonts w:ascii="Calibri" w:eastAsia="Calibri" w:hAnsi="Calibri" w:cs="David" w:hint="cs"/>
          <w:sz w:val="24"/>
          <w:szCs w:val="24"/>
          <w:rtl/>
        </w:rPr>
        <w:t>הצוות שמע סקירה</w:t>
      </w:r>
      <w:r w:rsidR="007D06DC">
        <w:rPr>
          <w:rFonts w:ascii="Calibri" w:eastAsia="Calibri" w:hAnsi="Calibri" w:cs="David" w:hint="cs"/>
          <w:sz w:val="24"/>
          <w:szCs w:val="24"/>
          <w:rtl/>
        </w:rPr>
        <w:t xml:space="preserve"> של מנהל התכנון והרשות לרישום</w:t>
      </w:r>
      <w:r w:rsidR="00A244AE">
        <w:rPr>
          <w:rFonts w:ascii="Calibri" w:eastAsia="Calibri" w:hAnsi="Calibri" w:cs="David" w:hint="cs"/>
          <w:sz w:val="24"/>
          <w:szCs w:val="24"/>
          <w:rtl/>
        </w:rPr>
        <w:t xml:space="preserve"> זכויות במקרקעין,</w:t>
      </w:r>
      <w:r w:rsidR="00383C90">
        <w:rPr>
          <w:rFonts w:ascii="Calibri" w:eastAsia="Calibri" w:hAnsi="Calibri" w:cs="David" w:hint="cs"/>
          <w:sz w:val="24"/>
          <w:szCs w:val="24"/>
          <w:rtl/>
        </w:rPr>
        <w:t xml:space="preserve"> </w:t>
      </w:r>
      <w:r w:rsidR="00B474F9">
        <w:rPr>
          <w:rFonts w:ascii="Calibri" w:eastAsia="Calibri" w:hAnsi="Calibri" w:cs="David" w:hint="cs"/>
          <w:sz w:val="24"/>
          <w:szCs w:val="24"/>
          <w:rtl/>
        </w:rPr>
        <w:t>ש</w:t>
      </w:r>
      <w:r w:rsidR="00383C90">
        <w:rPr>
          <w:rFonts w:ascii="Calibri" w:eastAsia="Calibri" w:hAnsi="Calibri" w:cs="David" w:hint="cs"/>
          <w:sz w:val="24"/>
          <w:szCs w:val="24"/>
          <w:rtl/>
        </w:rPr>
        <w:t xml:space="preserve">לפיה </w:t>
      </w:r>
      <w:r w:rsidRPr="00F1745D">
        <w:rPr>
          <w:rFonts w:ascii="Calibri" w:eastAsia="Calibri" w:hAnsi="Calibri" w:cs="David" w:hint="cs"/>
          <w:sz w:val="24"/>
          <w:szCs w:val="24"/>
          <w:rtl/>
        </w:rPr>
        <w:t>באמצעות שיפור טכנולוגי ניתן יהיה לכלול ב</w:t>
      </w:r>
      <w:r w:rsidR="0034397D">
        <w:rPr>
          <w:rFonts w:ascii="Calibri" w:eastAsia="Calibri" w:hAnsi="Calibri" w:cs="David" w:hint="cs"/>
          <w:sz w:val="24"/>
          <w:szCs w:val="24"/>
          <w:rtl/>
        </w:rPr>
        <w:t>"</w:t>
      </w:r>
      <w:r w:rsidRPr="00F1745D">
        <w:rPr>
          <w:rFonts w:ascii="Calibri" w:eastAsia="Calibri" w:hAnsi="Calibri" w:cs="David" w:hint="cs"/>
          <w:sz w:val="24"/>
          <w:szCs w:val="24"/>
          <w:rtl/>
        </w:rPr>
        <w:t>הרצה אחת</w:t>
      </w:r>
      <w:r w:rsidR="0034397D">
        <w:rPr>
          <w:rFonts w:ascii="Calibri" w:eastAsia="Calibri" w:hAnsi="Calibri" w:cs="David" w:hint="cs"/>
          <w:sz w:val="24"/>
          <w:szCs w:val="24"/>
          <w:rtl/>
        </w:rPr>
        <w:t>"</w:t>
      </w:r>
      <w:r w:rsidRPr="00F1745D">
        <w:rPr>
          <w:rFonts w:ascii="Calibri" w:eastAsia="Calibri" w:hAnsi="Calibri" w:cs="David" w:hint="cs"/>
          <w:sz w:val="24"/>
          <w:szCs w:val="24"/>
          <w:rtl/>
        </w:rPr>
        <w:t xml:space="preserve"> ש</w:t>
      </w:r>
      <w:r w:rsidR="00772693" w:rsidRPr="00F1745D">
        <w:rPr>
          <w:rFonts w:ascii="Calibri" w:eastAsia="Calibri" w:hAnsi="Calibri" w:cs="David" w:hint="cs"/>
          <w:sz w:val="24"/>
          <w:szCs w:val="24"/>
          <w:rtl/>
        </w:rPr>
        <w:t xml:space="preserve">יטות חישוב שונות, כך </w:t>
      </w:r>
      <w:r w:rsidRPr="00F1745D">
        <w:rPr>
          <w:rFonts w:ascii="Calibri" w:eastAsia="Calibri" w:hAnsi="Calibri" w:cs="David" w:hint="cs"/>
          <w:sz w:val="24"/>
          <w:szCs w:val="24"/>
          <w:rtl/>
        </w:rPr>
        <w:t>שהתשריט המלווה את גמר הבנייה</w:t>
      </w:r>
      <w:r w:rsidR="00772693" w:rsidRPr="00F1745D">
        <w:rPr>
          <w:rFonts w:ascii="Calibri" w:eastAsia="Calibri" w:hAnsi="Calibri" w:cs="David" w:hint="cs"/>
          <w:sz w:val="24"/>
          <w:szCs w:val="24"/>
          <w:rtl/>
        </w:rPr>
        <w:t xml:space="preserve">, אשר </w:t>
      </w:r>
      <w:r w:rsidRPr="00F1745D">
        <w:rPr>
          <w:rFonts w:ascii="Calibri" w:eastAsia="Calibri" w:hAnsi="Calibri" w:cs="David" w:hint="cs"/>
          <w:sz w:val="24"/>
          <w:szCs w:val="24"/>
          <w:rtl/>
        </w:rPr>
        <w:t>מוגש לרשות הרישוי</w:t>
      </w:r>
      <w:r w:rsidR="00B474F9">
        <w:rPr>
          <w:rFonts w:ascii="Calibri" w:eastAsia="Calibri" w:hAnsi="Calibri" w:cs="David" w:hint="cs"/>
          <w:sz w:val="24"/>
          <w:szCs w:val="24"/>
          <w:rtl/>
        </w:rPr>
        <w:t>,</w:t>
      </w:r>
      <w:r w:rsidRPr="00F1745D">
        <w:rPr>
          <w:rFonts w:ascii="Calibri" w:eastAsia="Calibri" w:hAnsi="Calibri" w:cs="David" w:hint="cs"/>
          <w:sz w:val="24"/>
          <w:szCs w:val="24"/>
          <w:rtl/>
        </w:rPr>
        <w:t xml:space="preserve"> </w:t>
      </w:r>
      <w:r w:rsidR="00772693" w:rsidRPr="00F1745D">
        <w:rPr>
          <w:rFonts w:ascii="Calibri" w:eastAsia="Calibri" w:hAnsi="Calibri" w:cs="David" w:hint="cs"/>
          <w:sz w:val="24"/>
          <w:szCs w:val="24"/>
          <w:rtl/>
        </w:rPr>
        <w:t>יכלול</w:t>
      </w:r>
      <w:r w:rsidRPr="00F1745D">
        <w:rPr>
          <w:rFonts w:ascii="Calibri" w:eastAsia="Calibri" w:hAnsi="Calibri" w:cs="David" w:hint="cs"/>
          <w:sz w:val="24"/>
          <w:szCs w:val="24"/>
          <w:rtl/>
        </w:rPr>
        <w:t xml:space="preserve"> חישובים שונים</w:t>
      </w:r>
      <w:r w:rsidR="00383C90">
        <w:rPr>
          <w:rFonts w:ascii="Calibri" w:eastAsia="Calibri" w:hAnsi="Calibri" w:cs="David" w:hint="cs"/>
          <w:sz w:val="24"/>
          <w:szCs w:val="24"/>
          <w:rtl/>
        </w:rPr>
        <w:t xml:space="preserve"> מהחישובים שיוגשו ללשכות רישום המקרקעין</w:t>
      </w:r>
      <w:r w:rsidRPr="00F1745D">
        <w:rPr>
          <w:rFonts w:ascii="Calibri" w:eastAsia="Calibri" w:hAnsi="Calibri" w:cs="David" w:hint="cs"/>
          <w:sz w:val="24"/>
          <w:szCs w:val="24"/>
          <w:rtl/>
        </w:rPr>
        <w:t xml:space="preserve">, </w:t>
      </w:r>
      <w:r w:rsidR="00383C90">
        <w:rPr>
          <w:rFonts w:ascii="Calibri" w:eastAsia="Calibri" w:hAnsi="Calibri" w:cs="David" w:hint="cs"/>
          <w:sz w:val="24"/>
          <w:szCs w:val="24"/>
          <w:rtl/>
        </w:rPr>
        <w:t xml:space="preserve">וזאת בהתאם </w:t>
      </w:r>
      <w:r w:rsidRPr="00F1745D">
        <w:rPr>
          <w:rFonts w:ascii="Calibri" w:eastAsia="Calibri" w:hAnsi="Calibri" w:cs="David" w:hint="cs"/>
          <w:sz w:val="24"/>
          <w:szCs w:val="24"/>
          <w:rtl/>
        </w:rPr>
        <w:t xml:space="preserve">לצרכים </w:t>
      </w:r>
      <w:r w:rsidR="00383C90">
        <w:rPr>
          <w:rFonts w:ascii="Calibri" w:eastAsia="Calibri" w:hAnsi="Calibri" w:cs="David" w:hint="cs"/>
          <w:sz w:val="24"/>
          <w:szCs w:val="24"/>
          <w:rtl/>
        </w:rPr>
        <w:t>ה</w:t>
      </w:r>
      <w:r w:rsidRPr="00F1745D">
        <w:rPr>
          <w:rFonts w:ascii="Calibri" w:eastAsia="Calibri" w:hAnsi="Calibri" w:cs="David" w:hint="cs"/>
          <w:sz w:val="24"/>
          <w:szCs w:val="24"/>
          <w:rtl/>
        </w:rPr>
        <w:t>שונים</w:t>
      </w:r>
      <w:r w:rsidR="00383C90">
        <w:rPr>
          <w:rFonts w:ascii="Calibri" w:eastAsia="Calibri" w:hAnsi="Calibri" w:cs="David" w:hint="cs"/>
          <w:sz w:val="24"/>
          <w:szCs w:val="24"/>
          <w:rtl/>
        </w:rPr>
        <w:t xml:space="preserve"> ולדרישות החקיקה השונות הרלבנטיות להליך</w:t>
      </w:r>
      <w:r w:rsidRPr="00F1745D">
        <w:rPr>
          <w:rFonts w:ascii="Calibri" w:eastAsia="Calibri" w:hAnsi="Calibri" w:cs="David" w:hint="cs"/>
          <w:sz w:val="24"/>
          <w:szCs w:val="24"/>
          <w:rtl/>
        </w:rPr>
        <w:t xml:space="preserve">, </w:t>
      </w:r>
      <w:r w:rsidR="00360B0E">
        <w:rPr>
          <w:rFonts w:ascii="Calibri" w:eastAsia="Calibri" w:hAnsi="Calibri" w:cs="David" w:hint="cs"/>
          <w:sz w:val="24"/>
          <w:szCs w:val="24"/>
          <w:rtl/>
        </w:rPr>
        <w:t xml:space="preserve">וזאת </w:t>
      </w:r>
      <w:r w:rsidRPr="00F1745D">
        <w:rPr>
          <w:rFonts w:ascii="Calibri" w:eastAsia="Calibri" w:hAnsi="Calibri" w:cs="David" w:hint="cs"/>
          <w:sz w:val="24"/>
          <w:szCs w:val="24"/>
          <w:rtl/>
        </w:rPr>
        <w:t>מבלי להידרש לתשריט נפרד.</w:t>
      </w:r>
      <w:r w:rsidR="003B78AC">
        <w:rPr>
          <w:rFonts w:ascii="Calibri" w:eastAsia="Calibri" w:hAnsi="Calibri" w:cs="David" w:hint="cs"/>
          <w:b/>
          <w:bCs/>
          <w:sz w:val="24"/>
          <w:szCs w:val="24"/>
          <w:rtl/>
        </w:rPr>
        <w:t xml:space="preserve"> </w:t>
      </w:r>
      <w:r w:rsidR="003B78AC">
        <w:rPr>
          <w:rFonts w:ascii="Calibri" w:eastAsia="Calibri" w:hAnsi="Calibri" w:cs="David" w:hint="cs"/>
          <w:sz w:val="24"/>
          <w:szCs w:val="24"/>
          <w:rtl/>
        </w:rPr>
        <w:t>משכך, למעשה, אין בעיה טכנולוגית לעשיית שימוש ב</w:t>
      </w:r>
      <w:r w:rsidR="00767CA7">
        <w:rPr>
          <w:rFonts w:ascii="Calibri" w:eastAsia="Calibri" w:hAnsi="Calibri" w:cs="David" w:hint="cs"/>
          <w:sz w:val="24"/>
          <w:szCs w:val="24"/>
          <w:rtl/>
        </w:rPr>
        <w:t>"טופס היתר השינויים"</w:t>
      </w:r>
      <w:r w:rsidR="003B78AC">
        <w:rPr>
          <w:rFonts w:ascii="Calibri" w:eastAsia="Calibri" w:hAnsi="Calibri" w:cs="David" w:hint="cs"/>
          <w:sz w:val="24"/>
          <w:szCs w:val="24"/>
          <w:rtl/>
        </w:rPr>
        <w:t xml:space="preserve"> גם לצורך רישום בית משותף, על אף שחלק מפרטי הטופס אינ</w:t>
      </w:r>
      <w:r w:rsidR="0074580E">
        <w:rPr>
          <w:rFonts w:ascii="Calibri" w:eastAsia="Calibri" w:hAnsi="Calibri" w:cs="David" w:hint="cs"/>
          <w:sz w:val="24"/>
          <w:szCs w:val="24"/>
          <w:rtl/>
        </w:rPr>
        <w:t>ם</w:t>
      </w:r>
      <w:r w:rsidR="003B78AC">
        <w:rPr>
          <w:rFonts w:ascii="Calibri" w:eastAsia="Calibri" w:hAnsi="Calibri" w:cs="David" w:hint="cs"/>
          <w:sz w:val="24"/>
          <w:szCs w:val="24"/>
          <w:rtl/>
        </w:rPr>
        <w:t xml:space="preserve"> רלבנט</w:t>
      </w:r>
      <w:r w:rsidR="0074580E">
        <w:rPr>
          <w:rFonts w:ascii="Calibri" w:eastAsia="Calibri" w:hAnsi="Calibri" w:cs="David" w:hint="cs"/>
          <w:sz w:val="24"/>
          <w:szCs w:val="24"/>
          <w:rtl/>
        </w:rPr>
        <w:t>י</w:t>
      </w:r>
      <w:r w:rsidR="003B78AC">
        <w:rPr>
          <w:rFonts w:ascii="Calibri" w:eastAsia="Calibri" w:hAnsi="Calibri" w:cs="David" w:hint="cs"/>
          <w:sz w:val="24"/>
          <w:szCs w:val="24"/>
          <w:rtl/>
        </w:rPr>
        <w:t>י</w:t>
      </w:r>
      <w:r w:rsidR="0074580E">
        <w:rPr>
          <w:rFonts w:ascii="Calibri" w:eastAsia="Calibri" w:hAnsi="Calibri" w:cs="David" w:hint="cs"/>
          <w:sz w:val="24"/>
          <w:szCs w:val="24"/>
          <w:rtl/>
        </w:rPr>
        <w:t>ם</w:t>
      </w:r>
      <w:r w:rsidR="003B78AC">
        <w:rPr>
          <w:rFonts w:ascii="Calibri" w:eastAsia="Calibri" w:hAnsi="Calibri" w:cs="David" w:hint="cs"/>
          <w:sz w:val="24"/>
          <w:szCs w:val="24"/>
          <w:rtl/>
        </w:rPr>
        <w:t xml:space="preserve"> לדרישות המרשם וחלק אינו תואם לדרישת המרשם</w:t>
      </w:r>
      <w:r w:rsidR="0053045F">
        <w:rPr>
          <w:rFonts w:ascii="Calibri" w:eastAsia="Calibri" w:hAnsi="Calibri" w:cs="David" w:hint="cs"/>
          <w:sz w:val="24"/>
          <w:szCs w:val="24"/>
          <w:rtl/>
        </w:rPr>
        <w:t>.</w:t>
      </w:r>
      <w:r w:rsidR="003B78AC">
        <w:rPr>
          <w:rFonts w:ascii="Calibri" w:eastAsia="Calibri" w:hAnsi="Calibri" w:cs="David" w:hint="cs"/>
          <w:sz w:val="24"/>
          <w:szCs w:val="24"/>
          <w:rtl/>
        </w:rPr>
        <w:t xml:space="preserve"> כל שנדרש הוא ל</w:t>
      </w:r>
      <w:r w:rsidR="00A244AE">
        <w:rPr>
          <w:rFonts w:ascii="Calibri" w:eastAsia="Calibri" w:hAnsi="Calibri" w:cs="David" w:hint="cs"/>
          <w:sz w:val="24"/>
          <w:szCs w:val="24"/>
          <w:rtl/>
        </w:rPr>
        <w:t xml:space="preserve">בחון ולנסות לייצר </w:t>
      </w:r>
      <w:r w:rsidR="003B78AC">
        <w:rPr>
          <w:rFonts w:ascii="Calibri" w:eastAsia="Calibri" w:hAnsi="Calibri" w:cs="David" w:hint="cs"/>
          <w:sz w:val="24"/>
          <w:szCs w:val="24"/>
          <w:rtl/>
        </w:rPr>
        <w:t xml:space="preserve">התאמות </w:t>
      </w:r>
      <w:r w:rsidR="00A244AE">
        <w:rPr>
          <w:rFonts w:ascii="Calibri" w:eastAsia="Calibri" w:hAnsi="Calibri" w:cs="David" w:hint="cs"/>
          <w:sz w:val="24"/>
          <w:szCs w:val="24"/>
          <w:rtl/>
        </w:rPr>
        <w:t xml:space="preserve">בהוראות הדין השונות, </w:t>
      </w:r>
      <w:r w:rsidR="00767CA7">
        <w:rPr>
          <w:rFonts w:ascii="Calibri" w:eastAsia="Calibri" w:hAnsi="Calibri" w:cs="David" w:hint="cs"/>
          <w:sz w:val="24"/>
          <w:szCs w:val="24"/>
          <w:rtl/>
        </w:rPr>
        <w:t xml:space="preserve">בהיתר השינויים המונפק </w:t>
      </w:r>
      <w:r w:rsidR="003B78AC">
        <w:rPr>
          <w:rFonts w:ascii="Calibri" w:eastAsia="Calibri" w:hAnsi="Calibri" w:cs="David" w:hint="cs"/>
          <w:sz w:val="24"/>
          <w:szCs w:val="24"/>
          <w:rtl/>
        </w:rPr>
        <w:t xml:space="preserve">ובהליכים הבירוקרטיים עצמם כדי שגם רשויות הרישוי וגם רשויות המרשם יוכלו להשתמש באותו </w:t>
      </w:r>
      <w:r w:rsidR="00404C60">
        <w:rPr>
          <w:rFonts w:ascii="Calibri" w:eastAsia="Calibri" w:hAnsi="Calibri" w:cs="David" w:hint="cs"/>
          <w:sz w:val="24"/>
          <w:szCs w:val="24"/>
          <w:rtl/>
        </w:rPr>
        <w:t>בסיס נתונים של התשריט</w:t>
      </w:r>
      <w:r w:rsidR="003B78AC">
        <w:rPr>
          <w:rFonts w:ascii="Calibri" w:eastAsia="Calibri" w:hAnsi="Calibri" w:cs="David" w:hint="cs"/>
          <w:sz w:val="24"/>
          <w:szCs w:val="24"/>
          <w:rtl/>
        </w:rPr>
        <w:t>.</w:t>
      </w:r>
      <w:r w:rsidR="00732DE0">
        <w:rPr>
          <w:rFonts w:ascii="Calibri" w:eastAsia="Calibri" w:hAnsi="Calibri" w:cs="David" w:hint="cs"/>
          <w:sz w:val="24"/>
          <w:szCs w:val="24"/>
          <w:rtl/>
        </w:rPr>
        <w:t xml:space="preserve"> </w:t>
      </w:r>
      <w:r w:rsidR="00E82A27" w:rsidRPr="00E82A27">
        <w:rPr>
          <w:rFonts w:cs="David" w:hint="cs"/>
          <w:sz w:val="24"/>
          <w:szCs w:val="24"/>
          <w:rtl/>
        </w:rPr>
        <w:t>יצוין</w:t>
      </w:r>
      <w:r w:rsidR="00E82A27">
        <w:rPr>
          <w:rFonts w:cs="David" w:hint="cs"/>
          <w:sz w:val="24"/>
          <w:szCs w:val="24"/>
          <w:rtl/>
        </w:rPr>
        <w:t>,</w:t>
      </w:r>
      <w:r w:rsidR="00E82A27" w:rsidRPr="00E82A27">
        <w:rPr>
          <w:rFonts w:cs="David" w:hint="cs"/>
          <w:sz w:val="24"/>
          <w:szCs w:val="24"/>
          <w:rtl/>
        </w:rPr>
        <w:t xml:space="preserve"> כי </w:t>
      </w:r>
      <w:r w:rsidR="00FB2BB1" w:rsidRPr="00E82A27">
        <w:rPr>
          <w:rFonts w:cs="David" w:hint="cs"/>
          <w:sz w:val="24"/>
          <w:szCs w:val="24"/>
          <w:rtl/>
        </w:rPr>
        <w:t>יצירת התיאום החדש בין הרשות לרישום לבין מנהל התכנון מחייבת היערכות בהגדלת כוח אדם ו</w:t>
      </w:r>
      <w:r w:rsidR="00E82A27">
        <w:rPr>
          <w:rFonts w:cs="David" w:hint="cs"/>
          <w:sz w:val="24"/>
          <w:szCs w:val="24"/>
          <w:rtl/>
        </w:rPr>
        <w:t>ב</w:t>
      </w:r>
      <w:r w:rsidR="00FB2BB1" w:rsidRPr="00E82A27">
        <w:rPr>
          <w:rFonts w:cs="David" w:hint="cs"/>
          <w:sz w:val="24"/>
          <w:szCs w:val="24"/>
          <w:rtl/>
        </w:rPr>
        <w:t>תקציב.</w:t>
      </w:r>
    </w:p>
    <w:p w:rsidR="001C247A" w:rsidRDefault="001C247A" w:rsidP="00C26154">
      <w:pPr>
        <w:pBdr>
          <w:bottom w:val="single" w:sz="6" w:space="1" w:color="auto"/>
        </w:pBdr>
        <w:spacing w:before="120" w:after="120" w:line="360" w:lineRule="auto"/>
        <w:jc w:val="center"/>
        <w:rPr>
          <w:rFonts w:ascii="Calibri" w:eastAsia="Calibri" w:hAnsi="Calibri" w:cs="David"/>
          <w:b/>
          <w:bCs/>
          <w:sz w:val="24"/>
          <w:szCs w:val="24"/>
          <w:rtl/>
        </w:rPr>
      </w:pPr>
    </w:p>
    <w:p w:rsidR="000E4423" w:rsidRPr="00C26154" w:rsidRDefault="003A5A79" w:rsidP="00C26154">
      <w:pPr>
        <w:pBdr>
          <w:bottom w:val="single" w:sz="6" w:space="1" w:color="auto"/>
        </w:pBdr>
        <w:spacing w:before="120" w:after="120" w:line="360" w:lineRule="auto"/>
        <w:jc w:val="center"/>
        <w:rPr>
          <w:rFonts w:ascii="Calibri" w:eastAsia="Calibri" w:hAnsi="Calibri" w:cs="David"/>
          <w:b/>
          <w:bCs/>
          <w:sz w:val="24"/>
          <w:szCs w:val="24"/>
          <w:rtl/>
        </w:rPr>
      </w:pPr>
      <w:r>
        <w:rPr>
          <w:rFonts w:ascii="Calibri" w:eastAsia="Calibri" w:hAnsi="Calibri" w:cs="David" w:hint="cs"/>
          <w:b/>
          <w:bCs/>
          <w:sz w:val="24"/>
          <w:szCs w:val="24"/>
          <w:rtl/>
        </w:rPr>
        <w:t>ג</w:t>
      </w:r>
      <w:r w:rsidRPr="00C26154">
        <w:rPr>
          <w:rFonts w:ascii="Calibri" w:eastAsia="Calibri" w:hAnsi="Calibri" w:cs="David" w:hint="cs"/>
          <w:b/>
          <w:bCs/>
          <w:sz w:val="24"/>
          <w:szCs w:val="24"/>
          <w:rtl/>
        </w:rPr>
        <w:t>.</w:t>
      </w:r>
      <w:r w:rsidR="0038224A" w:rsidRPr="00C26154">
        <w:rPr>
          <w:rFonts w:ascii="Calibri" w:eastAsia="Calibri" w:hAnsi="Calibri" w:cs="David" w:hint="cs"/>
          <w:b/>
          <w:bCs/>
          <w:sz w:val="24"/>
          <w:szCs w:val="24"/>
          <w:rtl/>
        </w:rPr>
        <w:t>4</w:t>
      </w:r>
      <w:r w:rsidR="00AA726F">
        <w:rPr>
          <w:rFonts w:ascii="Calibri" w:eastAsia="Calibri" w:hAnsi="Calibri" w:cs="David" w:hint="cs"/>
          <w:b/>
          <w:bCs/>
          <w:sz w:val="24"/>
          <w:szCs w:val="24"/>
          <w:rtl/>
        </w:rPr>
        <w:t xml:space="preserve"> </w:t>
      </w:r>
      <w:r w:rsidRPr="00C26154">
        <w:rPr>
          <w:rFonts w:ascii="Calibri" w:eastAsia="Calibri" w:hAnsi="Calibri" w:cs="David" w:hint="cs"/>
          <w:b/>
          <w:bCs/>
          <w:sz w:val="24"/>
          <w:szCs w:val="24"/>
          <w:rtl/>
        </w:rPr>
        <w:t>סיכום ההמלצות ביחס לשילוב הליכי התכנ</w:t>
      </w:r>
      <w:r w:rsidR="00CC0A4B" w:rsidRPr="00C26154">
        <w:rPr>
          <w:rFonts w:ascii="Calibri" w:eastAsia="Calibri" w:hAnsi="Calibri" w:cs="David" w:hint="cs"/>
          <w:b/>
          <w:bCs/>
          <w:sz w:val="24"/>
          <w:szCs w:val="24"/>
          <w:rtl/>
        </w:rPr>
        <w:t xml:space="preserve">ון והרישוי עם </w:t>
      </w:r>
      <w:r w:rsidRPr="00C26154">
        <w:rPr>
          <w:rFonts w:ascii="Calibri" w:eastAsia="Calibri" w:hAnsi="Calibri" w:cs="David" w:hint="cs"/>
          <w:b/>
          <w:bCs/>
          <w:sz w:val="24"/>
          <w:szCs w:val="24"/>
          <w:rtl/>
        </w:rPr>
        <w:t>תהליך הרישום</w:t>
      </w:r>
    </w:p>
    <w:p w:rsidR="000E4423" w:rsidRPr="00C31B09"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ascii="Calibri" w:eastAsia="Calibri" w:hAnsi="Calibri" w:cs="David" w:hint="cs"/>
          <w:sz w:val="24"/>
          <w:szCs w:val="24"/>
          <w:rtl/>
        </w:rPr>
        <w:t xml:space="preserve">המלצות </w:t>
      </w:r>
      <w:r w:rsidRPr="00C31B09">
        <w:rPr>
          <w:rFonts w:ascii="Calibri" w:eastAsia="Calibri" w:hAnsi="Calibri" w:cs="David" w:hint="cs"/>
          <w:sz w:val="24"/>
          <w:szCs w:val="24"/>
          <w:rtl/>
        </w:rPr>
        <w:t xml:space="preserve">הצוות ביחס לשילוב עולם התכנון עם עולם הרישום מסתכמות בשתיים: </w:t>
      </w:r>
      <w:r w:rsidRPr="00C31B09">
        <w:rPr>
          <w:rFonts w:ascii="Calibri" w:eastAsia="Calibri" w:hAnsi="Calibri" w:cs="David" w:hint="cs"/>
          <w:b/>
          <w:bCs/>
          <w:sz w:val="24"/>
          <w:szCs w:val="24"/>
          <w:rtl/>
        </w:rPr>
        <w:t>האחת</w:t>
      </w:r>
      <w:r w:rsidRPr="00C31B09">
        <w:rPr>
          <w:rFonts w:ascii="Calibri" w:eastAsia="Calibri" w:hAnsi="Calibri" w:cs="David" w:hint="cs"/>
          <w:sz w:val="24"/>
          <w:szCs w:val="24"/>
          <w:rtl/>
        </w:rPr>
        <w:t xml:space="preserve"> </w:t>
      </w:r>
      <w:r w:rsidRPr="00C31B09">
        <w:rPr>
          <w:rFonts w:ascii="Calibri" w:eastAsia="Calibri" w:hAnsi="Calibri" w:cs="David"/>
          <w:sz w:val="24"/>
          <w:szCs w:val="24"/>
          <w:rtl/>
        </w:rPr>
        <w:t>–</w:t>
      </w:r>
      <w:r w:rsidRPr="00C31B09">
        <w:rPr>
          <w:rFonts w:ascii="Calibri" w:eastAsia="Calibri" w:hAnsi="Calibri" w:cs="David" w:hint="cs"/>
          <w:sz w:val="24"/>
          <w:szCs w:val="24"/>
          <w:rtl/>
        </w:rPr>
        <w:t xml:space="preserve"> שילוב בין </w:t>
      </w:r>
      <w:r w:rsidR="00D556AF" w:rsidRPr="00C31B09">
        <w:rPr>
          <w:rFonts w:ascii="Calibri" w:eastAsia="Calibri" w:hAnsi="Calibri" w:cs="David" w:hint="cs"/>
          <w:sz w:val="24"/>
          <w:szCs w:val="24"/>
          <w:rtl/>
        </w:rPr>
        <w:t>הליך לאישור</w:t>
      </w:r>
      <w:r w:rsidRPr="00C31B09">
        <w:rPr>
          <w:rFonts w:ascii="Calibri" w:eastAsia="Calibri" w:hAnsi="Calibri" w:cs="David" w:hint="cs"/>
          <w:sz w:val="24"/>
          <w:szCs w:val="24"/>
          <w:rtl/>
        </w:rPr>
        <w:t xml:space="preserve"> </w:t>
      </w:r>
      <w:r w:rsidRPr="00D53BB3">
        <w:rPr>
          <w:rFonts w:ascii="Calibri" w:eastAsia="Calibri" w:hAnsi="Calibri" w:cs="David" w:hint="cs"/>
          <w:sz w:val="24"/>
          <w:szCs w:val="24"/>
          <w:rtl/>
        </w:rPr>
        <w:t>תכנית ל</w:t>
      </w:r>
      <w:r w:rsidR="00D556AF" w:rsidRPr="00F75E6C">
        <w:rPr>
          <w:rFonts w:ascii="Calibri" w:eastAsia="Calibri" w:hAnsi="Calibri" w:cs="David" w:hint="cs"/>
          <w:sz w:val="24"/>
          <w:szCs w:val="24"/>
          <w:rtl/>
        </w:rPr>
        <w:t xml:space="preserve">בין </w:t>
      </w:r>
      <w:r w:rsidR="00C333C3">
        <w:rPr>
          <w:rFonts w:ascii="Calibri" w:eastAsia="Calibri" w:hAnsi="Calibri" w:cs="David" w:hint="cs"/>
          <w:sz w:val="24"/>
          <w:szCs w:val="24"/>
          <w:rtl/>
        </w:rPr>
        <w:t>אישור</w:t>
      </w:r>
      <w:r w:rsidR="00105441" w:rsidRPr="001A6EC6">
        <w:rPr>
          <w:rFonts w:ascii="Calibri" w:eastAsia="Calibri" w:hAnsi="Calibri" w:cs="David" w:hint="cs"/>
          <w:sz w:val="24"/>
          <w:szCs w:val="24"/>
          <w:rtl/>
        </w:rPr>
        <w:t xml:space="preserve"> תת"ג</w:t>
      </w:r>
      <w:r w:rsidR="003E56F3" w:rsidRPr="001A6EC6">
        <w:rPr>
          <w:rFonts w:ascii="Calibri" w:eastAsia="Calibri" w:hAnsi="Calibri" w:cs="David" w:hint="cs"/>
          <w:sz w:val="24"/>
          <w:szCs w:val="24"/>
          <w:rtl/>
        </w:rPr>
        <w:t xml:space="preserve"> </w:t>
      </w:r>
      <w:r w:rsidR="00105441" w:rsidRPr="001A6EC6">
        <w:rPr>
          <w:rFonts w:ascii="Calibri" w:eastAsia="Calibri" w:hAnsi="Calibri" w:cs="David" w:hint="cs"/>
          <w:sz w:val="24"/>
          <w:szCs w:val="24"/>
          <w:rtl/>
        </w:rPr>
        <w:t>ו</w:t>
      </w:r>
      <w:r w:rsidR="00D556AF" w:rsidRPr="001A6EC6">
        <w:rPr>
          <w:rFonts w:ascii="Calibri" w:eastAsia="Calibri" w:hAnsi="Calibri" w:cs="David" w:hint="cs"/>
          <w:sz w:val="24"/>
          <w:szCs w:val="24"/>
          <w:rtl/>
        </w:rPr>
        <w:t>תצ"ר</w:t>
      </w:r>
      <w:r w:rsidR="00E26DF8">
        <w:rPr>
          <w:rFonts w:ascii="Calibri" w:eastAsia="Calibri" w:hAnsi="Calibri" w:cs="David" w:hint="cs"/>
          <w:sz w:val="24"/>
          <w:szCs w:val="24"/>
          <w:rtl/>
        </w:rPr>
        <w:t xml:space="preserve"> ורישומו</w:t>
      </w:r>
      <w:r w:rsidR="00C333C3">
        <w:rPr>
          <w:rFonts w:ascii="Calibri" w:eastAsia="Calibri" w:hAnsi="Calibri" w:cs="David" w:hint="cs"/>
          <w:sz w:val="24"/>
          <w:szCs w:val="24"/>
          <w:rtl/>
        </w:rPr>
        <w:t>, באופן שיקל מאוד על הליך הרישום במרשם של החלוקה החדשה שנעשתה ב</w:t>
      </w:r>
      <w:r w:rsidR="004522DB">
        <w:rPr>
          <w:rFonts w:ascii="Calibri" w:eastAsia="Calibri" w:hAnsi="Calibri" w:cs="David" w:hint="cs"/>
          <w:sz w:val="24"/>
          <w:szCs w:val="24"/>
          <w:rtl/>
        </w:rPr>
        <w:t>תכנית</w:t>
      </w:r>
      <w:r w:rsidR="006B77F5">
        <w:rPr>
          <w:rFonts w:ascii="Calibri" w:eastAsia="Calibri" w:hAnsi="Calibri" w:cs="David" w:hint="cs"/>
          <w:sz w:val="24"/>
          <w:szCs w:val="24"/>
          <w:rtl/>
        </w:rPr>
        <w:t>;</w:t>
      </w:r>
      <w:r w:rsidRPr="00046620">
        <w:rPr>
          <w:rFonts w:ascii="Calibri" w:eastAsia="Calibri" w:hAnsi="Calibri" w:cs="David" w:hint="cs"/>
          <w:sz w:val="24"/>
          <w:szCs w:val="24"/>
          <w:rtl/>
        </w:rPr>
        <w:t xml:space="preserve"> </w:t>
      </w:r>
      <w:r w:rsidRPr="00046620">
        <w:rPr>
          <w:rFonts w:ascii="Calibri" w:eastAsia="Calibri" w:hAnsi="Calibri" w:cs="David" w:hint="cs"/>
          <w:b/>
          <w:bCs/>
          <w:sz w:val="24"/>
          <w:szCs w:val="24"/>
          <w:rtl/>
        </w:rPr>
        <w:t>השנייה</w:t>
      </w:r>
      <w:r w:rsidRPr="00046620">
        <w:rPr>
          <w:rFonts w:ascii="Calibri" w:eastAsia="Calibri" w:hAnsi="Calibri" w:cs="David" w:hint="cs"/>
          <w:sz w:val="24"/>
          <w:szCs w:val="24"/>
          <w:rtl/>
        </w:rPr>
        <w:t xml:space="preserve"> </w:t>
      </w:r>
      <w:r w:rsidRPr="00B93EF9">
        <w:rPr>
          <w:rFonts w:ascii="Calibri" w:eastAsia="Calibri" w:hAnsi="Calibri" w:cs="David"/>
          <w:sz w:val="24"/>
          <w:szCs w:val="24"/>
          <w:rtl/>
        </w:rPr>
        <w:t>–</w:t>
      </w:r>
      <w:r w:rsidR="00D556AF" w:rsidRPr="00B93EF9">
        <w:rPr>
          <w:rFonts w:ascii="Calibri" w:eastAsia="Calibri" w:hAnsi="Calibri" w:cs="David" w:hint="cs"/>
          <w:sz w:val="24"/>
          <w:szCs w:val="24"/>
          <w:rtl/>
        </w:rPr>
        <w:t xml:space="preserve"> שילוב בין הליך </w:t>
      </w:r>
      <w:r w:rsidR="00105441" w:rsidRPr="00B93EF9">
        <w:rPr>
          <w:rFonts w:ascii="Calibri" w:eastAsia="Calibri" w:hAnsi="Calibri" w:cs="David" w:hint="cs"/>
          <w:sz w:val="24"/>
          <w:szCs w:val="24"/>
          <w:rtl/>
        </w:rPr>
        <w:t>הרישוי ו</w:t>
      </w:r>
      <w:r w:rsidR="00D556AF" w:rsidRPr="00B93EF9">
        <w:rPr>
          <w:rFonts w:ascii="Calibri" w:eastAsia="Calibri" w:hAnsi="Calibri" w:cs="David" w:hint="cs"/>
          <w:sz w:val="24"/>
          <w:szCs w:val="24"/>
          <w:rtl/>
        </w:rPr>
        <w:t xml:space="preserve">הבנייה </w:t>
      </w:r>
      <w:r w:rsidR="00105441" w:rsidRPr="00B93EF9">
        <w:rPr>
          <w:rFonts w:ascii="Calibri" w:eastAsia="Calibri" w:hAnsi="Calibri" w:cs="David" w:hint="cs"/>
          <w:sz w:val="24"/>
          <w:szCs w:val="24"/>
          <w:rtl/>
        </w:rPr>
        <w:t xml:space="preserve">בפועל </w:t>
      </w:r>
      <w:r w:rsidR="00D556AF" w:rsidRPr="00B93EF9">
        <w:rPr>
          <w:rFonts w:ascii="Calibri" w:eastAsia="Calibri" w:hAnsi="Calibri" w:cs="David" w:hint="cs"/>
          <w:sz w:val="24"/>
          <w:szCs w:val="24"/>
          <w:rtl/>
        </w:rPr>
        <w:t>של הבית המשותף ו</w:t>
      </w:r>
      <w:r w:rsidR="00105441" w:rsidRPr="00B93EF9">
        <w:rPr>
          <w:rFonts w:ascii="Calibri" w:eastAsia="Calibri" w:hAnsi="Calibri" w:cs="David" w:hint="cs"/>
          <w:sz w:val="24"/>
          <w:szCs w:val="24"/>
          <w:rtl/>
        </w:rPr>
        <w:t>בין</w:t>
      </w:r>
      <w:r w:rsidR="00D556AF" w:rsidRPr="00B93EF9">
        <w:rPr>
          <w:rFonts w:ascii="Calibri" w:eastAsia="Calibri" w:hAnsi="Calibri" w:cs="David" w:hint="cs"/>
          <w:sz w:val="24"/>
          <w:szCs w:val="24"/>
          <w:rtl/>
        </w:rPr>
        <w:t xml:space="preserve"> </w:t>
      </w:r>
      <w:r w:rsidR="00105441" w:rsidRPr="00B93EF9">
        <w:rPr>
          <w:rFonts w:ascii="Calibri" w:eastAsia="Calibri" w:hAnsi="Calibri" w:cs="David" w:hint="cs"/>
          <w:sz w:val="24"/>
          <w:szCs w:val="24"/>
          <w:rtl/>
        </w:rPr>
        <w:t xml:space="preserve">ההליך </w:t>
      </w:r>
      <w:r w:rsidR="00D556AF" w:rsidRPr="00B93EF9">
        <w:rPr>
          <w:rFonts w:ascii="Calibri" w:eastAsia="Calibri" w:hAnsi="Calibri" w:cs="David" w:hint="cs"/>
          <w:sz w:val="24"/>
          <w:szCs w:val="24"/>
          <w:rtl/>
        </w:rPr>
        <w:t>ל</w:t>
      </w:r>
      <w:r w:rsidRPr="00B93EF9">
        <w:rPr>
          <w:rFonts w:ascii="Calibri" w:eastAsia="Calibri" w:hAnsi="Calibri" w:cs="David" w:hint="cs"/>
          <w:sz w:val="24"/>
          <w:szCs w:val="24"/>
          <w:rtl/>
        </w:rPr>
        <w:t>רישומו</w:t>
      </w:r>
      <w:r w:rsidR="00105441" w:rsidRPr="00B93EF9">
        <w:rPr>
          <w:rFonts w:ascii="Calibri" w:eastAsia="Calibri" w:hAnsi="Calibri" w:cs="David" w:hint="cs"/>
          <w:sz w:val="24"/>
          <w:szCs w:val="24"/>
          <w:rtl/>
        </w:rPr>
        <w:t xml:space="preserve"> בפנקס הבתים המשותפים</w:t>
      </w:r>
      <w:r w:rsidRPr="00732DE0">
        <w:rPr>
          <w:rFonts w:ascii="Calibri" w:eastAsia="Calibri" w:hAnsi="Calibri" w:cs="David" w:hint="cs"/>
          <w:sz w:val="24"/>
          <w:szCs w:val="24"/>
          <w:rtl/>
        </w:rPr>
        <w:t>. לדעת הצוות, וכפי שיוצג להלן</w:t>
      </w:r>
      <w:r w:rsidR="00D556AF" w:rsidRPr="00732DE0">
        <w:rPr>
          <w:rFonts w:ascii="Calibri" w:eastAsia="Calibri" w:hAnsi="Calibri" w:cs="David" w:hint="cs"/>
          <w:sz w:val="24"/>
          <w:szCs w:val="24"/>
          <w:rtl/>
        </w:rPr>
        <w:t>,</w:t>
      </w:r>
      <w:r w:rsidRPr="00C31B09">
        <w:rPr>
          <w:rFonts w:ascii="Calibri" w:eastAsia="Calibri" w:hAnsi="Calibri" w:cs="David"/>
          <w:sz w:val="24"/>
          <w:szCs w:val="24"/>
          <w:rtl/>
        </w:rPr>
        <w:t xml:space="preserve"> המיזוג המוצע יביא לשחרור חסמים</w:t>
      </w:r>
      <w:r w:rsidR="00D556AF" w:rsidRPr="00C31B09">
        <w:rPr>
          <w:rFonts w:ascii="Calibri" w:eastAsia="Calibri" w:hAnsi="Calibri" w:cs="David"/>
          <w:sz w:val="24"/>
          <w:szCs w:val="24"/>
          <w:rtl/>
        </w:rPr>
        <w:t>,</w:t>
      </w:r>
      <w:r w:rsidRPr="00C31B09">
        <w:rPr>
          <w:rFonts w:ascii="Calibri" w:eastAsia="Calibri" w:hAnsi="Calibri" w:cs="David"/>
          <w:sz w:val="24"/>
          <w:szCs w:val="24"/>
          <w:rtl/>
        </w:rPr>
        <w:t xml:space="preserve"> ו</w:t>
      </w:r>
      <w:r w:rsidR="00D556AF" w:rsidRPr="00C31B09">
        <w:rPr>
          <w:rFonts w:ascii="Calibri" w:eastAsia="Calibri" w:hAnsi="Calibri" w:cs="David" w:hint="eastAsia"/>
          <w:sz w:val="24"/>
          <w:szCs w:val="24"/>
          <w:rtl/>
        </w:rPr>
        <w:t>כן</w:t>
      </w:r>
      <w:r w:rsidR="00D556AF" w:rsidRPr="00C31B09">
        <w:rPr>
          <w:rFonts w:ascii="Calibri" w:eastAsia="Calibri" w:hAnsi="Calibri" w:cs="David"/>
          <w:sz w:val="24"/>
          <w:szCs w:val="24"/>
          <w:rtl/>
        </w:rPr>
        <w:t xml:space="preserve"> </w:t>
      </w:r>
      <w:r w:rsidR="00D556AF" w:rsidRPr="00C31B09">
        <w:rPr>
          <w:rFonts w:ascii="Calibri" w:eastAsia="Calibri" w:hAnsi="Calibri" w:cs="David" w:hint="eastAsia"/>
          <w:sz w:val="24"/>
          <w:szCs w:val="24"/>
          <w:rtl/>
        </w:rPr>
        <w:t>יתמרץ</w:t>
      </w:r>
      <w:r w:rsidR="00D556AF" w:rsidRPr="00C31B09">
        <w:rPr>
          <w:rFonts w:ascii="Calibri" w:eastAsia="Calibri" w:hAnsi="Calibri" w:cs="David"/>
          <w:sz w:val="24"/>
          <w:szCs w:val="24"/>
          <w:rtl/>
        </w:rPr>
        <w:t xml:space="preserve"> </w:t>
      </w:r>
      <w:r w:rsidR="006B77F5">
        <w:rPr>
          <w:rFonts w:ascii="Calibri" w:eastAsia="Calibri" w:hAnsi="Calibri" w:cs="David" w:hint="cs"/>
          <w:sz w:val="24"/>
          <w:szCs w:val="24"/>
          <w:rtl/>
        </w:rPr>
        <w:t xml:space="preserve">את </w:t>
      </w:r>
      <w:r w:rsidRPr="00C31B09">
        <w:rPr>
          <w:rFonts w:ascii="Calibri" w:eastAsia="Calibri" w:hAnsi="Calibri" w:cs="David" w:hint="eastAsia"/>
          <w:sz w:val="24"/>
          <w:szCs w:val="24"/>
          <w:rtl/>
        </w:rPr>
        <w:t>בעלי</w:t>
      </w:r>
      <w:r w:rsidRPr="00C31B09">
        <w:rPr>
          <w:rFonts w:ascii="Calibri" w:eastAsia="Calibri" w:hAnsi="Calibri" w:cs="David"/>
          <w:sz w:val="24"/>
          <w:szCs w:val="24"/>
          <w:rtl/>
        </w:rPr>
        <w:t xml:space="preserve"> העניין </w:t>
      </w:r>
      <w:r w:rsidR="003124E3" w:rsidRPr="00C31B09">
        <w:rPr>
          <w:rFonts w:ascii="Calibri" w:eastAsia="Calibri" w:hAnsi="Calibri" w:cs="David" w:hint="eastAsia"/>
          <w:sz w:val="24"/>
          <w:szCs w:val="24"/>
          <w:rtl/>
        </w:rPr>
        <w:t>להביא</w:t>
      </w:r>
      <w:r w:rsidR="003124E3" w:rsidRPr="00C31B09">
        <w:rPr>
          <w:rFonts w:ascii="Calibri" w:eastAsia="Calibri" w:hAnsi="Calibri" w:cs="David"/>
          <w:sz w:val="24"/>
          <w:szCs w:val="24"/>
          <w:rtl/>
        </w:rPr>
        <w:t xml:space="preserve"> </w:t>
      </w:r>
      <w:r w:rsidR="003124E3" w:rsidRPr="00C31B09">
        <w:rPr>
          <w:rFonts w:ascii="Calibri" w:eastAsia="Calibri" w:hAnsi="Calibri" w:cs="David" w:hint="eastAsia"/>
          <w:sz w:val="24"/>
          <w:szCs w:val="24"/>
          <w:rtl/>
        </w:rPr>
        <w:t>לרישום</w:t>
      </w:r>
      <w:r w:rsidR="003124E3" w:rsidRPr="00C31B09">
        <w:rPr>
          <w:rFonts w:ascii="Calibri" w:eastAsia="Calibri" w:hAnsi="Calibri" w:cs="David"/>
          <w:sz w:val="24"/>
          <w:szCs w:val="24"/>
          <w:rtl/>
        </w:rPr>
        <w:t xml:space="preserve"> </w:t>
      </w:r>
      <w:r w:rsidR="003124E3" w:rsidRPr="00C31B09">
        <w:rPr>
          <w:rFonts w:ascii="Calibri" w:eastAsia="Calibri" w:hAnsi="Calibri" w:cs="David" w:hint="eastAsia"/>
          <w:sz w:val="24"/>
          <w:szCs w:val="24"/>
          <w:rtl/>
        </w:rPr>
        <w:t>זכויותיהם</w:t>
      </w:r>
      <w:r w:rsidR="003124E3" w:rsidRPr="00C31B09">
        <w:rPr>
          <w:rFonts w:ascii="Calibri" w:eastAsia="Calibri" w:hAnsi="Calibri" w:cs="David"/>
          <w:sz w:val="24"/>
          <w:szCs w:val="24"/>
          <w:rtl/>
        </w:rPr>
        <w:t xml:space="preserve"> </w:t>
      </w:r>
      <w:r w:rsidR="003124E3" w:rsidRPr="00C31B09">
        <w:rPr>
          <w:rFonts w:ascii="Calibri" w:eastAsia="Calibri" w:hAnsi="Calibri" w:cs="David" w:hint="eastAsia"/>
          <w:sz w:val="24"/>
          <w:szCs w:val="24"/>
          <w:rtl/>
        </w:rPr>
        <w:t>בפנ</w:t>
      </w:r>
      <w:r w:rsidRPr="00C31B09">
        <w:rPr>
          <w:rFonts w:ascii="Calibri" w:eastAsia="Calibri" w:hAnsi="Calibri" w:cs="David" w:hint="eastAsia"/>
          <w:sz w:val="24"/>
          <w:szCs w:val="24"/>
          <w:rtl/>
        </w:rPr>
        <w:t>קסי</w:t>
      </w:r>
      <w:r w:rsidRPr="00C31B09">
        <w:rPr>
          <w:rFonts w:ascii="Calibri" w:eastAsia="Calibri" w:hAnsi="Calibri" w:cs="David"/>
          <w:sz w:val="24"/>
          <w:szCs w:val="24"/>
          <w:rtl/>
        </w:rPr>
        <w:t xml:space="preserve"> </w:t>
      </w:r>
      <w:r w:rsidRPr="00C31B09">
        <w:rPr>
          <w:rFonts w:ascii="Calibri" w:eastAsia="Calibri" w:hAnsi="Calibri" w:cs="David" w:hint="eastAsia"/>
          <w:sz w:val="24"/>
          <w:szCs w:val="24"/>
          <w:rtl/>
        </w:rPr>
        <w:t>המקרקעין</w:t>
      </w:r>
      <w:r w:rsidRPr="00C31B09">
        <w:rPr>
          <w:rFonts w:ascii="Calibri" w:eastAsia="Calibri" w:hAnsi="Calibri" w:cs="David"/>
          <w:sz w:val="24"/>
          <w:szCs w:val="24"/>
          <w:rtl/>
        </w:rPr>
        <w:t>.</w:t>
      </w:r>
    </w:p>
    <w:p w:rsidR="005474E4" w:rsidRDefault="003A5A79" w:rsidP="00186B62">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ascii="Calibri" w:eastAsia="Calibri" w:hAnsi="Calibri" w:cs="David" w:hint="cs"/>
          <w:sz w:val="24"/>
          <w:szCs w:val="24"/>
          <w:rtl/>
        </w:rPr>
        <w:t>יובהר</w:t>
      </w:r>
      <w:r w:rsidR="0090367D">
        <w:rPr>
          <w:rFonts w:ascii="Calibri" w:eastAsia="Calibri" w:hAnsi="Calibri" w:cs="David" w:hint="cs"/>
          <w:sz w:val="24"/>
          <w:szCs w:val="24"/>
          <w:rtl/>
        </w:rPr>
        <w:t>,</w:t>
      </w:r>
      <w:r>
        <w:rPr>
          <w:rFonts w:ascii="Calibri" w:eastAsia="Calibri" w:hAnsi="Calibri" w:cs="David" w:hint="cs"/>
          <w:sz w:val="24"/>
          <w:szCs w:val="24"/>
          <w:rtl/>
        </w:rPr>
        <w:t xml:space="preserve"> כי </w:t>
      </w:r>
      <w:r w:rsidR="00105441" w:rsidRPr="00C31B09">
        <w:rPr>
          <w:rFonts w:ascii="Calibri" w:eastAsia="Calibri" w:hAnsi="Calibri" w:cs="David"/>
          <w:sz w:val="24"/>
          <w:szCs w:val="24"/>
          <w:rtl/>
        </w:rPr>
        <w:t>ההמלצות לעיל</w:t>
      </w:r>
      <w:r>
        <w:rPr>
          <w:rFonts w:ascii="Calibri" w:eastAsia="Calibri" w:hAnsi="Calibri" w:cs="David" w:hint="cs"/>
          <w:sz w:val="24"/>
          <w:szCs w:val="24"/>
          <w:rtl/>
        </w:rPr>
        <w:t xml:space="preserve"> לא ייתרו את הצורך ב</w:t>
      </w:r>
      <w:r w:rsidR="00950506" w:rsidRPr="00C31B09">
        <w:rPr>
          <w:rFonts w:ascii="Calibri" w:eastAsia="Calibri" w:hAnsi="Calibri" w:cs="David"/>
          <w:sz w:val="24"/>
          <w:szCs w:val="24"/>
          <w:rtl/>
        </w:rPr>
        <w:t xml:space="preserve">פעולה </w:t>
      </w:r>
      <w:r w:rsidR="00105441" w:rsidRPr="00C31B09">
        <w:rPr>
          <w:rFonts w:ascii="Calibri" w:eastAsia="Calibri" w:hAnsi="Calibri" w:cs="David" w:hint="eastAsia"/>
          <w:sz w:val="24"/>
          <w:szCs w:val="24"/>
          <w:rtl/>
        </w:rPr>
        <w:t>אקטיבית</w:t>
      </w:r>
      <w:r w:rsidR="00105441" w:rsidRPr="00C31B09">
        <w:rPr>
          <w:rFonts w:ascii="Calibri" w:eastAsia="Calibri" w:hAnsi="Calibri" w:cs="David"/>
          <w:sz w:val="24"/>
          <w:szCs w:val="24"/>
          <w:rtl/>
        </w:rPr>
        <w:t xml:space="preserve"> </w:t>
      </w:r>
      <w:r w:rsidR="00105441" w:rsidRPr="00C31B09">
        <w:rPr>
          <w:rFonts w:ascii="Calibri" w:eastAsia="Calibri" w:hAnsi="Calibri" w:cs="David" w:hint="eastAsia"/>
          <w:sz w:val="24"/>
          <w:szCs w:val="24"/>
          <w:rtl/>
        </w:rPr>
        <w:t>מצד</w:t>
      </w:r>
      <w:r w:rsidR="00105441" w:rsidRPr="00C31B09">
        <w:rPr>
          <w:rFonts w:ascii="Calibri" w:eastAsia="Calibri" w:hAnsi="Calibri" w:cs="David"/>
          <w:sz w:val="24"/>
          <w:szCs w:val="24"/>
          <w:rtl/>
        </w:rPr>
        <w:t xml:space="preserve"> </w:t>
      </w:r>
      <w:r w:rsidR="00105441" w:rsidRPr="00C31B09">
        <w:rPr>
          <w:rFonts w:ascii="Calibri" w:eastAsia="Calibri" w:hAnsi="Calibri" w:cs="David" w:hint="eastAsia"/>
          <w:sz w:val="24"/>
          <w:szCs w:val="24"/>
          <w:rtl/>
        </w:rPr>
        <w:t>בעלי</w:t>
      </w:r>
      <w:r w:rsidR="00105441" w:rsidRPr="00C31B09">
        <w:rPr>
          <w:rFonts w:ascii="Calibri" w:eastAsia="Calibri" w:hAnsi="Calibri" w:cs="David"/>
          <w:sz w:val="24"/>
          <w:szCs w:val="24"/>
          <w:rtl/>
        </w:rPr>
        <w:t xml:space="preserve"> </w:t>
      </w:r>
      <w:r w:rsidR="00105441" w:rsidRPr="00C31B09">
        <w:rPr>
          <w:rFonts w:ascii="Calibri" w:eastAsia="Calibri" w:hAnsi="Calibri" w:cs="David" w:hint="eastAsia"/>
          <w:sz w:val="24"/>
          <w:szCs w:val="24"/>
          <w:rtl/>
        </w:rPr>
        <w:t>העני</w:t>
      </w:r>
      <w:r w:rsidR="00A82B09" w:rsidRPr="00C31B09">
        <w:rPr>
          <w:rFonts w:ascii="Calibri" w:eastAsia="Calibri" w:hAnsi="Calibri" w:cs="David" w:hint="eastAsia"/>
          <w:sz w:val="24"/>
          <w:szCs w:val="24"/>
          <w:rtl/>
        </w:rPr>
        <w:t>י</w:t>
      </w:r>
      <w:r w:rsidR="00105441" w:rsidRPr="00C31B09">
        <w:rPr>
          <w:rFonts w:ascii="Calibri" w:eastAsia="Calibri" w:hAnsi="Calibri" w:cs="David" w:hint="eastAsia"/>
          <w:sz w:val="24"/>
          <w:szCs w:val="24"/>
          <w:rtl/>
        </w:rPr>
        <w:t>ן</w:t>
      </w:r>
      <w:r w:rsidR="003E56F3" w:rsidRPr="00C31B09">
        <w:rPr>
          <w:rFonts w:ascii="Calibri" w:eastAsia="Calibri" w:hAnsi="Calibri" w:cs="David"/>
          <w:sz w:val="24"/>
          <w:szCs w:val="24"/>
          <w:rtl/>
        </w:rPr>
        <w:t xml:space="preserve"> </w:t>
      </w:r>
      <w:r w:rsidR="00105441" w:rsidRPr="00C31B09">
        <w:rPr>
          <w:rFonts w:ascii="Calibri" w:eastAsia="Calibri" w:hAnsi="Calibri" w:cs="David"/>
          <w:sz w:val="24"/>
          <w:szCs w:val="24"/>
          <w:rtl/>
        </w:rPr>
        <w:t xml:space="preserve">– הגשת </w:t>
      </w:r>
      <w:r w:rsidR="00950506" w:rsidRPr="00C31B09">
        <w:rPr>
          <w:rFonts w:ascii="Calibri" w:eastAsia="Calibri" w:hAnsi="Calibri" w:cs="David" w:hint="eastAsia"/>
          <w:sz w:val="24"/>
          <w:szCs w:val="24"/>
          <w:rtl/>
        </w:rPr>
        <w:t>בקשת</w:t>
      </w:r>
      <w:r w:rsidR="00950506" w:rsidRPr="00C31B09">
        <w:rPr>
          <w:rFonts w:ascii="Calibri" w:eastAsia="Calibri" w:hAnsi="Calibri" w:cs="David"/>
          <w:sz w:val="24"/>
          <w:szCs w:val="24"/>
          <w:rtl/>
        </w:rPr>
        <w:t xml:space="preserve"> </w:t>
      </w:r>
      <w:r w:rsidR="00105441" w:rsidRPr="00C31B09">
        <w:rPr>
          <w:rFonts w:ascii="Calibri" w:eastAsia="Calibri" w:hAnsi="Calibri" w:cs="David" w:hint="eastAsia"/>
          <w:sz w:val="24"/>
          <w:szCs w:val="24"/>
          <w:rtl/>
        </w:rPr>
        <w:t>ה</w:t>
      </w:r>
      <w:r w:rsidR="00950506" w:rsidRPr="00C31B09">
        <w:rPr>
          <w:rFonts w:ascii="Calibri" w:eastAsia="Calibri" w:hAnsi="Calibri" w:cs="David" w:hint="eastAsia"/>
          <w:sz w:val="24"/>
          <w:szCs w:val="24"/>
          <w:rtl/>
        </w:rPr>
        <w:t>רישום</w:t>
      </w:r>
      <w:r w:rsidR="00950506" w:rsidRPr="00C31B09">
        <w:rPr>
          <w:rFonts w:ascii="Calibri" w:eastAsia="Calibri" w:hAnsi="Calibri" w:cs="David"/>
          <w:sz w:val="24"/>
          <w:szCs w:val="24"/>
          <w:rtl/>
        </w:rPr>
        <w:t xml:space="preserve">, שכן בקשה כזו עונה גם על תכליות אחרות מלבד התאמת התשריטים למצב הפיסי בשטח (לדוג': בדיקה של היעדר חובות מיסים מדינתיים או עירוניים </w:t>
      </w:r>
      <w:r w:rsidR="004B465A" w:rsidRPr="00C31B09">
        <w:rPr>
          <w:rFonts w:ascii="Calibri" w:eastAsia="Calibri" w:hAnsi="Calibri" w:cs="David" w:hint="eastAsia"/>
          <w:sz w:val="24"/>
          <w:szCs w:val="24"/>
          <w:rtl/>
        </w:rPr>
        <w:t>החלים</w:t>
      </w:r>
      <w:r w:rsidR="004B465A"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על</w:t>
      </w:r>
      <w:r w:rsidR="00950506"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הנכס</w:t>
      </w:r>
      <w:r w:rsidR="00950506" w:rsidRPr="00C31B09">
        <w:rPr>
          <w:rFonts w:ascii="Calibri" w:eastAsia="Calibri" w:hAnsi="Calibri" w:cs="David"/>
          <w:sz w:val="24"/>
          <w:szCs w:val="24"/>
          <w:rtl/>
        </w:rPr>
        <w:t>)</w:t>
      </w:r>
      <w:r w:rsidR="00105441" w:rsidRPr="00C31B09">
        <w:rPr>
          <w:rFonts w:ascii="Calibri" w:eastAsia="Calibri" w:hAnsi="Calibri" w:cs="David"/>
          <w:sz w:val="24"/>
          <w:szCs w:val="24"/>
          <w:rtl/>
        </w:rPr>
        <w:t>.</w:t>
      </w:r>
      <w:r w:rsidR="00950506" w:rsidRPr="00C31B09">
        <w:rPr>
          <w:rFonts w:ascii="Calibri" w:eastAsia="Calibri" w:hAnsi="Calibri" w:cs="David"/>
          <w:sz w:val="24"/>
          <w:szCs w:val="24"/>
          <w:rtl/>
        </w:rPr>
        <w:t xml:space="preserve"> </w:t>
      </w:r>
      <w:r w:rsidR="00105441" w:rsidRPr="00C31B09">
        <w:rPr>
          <w:rFonts w:ascii="Calibri" w:eastAsia="Calibri" w:hAnsi="Calibri" w:cs="David" w:hint="eastAsia"/>
          <w:sz w:val="24"/>
          <w:szCs w:val="24"/>
          <w:rtl/>
        </w:rPr>
        <w:t>ואולם</w:t>
      </w:r>
      <w:r w:rsidR="00105441"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ככל</w:t>
      </w:r>
      <w:r w:rsidR="00950506" w:rsidRPr="00C31B09">
        <w:rPr>
          <w:rFonts w:ascii="Calibri" w:eastAsia="Calibri" w:hAnsi="Calibri" w:cs="David"/>
          <w:sz w:val="24"/>
          <w:szCs w:val="24"/>
          <w:rtl/>
        </w:rPr>
        <w:t xml:space="preserve"> שיישומו ההמלצות, יהיה קל וכדאי יותר </w:t>
      </w:r>
      <w:r w:rsidR="00105441" w:rsidRPr="00C31B09">
        <w:rPr>
          <w:rFonts w:ascii="Calibri" w:eastAsia="Calibri" w:hAnsi="Calibri" w:cs="David" w:hint="eastAsia"/>
          <w:sz w:val="24"/>
          <w:szCs w:val="24"/>
          <w:rtl/>
        </w:rPr>
        <w:t>לבעל</w:t>
      </w:r>
      <w:r w:rsidR="00105441" w:rsidRPr="00C31B09">
        <w:rPr>
          <w:rFonts w:ascii="Calibri" w:eastAsia="Calibri" w:hAnsi="Calibri" w:cs="David"/>
          <w:sz w:val="24"/>
          <w:szCs w:val="24"/>
          <w:rtl/>
        </w:rPr>
        <w:t xml:space="preserve"> </w:t>
      </w:r>
      <w:r w:rsidR="00105441" w:rsidRPr="00C31B09">
        <w:rPr>
          <w:rFonts w:ascii="Calibri" w:eastAsia="Calibri" w:hAnsi="Calibri" w:cs="David" w:hint="eastAsia"/>
          <w:sz w:val="24"/>
          <w:szCs w:val="24"/>
          <w:rtl/>
        </w:rPr>
        <w:t>ה</w:t>
      </w:r>
      <w:r w:rsidR="00186B62">
        <w:rPr>
          <w:rFonts w:ascii="Calibri" w:eastAsia="Calibri" w:hAnsi="Calibri" w:cs="David" w:hint="cs"/>
          <w:sz w:val="24"/>
          <w:szCs w:val="24"/>
          <w:rtl/>
        </w:rPr>
        <w:t>מקרקעין</w:t>
      </w:r>
      <w:r w:rsidR="00105441"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להביא</w:t>
      </w:r>
      <w:r w:rsidR="00950506" w:rsidRPr="00C31B09">
        <w:rPr>
          <w:rFonts w:ascii="Calibri" w:eastAsia="Calibri" w:hAnsi="Calibri" w:cs="David"/>
          <w:sz w:val="24"/>
          <w:szCs w:val="24"/>
          <w:rtl/>
        </w:rPr>
        <w:t xml:space="preserve"> את התכנית </w:t>
      </w:r>
      <w:r w:rsidR="00105441" w:rsidRPr="00C31B09">
        <w:rPr>
          <w:rFonts w:ascii="Calibri" w:eastAsia="Calibri" w:hAnsi="Calibri" w:cs="David" w:hint="eastAsia"/>
          <w:sz w:val="24"/>
          <w:szCs w:val="24"/>
          <w:rtl/>
        </w:rPr>
        <w:t>או</w:t>
      </w:r>
      <w:r w:rsidR="00105441"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את</w:t>
      </w:r>
      <w:r w:rsidR="00950506"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הבית</w:t>
      </w:r>
      <w:r w:rsidR="00950506"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המשותף</w:t>
      </w:r>
      <w:r w:rsidR="00950506"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ל</w:t>
      </w:r>
      <w:r w:rsidR="00105441" w:rsidRPr="00C31B09">
        <w:rPr>
          <w:rFonts w:ascii="Calibri" w:eastAsia="Calibri" w:hAnsi="Calibri" w:cs="David" w:hint="eastAsia"/>
          <w:sz w:val="24"/>
          <w:szCs w:val="24"/>
          <w:rtl/>
        </w:rPr>
        <w:t>כדי</w:t>
      </w:r>
      <w:r w:rsidR="00105441"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רישום</w:t>
      </w:r>
      <w:r w:rsidR="00950506"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אם</w:t>
      </w:r>
      <w:r w:rsidR="00950506" w:rsidRPr="00C31B09">
        <w:rPr>
          <w:rFonts w:ascii="Calibri" w:eastAsia="Calibri" w:hAnsi="Calibri" w:cs="David"/>
          <w:sz w:val="24"/>
          <w:szCs w:val="24"/>
          <w:rtl/>
        </w:rPr>
        <w:t xml:space="preserve"> </w:t>
      </w:r>
      <w:r w:rsidR="00950506" w:rsidRPr="00C31B09">
        <w:rPr>
          <w:rFonts w:ascii="Calibri" w:eastAsia="Calibri" w:hAnsi="Calibri" w:cs="David" w:hint="eastAsia"/>
          <w:sz w:val="24"/>
          <w:szCs w:val="24"/>
          <w:rtl/>
        </w:rPr>
        <w:t>כיום</w:t>
      </w:r>
      <w:r w:rsidR="00D556AF" w:rsidRPr="00C31B09">
        <w:rPr>
          <w:rFonts w:ascii="Calibri" w:eastAsia="Calibri" w:hAnsi="Calibri" w:cs="David"/>
          <w:sz w:val="24"/>
          <w:szCs w:val="24"/>
          <w:rtl/>
        </w:rPr>
        <w:t>,</w:t>
      </w:r>
      <w:r w:rsidR="00950506" w:rsidRPr="00C31B09">
        <w:rPr>
          <w:rFonts w:ascii="Calibri" w:eastAsia="Calibri" w:hAnsi="Calibri" w:cs="David"/>
          <w:sz w:val="24"/>
          <w:szCs w:val="24"/>
          <w:rtl/>
        </w:rPr>
        <w:t xml:space="preserve"> לאחר אישורה של תכנית או אכלוס בניין</w:t>
      </w:r>
      <w:r w:rsidR="00D556AF" w:rsidRPr="00C31B09">
        <w:rPr>
          <w:rFonts w:ascii="Calibri" w:eastAsia="Calibri" w:hAnsi="Calibri" w:cs="David"/>
          <w:sz w:val="24"/>
          <w:szCs w:val="24"/>
          <w:rtl/>
        </w:rPr>
        <w:t>,</w:t>
      </w:r>
      <w:r w:rsidR="00950506" w:rsidRPr="00C31B09">
        <w:rPr>
          <w:rFonts w:ascii="Calibri" w:eastAsia="Calibri" w:hAnsi="Calibri" w:cs="David"/>
          <w:sz w:val="24"/>
          <w:szCs w:val="24"/>
          <w:rtl/>
        </w:rPr>
        <w:t xml:space="preserve"> </w:t>
      </w:r>
      <w:r w:rsidR="00557C92" w:rsidRPr="00C31B09">
        <w:rPr>
          <w:rFonts w:ascii="Calibri" w:eastAsia="Calibri" w:hAnsi="Calibri" w:cs="David" w:hint="eastAsia"/>
          <w:sz w:val="24"/>
          <w:szCs w:val="24"/>
          <w:rtl/>
        </w:rPr>
        <w:t>ה</w:t>
      </w:r>
      <w:r w:rsidR="00950506" w:rsidRPr="00C31B09">
        <w:rPr>
          <w:rFonts w:ascii="Calibri" w:eastAsia="Calibri" w:hAnsi="Calibri" w:cs="David" w:hint="eastAsia"/>
          <w:sz w:val="24"/>
          <w:szCs w:val="24"/>
          <w:rtl/>
        </w:rPr>
        <w:t>מעוניין</w:t>
      </w:r>
      <w:r w:rsidR="00950506" w:rsidRPr="00C31B09">
        <w:rPr>
          <w:rFonts w:ascii="Calibri" w:eastAsia="Calibri" w:hAnsi="Calibri" w:cs="David"/>
          <w:sz w:val="24"/>
          <w:szCs w:val="24"/>
          <w:rtl/>
        </w:rPr>
        <w:t xml:space="preserve"> </w:t>
      </w:r>
      <w:r w:rsidR="00950506" w:rsidRPr="00C31B09">
        <w:rPr>
          <w:rFonts w:ascii="Calibri" w:eastAsia="Calibri" w:hAnsi="Calibri" w:cs="David" w:hint="cs"/>
          <w:sz w:val="24"/>
          <w:szCs w:val="24"/>
          <w:rtl/>
        </w:rPr>
        <w:t xml:space="preserve">להביאם לרישום </w:t>
      </w:r>
      <w:r w:rsidR="00926C71" w:rsidRPr="00C31B09">
        <w:rPr>
          <w:rFonts w:ascii="Calibri" w:eastAsia="Calibri" w:hAnsi="Calibri" w:cs="David" w:hint="cs"/>
          <w:sz w:val="24"/>
          <w:szCs w:val="24"/>
          <w:rtl/>
        </w:rPr>
        <w:t>נדרש למלא אחר</w:t>
      </w:r>
      <w:r w:rsidR="003E56F3" w:rsidRPr="00C31B09">
        <w:rPr>
          <w:rFonts w:ascii="Calibri" w:eastAsia="Calibri" w:hAnsi="Calibri" w:cs="David" w:hint="cs"/>
          <w:sz w:val="24"/>
          <w:szCs w:val="24"/>
          <w:rtl/>
        </w:rPr>
        <w:t xml:space="preserve"> </w:t>
      </w:r>
      <w:r w:rsidR="00105441" w:rsidRPr="00C31B09">
        <w:rPr>
          <w:rFonts w:ascii="Calibri" w:eastAsia="Calibri" w:hAnsi="Calibri" w:cs="David" w:hint="cs"/>
          <w:sz w:val="24"/>
          <w:szCs w:val="24"/>
          <w:rtl/>
        </w:rPr>
        <w:t xml:space="preserve">שורה של דרישות לצורך </w:t>
      </w:r>
      <w:r w:rsidR="007348FD">
        <w:rPr>
          <w:rFonts w:ascii="Calibri" w:eastAsia="Calibri" w:hAnsi="Calibri" w:cs="David" w:hint="cs"/>
          <w:sz w:val="24"/>
          <w:szCs w:val="24"/>
          <w:rtl/>
        </w:rPr>
        <w:t xml:space="preserve">הגשת </w:t>
      </w:r>
      <w:r w:rsidR="00950506" w:rsidRPr="00C31B09">
        <w:rPr>
          <w:rFonts w:ascii="Calibri" w:eastAsia="Calibri" w:hAnsi="Calibri" w:cs="David" w:hint="cs"/>
          <w:sz w:val="24"/>
          <w:szCs w:val="24"/>
          <w:rtl/>
        </w:rPr>
        <w:t>תשריט בית משותף, ו</w:t>
      </w:r>
      <w:r w:rsidR="00D556AF" w:rsidRPr="00C31B09">
        <w:rPr>
          <w:rFonts w:ascii="Calibri" w:eastAsia="Calibri" w:hAnsi="Calibri" w:cs="David" w:hint="cs"/>
          <w:sz w:val="24"/>
          <w:szCs w:val="24"/>
          <w:rtl/>
        </w:rPr>
        <w:t xml:space="preserve">בשל כך </w:t>
      </w:r>
      <w:r w:rsidR="00950506" w:rsidRPr="00C31B09">
        <w:rPr>
          <w:rFonts w:ascii="Calibri" w:eastAsia="Calibri" w:hAnsi="Calibri" w:cs="David" w:hint="cs"/>
          <w:sz w:val="24"/>
          <w:szCs w:val="24"/>
          <w:rtl/>
        </w:rPr>
        <w:t xml:space="preserve">נמנע </w:t>
      </w:r>
      <w:r w:rsidR="00926C71" w:rsidRPr="00C31B09">
        <w:rPr>
          <w:rFonts w:ascii="Calibri" w:eastAsia="Calibri" w:hAnsi="Calibri" w:cs="David" w:hint="cs"/>
          <w:sz w:val="24"/>
          <w:szCs w:val="24"/>
          <w:rtl/>
        </w:rPr>
        <w:t>מהגשת</w:t>
      </w:r>
      <w:r w:rsidR="007348FD">
        <w:rPr>
          <w:rFonts w:ascii="Calibri" w:eastAsia="Calibri" w:hAnsi="Calibri" w:cs="David" w:hint="cs"/>
          <w:sz w:val="24"/>
          <w:szCs w:val="24"/>
          <w:rtl/>
        </w:rPr>
        <w:t>ו</w:t>
      </w:r>
      <w:r w:rsidR="00557C92" w:rsidRPr="00C31B09">
        <w:rPr>
          <w:rFonts w:ascii="Calibri" w:eastAsia="Calibri" w:hAnsi="Calibri" w:cs="David" w:hint="cs"/>
          <w:sz w:val="24"/>
          <w:szCs w:val="24"/>
          <w:rtl/>
        </w:rPr>
        <w:t xml:space="preserve">, הרי שככל שייושמו </w:t>
      </w:r>
      <w:r w:rsidR="00950506" w:rsidRPr="00C31B09">
        <w:rPr>
          <w:rFonts w:ascii="Calibri" w:eastAsia="Calibri" w:hAnsi="Calibri" w:cs="David" w:hint="cs"/>
          <w:sz w:val="24"/>
          <w:szCs w:val="24"/>
          <w:rtl/>
        </w:rPr>
        <w:t>המלצות</w:t>
      </w:r>
      <w:r w:rsidR="00557C92" w:rsidRPr="00C31B09">
        <w:rPr>
          <w:rFonts w:ascii="Calibri" w:eastAsia="Calibri" w:hAnsi="Calibri" w:cs="David" w:hint="cs"/>
          <w:sz w:val="24"/>
          <w:szCs w:val="24"/>
          <w:rtl/>
        </w:rPr>
        <w:t xml:space="preserve"> הצוות שלעיל</w:t>
      </w:r>
      <w:r w:rsidR="00950506" w:rsidRPr="00C31B09">
        <w:rPr>
          <w:rFonts w:ascii="Calibri" w:eastAsia="Calibri" w:hAnsi="Calibri" w:cs="David" w:hint="cs"/>
          <w:sz w:val="24"/>
          <w:szCs w:val="24"/>
          <w:rtl/>
        </w:rPr>
        <w:t>,</w:t>
      </w:r>
      <w:r w:rsidR="00557C92" w:rsidRPr="00C31B09">
        <w:rPr>
          <w:rFonts w:ascii="Calibri" w:eastAsia="Calibri" w:hAnsi="Calibri" w:cs="David" w:hint="cs"/>
          <w:sz w:val="24"/>
          <w:szCs w:val="24"/>
          <w:rtl/>
        </w:rPr>
        <w:t xml:space="preserve"> די יהיה</w:t>
      </w:r>
      <w:r w:rsidR="00AB676F">
        <w:rPr>
          <w:rFonts w:ascii="Calibri" w:eastAsia="Calibri" w:hAnsi="Calibri" w:cs="David" w:hint="cs"/>
          <w:sz w:val="24"/>
          <w:szCs w:val="24"/>
          <w:rtl/>
        </w:rPr>
        <w:t xml:space="preserve"> לכאורה</w:t>
      </w:r>
      <w:r w:rsidR="00557C92" w:rsidRPr="00C31B09">
        <w:rPr>
          <w:rFonts w:ascii="Calibri" w:eastAsia="Calibri" w:hAnsi="Calibri" w:cs="David" w:hint="cs"/>
          <w:sz w:val="24"/>
          <w:szCs w:val="24"/>
          <w:rtl/>
        </w:rPr>
        <w:t xml:space="preserve"> בהגשת תכנית שאושרה או </w:t>
      </w:r>
      <w:r w:rsidR="00557C92" w:rsidRPr="00C31B09">
        <w:rPr>
          <w:rFonts w:ascii="Calibri" w:eastAsia="Calibri" w:hAnsi="Calibri" w:cs="David" w:hint="eastAsia"/>
          <w:sz w:val="24"/>
          <w:szCs w:val="24"/>
          <w:rtl/>
        </w:rPr>
        <w:t>ב</w:t>
      </w:r>
      <w:r w:rsidR="00767CA7">
        <w:rPr>
          <w:rFonts w:ascii="Calibri" w:eastAsia="Calibri" w:hAnsi="Calibri" w:cs="David" w:hint="cs"/>
          <w:sz w:val="24"/>
          <w:szCs w:val="24"/>
          <w:rtl/>
        </w:rPr>
        <w:t>הצגת היתר שינויים</w:t>
      </w:r>
      <w:r w:rsidR="00DD1B35">
        <w:rPr>
          <w:rFonts w:ascii="Calibri" w:eastAsia="Calibri" w:hAnsi="Calibri" w:cs="David" w:hint="cs"/>
          <w:sz w:val="24"/>
          <w:szCs w:val="24"/>
          <w:rtl/>
        </w:rPr>
        <w:t xml:space="preserve"> בתוספת התאמות לצורך הפיכת התשריט לבית משותף</w:t>
      </w:r>
      <w:r w:rsidR="00557C92" w:rsidRPr="00C31B09">
        <w:rPr>
          <w:rFonts w:ascii="Calibri" w:eastAsia="Calibri" w:hAnsi="Calibri" w:cs="David" w:hint="cs"/>
          <w:sz w:val="24"/>
          <w:szCs w:val="24"/>
          <w:rtl/>
        </w:rPr>
        <w:t xml:space="preserve"> </w:t>
      </w:r>
      <w:r w:rsidR="00DD1B35">
        <w:rPr>
          <w:rFonts w:ascii="Calibri" w:eastAsia="Calibri" w:hAnsi="Calibri" w:cs="David" w:hint="cs"/>
          <w:sz w:val="24"/>
          <w:szCs w:val="24"/>
          <w:rtl/>
        </w:rPr>
        <w:t xml:space="preserve">לשם </w:t>
      </w:r>
      <w:r w:rsidR="00557C92" w:rsidRPr="00C31B09">
        <w:rPr>
          <w:rFonts w:ascii="Calibri" w:eastAsia="Calibri" w:hAnsi="Calibri" w:cs="David" w:hint="cs"/>
          <w:sz w:val="24"/>
          <w:szCs w:val="24"/>
          <w:rtl/>
        </w:rPr>
        <w:t>רישום, וזאת ללא צורך בהשקעה כספית נוספת</w:t>
      </w:r>
      <w:r w:rsidR="00950506" w:rsidRPr="00C31B09">
        <w:rPr>
          <w:rFonts w:ascii="Calibri" w:eastAsia="Calibri" w:hAnsi="Calibri" w:cs="David" w:hint="cs"/>
          <w:sz w:val="24"/>
          <w:szCs w:val="24"/>
          <w:rtl/>
        </w:rPr>
        <w:t xml:space="preserve"> </w:t>
      </w:r>
      <w:r w:rsidR="00557C92" w:rsidRPr="00C31B09">
        <w:rPr>
          <w:rFonts w:ascii="Calibri" w:eastAsia="Calibri" w:hAnsi="Calibri" w:cs="David" w:hint="cs"/>
          <w:sz w:val="24"/>
          <w:szCs w:val="24"/>
          <w:rtl/>
        </w:rPr>
        <w:t>(</w:t>
      </w:r>
      <w:r w:rsidR="00950506" w:rsidRPr="00C31B09">
        <w:rPr>
          <w:rFonts w:ascii="Calibri" w:eastAsia="Calibri" w:hAnsi="Calibri" w:cs="David" w:hint="cs"/>
          <w:sz w:val="24"/>
          <w:szCs w:val="24"/>
          <w:rtl/>
        </w:rPr>
        <w:t>למעט אגרות</w:t>
      </w:r>
      <w:r w:rsidR="00557C92" w:rsidRPr="00C31B09">
        <w:rPr>
          <w:rFonts w:ascii="Calibri" w:eastAsia="Calibri" w:hAnsi="Calibri" w:cs="David" w:hint="cs"/>
          <w:sz w:val="24"/>
          <w:szCs w:val="24"/>
          <w:rtl/>
        </w:rPr>
        <w:t>)</w:t>
      </w:r>
      <w:r w:rsidR="00950506" w:rsidRPr="00C31B09">
        <w:rPr>
          <w:rFonts w:ascii="Calibri" w:eastAsia="Calibri" w:hAnsi="Calibri" w:cs="David" w:hint="cs"/>
          <w:sz w:val="24"/>
          <w:szCs w:val="24"/>
          <w:rtl/>
        </w:rPr>
        <w:t>.</w:t>
      </w:r>
      <w:r w:rsidR="004658D5">
        <w:rPr>
          <w:rFonts w:ascii="Calibri" w:eastAsia="Calibri" w:hAnsi="Calibri" w:cs="David" w:hint="cs"/>
          <w:sz w:val="24"/>
          <w:szCs w:val="24"/>
          <w:rtl/>
        </w:rPr>
        <w:t xml:space="preserve"> ברי, כי אין באמור מלגרוע מהחובה שתחול על היזם לרשום דירות בהתאם לחוק המכר דירות.</w:t>
      </w:r>
    </w:p>
    <w:p w:rsidR="00186B62" w:rsidRPr="004D31CE" w:rsidRDefault="003A5A79" w:rsidP="00074838">
      <w:pPr>
        <w:pStyle w:val="a3"/>
        <w:numPr>
          <w:ilvl w:val="0"/>
          <w:numId w:val="1"/>
        </w:numPr>
        <w:spacing w:after="120" w:line="360" w:lineRule="auto"/>
        <w:ind w:left="-58" w:hanging="425"/>
        <w:contextualSpacing w:val="0"/>
        <w:jc w:val="both"/>
        <w:rPr>
          <w:rFonts w:ascii="Calibri" w:eastAsia="Calibri" w:hAnsi="Calibri" w:cs="David"/>
          <w:sz w:val="24"/>
          <w:szCs w:val="24"/>
        </w:rPr>
      </w:pPr>
      <w:r w:rsidRPr="005474E4">
        <w:rPr>
          <w:rFonts w:ascii="Calibri" w:eastAsia="Calibri" w:hAnsi="Calibri" w:cs="David" w:hint="eastAsia"/>
          <w:sz w:val="24"/>
          <w:szCs w:val="24"/>
          <w:rtl/>
        </w:rPr>
        <w:t>מציאות</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שבה</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יש</w:t>
      </w:r>
      <w:r w:rsidRPr="005474E4">
        <w:rPr>
          <w:rFonts w:ascii="Calibri" w:eastAsia="Calibri" w:hAnsi="Calibri" w:cs="David"/>
          <w:sz w:val="24"/>
          <w:szCs w:val="24"/>
          <w:rtl/>
        </w:rPr>
        <w:t xml:space="preserve"> שילוב </w:t>
      </w:r>
      <w:r w:rsidR="00105441" w:rsidRPr="005474E4">
        <w:rPr>
          <w:rFonts w:ascii="Calibri" w:eastAsia="Calibri" w:hAnsi="Calibri" w:cs="David" w:hint="eastAsia"/>
          <w:sz w:val="24"/>
          <w:szCs w:val="24"/>
          <w:rtl/>
        </w:rPr>
        <w:t>הדוק</w:t>
      </w:r>
      <w:r w:rsidR="00105441" w:rsidRPr="005474E4">
        <w:rPr>
          <w:rFonts w:ascii="Calibri" w:eastAsia="Calibri" w:hAnsi="Calibri" w:cs="David"/>
          <w:sz w:val="24"/>
          <w:szCs w:val="24"/>
          <w:rtl/>
        </w:rPr>
        <w:t xml:space="preserve"> יותר </w:t>
      </w:r>
      <w:r w:rsidRPr="005474E4">
        <w:rPr>
          <w:rFonts w:ascii="Calibri" w:eastAsia="Calibri" w:hAnsi="Calibri" w:cs="David" w:hint="eastAsia"/>
          <w:sz w:val="24"/>
          <w:szCs w:val="24"/>
          <w:rtl/>
        </w:rPr>
        <w:t>בין</w:t>
      </w:r>
      <w:r w:rsidRPr="005474E4">
        <w:rPr>
          <w:rFonts w:ascii="Calibri" w:eastAsia="Calibri" w:hAnsi="Calibri" w:cs="David"/>
          <w:sz w:val="24"/>
          <w:szCs w:val="24"/>
          <w:rtl/>
        </w:rPr>
        <w:t xml:space="preserve"> </w:t>
      </w:r>
      <w:r w:rsidR="00105441" w:rsidRPr="005474E4">
        <w:rPr>
          <w:rFonts w:ascii="Calibri" w:eastAsia="Calibri" w:hAnsi="Calibri" w:cs="David" w:hint="eastAsia"/>
          <w:sz w:val="24"/>
          <w:szCs w:val="24"/>
          <w:rtl/>
        </w:rPr>
        <w:t>עולם</w:t>
      </w:r>
      <w:r w:rsidR="00105441"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התכנון</w:t>
      </w:r>
      <w:r w:rsidRPr="005474E4">
        <w:rPr>
          <w:rFonts w:ascii="Calibri" w:eastAsia="Calibri" w:hAnsi="Calibri" w:cs="David"/>
          <w:sz w:val="24"/>
          <w:szCs w:val="24"/>
          <w:rtl/>
        </w:rPr>
        <w:t xml:space="preserve"> </w:t>
      </w:r>
      <w:r w:rsidR="00105441" w:rsidRPr="005474E4">
        <w:rPr>
          <w:rFonts w:ascii="Calibri" w:eastAsia="Calibri" w:hAnsi="Calibri" w:cs="David" w:hint="eastAsia"/>
          <w:sz w:val="24"/>
          <w:szCs w:val="24"/>
          <w:rtl/>
        </w:rPr>
        <w:t>לעולם</w:t>
      </w:r>
      <w:r w:rsidR="00105441"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הקניין</w:t>
      </w:r>
      <w:r w:rsidR="00105441" w:rsidRPr="005474E4">
        <w:rPr>
          <w:rFonts w:ascii="Calibri" w:eastAsia="Calibri" w:hAnsi="Calibri" w:cs="David"/>
          <w:sz w:val="24"/>
          <w:szCs w:val="24"/>
          <w:rtl/>
        </w:rPr>
        <w:t xml:space="preserve"> והרישום</w:t>
      </w:r>
      <w:r w:rsidRPr="005474E4">
        <w:rPr>
          <w:rFonts w:ascii="Calibri" w:eastAsia="Calibri" w:hAnsi="Calibri" w:cs="David"/>
          <w:sz w:val="24"/>
          <w:szCs w:val="24"/>
          <w:rtl/>
        </w:rPr>
        <w:t xml:space="preserve">, </w:t>
      </w:r>
      <w:r w:rsidR="00105441" w:rsidRPr="005474E4">
        <w:rPr>
          <w:rFonts w:ascii="Calibri" w:eastAsia="Calibri" w:hAnsi="Calibri" w:cs="David" w:hint="cs"/>
          <w:sz w:val="24"/>
          <w:szCs w:val="24"/>
          <w:rtl/>
        </w:rPr>
        <w:t xml:space="preserve">תתמרץ </w:t>
      </w:r>
      <w:r w:rsidRPr="005474E4">
        <w:rPr>
          <w:rFonts w:ascii="Calibri" w:eastAsia="Calibri" w:hAnsi="Calibri" w:cs="David" w:hint="eastAsia"/>
          <w:sz w:val="24"/>
          <w:szCs w:val="24"/>
          <w:rtl/>
        </w:rPr>
        <w:t>את</w:t>
      </w:r>
      <w:r w:rsidRPr="005474E4">
        <w:rPr>
          <w:rFonts w:ascii="Calibri" w:eastAsia="Calibri" w:hAnsi="Calibri" w:cs="David"/>
          <w:sz w:val="24"/>
          <w:szCs w:val="24"/>
          <w:rtl/>
        </w:rPr>
        <w:t xml:space="preserve"> היזמים להביא לרישום </w:t>
      </w:r>
      <w:r w:rsidR="00105441" w:rsidRPr="005474E4">
        <w:rPr>
          <w:rFonts w:ascii="Calibri" w:eastAsia="Calibri" w:hAnsi="Calibri" w:cs="David" w:hint="cs"/>
          <w:sz w:val="24"/>
          <w:szCs w:val="24"/>
          <w:rtl/>
        </w:rPr>
        <w:t>הב</w:t>
      </w:r>
      <w:r w:rsidRPr="005474E4">
        <w:rPr>
          <w:rFonts w:ascii="Calibri" w:eastAsia="Calibri" w:hAnsi="Calibri" w:cs="David" w:hint="eastAsia"/>
          <w:sz w:val="24"/>
          <w:szCs w:val="24"/>
          <w:rtl/>
        </w:rPr>
        <w:t>ית</w:t>
      </w:r>
      <w:r w:rsidRPr="005474E4">
        <w:rPr>
          <w:rFonts w:ascii="Calibri" w:eastAsia="Calibri" w:hAnsi="Calibri" w:cs="David"/>
          <w:sz w:val="24"/>
          <w:szCs w:val="24"/>
          <w:rtl/>
        </w:rPr>
        <w:t xml:space="preserve"> </w:t>
      </w:r>
      <w:r w:rsidR="00105441" w:rsidRPr="005474E4">
        <w:rPr>
          <w:rFonts w:ascii="Calibri" w:eastAsia="Calibri" w:hAnsi="Calibri" w:cs="David" w:hint="cs"/>
          <w:sz w:val="24"/>
          <w:szCs w:val="24"/>
          <w:rtl/>
        </w:rPr>
        <w:t>ה</w:t>
      </w:r>
      <w:r w:rsidRPr="005474E4">
        <w:rPr>
          <w:rFonts w:ascii="Calibri" w:eastAsia="Calibri" w:hAnsi="Calibri" w:cs="David" w:hint="eastAsia"/>
          <w:sz w:val="24"/>
          <w:szCs w:val="24"/>
          <w:rtl/>
        </w:rPr>
        <w:t>משותף</w:t>
      </w:r>
      <w:r w:rsidR="00105441" w:rsidRPr="005474E4">
        <w:rPr>
          <w:rFonts w:ascii="Calibri" w:eastAsia="Calibri" w:hAnsi="Calibri" w:cs="David" w:hint="cs"/>
          <w:sz w:val="24"/>
          <w:szCs w:val="24"/>
          <w:rtl/>
        </w:rPr>
        <w:t xml:space="preserve"> והזכויות בו</w:t>
      </w:r>
      <w:r w:rsidRPr="005474E4">
        <w:rPr>
          <w:rFonts w:ascii="Calibri" w:eastAsia="Calibri" w:hAnsi="Calibri" w:cs="David"/>
          <w:sz w:val="24"/>
          <w:szCs w:val="24"/>
          <w:rtl/>
        </w:rPr>
        <w:t xml:space="preserve">. </w:t>
      </w:r>
      <w:r w:rsidR="00105441" w:rsidRPr="005474E4">
        <w:rPr>
          <w:rFonts w:ascii="Calibri" w:eastAsia="Calibri" w:hAnsi="Calibri" w:cs="David" w:hint="cs"/>
          <w:sz w:val="24"/>
          <w:szCs w:val="24"/>
          <w:rtl/>
        </w:rPr>
        <w:t>לאחר ש</w:t>
      </w:r>
      <w:r w:rsidRPr="005474E4">
        <w:rPr>
          <w:rFonts w:ascii="Calibri" w:eastAsia="Calibri" w:hAnsi="Calibri" w:cs="David" w:hint="eastAsia"/>
          <w:sz w:val="24"/>
          <w:szCs w:val="24"/>
          <w:rtl/>
        </w:rPr>
        <w:t>מרבית</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המסמכים</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הנדרשים</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לרישום</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יומצאו</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כבר</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בשלב</w:t>
      </w:r>
      <w:r w:rsidRPr="005474E4">
        <w:rPr>
          <w:rFonts w:ascii="Calibri" w:eastAsia="Calibri" w:hAnsi="Calibri" w:cs="David"/>
          <w:sz w:val="24"/>
          <w:szCs w:val="24"/>
          <w:rtl/>
        </w:rPr>
        <w:t xml:space="preserve"> </w:t>
      </w:r>
      <w:r w:rsidRPr="005474E4">
        <w:rPr>
          <w:rFonts w:ascii="Calibri" w:eastAsia="Calibri" w:hAnsi="Calibri" w:cs="David" w:hint="eastAsia"/>
          <w:sz w:val="24"/>
          <w:szCs w:val="24"/>
          <w:rtl/>
        </w:rPr>
        <w:t>התכנון</w:t>
      </w:r>
      <w:r w:rsidR="00105441" w:rsidRPr="005474E4">
        <w:rPr>
          <w:rFonts w:ascii="Calibri" w:eastAsia="Calibri" w:hAnsi="Calibri" w:cs="David" w:hint="cs"/>
          <w:sz w:val="24"/>
          <w:szCs w:val="24"/>
          <w:rtl/>
        </w:rPr>
        <w:t xml:space="preserve"> והרישוי</w:t>
      </w:r>
      <w:r w:rsidRPr="005474E4">
        <w:rPr>
          <w:rFonts w:ascii="Calibri" w:eastAsia="Calibri" w:hAnsi="Calibri" w:cs="David"/>
          <w:sz w:val="24"/>
          <w:szCs w:val="24"/>
          <w:rtl/>
        </w:rPr>
        <w:t xml:space="preserve">, </w:t>
      </w:r>
      <w:r w:rsidR="00105441" w:rsidRPr="005474E4">
        <w:rPr>
          <w:rFonts w:ascii="Calibri" w:eastAsia="Calibri" w:hAnsi="Calibri" w:cs="David" w:hint="cs"/>
          <w:sz w:val="24"/>
          <w:szCs w:val="24"/>
          <w:rtl/>
        </w:rPr>
        <w:t>הרי</w:t>
      </w:r>
      <w:r w:rsidRPr="005474E4">
        <w:rPr>
          <w:rFonts w:ascii="Calibri" w:eastAsia="Calibri" w:hAnsi="Calibri" w:cs="David"/>
          <w:sz w:val="24"/>
          <w:szCs w:val="24"/>
          <w:rtl/>
        </w:rPr>
        <w:t xml:space="preserve"> </w:t>
      </w:r>
      <w:r w:rsidR="00105441" w:rsidRPr="005474E4">
        <w:rPr>
          <w:rFonts w:ascii="Calibri" w:eastAsia="Calibri" w:hAnsi="Calibri" w:cs="David" w:hint="cs"/>
          <w:sz w:val="24"/>
          <w:szCs w:val="24"/>
          <w:rtl/>
        </w:rPr>
        <w:t>ש</w:t>
      </w:r>
      <w:r w:rsidRPr="005474E4">
        <w:rPr>
          <w:rFonts w:ascii="Calibri" w:eastAsia="Calibri" w:hAnsi="Calibri" w:cs="David" w:hint="eastAsia"/>
          <w:sz w:val="24"/>
          <w:szCs w:val="24"/>
          <w:rtl/>
        </w:rPr>
        <w:t>השלמת</w:t>
      </w:r>
      <w:r w:rsidRPr="005474E4">
        <w:rPr>
          <w:rFonts w:ascii="Calibri" w:eastAsia="Calibri" w:hAnsi="Calibri" w:cs="David"/>
          <w:sz w:val="24"/>
          <w:szCs w:val="24"/>
          <w:rtl/>
        </w:rPr>
        <w:t xml:space="preserve"> הרישום תהא כרוכה </w:t>
      </w:r>
      <w:r w:rsidR="00105441" w:rsidRPr="005474E4">
        <w:rPr>
          <w:rFonts w:ascii="Calibri" w:eastAsia="Calibri" w:hAnsi="Calibri" w:cs="David" w:hint="cs"/>
          <w:sz w:val="24"/>
          <w:szCs w:val="24"/>
          <w:rtl/>
        </w:rPr>
        <w:t>ב</w:t>
      </w:r>
      <w:r w:rsidRPr="005474E4">
        <w:rPr>
          <w:rFonts w:ascii="Calibri" w:eastAsia="Calibri" w:hAnsi="Calibri" w:cs="David" w:hint="eastAsia"/>
          <w:sz w:val="24"/>
          <w:szCs w:val="24"/>
          <w:rtl/>
        </w:rPr>
        <w:t>מאמץ</w:t>
      </w:r>
      <w:r w:rsidRPr="005474E4">
        <w:rPr>
          <w:rFonts w:ascii="Calibri" w:eastAsia="Calibri" w:hAnsi="Calibri" w:cs="David"/>
          <w:sz w:val="24"/>
          <w:szCs w:val="24"/>
          <w:rtl/>
        </w:rPr>
        <w:t xml:space="preserve"> </w:t>
      </w:r>
      <w:r w:rsidR="00105441" w:rsidRPr="005474E4">
        <w:rPr>
          <w:rFonts w:ascii="Calibri" w:eastAsia="Calibri" w:hAnsi="Calibri" w:cs="David" w:hint="cs"/>
          <w:sz w:val="24"/>
          <w:szCs w:val="24"/>
          <w:rtl/>
        </w:rPr>
        <w:t xml:space="preserve">מועט יחסית </w:t>
      </w:r>
      <w:r w:rsidRPr="005474E4">
        <w:rPr>
          <w:rFonts w:ascii="Calibri" w:eastAsia="Calibri" w:hAnsi="Calibri" w:cs="David" w:hint="eastAsia"/>
          <w:sz w:val="24"/>
          <w:szCs w:val="24"/>
          <w:rtl/>
        </w:rPr>
        <w:t>מצד</w:t>
      </w:r>
      <w:r w:rsidR="00105441" w:rsidRPr="005474E4">
        <w:rPr>
          <w:rFonts w:ascii="Calibri" w:eastAsia="Calibri" w:hAnsi="Calibri" w:cs="David" w:hint="cs"/>
          <w:sz w:val="24"/>
          <w:szCs w:val="24"/>
          <w:rtl/>
        </w:rPr>
        <w:t>ו של</w:t>
      </w:r>
      <w:r w:rsidRPr="005474E4">
        <w:rPr>
          <w:rFonts w:ascii="Calibri" w:eastAsia="Calibri" w:hAnsi="Calibri" w:cs="David"/>
          <w:sz w:val="24"/>
          <w:szCs w:val="24"/>
          <w:rtl/>
        </w:rPr>
        <w:t xml:space="preserve"> היזם, </w:t>
      </w:r>
      <w:r w:rsidR="00AE7FE8" w:rsidRPr="005474E4">
        <w:rPr>
          <w:rFonts w:ascii="Calibri" w:eastAsia="Calibri" w:hAnsi="Calibri" w:cs="David" w:hint="cs"/>
          <w:sz w:val="24"/>
          <w:szCs w:val="24"/>
          <w:rtl/>
        </w:rPr>
        <w:t xml:space="preserve">ומשכך </w:t>
      </w:r>
      <w:r w:rsidRPr="005474E4">
        <w:rPr>
          <w:rFonts w:ascii="Calibri" w:eastAsia="Calibri" w:hAnsi="Calibri" w:cs="David" w:hint="eastAsia"/>
          <w:sz w:val="24"/>
          <w:szCs w:val="24"/>
          <w:rtl/>
        </w:rPr>
        <w:t>ניתן</w:t>
      </w:r>
      <w:r w:rsidRPr="005474E4">
        <w:rPr>
          <w:rFonts w:ascii="Calibri" w:eastAsia="Calibri" w:hAnsi="Calibri" w:cs="David"/>
          <w:sz w:val="24"/>
          <w:szCs w:val="24"/>
          <w:rtl/>
        </w:rPr>
        <w:t xml:space="preserve"> לשער </w:t>
      </w:r>
      <w:r w:rsidR="00105441" w:rsidRPr="005474E4">
        <w:rPr>
          <w:rFonts w:ascii="Calibri" w:eastAsia="Calibri" w:hAnsi="Calibri" w:cs="David" w:hint="cs"/>
          <w:sz w:val="24"/>
          <w:szCs w:val="24"/>
          <w:rtl/>
        </w:rPr>
        <w:t xml:space="preserve">כי </w:t>
      </w:r>
      <w:r w:rsidR="00074838">
        <w:rPr>
          <w:rFonts w:ascii="Calibri" w:eastAsia="Calibri" w:hAnsi="Calibri" w:cs="David" w:hint="cs"/>
          <w:sz w:val="24"/>
          <w:szCs w:val="24"/>
          <w:rtl/>
        </w:rPr>
        <w:t xml:space="preserve"> יהיה נכון ל</w:t>
      </w:r>
      <w:r w:rsidR="00105441" w:rsidRPr="005474E4">
        <w:rPr>
          <w:rFonts w:ascii="Calibri" w:eastAsia="Calibri" w:hAnsi="Calibri" w:cs="David" w:hint="eastAsia"/>
          <w:sz w:val="24"/>
          <w:szCs w:val="24"/>
          <w:rtl/>
        </w:rPr>
        <w:t>קיים</w:t>
      </w:r>
      <w:r w:rsidR="00105441" w:rsidRPr="005474E4">
        <w:rPr>
          <w:rFonts w:ascii="Calibri" w:eastAsia="Calibri" w:hAnsi="Calibri" w:cs="David"/>
          <w:sz w:val="24"/>
          <w:szCs w:val="24"/>
          <w:rtl/>
        </w:rPr>
        <w:t xml:space="preserve"> </w:t>
      </w:r>
      <w:r w:rsidR="00105441" w:rsidRPr="005474E4">
        <w:rPr>
          <w:rFonts w:ascii="Calibri" w:eastAsia="Calibri" w:hAnsi="Calibri" w:cs="David" w:hint="eastAsia"/>
          <w:sz w:val="24"/>
          <w:szCs w:val="24"/>
          <w:rtl/>
        </w:rPr>
        <w:t>את</w:t>
      </w:r>
      <w:r w:rsidR="00105441" w:rsidRPr="005474E4">
        <w:rPr>
          <w:rFonts w:ascii="Calibri" w:eastAsia="Calibri" w:hAnsi="Calibri" w:cs="David"/>
          <w:sz w:val="24"/>
          <w:szCs w:val="24"/>
          <w:rtl/>
        </w:rPr>
        <w:t xml:space="preserve"> </w:t>
      </w:r>
      <w:r w:rsidR="00105441" w:rsidRPr="005474E4">
        <w:rPr>
          <w:rFonts w:ascii="Calibri" w:eastAsia="Calibri" w:hAnsi="Calibri" w:cs="David" w:hint="eastAsia"/>
          <w:sz w:val="24"/>
          <w:szCs w:val="24"/>
          <w:rtl/>
        </w:rPr>
        <w:t>ההוראות</w:t>
      </w:r>
      <w:r w:rsidR="003E56F3" w:rsidRPr="005474E4">
        <w:rPr>
          <w:rFonts w:ascii="Calibri" w:eastAsia="Calibri" w:hAnsi="Calibri" w:cs="David"/>
          <w:sz w:val="24"/>
          <w:szCs w:val="24"/>
          <w:rtl/>
        </w:rPr>
        <w:t xml:space="preserve"> </w:t>
      </w:r>
      <w:r w:rsidR="00AE7FE8" w:rsidRPr="005474E4">
        <w:rPr>
          <w:rFonts w:ascii="Calibri" w:eastAsia="Calibri" w:hAnsi="Calibri" w:cs="David" w:hint="eastAsia"/>
          <w:sz w:val="24"/>
          <w:szCs w:val="24"/>
          <w:rtl/>
        </w:rPr>
        <w:t>הנוגעות</w:t>
      </w:r>
      <w:r w:rsidR="00AE7FE8" w:rsidRPr="005474E4">
        <w:rPr>
          <w:rFonts w:ascii="Calibri" w:eastAsia="Calibri" w:hAnsi="Calibri" w:cs="David"/>
          <w:sz w:val="24"/>
          <w:szCs w:val="24"/>
          <w:rtl/>
        </w:rPr>
        <w:t xml:space="preserve"> </w:t>
      </w:r>
      <w:r w:rsidR="00AE7FE8" w:rsidRPr="005474E4">
        <w:rPr>
          <w:rFonts w:ascii="Calibri" w:eastAsia="Calibri" w:hAnsi="Calibri" w:cs="David" w:hint="eastAsia"/>
          <w:sz w:val="24"/>
          <w:szCs w:val="24"/>
          <w:rtl/>
        </w:rPr>
        <w:t>לחובת</w:t>
      </w:r>
      <w:r w:rsidR="00AE7FE8" w:rsidRPr="005474E4">
        <w:rPr>
          <w:rFonts w:ascii="Calibri" w:eastAsia="Calibri" w:hAnsi="Calibri" w:cs="David"/>
          <w:sz w:val="24"/>
          <w:szCs w:val="24"/>
          <w:rtl/>
        </w:rPr>
        <w:t xml:space="preserve"> </w:t>
      </w:r>
      <w:r w:rsidR="00AE7FE8" w:rsidRPr="005474E4">
        <w:rPr>
          <w:rFonts w:ascii="Calibri" w:eastAsia="Calibri" w:hAnsi="Calibri" w:cs="David" w:hint="eastAsia"/>
          <w:sz w:val="24"/>
          <w:szCs w:val="24"/>
          <w:rtl/>
        </w:rPr>
        <w:t>רישום</w:t>
      </w:r>
      <w:r w:rsidR="00AE7FE8" w:rsidRPr="005474E4">
        <w:rPr>
          <w:rFonts w:ascii="Calibri" w:eastAsia="Calibri" w:hAnsi="Calibri" w:cs="David"/>
          <w:sz w:val="24"/>
          <w:szCs w:val="24"/>
          <w:rtl/>
        </w:rPr>
        <w:t xml:space="preserve"> </w:t>
      </w:r>
      <w:r w:rsidR="00AE7FE8" w:rsidRPr="005474E4">
        <w:rPr>
          <w:rFonts w:ascii="Calibri" w:eastAsia="Calibri" w:hAnsi="Calibri" w:cs="David" w:hint="eastAsia"/>
          <w:sz w:val="24"/>
          <w:szCs w:val="24"/>
          <w:rtl/>
        </w:rPr>
        <w:t>ו</w:t>
      </w:r>
      <w:r w:rsidR="00A60A9A" w:rsidRPr="005474E4">
        <w:rPr>
          <w:rFonts w:ascii="Calibri" w:eastAsia="Calibri" w:hAnsi="Calibri" w:cs="David" w:hint="eastAsia"/>
          <w:sz w:val="24"/>
          <w:szCs w:val="24"/>
          <w:rtl/>
        </w:rPr>
        <w:t>קבועות</w:t>
      </w:r>
      <w:r w:rsidR="00A60A9A" w:rsidRPr="005474E4">
        <w:rPr>
          <w:rFonts w:ascii="Calibri" w:eastAsia="Calibri" w:hAnsi="Calibri" w:cs="David"/>
          <w:sz w:val="24"/>
          <w:szCs w:val="24"/>
          <w:rtl/>
        </w:rPr>
        <w:t xml:space="preserve"> בחוק המכר דירות</w:t>
      </w:r>
      <w:r w:rsidR="00DD684F" w:rsidRPr="005474E4">
        <w:rPr>
          <w:rFonts w:ascii="Calibri" w:eastAsia="Calibri" w:hAnsi="Calibri" w:cs="David"/>
          <w:sz w:val="24"/>
          <w:szCs w:val="24"/>
          <w:rtl/>
        </w:rPr>
        <w:t xml:space="preserve"> ובחוזים מול רמ"י </w:t>
      </w:r>
      <w:r w:rsidR="00767CA7" w:rsidRPr="005474E4">
        <w:rPr>
          <w:rFonts w:ascii="Calibri" w:eastAsia="Calibri" w:hAnsi="Calibri" w:cs="David" w:hint="cs"/>
          <w:sz w:val="24"/>
          <w:szCs w:val="24"/>
          <w:rtl/>
        </w:rPr>
        <w:t>א</w:t>
      </w:r>
      <w:r w:rsidR="00DD684F" w:rsidRPr="005474E4">
        <w:rPr>
          <w:rFonts w:ascii="Calibri" w:eastAsia="Calibri" w:hAnsi="Calibri" w:cs="David"/>
          <w:sz w:val="24"/>
          <w:szCs w:val="24"/>
          <w:rtl/>
        </w:rPr>
        <w:t>ו</w:t>
      </w:r>
      <w:r w:rsidR="00767CA7" w:rsidRPr="005474E4">
        <w:rPr>
          <w:rFonts w:ascii="Calibri" w:eastAsia="Calibri" w:hAnsi="Calibri" w:cs="David" w:hint="cs"/>
          <w:sz w:val="24"/>
          <w:szCs w:val="24"/>
          <w:rtl/>
        </w:rPr>
        <w:t xml:space="preserve"> </w:t>
      </w:r>
      <w:r w:rsidR="00DD684F" w:rsidRPr="005474E4">
        <w:rPr>
          <w:rFonts w:ascii="Calibri" w:eastAsia="Calibri" w:hAnsi="Calibri" w:cs="David"/>
          <w:sz w:val="24"/>
          <w:szCs w:val="24"/>
          <w:rtl/>
        </w:rPr>
        <w:t>הדיירים</w:t>
      </w:r>
      <w:r w:rsidR="00E332B3" w:rsidRPr="005474E4">
        <w:rPr>
          <w:rFonts w:ascii="Calibri" w:eastAsia="Calibri" w:hAnsi="Calibri" w:cs="David" w:hint="cs"/>
          <w:sz w:val="24"/>
          <w:szCs w:val="24"/>
          <w:rtl/>
        </w:rPr>
        <w:t>.</w:t>
      </w:r>
      <w:r w:rsidR="00A60A9A" w:rsidRPr="005474E4">
        <w:rPr>
          <w:rFonts w:ascii="Calibri" w:eastAsia="Calibri" w:hAnsi="Calibri" w:cs="David"/>
          <w:sz w:val="24"/>
          <w:szCs w:val="24"/>
          <w:rtl/>
        </w:rPr>
        <w:t xml:space="preserve"> </w:t>
      </w:r>
    </w:p>
    <w:p w:rsidR="00B5148A"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Pr>
      </w:pPr>
      <w:r w:rsidRPr="00C26154">
        <w:rPr>
          <w:rFonts w:ascii="Calibri" w:eastAsia="Calibri" w:hAnsi="Calibri" w:cs="David" w:hint="cs"/>
          <w:sz w:val="24"/>
          <w:szCs w:val="24"/>
          <w:rtl/>
        </w:rPr>
        <w:t xml:space="preserve">לשם </w:t>
      </w:r>
      <w:r w:rsidR="00CC0A4B" w:rsidRPr="00C26154">
        <w:rPr>
          <w:rFonts w:ascii="Calibri" w:eastAsia="Calibri" w:hAnsi="Calibri" w:cs="David" w:hint="cs"/>
          <w:sz w:val="24"/>
          <w:szCs w:val="24"/>
          <w:rtl/>
        </w:rPr>
        <w:t xml:space="preserve">ההמחשה </w:t>
      </w:r>
      <w:r w:rsidR="00DA7195" w:rsidRPr="00C26154">
        <w:rPr>
          <w:rFonts w:ascii="Calibri" w:eastAsia="Calibri" w:hAnsi="Calibri" w:cs="David" w:hint="cs"/>
          <w:sz w:val="24"/>
          <w:szCs w:val="24"/>
          <w:rtl/>
        </w:rPr>
        <w:t>נציג להלן</w:t>
      </w:r>
      <w:r w:rsidR="00CC0A4B" w:rsidRPr="00C26154">
        <w:rPr>
          <w:rFonts w:ascii="Calibri" w:eastAsia="Calibri" w:hAnsi="Calibri" w:cs="David" w:hint="cs"/>
          <w:sz w:val="24"/>
          <w:szCs w:val="24"/>
          <w:rtl/>
        </w:rPr>
        <w:t xml:space="preserve"> תרשים זרימה של עיקרי המלצות הצוות ביחס להליכי הרישום בראיה צופה פני עתיד:</w:t>
      </w:r>
    </w:p>
    <w:tbl>
      <w:tblPr>
        <w:tblStyle w:val="ac"/>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4018"/>
      </w:tblGrid>
      <w:tr w:rsidR="0057014C" w:rsidTr="004E3D34">
        <w:trPr>
          <w:trHeight w:val="87"/>
        </w:trPr>
        <w:tc>
          <w:tcPr>
            <w:tcW w:w="4044" w:type="dxa"/>
          </w:tcPr>
          <w:p w:rsidR="00CC0A4B" w:rsidRPr="000A5226" w:rsidRDefault="003A5A79" w:rsidP="00C26154">
            <w:pPr>
              <w:pStyle w:val="a3"/>
              <w:spacing w:before="120" w:after="120"/>
              <w:ind w:left="0"/>
              <w:contextualSpacing w:val="0"/>
              <w:jc w:val="center"/>
              <w:rPr>
                <w:rFonts w:ascii="Calibri" w:eastAsia="Calibri" w:hAnsi="Calibri" w:cs="David"/>
                <w:b/>
                <w:bCs/>
                <w:noProof/>
                <w:sz w:val="24"/>
                <w:szCs w:val="24"/>
                <w:u w:val="single"/>
                <w:rtl/>
              </w:rPr>
            </w:pPr>
            <w:r w:rsidRPr="000A5226">
              <w:rPr>
                <w:rFonts w:ascii="Calibri" w:eastAsia="Calibri" w:hAnsi="Calibri" w:cs="David" w:hint="cs"/>
                <w:b/>
                <w:bCs/>
                <w:noProof/>
                <w:sz w:val="24"/>
                <w:szCs w:val="24"/>
                <w:u w:val="single"/>
                <w:rtl/>
              </w:rPr>
              <w:t>ההליך כמקובל היום:</w:t>
            </w:r>
          </w:p>
        </w:tc>
        <w:tc>
          <w:tcPr>
            <w:tcW w:w="4018" w:type="dxa"/>
            <w:shd w:val="clear" w:color="auto" w:fill="auto"/>
          </w:tcPr>
          <w:p w:rsidR="00CC0A4B" w:rsidRPr="000A5226" w:rsidRDefault="003A5A79" w:rsidP="00C26154">
            <w:pPr>
              <w:pStyle w:val="a3"/>
              <w:spacing w:before="120" w:after="120"/>
              <w:ind w:left="0"/>
              <w:contextualSpacing w:val="0"/>
              <w:jc w:val="center"/>
              <w:rPr>
                <w:rFonts w:ascii="Calibri" w:eastAsia="Calibri" w:hAnsi="Calibri" w:cs="David"/>
                <w:b/>
                <w:bCs/>
                <w:noProof/>
                <w:sz w:val="24"/>
                <w:szCs w:val="24"/>
                <w:u w:val="single"/>
              </w:rPr>
            </w:pPr>
            <w:r w:rsidRPr="000A5226">
              <w:rPr>
                <w:rFonts w:ascii="Calibri" w:eastAsia="Calibri" w:hAnsi="Calibri" w:cs="David" w:hint="cs"/>
                <w:b/>
                <w:bCs/>
                <w:noProof/>
                <w:sz w:val="24"/>
                <w:szCs w:val="24"/>
                <w:u w:val="single"/>
                <w:rtl/>
              </w:rPr>
              <w:t>בהתאם להמלצות הצוות:</w:t>
            </w:r>
          </w:p>
        </w:tc>
      </w:tr>
      <w:tr w:rsidR="0057014C" w:rsidTr="004E3D34">
        <w:trPr>
          <w:trHeight w:val="3733"/>
        </w:trPr>
        <w:tc>
          <w:tcPr>
            <w:tcW w:w="4044" w:type="dxa"/>
          </w:tcPr>
          <w:p w:rsidR="00CC0A4B" w:rsidRDefault="003A5A79" w:rsidP="008C05A0">
            <w:pPr>
              <w:pStyle w:val="a3"/>
              <w:spacing w:before="120" w:after="120" w:line="360" w:lineRule="auto"/>
              <w:ind w:left="0"/>
              <w:contextualSpacing w:val="0"/>
              <w:jc w:val="center"/>
              <w:rPr>
                <w:rFonts w:ascii="Calibri" w:eastAsia="Calibri" w:hAnsi="Calibri" w:cs="David"/>
                <w:sz w:val="24"/>
                <w:szCs w:val="24"/>
                <w:rtl/>
              </w:rPr>
            </w:pPr>
            <w:r>
              <w:rPr>
                <w:rFonts w:ascii="Calibri" w:eastAsia="Calibri" w:hAnsi="Calibri" w:cs="David"/>
                <w:noProof/>
                <w:sz w:val="24"/>
                <w:szCs w:val="24"/>
              </w:rPr>
              <w:drawing>
                <wp:inline distT="0" distB="0" distL="0" distR="0" wp14:anchorId="5172AE77" wp14:editId="379BF927">
                  <wp:extent cx="2157984" cy="4440326"/>
                  <wp:effectExtent l="38100" t="0" r="0" b="1778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4018" w:type="dxa"/>
            <w:shd w:val="clear" w:color="auto" w:fill="auto"/>
          </w:tcPr>
          <w:p w:rsidR="00CC0A4B" w:rsidRDefault="003A5A79" w:rsidP="008C05A0">
            <w:pPr>
              <w:pStyle w:val="a3"/>
              <w:spacing w:before="120" w:after="120" w:line="360" w:lineRule="auto"/>
              <w:ind w:left="0"/>
              <w:contextualSpacing w:val="0"/>
              <w:jc w:val="center"/>
              <w:rPr>
                <w:rFonts w:ascii="Calibri" w:eastAsia="Calibri" w:hAnsi="Calibri" w:cs="David"/>
                <w:sz w:val="24"/>
                <w:szCs w:val="24"/>
              </w:rPr>
            </w:pPr>
            <w:r>
              <w:rPr>
                <w:rFonts w:ascii="Calibri" w:eastAsia="Calibri" w:hAnsi="Calibri" w:cs="David"/>
                <w:noProof/>
                <w:sz w:val="24"/>
                <w:szCs w:val="24"/>
              </w:rPr>
              <w:drawing>
                <wp:inline distT="0" distB="0" distL="0" distR="0" wp14:anchorId="75B21E03" wp14:editId="4D3658EB">
                  <wp:extent cx="2143354" cy="4389120"/>
                  <wp:effectExtent l="0" t="38100" r="0" b="11430"/>
                  <wp:docPr id="5" name="דיאגרמה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rsidR="0034397D" w:rsidRDefault="003A5A79" w:rsidP="00AA6357">
      <w:pPr>
        <w:pBdr>
          <w:bottom w:val="single" w:sz="6" w:space="1" w:color="auto"/>
        </w:pBdr>
        <w:spacing w:before="120" w:after="0" w:line="240" w:lineRule="auto"/>
        <w:rPr>
          <w:rFonts w:ascii="Calibri" w:eastAsia="Calibri" w:hAnsi="Calibri" w:cs="David"/>
          <w:b/>
          <w:bCs/>
          <w:sz w:val="24"/>
          <w:szCs w:val="24"/>
          <w:rtl/>
        </w:rPr>
      </w:pPr>
      <w:r>
        <w:rPr>
          <w:rFonts w:ascii="Calibri" w:eastAsia="Calibri" w:hAnsi="Calibri" w:cs="David" w:hint="cs"/>
          <w:b/>
          <w:bCs/>
          <w:sz w:val="24"/>
          <w:szCs w:val="24"/>
          <w:rtl/>
        </w:rPr>
        <w:t>* כיום התצ"ר כולל בתוכו גם את התת"ג במרבית המקרים וזה לא הליך נפרד</w:t>
      </w:r>
    </w:p>
    <w:p w:rsidR="00E3318D" w:rsidRDefault="003A5A79" w:rsidP="00AA6357">
      <w:pPr>
        <w:pBdr>
          <w:bottom w:val="single" w:sz="6" w:space="1" w:color="auto"/>
        </w:pBdr>
        <w:spacing w:before="120" w:after="120" w:line="240" w:lineRule="auto"/>
        <w:rPr>
          <w:rFonts w:ascii="Calibri" w:eastAsia="Calibri" w:hAnsi="Calibri" w:cs="David"/>
          <w:b/>
          <w:bCs/>
          <w:sz w:val="24"/>
          <w:szCs w:val="24"/>
          <w:rtl/>
        </w:rPr>
      </w:pPr>
      <w:r>
        <w:rPr>
          <w:rFonts w:ascii="Calibri" w:eastAsia="Calibri" w:hAnsi="Calibri" w:cs="David" w:hint="cs"/>
          <w:b/>
          <w:bCs/>
          <w:sz w:val="24"/>
          <w:szCs w:val="24"/>
          <w:rtl/>
        </w:rPr>
        <w:t>** הכוונה לחתימת יו"ר הועדה על הבקשה ומסמכי הרישום ולא על התצ"ר</w:t>
      </w:r>
    </w:p>
    <w:p w:rsidR="00DA7195" w:rsidRPr="00C26154" w:rsidRDefault="003A5A79" w:rsidP="00383C90">
      <w:pPr>
        <w:pBdr>
          <w:bottom w:val="single" w:sz="6" w:space="1" w:color="auto"/>
        </w:pBdr>
        <w:spacing w:before="120" w:after="120" w:line="360" w:lineRule="auto"/>
        <w:jc w:val="center"/>
        <w:rPr>
          <w:rFonts w:ascii="Calibri" w:eastAsia="Calibri" w:hAnsi="Calibri" w:cs="David"/>
          <w:b/>
          <w:bCs/>
          <w:sz w:val="24"/>
          <w:szCs w:val="24"/>
          <w:rtl/>
        </w:rPr>
      </w:pPr>
      <w:r>
        <w:rPr>
          <w:rFonts w:ascii="Calibri" w:eastAsia="Calibri" w:hAnsi="Calibri" w:cs="David" w:hint="cs"/>
          <w:b/>
          <w:bCs/>
          <w:sz w:val="24"/>
          <w:szCs w:val="24"/>
          <w:rtl/>
        </w:rPr>
        <w:t>ג</w:t>
      </w:r>
      <w:r w:rsidRPr="00C26154">
        <w:rPr>
          <w:rFonts w:ascii="Calibri" w:eastAsia="Calibri" w:hAnsi="Calibri" w:cs="David" w:hint="cs"/>
          <w:b/>
          <w:bCs/>
          <w:sz w:val="24"/>
          <w:szCs w:val="24"/>
          <w:rtl/>
        </w:rPr>
        <w:t>.</w:t>
      </w:r>
      <w:r w:rsidR="0038224A" w:rsidRPr="00C26154">
        <w:rPr>
          <w:rFonts w:ascii="Calibri" w:eastAsia="Calibri" w:hAnsi="Calibri" w:cs="David" w:hint="cs"/>
          <w:b/>
          <w:bCs/>
          <w:sz w:val="24"/>
          <w:szCs w:val="24"/>
          <w:rtl/>
        </w:rPr>
        <w:t>5</w:t>
      </w:r>
      <w:r w:rsidR="00AA726F">
        <w:rPr>
          <w:rFonts w:ascii="Calibri" w:eastAsia="Calibri" w:hAnsi="Calibri" w:cs="David" w:hint="cs"/>
          <w:b/>
          <w:bCs/>
          <w:sz w:val="24"/>
          <w:szCs w:val="24"/>
          <w:rtl/>
        </w:rPr>
        <w:t xml:space="preserve"> </w:t>
      </w:r>
      <w:r w:rsidR="00490246" w:rsidRPr="00C26154">
        <w:rPr>
          <w:rFonts w:ascii="Calibri" w:eastAsia="Calibri" w:hAnsi="Calibri" w:cs="David" w:hint="cs"/>
          <w:b/>
          <w:bCs/>
          <w:sz w:val="24"/>
          <w:szCs w:val="24"/>
          <w:rtl/>
        </w:rPr>
        <w:t>א</w:t>
      </w:r>
      <w:r w:rsidR="002D4BC4" w:rsidRPr="00C26154">
        <w:rPr>
          <w:rFonts w:ascii="Calibri" w:eastAsia="Calibri" w:hAnsi="Calibri" w:cs="David" w:hint="cs"/>
          <w:b/>
          <w:bCs/>
          <w:sz w:val="24"/>
          <w:szCs w:val="24"/>
          <w:rtl/>
        </w:rPr>
        <w:t>ישור היעדר חובות על הנכס כתנאי לר</w:t>
      </w:r>
      <w:r w:rsidR="00383C90">
        <w:rPr>
          <w:rFonts w:ascii="Calibri" w:eastAsia="Calibri" w:hAnsi="Calibri" w:cs="David" w:hint="cs"/>
          <w:b/>
          <w:bCs/>
          <w:sz w:val="24"/>
          <w:szCs w:val="24"/>
          <w:rtl/>
        </w:rPr>
        <w:t>י</w:t>
      </w:r>
      <w:r w:rsidR="002D4BC4" w:rsidRPr="00C26154">
        <w:rPr>
          <w:rFonts w:ascii="Calibri" w:eastAsia="Calibri" w:hAnsi="Calibri" w:cs="David" w:hint="cs"/>
          <w:b/>
          <w:bCs/>
          <w:sz w:val="24"/>
          <w:szCs w:val="24"/>
          <w:rtl/>
        </w:rPr>
        <w:t xml:space="preserve">שום </w:t>
      </w:r>
      <w:r w:rsidR="002D4BC4" w:rsidRPr="00C26154">
        <w:rPr>
          <w:rFonts w:ascii="Calibri" w:eastAsia="Calibri" w:hAnsi="Calibri" w:cs="David"/>
          <w:b/>
          <w:bCs/>
          <w:sz w:val="24"/>
          <w:szCs w:val="24"/>
          <w:rtl/>
        </w:rPr>
        <w:t>–</w:t>
      </w:r>
      <w:r w:rsidR="002D4BC4" w:rsidRPr="00C26154">
        <w:rPr>
          <w:rFonts w:ascii="Calibri" w:eastAsia="Calibri" w:hAnsi="Calibri" w:cs="David" w:hint="cs"/>
          <w:b/>
          <w:bCs/>
          <w:sz w:val="24"/>
          <w:szCs w:val="24"/>
          <w:rtl/>
        </w:rPr>
        <w:t xml:space="preserve"> מחסם לשיתוף פעולה</w:t>
      </w:r>
    </w:p>
    <w:p w:rsidR="00FB1732" w:rsidRPr="007406B4" w:rsidRDefault="003A5A79" w:rsidP="007406B4">
      <w:pPr>
        <w:pStyle w:val="a3"/>
        <w:spacing w:before="120" w:after="120" w:line="360" w:lineRule="auto"/>
        <w:ind w:left="-58"/>
        <w:contextualSpacing w:val="0"/>
        <w:jc w:val="both"/>
        <w:rPr>
          <w:rFonts w:cs="David"/>
          <w:b/>
          <w:bCs/>
          <w:sz w:val="24"/>
          <w:szCs w:val="24"/>
          <w:u w:val="single"/>
          <w:rtl/>
        </w:rPr>
      </w:pPr>
      <w:r w:rsidRPr="007406B4">
        <w:rPr>
          <w:rFonts w:cs="David" w:hint="cs"/>
          <w:b/>
          <w:bCs/>
          <w:sz w:val="24"/>
          <w:szCs w:val="24"/>
          <w:u w:val="single"/>
          <w:rtl/>
        </w:rPr>
        <w:t>תמצית</w:t>
      </w:r>
    </w:p>
    <w:p w:rsidR="00CE2107" w:rsidRDefault="003A5A79" w:rsidP="006649AB">
      <w:pPr>
        <w:pStyle w:val="a3"/>
        <w:numPr>
          <w:ilvl w:val="0"/>
          <w:numId w:val="1"/>
        </w:numPr>
        <w:spacing w:before="120" w:after="120" w:line="360" w:lineRule="auto"/>
        <w:ind w:left="-58" w:hanging="425"/>
        <w:contextualSpacing w:val="0"/>
        <w:jc w:val="both"/>
        <w:rPr>
          <w:rFonts w:cs="David"/>
          <w:sz w:val="24"/>
          <w:szCs w:val="24"/>
        </w:rPr>
      </w:pPr>
      <w:r w:rsidRPr="00287898">
        <w:rPr>
          <w:rFonts w:ascii="Calibri" w:eastAsia="Calibri" w:hAnsi="Calibri" w:cs="David" w:hint="cs"/>
          <w:sz w:val="24"/>
          <w:szCs w:val="24"/>
          <w:rtl/>
        </w:rPr>
        <w:t>בהתאם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להוראות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הדין</w:t>
      </w:r>
      <w:r w:rsidR="00105441">
        <w:rPr>
          <w:rFonts w:ascii="Calibri" w:eastAsia="Calibri" w:hAnsi="Calibri" w:cs="David" w:hint="cs"/>
          <w:sz w:val="24"/>
          <w:szCs w:val="24"/>
          <w:rtl/>
        </w:rPr>
        <w:t xml:space="preserve"> הקיים,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לא</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מתאפשר</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רישום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זכויות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במרשם</w:t>
      </w:r>
      <w:r w:rsidRPr="00287898">
        <w:rPr>
          <w:rFonts w:ascii="Calibri" w:eastAsia="Calibri" w:hAnsi="Calibri" w:cs="David"/>
          <w:sz w:val="24"/>
          <w:szCs w:val="24"/>
          <w:rtl/>
        </w:rPr>
        <w:t xml:space="preserve">, </w:t>
      </w:r>
      <w:r w:rsidR="00DD684F">
        <w:rPr>
          <w:rFonts w:ascii="Calibri" w:eastAsia="Calibri" w:hAnsi="Calibri" w:cs="David" w:hint="cs"/>
          <w:sz w:val="24"/>
          <w:szCs w:val="24"/>
          <w:rtl/>
        </w:rPr>
        <w:t xml:space="preserve">אלא </w:t>
      </w:r>
      <w:r w:rsidRPr="00287898">
        <w:rPr>
          <w:rFonts w:ascii="Calibri" w:eastAsia="Calibri" w:hAnsi="Calibri" w:cs="David" w:hint="cs"/>
          <w:sz w:val="24"/>
          <w:szCs w:val="24"/>
          <w:rtl/>
        </w:rPr>
        <w:t>אם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רשם</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המקרקעין</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קיבל</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אישור</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על</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העדר</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חובות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מס</w:t>
      </w:r>
      <w:r w:rsidRPr="00287898">
        <w:rPr>
          <w:rFonts w:ascii="Calibri" w:eastAsia="Calibri" w:hAnsi="Calibri" w:cs="David"/>
          <w:sz w:val="24"/>
          <w:szCs w:val="24"/>
          <w:rtl/>
        </w:rPr>
        <w:t xml:space="preserve"> </w:t>
      </w:r>
      <w:r w:rsidR="002D4BC4">
        <w:rPr>
          <w:rFonts w:ascii="Calibri" w:eastAsia="Calibri" w:hAnsi="Calibri" w:cs="David" w:hint="cs"/>
          <w:sz w:val="24"/>
          <w:szCs w:val="24"/>
          <w:rtl/>
        </w:rPr>
        <w:t>מ</w:t>
      </w:r>
      <w:r w:rsidRPr="00287898">
        <w:rPr>
          <w:rFonts w:ascii="Calibri" w:eastAsia="Calibri" w:hAnsi="Calibri" w:cs="David" w:hint="cs"/>
          <w:sz w:val="24"/>
          <w:szCs w:val="24"/>
          <w:rtl/>
        </w:rPr>
        <w:t>רשויות</w:t>
      </w:r>
      <w:r w:rsidRPr="00287898">
        <w:rPr>
          <w:rFonts w:ascii="Calibri" w:eastAsia="Calibri" w:hAnsi="Calibri" w:cs="David"/>
          <w:sz w:val="24"/>
          <w:szCs w:val="24"/>
          <w:rtl/>
        </w:rPr>
        <w:t xml:space="preserve"> </w:t>
      </w:r>
      <w:r w:rsidRPr="00287898">
        <w:rPr>
          <w:rFonts w:ascii="Calibri" w:eastAsia="Calibri" w:hAnsi="Calibri" w:cs="David" w:hint="cs"/>
          <w:sz w:val="24"/>
          <w:szCs w:val="24"/>
          <w:rtl/>
        </w:rPr>
        <w:t>המס</w:t>
      </w:r>
      <w:r w:rsidR="00AA726F">
        <w:rPr>
          <w:rFonts w:cs="David" w:hint="cs"/>
          <w:sz w:val="24"/>
          <w:szCs w:val="24"/>
          <w:rtl/>
        </w:rPr>
        <w:t xml:space="preserve"> </w:t>
      </w:r>
      <w:r w:rsidR="00327A14">
        <w:rPr>
          <w:rFonts w:cs="David" w:hint="cs"/>
          <w:sz w:val="24"/>
          <w:szCs w:val="24"/>
          <w:rtl/>
        </w:rPr>
        <w:t>ו</w:t>
      </w:r>
      <w:r>
        <w:rPr>
          <w:rFonts w:cs="David" w:hint="cs"/>
          <w:sz w:val="24"/>
          <w:szCs w:val="24"/>
          <w:rtl/>
        </w:rPr>
        <w:t>מהרשות המקומית.</w:t>
      </w:r>
      <w:r>
        <w:rPr>
          <w:rStyle w:val="ab"/>
          <w:rFonts w:ascii="Calibri" w:eastAsia="Calibri" w:hAnsi="Calibri" w:cs="David"/>
          <w:sz w:val="24"/>
          <w:szCs w:val="24"/>
          <w:rtl/>
        </w:rPr>
        <w:footnoteReference w:id="59"/>
      </w:r>
      <w:r>
        <w:rPr>
          <w:rFonts w:cs="David" w:hint="cs"/>
          <w:sz w:val="24"/>
          <w:szCs w:val="24"/>
          <w:rtl/>
        </w:rPr>
        <w:t xml:space="preserve"> בדיוני הצוות עלה כי </w:t>
      </w:r>
      <w:r w:rsidR="00236F64">
        <w:rPr>
          <w:rFonts w:cs="David" w:hint="cs"/>
          <w:sz w:val="24"/>
          <w:szCs w:val="24"/>
          <w:rtl/>
        </w:rPr>
        <w:t>דרישה</w:t>
      </w:r>
      <w:r>
        <w:rPr>
          <w:rFonts w:cs="David" w:hint="cs"/>
          <w:sz w:val="24"/>
          <w:szCs w:val="24"/>
          <w:rtl/>
        </w:rPr>
        <w:t xml:space="preserve"> זו </w:t>
      </w:r>
      <w:r w:rsidR="001057BD">
        <w:rPr>
          <w:rFonts w:cs="David" w:hint="cs"/>
          <w:sz w:val="24"/>
          <w:szCs w:val="24"/>
          <w:rtl/>
        </w:rPr>
        <w:t xml:space="preserve">מייצרת </w:t>
      </w:r>
      <w:r>
        <w:rPr>
          <w:rFonts w:cs="David" w:hint="cs"/>
          <w:sz w:val="24"/>
          <w:szCs w:val="24"/>
          <w:rtl/>
        </w:rPr>
        <w:t>את אחד העיכובים המשמעותיים ביותר בתהליך</w:t>
      </w:r>
      <w:r w:rsidR="00236F64">
        <w:rPr>
          <w:rFonts w:cs="David" w:hint="cs"/>
          <w:sz w:val="24"/>
          <w:szCs w:val="24"/>
          <w:rtl/>
        </w:rPr>
        <w:t xml:space="preserve"> הרישום</w:t>
      </w:r>
      <w:r>
        <w:rPr>
          <w:rFonts w:cs="David" w:hint="cs"/>
          <w:sz w:val="24"/>
          <w:szCs w:val="24"/>
          <w:rtl/>
        </w:rPr>
        <w:t>. על כן, כפי שיפורט בהרחבה בהמשך, ממליץ הצוות על</w:t>
      </w:r>
      <w:r w:rsidR="006649AB">
        <w:rPr>
          <w:rFonts w:cs="David" w:hint="cs"/>
          <w:sz w:val="24"/>
          <w:szCs w:val="24"/>
          <w:rtl/>
        </w:rPr>
        <w:t xml:space="preserve"> מספר המלצות הרלבנטיות הן במבט צופה פני עתיד </w:t>
      </w:r>
      <w:r w:rsidR="006649AB">
        <w:rPr>
          <w:rFonts w:cs="David"/>
          <w:sz w:val="24"/>
          <w:szCs w:val="24"/>
          <w:rtl/>
        </w:rPr>
        <w:t>–</w:t>
      </w:r>
      <w:r w:rsidR="004D31CE">
        <w:rPr>
          <w:rFonts w:cs="David" w:hint="cs"/>
          <w:sz w:val="24"/>
          <w:szCs w:val="24"/>
          <w:rtl/>
        </w:rPr>
        <w:t xml:space="preserve"> </w:t>
      </w:r>
      <w:r w:rsidR="006649AB">
        <w:rPr>
          <w:rFonts w:cs="David" w:hint="cs"/>
          <w:sz w:val="24"/>
          <w:szCs w:val="24"/>
          <w:rtl/>
        </w:rPr>
        <w:t>ביחס לתוכניות שטרם אושרו והן במבט צופה פני עבר- בתים משותפי</w:t>
      </w:r>
      <w:r w:rsidR="004D31CE">
        <w:rPr>
          <w:rFonts w:cs="David" w:hint="cs"/>
          <w:sz w:val="24"/>
          <w:szCs w:val="24"/>
          <w:rtl/>
        </w:rPr>
        <w:t xml:space="preserve">ם קיימים שהזכויות בהם טרם נרשמו </w:t>
      </w:r>
      <w:r w:rsidR="006649AB">
        <w:rPr>
          <w:rFonts w:cs="David"/>
          <w:sz w:val="24"/>
          <w:szCs w:val="24"/>
          <w:rtl/>
        </w:rPr>
        <w:t>–</w:t>
      </w:r>
      <w:r w:rsidR="004D31CE">
        <w:rPr>
          <w:rFonts w:cs="David" w:hint="cs"/>
          <w:sz w:val="24"/>
          <w:szCs w:val="24"/>
          <w:rtl/>
        </w:rPr>
        <w:t xml:space="preserve"> והכל כמפורט להלן:</w:t>
      </w:r>
      <w:r w:rsidR="006649AB">
        <w:rPr>
          <w:rFonts w:cs="David" w:hint="cs"/>
          <w:sz w:val="24"/>
          <w:szCs w:val="24"/>
          <w:rtl/>
        </w:rPr>
        <w:t xml:space="preserve"> </w:t>
      </w:r>
    </w:p>
    <w:p w:rsidR="00BC507F" w:rsidRDefault="00BC507F" w:rsidP="000A5AC6">
      <w:pPr>
        <w:pStyle w:val="a3"/>
        <w:numPr>
          <w:ilvl w:val="0"/>
          <w:numId w:val="8"/>
        </w:numPr>
        <w:spacing w:before="120" w:after="120" w:line="360" w:lineRule="auto"/>
        <w:ind w:left="281"/>
        <w:jc w:val="both"/>
        <w:rPr>
          <w:rFonts w:cs="David"/>
          <w:sz w:val="24"/>
          <w:szCs w:val="24"/>
        </w:rPr>
      </w:pPr>
      <w:r w:rsidRPr="00681E58">
        <w:rPr>
          <w:rFonts w:cs="David" w:hint="eastAsia"/>
          <w:b/>
          <w:bCs/>
          <w:sz w:val="24"/>
          <w:szCs w:val="24"/>
          <w:rtl/>
        </w:rPr>
        <w:t>טיפול</w:t>
      </w:r>
      <w:r w:rsidRPr="00681E58">
        <w:rPr>
          <w:rFonts w:cs="David"/>
          <w:b/>
          <w:bCs/>
          <w:sz w:val="24"/>
          <w:szCs w:val="24"/>
          <w:rtl/>
        </w:rPr>
        <w:t xml:space="preserve"> </w:t>
      </w:r>
      <w:r w:rsidRPr="00681E58">
        <w:rPr>
          <w:rFonts w:cs="David" w:hint="eastAsia"/>
          <w:b/>
          <w:bCs/>
          <w:sz w:val="24"/>
          <w:szCs w:val="24"/>
          <w:rtl/>
        </w:rPr>
        <w:t>מיידי</w:t>
      </w:r>
      <w:r w:rsidRPr="00681E58">
        <w:rPr>
          <w:rFonts w:cs="David"/>
          <w:b/>
          <w:bCs/>
          <w:sz w:val="24"/>
          <w:szCs w:val="24"/>
          <w:rtl/>
        </w:rPr>
        <w:t xml:space="preserve"> </w:t>
      </w:r>
      <w:r w:rsidRPr="00681E58">
        <w:rPr>
          <w:rFonts w:cs="David" w:hint="eastAsia"/>
          <w:b/>
          <w:bCs/>
          <w:sz w:val="24"/>
          <w:szCs w:val="24"/>
          <w:rtl/>
        </w:rPr>
        <w:t>בדירות</w:t>
      </w:r>
      <w:r w:rsidRPr="00681E58">
        <w:rPr>
          <w:rFonts w:cs="David"/>
          <w:b/>
          <w:bCs/>
          <w:sz w:val="24"/>
          <w:szCs w:val="24"/>
          <w:rtl/>
        </w:rPr>
        <w:t xml:space="preserve"> </w:t>
      </w:r>
      <w:r w:rsidRPr="00681E58">
        <w:rPr>
          <w:rFonts w:cs="David" w:hint="eastAsia"/>
          <w:b/>
          <w:bCs/>
          <w:sz w:val="24"/>
          <w:szCs w:val="24"/>
          <w:rtl/>
        </w:rPr>
        <w:t>שרישומן</w:t>
      </w:r>
      <w:r w:rsidRPr="00681E58">
        <w:rPr>
          <w:rFonts w:cs="David"/>
          <w:b/>
          <w:bCs/>
          <w:sz w:val="24"/>
          <w:szCs w:val="24"/>
          <w:rtl/>
        </w:rPr>
        <w:t xml:space="preserve"> </w:t>
      </w:r>
      <w:r w:rsidRPr="00681E58">
        <w:rPr>
          <w:rFonts w:cs="David" w:hint="eastAsia"/>
          <w:b/>
          <w:bCs/>
          <w:sz w:val="24"/>
          <w:szCs w:val="24"/>
          <w:rtl/>
        </w:rPr>
        <w:t>נמנע</w:t>
      </w:r>
      <w:r w:rsidRPr="00681E58">
        <w:rPr>
          <w:rFonts w:cs="David"/>
          <w:b/>
          <w:bCs/>
          <w:sz w:val="24"/>
          <w:szCs w:val="24"/>
          <w:rtl/>
        </w:rPr>
        <w:t xml:space="preserve"> </w:t>
      </w:r>
      <w:r w:rsidRPr="00681E58">
        <w:rPr>
          <w:rFonts w:cs="David" w:hint="eastAsia"/>
          <w:b/>
          <w:bCs/>
          <w:sz w:val="24"/>
          <w:szCs w:val="24"/>
          <w:rtl/>
        </w:rPr>
        <w:t>עקב</w:t>
      </w:r>
      <w:r w:rsidRPr="00681E58">
        <w:rPr>
          <w:rFonts w:cs="David"/>
          <w:b/>
          <w:bCs/>
          <w:sz w:val="24"/>
          <w:szCs w:val="24"/>
          <w:rtl/>
        </w:rPr>
        <w:t xml:space="preserve"> </w:t>
      </w:r>
      <w:r w:rsidRPr="00681E58">
        <w:rPr>
          <w:rFonts w:cs="David" w:hint="eastAsia"/>
          <w:b/>
          <w:bCs/>
          <w:sz w:val="24"/>
          <w:szCs w:val="24"/>
          <w:rtl/>
        </w:rPr>
        <w:t>אי</w:t>
      </w:r>
      <w:r w:rsidRPr="00681E58">
        <w:rPr>
          <w:rFonts w:cs="David"/>
          <w:b/>
          <w:bCs/>
          <w:sz w:val="24"/>
          <w:szCs w:val="24"/>
          <w:rtl/>
        </w:rPr>
        <w:t xml:space="preserve"> </w:t>
      </w:r>
      <w:r w:rsidRPr="00681E58">
        <w:rPr>
          <w:rFonts w:cs="David" w:hint="eastAsia"/>
          <w:b/>
          <w:bCs/>
          <w:sz w:val="24"/>
          <w:szCs w:val="24"/>
          <w:rtl/>
        </w:rPr>
        <w:t>מתן</w:t>
      </w:r>
      <w:r w:rsidRPr="00681E58">
        <w:rPr>
          <w:rFonts w:cs="David"/>
          <w:b/>
          <w:bCs/>
          <w:sz w:val="24"/>
          <w:szCs w:val="24"/>
          <w:rtl/>
        </w:rPr>
        <w:t xml:space="preserve"> </w:t>
      </w:r>
      <w:r w:rsidR="000A5AC6">
        <w:rPr>
          <w:rFonts w:cs="David" w:hint="cs"/>
          <w:b/>
          <w:bCs/>
          <w:sz w:val="24"/>
          <w:szCs w:val="24"/>
          <w:rtl/>
        </w:rPr>
        <w:t>"</w:t>
      </w:r>
      <w:r w:rsidRPr="00681E58">
        <w:rPr>
          <w:rFonts w:cs="David" w:hint="eastAsia"/>
          <w:b/>
          <w:bCs/>
          <w:sz w:val="24"/>
          <w:szCs w:val="24"/>
          <w:rtl/>
        </w:rPr>
        <w:t>פטור</w:t>
      </w:r>
      <w:r w:rsidRPr="00681E58">
        <w:rPr>
          <w:rFonts w:cs="David"/>
          <w:b/>
          <w:bCs/>
          <w:sz w:val="24"/>
          <w:szCs w:val="24"/>
          <w:rtl/>
        </w:rPr>
        <w:t xml:space="preserve"> </w:t>
      </w:r>
      <w:r w:rsidR="006649AB">
        <w:rPr>
          <w:rFonts w:cs="David" w:hint="cs"/>
          <w:b/>
          <w:bCs/>
          <w:sz w:val="24"/>
          <w:szCs w:val="24"/>
          <w:rtl/>
        </w:rPr>
        <w:t xml:space="preserve">קבלן" </w:t>
      </w:r>
      <w:r w:rsidRPr="00681E58">
        <w:rPr>
          <w:rFonts w:cs="David" w:hint="eastAsia"/>
          <w:b/>
          <w:bCs/>
          <w:sz w:val="24"/>
          <w:szCs w:val="24"/>
          <w:rtl/>
        </w:rPr>
        <w:t>לפי</w:t>
      </w:r>
      <w:r w:rsidRPr="00681E58">
        <w:rPr>
          <w:rFonts w:cs="David"/>
          <w:b/>
          <w:bCs/>
          <w:sz w:val="24"/>
          <w:szCs w:val="24"/>
          <w:rtl/>
        </w:rPr>
        <w:t xml:space="preserve"> </w:t>
      </w:r>
      <w:r w:rsidRPr="00681E58">
        <w:rPr>
          <w:rFonts w:cs="David" w:hint="eastAsia"/>
          <w:b/>
          <w:bCs/>
          <w:sz w:val="24"/>
          <w:szCs w:val="24"/>
          <w:rtl/>
        </w:rPr>
        <w:t>סעיף</w:t>
      </w:r>
      <w:r w:rsidRPr="00681E58">
        <w:rPr>
          <w:rFonts w:cs="David"/>
          <w:b/>
          <w:bCs/>
          <w:sz w:val="24"/>
          <w:szCs w:val="24"/>
          <w:rtl/>
        </w:rPr>
        <w:t xml:space="preserve"> 50 </w:t>
      </w:r>
      <w:r w:rsidRPr="00681E58">
        <w:rPr>
          <w:rFonts w:cs="David" w:hint="eastAsia"/>
          <w:b/>
          <w:bCs/>
          <w:sz w:val="24"/>
          <w:szCs w:val="24"/>
          <w:rtl/>
        </w:rPr>
        <w:t>לחוק</w:t>
      </w:r>
      <w:r w:rsidRPr="00681E58">
        <w:rPr>
          <w:rFonts w:cs="David"/>
          <w:b/>
          <w:bCs/>
          <w:sz w:val="24"/>
          <w:szCs w:val="24"/>
          <w:rtl/>
        </w:rPr>
        <w:t xml:space="preserve"> </w:t>
      </w:r>
      <w:r w:rsidRPr="00681E58">
        <w:rPr>
          <w:rFonts w:cs="David" w:hint="eastAsia"/>
          <w:b/>
          <w:bCs/>
          <w:sz w:val="24"/>
          <w:szCs w:val="24"/>
          <w:rtl/>
        </w:rPr>
        <w:t>מיסוי</w:t>
      </w:r>
      <w:r w:rsidRPr="00681E58">
        <w:rPr>
          <w:rFonts w:cs="David"/>
          <w:b/>
          <w:bCs/>
          <w:sz w:val="24"/>
          <w:szCs w:val="24"/>
          <w:rtl/>
        </w:rPr>
        <w:t xml:space="preserve"> </w:t>
      </w:r>
      <w:r w:rsidRPr="00681E58">
        <w:rPr>
          <w:rFonts w:cs="David" w:hint="eastAsia"/>
          <w:b/>
          <w:bCs/>
          <w:sz w:val="24"/>
          <w:szCs w:val="24"/>
          <w:rtl/>
        </w:rPr>
        <w:t>מקרקעין</w:t>
      </w:r>
      <w:r>
        <w:rPr>
          <w:rFonts w:cs="David" w:hint="cs"/>
          <w:sz w:val="24"/>
          <w:szCs w:val="24"/>
          <w:rtl/>
        </w:rPr>
        <w:t>.</w:t>
      </w:r>
    </w:p>
    <w:p w:rsidR="00BC507F" w:rsidRPr="00681E58" w:rsidRDefault="00BC507F" w:rsidP="00BC507F">
      <w:pPr>
        <w:pStyle w:val="a3"/>
        <w:numPr>
          <w:ilvl w:val="0"/>
          <w:numId w:val="8"/>
        </w:numPr>
        <w:spacing w:before="120" w:after="120" w:line="360" w:lineRule="auto"/>
        <w:ind w:left="281"/>
        <w:jc w:val="both"/>
        <w:rPr>
          <w:rFonts w:cs="David"/>
          <w:sz w:val="24"/>
          <w:szCs w:val="24"/>
        </w:rPr>
      </w:pPr>
      <w:r w:rsidRPr="00681E58">
        <w:rPr>
          <w:rFonts w:cs="David" w:hint="eastAsia"/>
          <w:b/>
          <w:bCs/>
          <w:sz w:val="24"/>
          <w:szCs w:val="24"/>
          <w:rtl/>
        </w:rPr>
        <w:t>הקמת</w:t>
      </w:r>
      <w:r w:rsidRPr="00681E58">
        <w:rPr>
          <w:rFonts w:cs="David"/>
          <w:b/>
          <w:bCs/>
          <w:sz w:val="24"/>
          <w:szCs w:val="24"/>
          <w:rtl/>
        </w:rPr>
        <w:t xml:space="preserve"> </w:t>
      </w:r>
      <w:r w:rsidRPr="00681E58">
        <w:rPr>
          <w:rFonts w:cs="David" w:hint="eastAsia"/>
          <w:b/>
          <w:bCs/>
          <w:sz w:val="24"/>
          <w:szCs w:val="24"/>
          <w:rtl/>
        </w:rPr>
        <w:t>ממשק</w:t>
      </w:r>
      <w:r w:rsidRPr="00681E58">
        <w:rPr>
          <w:rFonts w:cs="David"/>
          <w:b/>
          <w:bCs/>
          <w:sz w:val="24"/>
          <w:szCs w:val="24"/>
          <w:rtl/>
        </w:rPr>
        <w:t xml:space="preserve"> </w:t>
      </w:r>
      <w:r w:rsidRPr="00681E58">
        <w:rPr>
          <w:rFonts w:cs="David" w:hint="eastAsia"/>
          <w:b/>
          <w:bCs/>
          <w:sz w:val="24"/>
          <w:szCs w:val="24"/>
          <w:rtl/>
        </w:rPr>
        <w:t>בין</w:t>
      </w:r>
      <w:r w:rsidRPr="00681E58">
        <w:rPr>
          <w:rFonts w:cs="David"/>
          <w:b/>
          <w:bCs/>
          <w:sz w:val="24"/>
          <w:szCs w:val="24"/>
          <w:rtl/>
        </w:rPr>
        <w:t xml:space="preserve"> </w:t>
      </w:r>
      <w:r w:rsidRPr="00681E58">
        <w:rPr>
          <w:rFonts w:cs="David" w:hint="eastAsia"/>
          <w:b/>
          <w:bCs/>
          <w:sz w:val="24"/>
          <w:szCs w:val="24"/>
          <w:rtl/>
        </w:rPr>
        <w:t>רשם</w:t>
      </w:r>
      <w:r w:rsidRPr="00681E58">
        <w:rPr>
          <w:rFonts w:cs="David"/>
          <w:b/>
          <w:bCs/>
          <w:sz w:val="24"/>
          <w:szCs w:val="24"/>
          <w:rtl/>
        </w:rPr>
        <w:t xml:space="preserve"> </w:t>
      </w:r>
      <w:r w:rsidRPr="00681E58">
        <w:rPr>
          <w:rFonts w:cs="David" w:hint="eastAsia"/>
          <w:b/>
          <w:bCs/>
          <w:sz w:val="24"/>
          <w:szCs w:val="24"/>
          <w:rtl/>
        </w:rPr>
        <w:t>המקרקעין</w:t>
      </w:r>
      <w:r w:rsidRPr="00681E58">
        <w:rPr>
          <w:rFonts w:cs="David"/>
          <w:b/>
          <w:bCs/>
          <w:sz w:val="24"/>
          <w:szCs w:val="24"/>
          <w:rtl/>
        </w:rPr>
        <w:t xml:space="preserve"> </w:t>
      </w:r>
      <w:r w:rsidRPr="00681E58">
        <w:rPr>
          <w:rFonts w:cs="David" w:hint="eastAsia"/>
          <w:b/>
          <w:bCs/>
          <w:sz w:val="24"/>
          <w:szCs w:val="24"/>
          <w:rtl/>
        </w:rPr>
        <w:t>לרשות</w:t>
      </w:r>
      <w:r w:rsidRPr="00681E58">
        <w:rPr>
          <w:rFonts w:cs="David"/>
          <w:b/>
          <w:bCs/>
          <w:sz w:val="24"/>
          <w:szCs w:val="24"/>
          <w:rtl/>
        </w:rPr>
        <w:t xml:space="preserve"> </w:t>
      </w:r>
      <w:r w:rsidRPr="00681E58">
        <w:rPr>
          <w:rFonts w:cs="David" w:hint="eastAsia"/>
          <w:b/>
          <w:bCs/>
          <w:sz w:val="24"/>
          <w:szCs w:val="24"/>
          <w:rtl/>
        </w:rPr>
        <w:t>המסים</w:t>
      </w:r>
      <w:r w:rsidRPr="00681E58">
        <w:rPr>
          <w:rFonts w:cs="David"/>
          <w:b/>
          <w:bCs/>
          <w:sz w:val="24"/>
          <w:szCs w:val="24"/>
          <w:rtl/>
        </w:rPr>
        <w:t xml:space="preserve"> </w:t>
      </w:r>
      <w:r w:rsidRPr="00681E58">
        <w:rPr>
          <w:rFonts w:cs="David" w:hint="eastAsia"/>
          <w:b/>
          <w:bCs/>
          <w:sz w:val="24"/>
          <w:szCs w:val="24"/>
          <w:rtl/>
        </w:rPr>
        <w:t>לשם</w:t>
      </w:r>
      <w:r w:rsidRPr="00681E58">
        <w:rPr>
          <w:rFonts w:cs="David"/>
          <w:b/>
          <w:bCs/>
          <w:sz w:val="24"/>
          <w:szCs w:val="24"/>
          <w:rtl/>
        </w:rPr>
        <w:t xml:space="preserve"> </w:t>
      </w:r>
      <w:r w:rsidRPr="00681E58">
        <w:rPr>
          <w:rFonts w:cs="David" w:hint="eastAsia"/>
          <w:b/>
          <w:bCs/>
          <w:sz w:val="24"/>
          <w:szCs w:val="24"/>
          <w:rtl/>
        </w:rPr>
        <w:t>מתן</w:t>
      </w:r>
      <w:r w:rsidRPr="00681E58">
        <w:rPr>
          <w:rFonts w:cs="David"/>
          <w:b/>
          <w:bCs/>
          <w:sz w:val="24"/>
          <w:szCs w:val="24"/>
          <w:rtl/>
        </w:rPr>
        <w:t xml:space="preserve"> </w:t>
      </w:r>
      <w:r w:rsidRPr="00681E58">
        <w:rPr>
          <w:rFonts w:cs="David" w:hint="eastAsia"/>
          <w:b/>
          <w:bCs/>
          <w:sz w:val="24"/>
          <w:szCs w:val="24"/>
          <w:rtl/>
        </w:rPr>
        <w:t>אישור</w:t>
      </w:r>
      <w:r w:rsidRPr="00681E58">
        <w:rPr>
          <w:rFonts w:cs="David"/>
          <w:b/>
          <w:bCs/>
          <w:sz w:val="24"/>
          <w:szCs w:val="24"/>
          <w:rtl/>
        </w:rPr>
        <w:t xml:space="preserve"> </w:t>
      </w:r>
      <w:r w:rsidRPr="00681E58">
        <w:rPr>
          <w:rFonts w:cs="David" w:hint="eastAsia"/>
          <w:b/>
          <w:bCs/>
          <w:sz w:val="24"/>
          <w:szCs w:val="24"/>
          <w:rtl/>
        </w:rPr>
        <w:t>רשות</w:t>
      </w:r>
      <w:r w:rsidRPr="00681E58">
        <w:rPr>
          <w:rFonts w:cs="David"/>
          <w:b/>
          <w:bCs/>
          <w:sz w:val="24"/>
          <w:szCs w:val="24"/>
          <w:rtl/>
        </w:rPr>
        <w:t xml:space="preserve"> </w:t>
      </w:r>
      <w:r w:rsidRPr="00681E58">
        <w:rPr>
          <w:rFonts w:cs="David" w:hint="eastAsia"/>
          <w:b/>
          <w:bCs/>
          <w:sz w:val="24"/>
          <w:szCs w:val="24"/>
          <w:rtl/>
        </w:rPr>
        <w:t>המסים</w:t>
      </w:r>
      <w:r w:rsidRPr="00681E58">
        <w:rPr>
          <w:rFonts w:cs="David"/>
          <w:b/>
          <w:bCs/>
          <w:sz w:val="24"/>
          <w:szCs w:val="24"/>
          <w:rtl/>
        </w:rPr>
        <w:t xml:space="preserve"> </w:t>
      </w:r>
      <w:r w:rsidRPr="00681E58">
        <w:rPr>
          <w:rFonts w:cs="David" w:hint="eastAsia"/>
          <w:b/>
          <w:bCs/>
          <w:sz w:val="24"/>
          <w:szCs w:val="24"/>
          <w:rtl/>
        </w:rPr>
        <w:t>לרישום</w:t>
      </w:r>
      <w:r w:rsidRPr="00681E58">
        <w:rPr>
          <w:rFonts w:cs="David"/>
          <w:b/>
          <w:bCs/>
          <w:sz w:val="24"/>
          <w:szCs w:val="24"/>
          <w:rtl/>
        </w:rPr>
        <w:t xml:space="preserve"> </w:t>
      </w:r>
      <w:r w:rsidRPr="00681E58">
        <w:rPr>
          <w:rFonts w:cs="David" w:hint="eastAsia"/>
          <w:b/>
          <w:bCs/>
          <w:sz w:val="24"/>
          <w:szCs w:val="24"/>
          <w:rtl/>
        </w:rPr>
        <w:t>הזכויות</w:t>
      </w:r>
      <w:r w:rsidRPr="00681E58">
        <w:rPr>
          <w:rFonts w:cs="David"/>
          <w:b/>
          <w:bCs/>
          <w:sz w:val="24"/>
          <w:szCs w:val="24"/>
          <w:rtl/>
        </w:rPr>
        <w:t xml:space="preserve"> </w:t>
      </w:r>
      <w:r w:rsidRPr="00681E58">
        <w:rPr>
          <w:rFonts w:cs="David" w:hint="eastAsia"/>
          <w:b/>
          <w:bCs/>
          <w:sz w:val="24"/>
          <w:szCs w:val="24"/>
          <w:rtl/>
        </w:rPr>
        <w:t>באופן</w:t>
      </w:r>
      <w:r w:rsidRPr="00681E58">
        <w:rPr>
          <w:rFonts w:cs="David"/>
          <w:b/>
          <w:bCs/>
          <w:sz w:val="24"/>
          <w:szCs w:val="24"/>
          <w:rtl/>
        </w:rPr>
        <w:t xml:space="preserve"> </w:t>
      </w:r>
      <w:r w:rsidRPr="00681E58">
        <w:rPr>
          <w:rFonts w:cs="David" w:hint="eastAsia"/>
          <w:b/>
          <w:bCs/>
          <w:sz w:val="24"/>
          <w:szCs w:val="24"/>
          <w:rtl/>
        </w:rPr>
        <w:t>מקוון</w:t>
      </w:r>
      <w:r w:rsidRPr="00681E58">
        <w:rPr>
          <w:rFonts w:cs="David"/>
          <w:b/>
          <w:bCs/>
          <w:sz w:val="24"/>
          <w:szCs w:val="24"/>
          <w:rtl/>
        </w:rPr>
        <w:t xml:space="preserve"> (יחסוך </w:t>
      </w:r>
      <w:r w:rsidRPr="00681E58">
        <w:rPr>
          <w:rFonts w:cs="David" w:hint="eastAsia"/>
          <w:b/>
          <w:bCs/>
          <w:sz w:val="24"/>
          <w:szCs w:val="24"/>
          <w:rtl/>
        </w:rPr>
        <w:t>את</w:t>
      </w:r>
      <w:r w:rsidRPr="00681E58">
        <w:rPr>
          <w:rFonts w:cs="David"/>
          <w:b/>
          <w:bCs/>
          <w:sz w:val="24"/>
          <w:szCs w:val="24"/>
          <w:rtl/>
        </w:rPr>
        <w:t xml:space="preserve"> </w:t>
      </w:r>
      <w:r w:rsidRPr="00681E58">
        <w:rPr>
          <w:rFonts w:cs="David" w:hint="eastAsia"/>
          <w:b/>
          <w:bCs/>
          <w:sz w:val="24"/>
          <w:szCs w:val="24"/>
          <w:rtl/>
        </w:rPr>
        <w:t>הצורך</w:t>
      </w:r>
      <w:r w:rsidRPr="00681E58">
        <w:rPr>
          <w:rFonts w:cs="David"/>
          <w:b/>
          <w:bCs/>
          <w:sz w:val="24"/>
          <w:szCs w:val="24"/>
          <w:rtl/>
        </w:rPr>
        <w:t xml:space="preserve"> </w:t>
      </w:r>
      <w:r w:rsidRPr="00681E58">
        <w:rPr>
          <w:rFonts w:cs="David" w:hint="eastAsia"/>
          <w:b/>
          <w:bCs/>
          <w:sz w:val="24"/>
          <w:szCs w:val="24"/>
          <w:rtl/>
        </w:rPr>
        <w:t>להתחקות</w:t>
      </w:r>
      <w:r w:rsidRPr="00681E58">
        <w:rPr>
          <w:rFonts w:cs="David"/>
          <w:b/>
          <w:bCs/>
          <w:sz w:val="24"/>
          <w:szCs w:val="24"/>
          <w:rtl/>
        </w:rPr>
        <w:t xml:space="preserve"> </w:t>
      </w:r>
      <w:r w:rsidRPr="00681E58">
        <w:rPr>
          <w:rFonts w:cs="David" w:hint="eastAsia"/>
          <w:b/>
          <w:bCs/>
          <w:sz w:val="24"/>
          <w:szCs w:val="24"/>
          <w:rtl/>
        </w:rPr>
        <w:t>אחר</w:t>
      </w:r>
      <w:r w:rsidRPr="00681E58">
        <w:rPr>
          <w:rFonts w:cs="David"/>
          <w:b/>
          <w:bCs/>
          <w:sz w:val="24"/>
          <w:szCs w:val="24"/>
          <w:rtl/>
        </w:rPr>
        <w:t xml:space="preserve"> </w:t>
      </w:r>
      <w:r w:rsidRPr="00681E58">
        <w:rPr>
          <w:rFonts w:cs="David" w:hint="eastAsia"/>
          <w:b/>
          <w:bCs/>
          <w:sz w:val="24"/>
          <w:szCs w:val="24"/>
          <w:rtl/>
        </w:rPr>
        <w:t>אישורי</w:t>
      </w:r>
      <w:r w:rsidRPr="00681E58">
        <w:rPr>
          <w:rFonts w:cs="David"/>
          <w:b/>
          <w:bCs/>
          <w:sz w:val="24"/>
          <w:szCs w:val="24"/>
          <w:rtl/>
        </w:rPr>
        <w:t xml:space="preserve"> </w:t>
      </w:r>
      <w:r w:rsidRPr="00681E58">
        <w:rPr>
          <w:rFonts w:cs="David" w:hint="eastAsia"/>
          <w:b/>
          <w:bCs/>
          <w:sz w:val="24"/>
          <w:szCs w:val="24"/>
          <w:rtl/>
        </w:rPr>
        <w:t>מסים</w:t>
      </w:r>
      <w:r w:rsidRPr="00681E58">
        <w:rPr>
          <w:rFonts w:cs="David"/>
          <w:b/>
          <w:bCs/>
          <w:sz w:val="24"/>
          <w:szCs w:val="24"/>
          <w:rtl/>
        </w:rPr>
        <w:t xml:space="preserve"> </w:t>
      </w:r>
      <w:r w:rsidRPr="00681E58">
        <w:rPr>
          <w:rFonts w:cs="David" w:hint="eastAsia"/>
          <w:b/>
          <w:bCs/>
          <w:sz w:val="24"/>
          <w:szCs w:val="24"/>
          <w:rtl/>
        </w:rPr>
        <w:t>של</w:t>
      </w:r>
      <w:r w:rsidRPr="00681E58">
        <w:rPr>
          <w:rFonts w:cs="David"/>
          <w:b/>
          <w:bCs/>
          <w:sz w:val="24"/>
          <w:szCs w:val="24"/>
          <w:rtl/>
        </w:rPr>
        <w:t xml:space="preserve"> </w:t>
      </w:r>
      <w:r w:rsidRPr="00681E58">
        <w:rPr>
          <w:rFonts w:cs="David" w:hint="eastAsia"/>
          <w:b/>
          <w:bCs/>
          <w:sz w:val="24"/>
          <w:szCs w:val="24"/>
          <w:rtl/>
        </w:rPr>
        <w:t>העסקאות</w:t>
      </w:r>
      <w:r w:rsidRPr="00681E58">
        <w:rPr>
          <w:rFonts w:cs="David"/>
          <w:b/>
          <w:bCs/>
          <w:sz w:val="24"/>
          <w:szCs w:val="24"/>
          <w:rtl/>
        </w:rPr>
        <w:t xml:space="preserve"> </w:t>
      </w:r>
      <w:r w:rsidRPr="00681E58">
        <w:rPr>
          <w:rFonts w:cs="David" w:hint="eastAsia"/>
          <w:b/>
          <w:bCs/>
          <w:sz w:val="24"/>
          <w:szCs w:val="24"/>
          <w:rtl/>
        </w:rPr>
        <w:t>הקודמות</w:t>
      </w:r>
      <w:r w:rsidRPr="00681E58">
        <w:rPr>
          <w:rFonts w:cs="David"/>
          <w:b/>
          <w:bCs/>
          <w:sz w:val="24"/>
          <w:szCs w:val="24"/>
          <w:rtl/>
        </w:rPr>
        <w:t xml:space="preserve"> </w:t>
      </w:r>
      <w:r w:rsidRPr="00681E58">
        <w:rPr>
          <w:rFonts w:cs="David" w:hint="eastAsia"/>
          <w:b/>
          <w:bCs/>
          <w:sz w:val="24"/>
          <w:szCs w:val="24"/>
          <w:rtl/>
        </w:rPr>
        <w:t>שנעשו</w:t>
      </w:r>
      <w:r w:rsidRPr="00681E58">
        <w:rPr>
          <w:rFonts w:cs="David"/>
          <w:b/>
          <w:bCs/>
          <w:sz w:val="24"/>
          <w:szCs w:val="24"/>
          <w:rtl/>
        </w:rPr>
        <w:t xml:space="preserve"> </w:t>
      </w:r>
      <w:r w:rsidRPr="00681E58">
        <w:rPr>
          <w:rFonts w:cs="David" w:hint="eastAsia"/>
          <w:b/>
          <w:bCs/>
          <w:sz w:val="24"/>
          <w:szCs w:val="24"/>
          <w:rtl/>
        </w:rPr>
        <w:t>בנכס</w:t>
      </w:r>
      <w:r w:rsidRPr="00681E58">
        <w:rPr>
          <w:rFonts w:cs="David"/>
          <w:b/>
          <w:bCs/>
          <w:sz w:val="24"/>
          <w:szCs w:val="24"/>
          <w:rtl/>
        </w:rPr>
        <w:t>)</w:t>
      </w:r>
      <w:r>
        <w:rPr>
          <w:rFonts w:cs="David" w:hint="cs"/>
          <w:sz w:val="24"/>
          <w:szCs w:val="24"/>
          <w:rtl/>
        </w:rPr>
        <w:t>.</w:t>
      </w:r>
    </w:p>
    <w:p w:rsidR="00CF2032" w:rsidRPr="00BC507F" w:rsidRDefault="003A5A79" w:rsidP="00464D75">
      <w:pPr>
        <w:pStyle w:val="a3"/>
        <w:numPr>
          <w:ilvl w:val="0"/>
          <w:numId w:val="8"/>
        </w:numPr>
        <w:spacing w:before="120" w:after="120" w:line="360" w:lineRule="auto"/>
        <w:ind w:left="281"/>
        <w:jc w:val="both"/>
        <w:rPr>
          <w:rFonts w:cs="David"/>
          <w:sz w:val="24"/>
          <w:szCs w:val="24"/>
        </w:rPr>
      </w:pPr>
      <w:r w:rsidRPr="00A75EED">
        <w:rPr>
          <w:rFonts w:cs="David" w:hint="cs"/>
          <w:b/>
          <w:bCs/>
          <w:sz w:val="24"/>
          <w:szCs w:val="24"/>
          <w:rtl/>
        </w:rPr>
        <w:t>ב</w:t>
      </w:r>
      <w:r w:rsidRPr="00BC507F">
        <w:rPr>
          <w:rFonts w:cs="David" w:hint="cs"/>
          <w:b/>
          <w:bCs/>
          <w:sz w:val="24"/>
          <w:szCs w:val="24"/>
          <w:rtl/>
        </w:rPr>
        <w:t xml:space="preserve">דיקת תשלום </w:t>
      </w:r>
      <w:r w:rsidR="00681E58">
        <w:rPr>
          <w:rFonts w:cs="David" w:hint="cs"/>
          <w:b/>
          <w:bCs/>
          <w:sz w:val="24"/>
          <w:szCs w:val="24"/>
          <w:rtl/>
        </w:rPr>
        <w:t>ה</w:t>
      </w:r>
      <w:r w:rsidRPr="00BC507F">
        <w:rPr>
          <w:rFonts w:cs="David" w:hint="cs"/>
          <w:b/>
          <w:bCs/>
          <w:sz w:val="24"/>
          <w:szCs w:val="24"/>
          <w:rtl/>
        </w:rPr>
        <w:t>מיסים ביחס לעסקה האחרונה בלבד</w:t>
      </w:r>
      <w:r w:rsidRPr="00BC507F">
        <w:rPr>
          <w:rFonts w:cs="David" w:hint="cs"/>
          <w:sz w:val="24"/>
          <w:szCs w:val="24"/>
          <w:rtl/>
        </w:rPr>
        <w:t xml:space="preserve"> </w:t>
      </w:r>
      <w:r w:rsidRPr="00BC507F">
        <w:rPr>
          <w:rFonts w:cs="David"/>
          <w:sz w:val="24"/>
          <w:szCs w:val="24"/>
          <w:rtl/>
        </w:rPr>
        <w:t>–</w:t>
      </w:r>
      <w:r w:rsidR="00C6131A" w:rsidRPr="00BC507F">
        <w:rPr>
          <w:rFonts w:cs="David" w:hint="cs"/>
          <w:sz w:val="24"/>
          <w:szCs w:val="24"/>
          <w:rtl/>
        </w:rPr>
        <w:t xml:space="preserve"> </w:t>
      </w:r>
      <w:r w:rsidR="00BC507F">
        <w:rPr>
          <w:rFonts w:cs="David" w:hint="cs"/>
          <w:sz w:val="24"/>
          <w:szCs w:val="24"/>
          <w:rtl/>
        </w:rPr>
        <w:t>בחינת תיקון חקיקה אשר</w:t>
      </w:r>
      <w:r w:rsidR="00464D75">
        <w:rPr>
          <w:rFonts w:cs="David" w:hint="cs"/>
          <w:sz w:val="24"/>
          <w:szCs w:val="24"/>
          <w:rtl/>
        </w:rPr>
        <w:t>,</w:t>
      </w:r>
      <w:r w:rsidR="00BC507F">
        <w:rPr>
          <w:rFonts w:cs="David" w:hint="cs"/>
          <w:sz w:val="24"/>
          <w:szCs w:val="24"/>
          <w:rtl/>
        </w:rPr>
        <w:t xml:space="preserve"> </w:t>
      </w:r>
      <w:r w:rsidR="00464D75">
        <w:rPr>
          <w:rFonts w:cs="David" w:hint="cs"/>
          <w:sz w:val="24"/>
          <w:szCs w:val="24"/>
          <w:rtl/>
        </w:rPr>
        <w:t>בכפוף לתנאים, י</w:t>
      </w:r>
      <w:r w:rsidR="00BC507F">
        <w:rPr>
          <w:rFonts w:cs="David" w:hint="cs"/>
          <w:sz w:val="24"/>
          <w:szCs w:val="24"/>
          <w:rtl/>
        </w:rPr>
        <w:t xml:space="preserve">אפשר רישומה של עסקה בפנקסי </w:t>
      </w:r>
      <w:r w:rsidRPr="00BC507F">
        <w:rPr>
          <w:rFonts w:cs="David" w:hint="cs"/>
          <w:sz w:val="24"/>
          <w:szCs w:val="24"/>
          <w:rtl/>
        </w:rPr>
        <w:t xml:space="preserve">מקרקעין אם שולם המס ביחס לעסקה האחרונה </w:t>
      </w:r>
      <w:r w:rsidR="00DD684F" w:rsidRPr="00BC507F">
        <w:rPr>
          <w:rFonts w:cs="David" w:hint="cs"/>
          <w:sz w:val="24"/>
          <w:szCs w:val="24"/>
          <w:rtl/>
        </w:rPr>
        <w:t>ב</w:t>
      </w:r>
      <w:r w:rsidRPr="00BC507F">
        <w:rPr>
          <w:rFonts w:cs="David" w:hint="cs"/>
          <w:sz w:val="24"/>
          <w:szCs w:val="24"/>
          <w:rtl/>
        </w:rPr>
        <w:t xml:space="preserve">מקרקעין בלבד, </w:t>
      </w:r>
      <w:r w:rsidR="00BC507F">
        <w:rPr>
          <w:rFonts w:cs="David" w:hint="cs"/>
          <w:sz w:val="24"/>
          <w:szCs w:val="24"/>
          <w:rtl/>
        </w:rPr>
        <w:t>כאשר לאחר הרישום ירשמו הערות לפי פקודת המסים (גביה) בדבר אי תשלום המסים בחוליות הקודמות.</w:t>
      </w:r>
    </w:p>
    <w:p w:rsidR="00CF2032" w:rsidRDefault="003A5A79" w:rsidP="00CF2032">
      <w:pPr>
        <w:pStyle w:val="a3"/>
        <w:numPr>
          <w:ilvl w:val="0"/>
          <w:numId w:val="8"/>
        </w:numPr>
        <w:spacing w:before="120" w:after="120" w:line="360" w:lineRule="auto"/>
        <w:ind w:left="281"/>
        <w:jc w:val="both"/>
        <w:rPr>
          <w:rFonts w:cs="David"/>
          <w:sz w:val="24"/>
          <w:szCs w:val="24"/>
        </w:rPr>
      </w:pPr>
      <w:r w:rsidRPr="00CF2032">
        <w:rPr>
          <w:rFonts w:cs="David" w:hint="cs"/>
          <w:b/>
          <w:bCs/>
          <w:sz w:val="24"/>
          <w:szCs w:val="24"/>
          <w:rtl/>
        </w:rPr>
        <w:t>חידוד ה</w:t>
      </w:r>
      <w:r w:rsidR="00236F64" w:rsidRPr="00CF2032">
        <w:rPr>
          <w:rFonts w:cs="David" w:hint="cs"/>
          <w:b/>
          <w:bCs/>
          <w:sz w:val="24"/>
          <w:szCs w:val="24"/>
          <w:rtl/>
        </w:rPr>
        <w:t>נח</w:t>
      </w:r>
      <w:r w:rsidRPr="00CF2032">
        <w:rPr>
          <w:rFonts w:cs="David" w:hint="cs"/>
          <w:b/>
          <w:bCs/>
          <w:sz w:val="24"/>
          <w:szCs w:val="24"/>
          <w:rtl/>
        </w:rPr>
        <w:t>יית היועץ המ</w:t>
      </w:r>
      <w:r w:rsidR="00ED24E6" w:rsidRPr="00CF2032">
        <w:rPr>
          <w:rFonts w:cs="David" w:hint="cs"/>
          <w:b/>
          <w:bCs/>
          <w:sz w:val="24"/>
          <w:szCs w:val="24"/>
          <w:rtl/>
        </w:rPr>
        <w:t xml:space="preserve">שפטי לממשלה ביחס להליכי גבייה הנעשים בדרך </w:t>
      </w:r>
      <w:r w:rsidRPr="00CF2032">
        <w:rPr>
          <w:rFonts w:cs="David" w:hint="cs"/>
          <w:b/>
          <w:bCs/>
          <w:sz w:val="24"/>
          <w:szCs w:val="24"/>
          <w:rtl/>
        </w:rPr>
        <w:t>פ</w:t>
      </w:r>
      <w:r w:rsidR="00ED24E6" w:rsidRPr="00CF2032">
        <w:rPr>
          <w:rFonts w:cs="David" w:hint="cs"/>
          <w:b/>
          <w:bCs/>
          <w:sz w:val="24"/>
          <w:szCs w:val="24"/>
          <w:rtl/>
        </w:rPr>
        <w:t>א</w:t>
      </w:r>
      <w:r w:rsidRPr="00CF2032">
        <w:rPr>
          <w:rFonts w:cs="David" w:hint="cs"/>
          <w:b/>
          <w:bCs/>
          <w:sz w:val="24"/>
          <w:szCs w:val="24"/>
          <w:rtl/>
        </w:rPr>
        <w:t>סיב</w:t>
      </w:r>
      <w:r w:rsidR="00ED24E6" w:rsidRPr="00CF2032">
        <w:rPr>
          <w:rFonts w:cs="David" w:hint="cs"/>
          <w:b/>
          <w:bCs/>
          <w:sz w:val="24"/>
          <w:szCs w:val="24"/>
          <w:rtl/>
        </w:rPr>
        <w:t>ית</w:t>
      </w:r>
      <w:r w:rsidRPr="00CF2032">
        <w:rPr>
          <w:rFonts w:cs="David" w:hint="cs"/>
          <w:b/>
          <w:bCs/>
          <w:sz w:val="24"/>
          <w:szCs w:val="24"/>
          <w:rtl/>
        </w:rPr>
        <w:t>, כבענייננו</w:t>
      </w:r>
      <w:r w:rsidRPr="00CF2032">
        <w:rPr>
          <w:rFonts w:cs="David" w:hint="cs"/>
          <w:sz w:val="24"/>
          <w:szCs w:val="24"/>
          <w:rtl/>
        </w:rPr>
        <w:t xml:space="preserve"> </w:t>
      </w:r>
      <w:r w:rsidRPr="00CF2032">
        <w:rPr>
          <w:rFonts w:cs="David"/>
          <w:sz w:val="24"/>
          <w:szCs w:val="24"/>
          <w:rtl/>
        </w:rPr>
        <w:t>–</w:t>
      </w:r>
      <w:r w:rsidR="00ED24E6" w:rsidRPr="00CF2032">
        <w:rPr>
          <w:rFonts w:cs="David" w:hint="cs"/>
          <w:sz w:val="24"/>
          <w:szCs w:val="24"/>
          <w:rtl/>
        </w:rPr>
        <w:t xml:space="preserve"> </w:t>
      </w:r>
      <w:r w:rsidRPr="00CF2032">
        <w:rPr>
          <w:rFonts w:cs="David" w:hint="cs"/>
          <w:sz w:val="24"/>
          <w:szCs w:val="24"/>
          <w:rtl/>
        </w:rPr>
        <w:t>הכלל שנקבע בהנחיית היועץ המשפטי לממשלה</w:t>
      </w:r>
      <w:r w:rsidR="00236F64" w:rsidRPr="00CF2032">
        <w:rPr>
          <w:rFonts w:cs="David" w:hint="cs"/>
          <w:sz w:val="24"/>
          <w:szCs w:val="24"/>
          <w:rtl/>
        </w:rPr>
        <w:t xml:space="preserve"> מס'</w:t>
      </w:r>
      <w:r w:rsidRPr="00CF2032">
        <w:rPr>
          <w:rFonts w:cs="David" w:hint="cs"/>
          <w:sz w:val="24"/>
          <w:szCs w:val="24"/>
          <w:rtl/>
        </w:rPr>
        <w:t xml:space="preserve"> 7.1002 </w:t>
      </w:r>
      <w:r w:rsidR="00ED24E6" w:rsidRPr="00CF2032">
        <w:rPr>
          <w:rFonts w:cs="David" w:hint="cs"/>
          <w:sz w:val="24"/>
          <w:szCs w:val="24"/>
          <w:rtl/>
        </w:rPr>
        <w:t>שכותרתה</w:t>
      </w:r>
      <w:r w:rsidR="00236F64" w:rsidRPr="00CF2032">
        <w:rPr>
          <w:rFonts w:cs="David" w:hint="cs"/>
          <w:sz w:val="24"/>
          <w:szCs w:val="24"/>
          <w:rtl/>
        </w:rPr>
        <w:t xml:space="preserve"> </w:t>
      </w:r>
      <w:r w:rsidRPr="00CF2032">
        <w:rPr>
          <w:rFonts w:cs="David" w:hint="cs"/>
          <w:sz w:val="24"/>
          <w:szCs w:val="24"/>
          <w:rtl/>
        </w:rPr>
        <w:t>"ה</w:t>
      </w:r>
      <w:r w:rsidRPr="00CF2032">
        <w:rPr>
          <w:rFonts w:cs="David"/>
          <w:sz w:val="24"/>
          <w:szCs w:val="24"/>
          <w:rtl/>
        </w:rPr>
        <w:t xml:space="preserve">פעלת הליכי גבייה מנהליים לפי פקודת המיסים </w:t>
      </w:r>
      <w:r w:rsidRPr="00CF2032">
        <w:rPr>
          <w:rFonts w:cs="David" w:hint="cs"/>
          <w:sz w:val="24"/>
          <w:szCs w:val="24"/>
          <w:rtl/>
        </w:rPr>
        <w:t>(ג</w:t>
      </w:r>
      <w:r w:rsidRPr="00CF2032">
        <w:rPr>
          <w:rFonts w:cs="David"/>
          <w:sz w:val="24"/>
          <w:szCs w:val="24"/>
          <w:rtl/>
        </w:rPr>
        <w:t>ביה</w:t>
      </w:r>
      <w:r w:rsidRPr="00CF2032">
        <w:rPr>
          <w:rFonts w:cs="David" w:hint="cs"/>
          <w:sz w:val="24"/>
          <w:szCs w:val="24"/>
          <w:rtl/>
        </w:rPr>
        <w:t>)"</w:t>
      </w:r>
      <w:r w:rsidR="00ED24E6" w:rsidRPr="00CF2032">
        <w:rPr>
          <w:rFonts w:cs="David" w:hint="cs"/>
          <w:sz w:val="24"/>
          <w:szCs w:val="24"/>
          <w:rtl/>
        </w:rPr>
        <w:t xml:space="preserve"> (להלן: "</w:t>
      </w:r>
      <w:r w:rsidR="00ED24E6" w:rsidRPr="00CF2032">
        <w:rPr>
          <w:rFonts w:cs="David" w:hint="cs"/>
          <w:b/>
          <w:bCs/>
          <w:sz w:val="24"/>
          <w:szCs w:val="24"/>
          <w:rtl/>
        </w:rPr>
        <w:t>הנחיית היועץ</w:t>
      </w:r>
      <w:r w:rsidR="00ED24E6" w:rsidRPr="00CF2032">
        <w:rPr>
          <w:rFonts w:cs="David" w:hint="cs"/>
          <w:sz w:val="24"/>
          <w:szCs w:val="24"/>
          <w:rtl/>
        </w:rPr>
        <w:t>")</w:t>
      </w:r>
      <w:r w:rsidRPr="00CF2032">
        <w:rPr>
          <w:rFonts w:cs="David" w:hint="cs"/>
          <w:sz w:val="24"/>
          <w:szCs w:val="24"/>
          <w:rtl/>
        </w:rPr>
        <w:t xml:space="preserve"> הוא כי "</w:t>
      </w:r>
      <w:r w:rsidRPr="009F5066">
        <w:rPr>
          <w:rFonts w:cs="David"/>
          <w:i/>
          <w:iCs/>
          <w:sz w:val="24"/>
          <w:szCs w:val="24"/>
          <w:rtl/>
        </w:rPr>
        <w:t xml:space="preserve">רשות שנמנעה, ללא הצדקה, ושלא לפי הנחייה זו, מנקיטת הליכי גביה לפי פקודת המסים </w:t>
      </w:r>
      <w:r w:rsidRPr="009F5066">
        <w:rPr>
          <w:rFonts w:cs="David" w:hint="cs"/>
          <w:i/>
          <w:iCs/>
          <w:sz w:val="24"/>
          <w:szCs w:val="24"/>
          <w:rtl/>
        </w:rPr>
        <w:t>(</w:t>
      </w:r>
      <w:r w:rsidRPr="009F5066">
        <w:rPr>
          <w:rFonts w:cs="David"/>
          <w:i/>
          <w:iCs/>
          <w:sz w:val="24"/>
          <w:szCs w:val="24"/>
          <w:rtl/>
        </w:rPr>
        <w:t>גביה</w:t>
      </w:r>
      <w:r w:rsidRPr="009F5066">
        <w:rPr>
          <w:rFonts w:cs="David" w:hint="cs"/>
          <w:i/>
          <w:iCs/>
          <w:sz w:val="24"/>
          <w:szCs w:val="24"/>
          <w:rtl/>
        </w:rPr>
        <w:t>)</w:t>
      </w:r>
      <w:r w:rsidRPr="009F5066">
        <w:rPr>
          <w:rFonts w:cs="David"/>
          <w:i/>
          <w:iCs/>
          <w:sz w:val="24"/>
          <w:szCs w:val="24"/>
          <w:rtl/>
        </w:rPr>
        <w:t>, תוך המתנה למועד שתוכל לגבות בו גביה פסיבית, לא תוכל בבוא העת לעשות כן ויהא עליה לתת את האישור, לעשות את הפעולה או לשלם את התגמול לחייב, לפי העניין</w:t>
      </w:r>
      <w:r w:rsidRPr="00CF2032">
        <w:rPr>
          <w:rFonts w:cs="David" w:hint="cs"/>
          <w:sz w:val="24"/>
          <w:szCs w:val="24"/>
          <w:rtl/>
        </w:rPr>
        <w:t>".</w:t>
      </w:r>
      <w:r w:rsidR="00AA726F" w:rsidRPr="00CF2032">
        <w:rPr>
          <w:rFonts w:cs="David" w:hint="cs"/>
          <w:sz w:val="24"/>
          <w:szCs w:val="24"/>
          <w:rtl/>
        </w:rPr>
        <w:t xml:space="preserve"> </w:t>
      </w:r>
      <w:r w:rsidR="00327A14" w:rsidRPr="00CF2032">
        <w:rPr>
          <w:rFonts w:cs="David" w:hint="cs"/>
          <w:sz w:val="24"/>
          <w:szCs w:val="24"/>
          <w:rtl/>
        </w:rPr>
        <w:t>פעולה בהתאם להנחיית היועץ בענ</w:t>
      </w:r>
      <w:r w:rsidR="000F4205" w:rsidRPr="00CF2032">
        <w:rPr>
          <w:rFonts w:cs="David" w:hint="cs"/>
          <w:sz w:val="24"/>
          <w:szCs w:val="24"/>
          <w:rtl/>
        </w:rPr>
        <w:t>י</w:t>
      </w:r>
      <w:r w:rsidR="00327A14" w:rsidRPr="00CF2032">
        <w:rPr>
          <w:rFonts w:cs="David" w:hint="cs"/>
          <w:sz w:val="24"/>
          <w:szCs w:val="24"/>
          <w:rtl/>
        </w:rPr>
        <w:t>ין זה, צפויה להוביל ל</w:t>
      </w:r>
      <w:r w:rsidR="00DE3A02" w:rsidRPr="00CF2032">
        <w:rPr>
          <w:rFonts w:cs="David" w:hint="cs"/>
          <w:sz w:val="24"/>
          <w:szCs w:val="24"/>
          <w:rtl/>
        </w:rPr>
        <w:t>מודעות</w:t>
      </w:r>
      <w:r w:rsidR="00327A14" w:rsidRPr="00CF2032">
        <w:rPr>
          <w:rFonts w:cs="David" w:hint="cs"/>
          <w:sz w:val="24"/>
          <w:szCs w:val="24"/>
          <w:rtl/>
        </w:rPr>
        <w:t xml:space="preserve"> טובה יותר של </w:t>
      </w:r>
      <w:r w:rsidR="000C4BEC" w:rsidRPr="00CF2032">
        <w:rPr>
          <w:rFonts w:cs="David" w:hint="cs"/>
          <w:sz w:val="24"/>
          <w:szCs w:val="24"/>
          <w:rtl/>
        </w:rPr>
        <w:t>ב</w:t>
      </w:r>
      <w:r w:rsidR="006E0BEA" w:rsidRPr="00CF2032">
        <w:rPr>
          <w:rFonts w:cs="David" w:hint="cs"/>
          <w:sz w:val="24"/>
          <w:szCs w:val="24"/>
          <w:rtl/>
        </w:rPr>
        <w:t>ע</w:t>
      </w:r>
      <w:r w:rsidR="000C4BEC" w:rsidRPr="00CF2032">
        <w:rPr>
          <w:rFonts w:cs="David" w:hint="cs"/>
          <w:sz w:val="24"/>
          <w:szCs w:val="24"/>
          <w:rtl/>
        </w:rPr>
        <w:t>ל הנכס</w:t>
      </w:r>
      <w:r w:rsidR="00327A14" w:rsidRPr="00CF2032">
        <w:rPr>
          <w:rFonts w:cs="David" w:hint="cs"/>
          <w:sz w:val="24"/>
          <w:szCs w:val="24"/>
          <w:rtl/>
        </w:rPr>
        <w:t xml:space="preserve"> כי קיים חוב על הנכס</w:t>
      </w:r>
      <w:r w:rsidR="000C4BEC" w:rsidRPr="00CF2032">
        <w:rPr>
          <w:rFonts w:cs="David" w:hint="cs"/>
          <w:sz w:val="24"/>
          <w:szCs w:val="24"/>
          <w:rtl/>
        </w:rPr>
        <w:t>,</w:t>
      </w:r>
      <w:r w:rsidR="00327A14" w:rsidRPr="00CF2032">
        <w:rPr>
          <w:rFonts w:cs="David" w:hint="cs"/>
          <w:sz w:val="24"/>
          <w:szCs w:val="24"/>
          <w:rtl/>
        </w:rPr>
        <w:t xml:space="preserve"> אשר בשלו לא ניתן יהיה לבצע העברה עתידית. ידיעה מוקדמת זו, ולמצער אי אפשרות לגביית החוב אם הרשות לא תודיע על החוב לאורך שנות קיומו, צפויה אף להוביל </w:t>
      </w:r>
      <w:r w:rsidR="000C4BEC" w:rsidRPr="00CF2032">
        <w:rPr>
          <w:rFonts w:cs="David" w:hint="cs"/>
          <w:sz w:val="24"/>
          <w:szCs w:val="24"/>
          <w:rtl/>
        </w:rPr>
        <w:t>לצמצום המצבים שבהם קיום ה</w:t>
      </w:r>
      <w:r w:rsidR="00327A14" w:rsidRPr="00CF2032">
        <w:rPr>
          <w:rFonts w:cs="David" w:hint="cs"/>
          <w:sz w:val="24"/>
          <w:szCs w:val="24"/>
          <w:rtl/>
        </w:rPr>
        <w:t>חוב</w:t>
      </w:r>
      <w:r w:rsidR="0028702B">
        <w:rPr>
          <w:rFonts w:cs="David" w:hint="cs"/>
          <w:sz w:val="24"/>
          <w:szCs w:val="24"/>
          <w:rtl/>
        </w:rPr>
        <w:t>, בוודאי אם הלך ותפח לאורך השנים,</w:t>
      </w:r>
      <w:r w:rsidR="00327A14" w:rsidRPr="00CF2032">
        <w:rPr>
          <w:rFonts w:cs="David" w:hint="cs"/>
          <w:sz w:val="24"/>
          <w:szCs w:val="24"/>
          <w:rtl/>
        </w:rPr>
        <w:t xml:space="preserve"> יהווה חסם לרישום. </w:t>
      </w:r>
    </w:p>
    <w:p w:rsidR="007540B3" w:rsidRPr="00CF2032" w:rsidRDefault="003A5A79" w:rsidP="00EA6D31">
      <w:pPr>
        <w:pStyle w:val="a3"/>
        <w:numPr>
          <w:ilvl w:val="0"/>
          <w:numId w:val="8"/>
        </w:numPr>
        <w:spacing w:before="120" w:after="120" w:line="360" w:lineRule="auto"/>
        <w:ind w:left="281"/>
        <w:jc w:val="both"/>
        <w:rPr>
          <w:rFonts w:cs="David"/>
          <w:sz w:val="24"/>
          <w:szCs w:val="24"/>
          <w:rtl/>
        </w:rPr>
      </w:pPr>
      <w:r w:rsidRPr="00CF2032">
        <w:rPr>
          <w:rFonts w:cs="David" w:hint="cs"/>
          <w:b/>
          <w:bCs/>
          <w:sz w:val="24"/>
          <w:szCs w:val="24"/>
          <w:rtl/>
        </w:rPr>
        <w:t xml:space="preserve">בירור סוגיית </w:t>
      </w:r>
      <w:r w:rsidR="0028702B">
        <w:rPr>
          <w:rFonts w:cs="David" w:hint="cs"/>
          <w:b/>
          <w:bCs/>
          <w:sz w:val="24"/>
          <w:szCs w:val="24"/>
          <w:rtl/>
        </w:rPr>
        <w:t>"</w:t>
      </w:r>
      <w:r w:rsidRPr="00CF2032">
        <w:rPr>
          <w:rFonts w:cs="David" w:hint="cs"/>
          <w:b/>
          <w:bCs/>
          <w:sz w:val="24"/>
          <w:szCs w:val="24"/>
          <w:rtl/>
        </w:rPr>
        <w:t>אישור ע</w:t>
      </w:r>
      <w:r w:rsidR="00A71DB4" w:rsidRPr="00CF2032">
        <w:rPr>
          <w:rFonts w:cs="David" w:hint="cs"/>
          <w:b/>
          <w:bCs/>
          <w:sz w:val="24"/>
          <w:szCs w:val="24"/>
          <w:rtl/>
        </w:rPr>
        <w:t>י</w:t>
      </w:r>
      <w:r w:rsidRPr="00CF2032">
        <w:rPr>
          <w:rFonts w:cs="David" w:hint="cs"/>
          <w:b/>
          <w:bCs/>
          <w:sz w:val="24"/>
          <w:szCs w:val="24"/>
          <w:rtl/>
        </w:rPr>
        <w:t>רייה לטאבו</w:t>
      </w:r>
      <w:r w:rsidR="0028702B">
        <w:rPr>
          <w:rFonts w:cs="David" w:hint="cs"/>
          <w:b/>
          <w:bCs/>
          <w:sz w:val="24"/>
          <w:szCs w:val="24"/>
          <w:rtl/>
        </w:rPr>
        <w:t>" (העדר חובות לרשות)</w:t>
      </w:r>
      <w:r w:rsidRPr="00CF2032">
        <w:rPr>
          <w:rFonts w:cs="David" w:hint="cs"/>
          <w:b/>
          <w:bCs/>
          <w:sz w:val="24"/>
          <w:szCs w:val="24"/>
          <w:rtl/>
        </w:rPr>
        <w:t xml:space="preserve"> </w:t>
      </w:r>
      <w:r w:rsidR="00B35044" w:rsidRPr="00CF2032">
        <w:rPr>
          <w:rFonts w:cs="David" w:hint="cs"/>
          <w:b/>
          <w:bCs/>
          <w:sz w:val="24"/>
          <w:szCs w:val="24"/>
          <w:rtl/>
        </w:rPr>
        <w:t xml:space="preserve">יחד </w:t>
      </w:r>
      <w:r w:rsidRPr="00CF2032">
        <w:rPr>
          <w:rFonts w:cs="David" w:hint="cs"/>
          <w:b/>
          <w:bCs/>
          <w:sz w:val="24"/>
          <w:szCs w:val="24"/>
          <w:rtl/>
        </w:rPr>
        <w:t xml:space="preserve">עם </w:t>
      </w:r>
      <w:r w:rsidR="00B35044" w:rsidRPr="00CF2032">
        <w:rPr>
          <w:rFonts w:cs="David" w:hint="cs"/>
          <w:b/>
          <w:bCs/>
          <w:sz w:val="24"/>
          <w:szCs w:val="24"/>
          <w:rtl/>
        </w:rPr>
        <w:t>ה</w:t>
      </w:r>
      <w:r w:rsidRPr="00CF2032">
        <w:rPr>
          <w:rFonts w:cs="David" w:hint="cs"/>
          <w:b/>
          <w:bCs/>
          <w:sz w:val="24"/>
          <w:szCs w:val="24"/>
          <w:rtl/>
        </w:rPr>
        <w:t>שלטון המקומי</w:t>
      </w:r>
      <w:r w:rsidR="00A71DB4" w:rsidRPr="00CF2032">
        <w:rPr>
          <w:rFonts w:cs="David" w:hint="cs"/>
          <w:b/>
          <w:bCs/>
          <w:sz w:val="24"/>
          <w:szCs w:val="24"/>
          <w:rtl/>
        </w:rPr>
        <w:t xml:space="preserve"> ומשרד הפני</w:t>
      </w:r>
      <w:r w:rsidR="0028702B">
        <w:rPr>
          <w:rFonts w:cs="David" w:hint="cs"/>
          <w:b/>
          <w:bCs/>
          <w:sz w:val="24"/>
          <w:szCs w:val="24"/>
          <w:rtl/>
        </w:rPr>
        <w:t>ם, מתוך מטרה למצוא חלופות להעמסת הליכי הגביה על הליכי הרישום</w:t>
      </w:r>
      <w:r w:rsidRPr="00CF2032">
        <w:rPr>
          <w:rFonts w:cs="David" w:hint="cs"/>
          <w:b/>
          <w:bCs/>
          <w:sz w:val="24"/>
          <w:szCs w:val="24"/>
          <w:rtl/>
        </w:rPr>
        <w:t xml:space="preserve">. </w:t>
      </w:r>
    </w:p>
    <w:p w:rsidR="00FB1732" w:rsidRPr="007406B4" w:rsidRDefault="003A5A79" w:rsidP="007406B4">
      <w:pPr>
        <w:spacing w:before="120" w:after="120" w:line="360" w:lineRule="auto"/>
        <w:ind w:left="8"/>
        <w:jc w:val="both"/>
        <w:rPr>
          <w:rFonts w:cs="David"/>
          <w:b/>
          <w:bCs/>
          <w:sz w:val="24"/>
          <w:szCs w:val="24"/>
          <w:u w:val="single"/>
        </w:rPr>
      </w:pPr>
      <w:r w:rsidRPr="007406B4">
        <w:rPr>
          <w:rFonts w:cs="David" w:hint="cs"/>
          <w:b/>
          <w:bCs/>
          <w:sz w:val="24"/>
          <w:szCs w:val="24"/>
          <w:u w:val="single"/>
          <w:rtl/>
        </w:rPr>
        <w:t>פירוט</w:t>
      </w:r>
      <w:r w:rsidRPr="007406B4">
        <w:rPr>
          <w:rFonts w:cs="David"/>
          <w:b/>
          <w:bCs/>
          <w:sz w:val="24"/>
          <w:szCs w:val="24"/>
          <w:u w:val="single"/>
          <w:rtl/>
        </w:rPr>
        <w:t xml:space="preserve"> </w:t>
      </w:r>
    </w:p>
    <w:p w:rsidR="003236FD" w:rsidRPr="008C05A0" w:rsidRDefault="003A5A79" w:rsidP="00BC507F">
      <w:pPr>
        <w:pStyle w:val="a3"/>
        <w:numPr>
          <w:ilvl w:val="0"/>
          <w:numId w:val="1"/>
        </w:numPr>
        <w:spacing w:before="120" w:after="120" w:line="360" w:lineRule="auto"/>
        <w:ind w:left="-58" w:hanging="425"/>
        <w:contextualSpacing w:val="0"/>
        <w:jc w:val="both"/>
        <w:rPr>
          <w:rFonts w:cs="David"/>
          <w:sz w:val="24"/>
          <w:szCs w:val="24"/>
        </w:rPr>
      </w:pPr>
      <w:r>
        <w:rPr>
          <w:rFonts w:cs="David" w:hint="cs"/>
          <w:sz w:val="24"/>
          <w:szCs w:val="24"/>
          <w:rtl/>
        </w:rPr>
        <w:t xml:space="preserve">במועד הגשת המסמכים לרישום עסקה במקרקעין, </w:t>
      </w:r>
      <w:r w:rsidR="00E938FD">
        <w:rPr>
          <w:rFonts w:cs="David" w:hint="cs"/>
          <w:sz w:val="24"/>
          <w:szCs w:val="24"/>
          <w:rtl/>
        </w:rPr>
        <w:t xml:space="preserve">יש </w:t>
      </w:r>
      <w:r>
        <w:rPr>
          <w:rFonts w:cs="David" w:hint="cs"/>
          <w:sz w:val="24"/>
          <w:szCs w:val="24"/>
          <w:rtl/>
        </w:rPr>
        <w:t>להמציא ללשכת הרישום את כלל א</w:t>
      </w:r>
      <w:r w:rsidR="001A6235">
        <w:rPr>
          <w:rFonts w:cs="David" w:hint="cs"/>
          <w:sz w:val="24"/>
          <w:szCs w:val="24"/>
          <w:rtl/>
        </w:rPr>
        <w:t>ישורי המיסים הרלוונטיים לעסקה</w:t>
      </w:r>
      <w:r w:rsidR="00A82B09">
        <w:rPr>
          <w:rFonts w:cs="David" w:hint="cs"/>
          <w:sz w:val="24"/>
          <w:szCs w:val="24"/>
          <w:rtl/>
        </w:rPr>
        <w:t>. כך</w:t>
      </w:r>
      <w:r>
        <w:rPr>
          <w:rFonts w:cs="David" w:hint="cs"/>
          <w:sz w:val="24"/>
          <w:szCs w:val="24"/>
          <w:rtl/>
        </w:rPr>
        <w:t>, נדרש אישור</w:t>
      </w:r>
      <w:r w:rsidR="00A82B09">
        <w:rPr>
          <w:rFonts w:cs="David" w:hint="cs"/>
          <w:sz w:val="24"/>
          <w:szCs w:val="24"/>
          <w:rtl/>
        </w:rPr>
        <w:t xml:space="preserve"> או פטור</w:t>
      </w:r>
      <w:r>
        <w:rPr>
          <w:rFonts w:cs="David" w:hint="cs"/>
          <w:sz w:val="24"/>
          <w:szCs w:val="24"/>
          <w:rtl/>
        </w:rPr>
        <w:t xml:space="preserve"> על תשלום מס שבח מקרקעין, אישור</w:t>
      </w:r>
      <w:r w:rsidR="00A82B09">
        <w:rPr>
          <w:rFonts w:cs="David" w:hint="cs"/>
          <w:sz w:val="24"/>
          <w:szCs w:val="24"/>
          <w:rtl/>
        </w:rPr>
        <w:t xml:space="preserve"> או פטור</w:t>
      </w:r>
      <w:r>
        <w:rPr>
          <w:rFonts w:cs="David" w:hint="cs"/>
          <w:sz w:val="24"/>
          <w:szCs w:val="24"/>
          <w:rtl/>
        </w:rPr>
        <w:t xml:space="preserve"> על תשלום מס רכישה, </w:t>
      </w:r>
      <w:r w:rsidR="00BC507F">
        <w:rPr>
          <w:rFonts w:cs="David" w:hint="cs"/>
          <w:sz w:val="24"/>
          <w:szCs w:val="24"/>
          <w:rtl/>
        </w:rPr>
        <w:t>אישור על תשלום מס רכוש (במקרים הרלוונט</w:t>
      </w:r>
      <w:r w:rsidR="00681E58">
        <w:rPr>
          <w:rFonts w:cs="David" w:hint="cs"/>
          <w:sz w:val="24"/>
          <w:szCs w:val="24"/>
          <w:rtl/>
        </w:rPr>
        <w:t>י</w:t>
      </w:r>
      <w:r w:rsidR="00BC507F">
        <w:rPr>
          <w:rFonts w:cs="David" w:hint="cs"/>
          <w:sz w:val="24"/>
          <w:szCs w:val="24"/>
          <w:rtl/>
        </w:rPr>
        <w:t xml:space="preserve">ים) וכן אישור או פטור על תשלום מס מכירה </w:t>
      </w:r>
      <w:r>
        <w:rPr>
          <w:rFonts w:cs="David" w:hint="cs"/>
          <w:sz w:val="24"/>
          <w:szCs w:val="24"/>
          <w:rtl/>
        </w:rPr>
        <w:t xml:space="preserve">במידה שהמקרקעין נמכרו לפני ביטולו. </w:t>
      </w:r>
      <w:r w:rsidR="00A82B09">
        <w:rPr>
          <w:rFonts w:cs="David" w:hint="cs"/>
          <w:sz w:val="24"/>
          <w:szCs w:val="24"/>
          <w:rtl/>
        </w:rPr>
        <w:t>בנוסף</w:t>
      </w:r>
      <w:r>
        <w:rPr>
          <w:rFonts w:cs="David" w:hint="cs"/>
          <w:sz w:val="24"/>
          <w:szCs w:val="24"/>
          <w:rtl/>
        </w:rPr>
        <w:t>, נדרש אישור על תשלום כל תשלומי החובה לרשות המקומית</w:t>
      </w:r>
      <w:r w:rsidR="00F33FA8">
        <w:rPr>
          <w:rFonts w:cs="David" w:hint="cs"/>
          <w:sz w:val="24"/>
          <w:szCs w:val="24"/>
          <w:rtl/>
        </w:rPr>
        <w:t xml:space="preserve"> (</w:t>
      </w:r>
      <w:r w:rsidR="001A6235">
        <w:rPr>
          <w:rFonts w:cs="David" w:hint="cs"/>
          <w:sz w:val="24"/>
          <w:szCs w:val="24"/>
          <w:rtl/>
        </w:rPr>
        <w:t>כמפורט להלן</w:t>
      </w:r>
      <w:r w:rsidR="00F33FA8">
        <w:rPr>
          <w:rFonts w:cs="David" w:hint="cs"/>
          <w:sz w:val="24"/>
          <w:szCs w:val="24"/>
          <w:rtl/>
        </w:rPr>
        <w:t>)</w:t>
      </w:r>
      <w:r>
        <w:rPr>
          <w:rFonts w:cs="David" w:hint="cs"/>
          <w:sz w:val="24"/>
          <w:szCs w:val="24"/>
          <w:rtl/>
        </w:rPr>
        <w:t>.</w:t>
      </w:r>
      <w:r>
        <w:rPr>
          <w:rStyle w:val="ab"/>
          <w:rFonts w:cs="David"/>
          <w:sz w:val="24"/>
          <w:szCs w:val="24"/>
          <w:rtl/>
        </w:rPr>
        <w:footnoteReference w:id="60"/>
      </w:r>
      <w:r>
        <w:rPr>
          <w:rFonts w:cs="David" w:hint="cs"/>
          <w:sz w:val="24"/>
          <w:szCs w:val="24"/>
          <w:rtl/>
        </w:rPr>
        <w:t xml:space="preserve"> </w:t>
      </w:r>
    </w:p>
    <w:p w:rsidR="008C05A0" w:rsidRPr="008C05A0" w:rsidRDefault="003A5A79" w:rsidP="009F5066">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cs="David" w:hint="cs"/>
          <w:sz w:val="24"/>
          <w:szCs w:val="24"/>
          <w:rtl/>
        </w:rPr>
        <w:t>כיום</w:t>
      </w:r>
      <w:r w:rsidR="001A6235">
        <w:rPr>
          <w:rFonts w:cs="David" w:hint="cs"/>
          <w:sz w:val="24"/>
          <w:szCs w:val="24"/>
          <w:rtl/>
        </w:rPr>
        <w:t xml:space="preserve">, לא קיים </w:t>
      </w:r>
      <w:r w:rsidR="003236FD">
        <w:rPr>
          <w:rFonts w:cs="David" w:hint="cs"/>
          <w:sz w:val="24"/>
          <w:szCs w:val="24"/>
          <w:rtl/>
        </w:rPr>
        <w:t>קשר ישיר והכרחי בין הגשת אישורי המיסים</w:t>
      </w:r>
      <w:r>
        <w:rPr>
          <w:rFonts w:cs="David" w:hint="cs"/>
          <w:sz w:val="24"/>
          <w:szCs w:val="24"/>
          <w:rtl/>
        </w:rPr>
        <w:t xml:space="preserve"> ו</w:t>
      </w:r>
      <w:r w:rsidR="00AE7FE8">
        <w:rPr>
          <w:rFonts w:cs="David" w:hint="cs"/>
          <w:sz w:val="24"/>
          <w:szCs w:val="24"/>
          <w:rtl/>
        </w:rPr>
        <w:t xml:space="preserve">העדר </w:t>
      </w:r>
      <w:r>
        <w:rPr>
          <w:rFonts w:cs="David" w:hint="cs"/>
          <w:sz w:val="24"/>
          <w:szCs w:val="24"/>
          <w:rtl/>
        </w:rPr>
        <w:t>חובות לרשות המקומית</w:t>
      </w:r>
      <w:r w:rsidR="003236FD">
        <w:rPr>
          <w:rFonts w:cs="David" w:hint="cs"/>
          <w:sz w:val="24"/>
          <w:szCs w:val="24"/>
          <w:rtl/>
        </w:rPr>
        <w:t xml:space="preserve"> לבין רישום המקרקעין בפנקסי המרשם</w:t>
      </w:r>
      <w:r w:rsidR="001A6235">
        <w:rPr>
          <w:rFonts w:cs="David" w:hint="cs"/>
          <w:sz w:val="24"/>
          <w:szCs w:val="24"/>
          <w:rtl/>
        </w:rPr>
        <w:t xml:space="preserve">, </w:t>
      </w:r>
      <w:r w:rsidR="00AE7FE8">
        <w:rPr>
          <w:rFonts w:cs="David" w:hint="cs"/>
          <w:sz w:val="24"/>
          <w:szCs w:val="24"/>
          <w:rtl/>
        </w:rPr>
        <w:t>אלא</w:t>
      </w:r>
      <w:r w:rsidR="001A6235">
        <w:rPr>
          <w:rFonts w:cs="David" w:hint="cs"/>
          <w:sz w:val="24"/>
          <w:szCs w:val="24"/>
          <w:rtl/>
        </w:rPr>
        <w:t xml:space="preserve"> נ</w:t>
      </w:r>
      <w:r>
        <w:rPr>
          <w:rFonts w:cs="David" w:hint="cs"/>
          <w:sz w:val="24"/>
          <w:szCs w:val="24"/>
          <w:rtl/>
        </w:rPr>
        <w:t>יתן לראות בה</w:t>
      </w:r>
      <w:r w:rsidR="00AE7FE8">
        <w:rPr>
          <w:rFonts w:cs="David" w:hint="cs"/>
          <w:sz w:val="24"/>
          <w:szCs w:val="24"/>
          <w:rtl/>
        </w:rPr>
        <w:t>ם</w:t>
      </w:r>
      <w:r>
        <w:rPr>
          <w:rFonts w:cs="David" w:hint="cs"/>
          <w:sz w:val="24"/>
          <w:szCs w:val="24"/>
          <w:rtl/>
        </w:rPr>
        <w:t xml:space="preserve"> דרישה "חיצונית" לעולם ר</w:t>
      </w:r>
      <w:r w:rsidR="0028702B">
        <w:rPr>
          <w:rFonts w:cs="David" w:hint="cs"/>
          <w:sz w:val="24"/>
          <w:szCs w:val="24"/>
          <w:rtl/>
        </w:rPr>
        <w:t>י</w:t>
      </w:r>
      <w:r>
        <w:rPr>
          <w:rFonts w:cs="David" w:hint="cs"/>
          <w:sz w:val="24"/>
          <w:szCs w:val="24"/>
          <w:rtl/>
        </w:rPr>
        <w:t>ש</w:t>
      </w:r>
      <w:r w:rsidR="0028702B">
        <w:rPr>
          <w:rFonts w:cs="David" w:hint="cs"/>
          <w:sz w:val="24"/>
          <w:szCs w:val="24"/>
          <w:rtl/>
        </w:rPr>
        <w:t>ו</w:t>
      </w:r>
      <w:r>
        <w:rPr>
          <w:rFonts w:cs="David" w:hint="cs"/>
          <w:sz w:val="24"/>
          <w:szCs w:val="24"/>
          <w:rtl/>
        </w:rPr>
        <w:t xml:space="preserve">ם </w:t>
      </w:r>
      <w:r w:rsidR="0028702B">
        <w:rPr>
          <w:rFonts w:cs="David" w:hint="cs"/>
          <w:sz w:val="24"/>
          <w:szCs w:val="24"/>
          <w:rtl/>
        </w:rPr>
        <w:t>הזכויות ב</w:t>
      </w:r>
      <w:r>
        <w:rPr>
          <w:rFonts w:cs="David" w:hint="cs"/>
          <w:sz w:val="24"/>
          <w:szCs w:val="24"/>
          <w:rtl/>
        </w:rPr>
        <w:t>מקרקעין</w:t>
      </w:r>
      <w:r w:rsidR="003236FD">
        <w:rPr>
          <w:rFonts w:cs="David" w:hint="cs"/>
          <w:sz w:val="24"/>
          <w:szCs w:val="24"/>
          <w:rtl/>
        </w:rPr>
        <w:t xml:space="preserve">. </w:t>
      </w:r>
      <w:r w:rsidR="001A6235">
        <w:rPr>
          <w:rFonts w:cs="David" w:hint="cs"/>
          <w:sz w:val="24"/>
          <w:szCs w:val="24"/>
          <w:rtl/>
        </w:rPr>
        <w:t>עם זאת</w:t>
      </w:r>
      <w:r w:rsidR="003236FD">
        <w:rPr>
          <w:rFonts w:cs="David" w:hint="cs"/>
          <w:sz w:val="24"/>
          <w:szCs w:val="24"/>
          <w:rtl/>
        </w:rPr>
        <w:t>, מדובר בצומת משמעותי</w:t>
      </w:r>
      <w:r w:rsidR="009F5066">
        <w:rPr>
          <w:rFonts w:cs="David" w:hint="cs"/>
          <w:sz w:val="24"/>
          <w:szCs w:val="24"/>
          <w:rtl/>
        </w:rPr>
        <w:t>ת</w:t>
      </w:r>
      <w:r w:rsidR="003236FD">
        <w:rPr>
          <w:rFonts w:cs="David" w:hint="cs"/>
          <w:sz w:val="24"/>
          <w:szCs w:val="24"/>
          <w:rtl/>
        </w:rPr>
        <w:t xml:space="preserve"> להבטחת תשלום המס</w:t>
      </w:r>
      <w:r>
        <w:rPr>
          <w:rFonts w:cs="David" w:hint="cs"/>
          <w:sz w:val="24"/>
          <w:szCs w:val="24"/>
          <w:rtl/>
        </w:rPr>
        <w:t xml:space="preserve"> והחובות</w:t>
      </w:r>
      <w:r w:rsidR="009F5066">
        <w:rPr>
          <w:rFonts w:cs="David" w:hint="cs"/>
          <w:sz w:val="24"/>
          <w:szCs w:val="24"/>
          <w:rtl/>
        </w:rPr>
        <w:t>, וגם ב</w:t>
      </w:r>
      <w:r w:rsidR="003236FD">
        <w:rPr>
          <w:rFonts w:cs="David" w:hint="cs"/>
          <w:sz w:val="24"/>
          <w:szCs w:val="24"/>
          <w:rtl/>
        </w:rPr>
        <w:t>אמצעי גבייה</w:t>
      </w:r>
      <w:r w:rsidR="00DE3A02">
        <w:rPr>
          <w:rFonts w:cs="David" w:hint="cs"/>
          <w:sz w:val="24"/>
          <w:szCs w:val="24"/>
          <w:rtl/>
        </w:rPr>
        <w:t>,</w:t>
      </w:r>
      <w:r w:rsidR="00720D30">
        <w:rPr>
          <w:rFonts w:cs="David" w:hint="cs"/>
          <w:sz w:val="24"/>
          <w:szCs w:val="24"/>
          <w:rtl/>
        </w:rPr>
        <w:t xml:space="preserve"> פ</w:t>
      </w:r>
      <w:r>
        <w:rPr>
          <w:rFonts w:cs="David" w:hint="cs"/>
          <w:sz w:val="24"/>
          <w:szCs w:val="24"/>
          <w:rtl/>
        </w:rPr>
        <w:t>א</w:t>
      </w:r>
      <w:r w:rsidR="00720D30">
        <w:rPr>
          <w:rFonts w:cs="David" w:hint="cs"/>
          <w:sz w:val="24"/>
          <w:szCs w:val="24"/>
          <w:rtl/>
        </w:rPr>
        <w:t>סיבי אמנם</w:t>
      </w:r>
      <w:r w:rsidR="00DE3A02">
        <w:rPr>
          <w:rFonts w:cs="David" w:hint="cs"/>
          <w:sz w:val="24"/>
          <w:szCs w:val="24"/>
          <w:rtl/>
        </w:rPr>
        <w:t>,</w:t>
      </w:r>
      <w:r w:rsidR="00720D30">
        <w:rPr>
          <w:rFonts w:cs="David" w:hint="cs"/>
          <w:sz w:val="24"/>
          <w:szCs w:val="24"/>
          <w:rtl/>
        </w:rPr>
        <w:t xml:space="preserve"> אך</w:t>
      </w:r>
      <w:r w:rsidR="003236FD">
        <w:rPr>
          <w:rFonts w:cs="David" w:hint="cs"/>
          <w:sz w:val="24"/>
          <w:szCs w:val="24"/>
          <w:rtl/>
        </w:rPr>
        <w:t xml:space="preserve"> יעיל מאוד עבור רשות המיסים ועבור הרשויות המקומיות</w:t>
      </w:r>
      <w:r w:rsidR="003236FD" w:rsidRPr="0063118E">
        <w:rPr>
          <w:rFonts w:cs="David"/>
          <w:sz w:val="24"/>
          <w:szCs w:val="24"/>
          <w:rtl/>
        </w:rPr>
        <w:t>.</w:t>
      </w:r>
      <w:r w:rsidR="00AA726F">
        <w:rPr>
          <w:rFonts w:ascii="Calibri" w:eastAsia="Calibri" w:hAnsi="Calibri" w:cs="David" w:hint="cs"/>
          <w:b/>
          <w:bCs/>
          <w:sz w:val="24"/>
          <w:szCs w:val="24"/>
          <w:rtl/>
        </w:rPr>
        <w:t xml:space="preserve"> </w:t>
      </w:r>
      <w:r w:rsidR="00720D30">
        <w:rPr>
          <w:rFonts w:ascii="Calibri" w:eastAsia="Calibri" w:hAnsi="Calibri" w:cs="David" w:hint="cs"/>
          <w:sz w:val="24"/>
          <w:szCs w:val="24"/>
          <w:rtl/>
        </w:rPr>
        <w:t>גביה</w:t>
      </w:r>
      <w:r>
        <w:rPr>
          <w:rFonts w:ascii="Calibri" w:eastAsia="Calibri" w:hAnsi="Calibri" w:cs="David" w:hint="cs"/>
          <w:sz w:val="24"/>
          <w:szCs w:val="24"/>
          <w:rtl/>
        </w:rPr>
        <w:t xml:space="preserve"> בדרך זו</w:t>
      </w:r>
      <w:r w:rsidR="00720D30">
        <w:rPr>
          <w:rFonts w:ascii="Calibri" w:eastAsia="Calibri" w:hAnsi="Calibri" w:cs="David" w:hint="cs"/>
          <w:sz w:val="24"/>
          <w:szCs w:val="24"/>
          <w:rtl/>
        </w:rPr>
        <w:t xml:space="preserve"> </w:t>
      </w:r>
      <w:r>
        <w:rPr>
          <w:rFonts w:ascii="Calibri" w:eastAsia="Calibri" w:hAnsi="Calibri" w:cs="David" w:hint="cs"/>
          <w:sz w:val="24"/>
          <w:szCs w:val="24"/>
          <w:rtl/>
        </w:rPr>
        <w:t xml:space="preserve">נבחנה </w:t>
      </w:r>
      <w:r w:rsidR="00720D30">
        <w:rPr>
          <w:rFonts w:ascii="Calibri" w:eastAsia="Calibri" w:hAnsi="Calibri" w:cs="David" w:hint="cs"/>
          <w:sz w:val="24"/>
          <w:szCs w:val="24"/>
          <w:rtl/>
        </w:rPr>
        <w:t xml:space="preserve">לא אחת בפסיקת בית המשפט העליון בשורה של </w:t>
      </w:r>
      <w:r>
        <w:rPr>
          <w:rFonts w:ascii="Calibri" w:eastAsia="Calibri" w:hAnsi="Calibri" w:cs="David" w:hint="cs"/>
          <w:sz w:val="24"/>
          <w:szCs w:val="24"/>
          <w:rtl/>
        </w:rPr>
        <w:t>היבטים,</w:t>
      </w:r>
      <w:r>
        <w:rPr>
          <w:rStyle w:val="ab"/>
          <w:rFonts w:ascii="Calibri" w:eastAsia="Calibri" w:hAnsi="Calibri" w:cs="David"/>
          <w:sz w:val="24"/>
          <w:szCs w:val="24"/>
          <w:rtl/>
        </w:rPr>
        <w:footnoteReference w:id="61"/>
      </w:r>
      <w:r>
        <w:rPr>
          <w:rFonts w:ascii="Calibri" w:eastAsia="Calibri" w:hAnsi="Calibri" w:cs="David" w:hint="cs"/>
          <w:sz w:val="24"/>
          <w:szCs w:val="24"/>
          <w:rtl/>
        </w:rPr>
        <w:t xml:space="preserve"> ועל אף הביקורת שהוטחה בה</w:t>
      </w:r>
      <w:r w:rsidR="00720D30">
        <w:rPr>
          <w:rFonts w:ascii="Calibri" w:eastAsia="Calibri" w:hAnsi="Calibri" w:cs="David" w:hint="cs"/>
          <w:sz w:val="24"/>
          <w:szCs w:val="24"/>
          <w:rtl/>
        </w:rPr>
        <w:t xml:space="preserve"> לאורך השנים, נותר</w:t>
      </w:r>
      <w:r>
        <w:rPr>
          <w:rFonts w:ascii="Calibri" w:eastAsia="Calibri" w:hAnsi="Calibri" w:cs="David" w:hint="cs"/>
          <w:sz w:val="24"/>
          <w:szCs w:val="24"/>
          <w:rtl/>
        </w:rPr>
        <w:t>ה</w:t>
      </w:r>
      <w:r w:rsidR="00720D30">
        <w:rPr>
          <w:rFonts w:ascii="Calibri" w:eastAsia="Calibri" w:hAnsi="Calibri" w:cs="David" w:hint="cs"/>
          <w:sz w:val="24"/>
          <w:szCs w:val="24"/>
          <w:rtl/>
        </w:rPr>
        <w:t xml:space="preserve"> </w:t>
      </w:r>
      <w:r w:rsidR="00AE7FE8">
        <w:rPr>
          <w:rFonts w:ascii="Calibri" w:eastAsia="Calibri" w:hAnsi="Calibri" w:cs="David" w:hint="cs"/>
          <w:sz w:val="24"/>
          <w:szCs w:val="24"/>
          <w:rtl/>
        </w:rPr>
        <w:t xml:space="preserve">עדיין </w:t>
      </w:r>
      <w:r w:rsidR="00720D30">
        <w:rPr>
          <w:rFonts w:ascii="Calibri" w:eastAsia="Calibri" w:hAnsi="Calibri" w:cs="David" w:hint="cs"/>
          <w:sz w:val="24"/>
          <w:szCs w:val="24"/>
          <w:rtl/>
        </w:rPr>
        <w:t>על ספר החוקים. לאחר דיון החליט הצוות כי בשלב זה לא ייקבעו המלצות לעני</w:t>
      </w:r>
      <w:r w:rsidR="000F4205">
        <w:rPr>
          <w:rFonts w:ascii="Calibri" w:eastAsia="Calibri" w:hAnsi="Calibri" w:cs="David" w:hint="cs"/>
          <w:sz w:val="24"/>
          <w:szCs w:val="24"/>
          <w:rtl/>
        </w:rPr>
        <w:t>י</w:t>
      </w:r>
      <w:r w:rsidR="00720D30">
        <w:rPr>
          <w:rFonts w:ascii="Calibri" w:eastAsia="Calibri" w:hAnsi="Calibri" w:cs="David" w:hint="cs"/>
          <w:sz w:val="24"/>
          <w:szCs w:val="24"/>
          <w:rtl/>
        </w:rPr>
        <w:t xml:space="preserve">ן שינוי המסגרות הנורמטיביות המקימות אמצעי גבייה זה, ואולם ראוי כי </w:t>
      </w:r>
      <w:r w:rsidR="00720D30">
        <w:rPr>
          <w:rFonts w:ascii="Calibri" w:eastAsia="Calibri" w:hAnsi="Calibri" w:cs="David" w:hint="cs"/>
          <w:b/>
          <w:bCs/>
          <w:sz w:val="24"/>
          <w:szCs w:val="24"/>
          <w:rtl/>
        </w:rPr>
        <w:t xml:space="preserve">תיבחן </w:t>
      </w:r>
      <w:r w:rsidR="00F33FA8">
        <w:rPr>
          <w:rFonts w:ascii="Calibri" w:eastAsia="Calibri" w:hAnsi="Calibri" w:cs="David" w:hint="cs"/>
          <w:b/>
          <w:bCs/>
          <w:sz w:val="24"/>
          <w:szCs w:val="24"/>
          <w:rtl/>
        </w:rPr>
        <w:t>ה</w:t>
      </w:r>
      <w:r w:rsidR="00983760" w:rsidRPr="00983760">
        <w:rPr>
          <w:rFonts w:ascii="Calibri" w:eastAsia="Calibri" w:hAnsi="Calibri" w:cs="David" w:hint="cs"/>
          <w:b/>
          <w:bCs/>
          <w:sz w:val="24"/>
          <w:szCs w:val="24"/>
          <w:rtl/>
        </w:rPr>
        <w:t>שאלה</w:t>
      </w:r>
      <w:r w:rsidR="00AE7FE8">
        <w:rPr>
          <w:rFonts w:ascii="Calibri" w:eastAsia="Calibri" w:hAnsi="Calibri" w:cs="David" w:hint="cs"/>
          <w:b/>
          <w:bCs/>
          <w:sz w:val="24"/>
          <w:szCs w:val="24"/>
          <w:rtl/>
        </w:rPr>
        <w:t>,</w:t>
      </w:r>
      <w:r w:rsidR="00983760" w:rsidRPr="00983760">
        <w:rPr>
          <w:rFonts w:ascii="Calibri" w:eastAsia="Calibri" w:hAnsi="Calibri" w:cs="David" w:hint="cs"/>
          <w:b/>
          <w:bCs/>
          <w:sz w:val="24"/>
          <w:szCs w:val="24"/>
          <w:rtl/>
        </w:rPr>
        <w:t xml:space="preserve"> האם קיימ</w:t>
      </w:r>
      <w:r w:rsidR="00FE4EBA">
        <w:rPr>
          <w:rFonts w:ascii="Calibri" w:eastAsia="Calibri" w:hAnsi="Calibri" w:cs="David" w:hint="cs"/>
          <w:b/>
          <w:bCs/>
          <w:sz w:val="24"/>
          <w:szCs w:val="24"/>
          <w:rtl/>
        </w:rPr>
        <w:t>ות</w:t>
      </w:r>
      <w:r w:rsidR="00983760" w:rsidRPr="00983760">
        <w:rPr>
          <w:rFonts w:ascii="Calibri" w:eastAsia="Calibri" w:hAnsi="Calibri" w:cs="David" w:hint="cs"/>
          <w:b/>
          <w:bCs/>
          <w:sz w:val="24"/>
          <w:szCs w:val="24"/>
          <w:rtl/>
        </w:rPr>
        <w:t xml:space="preserve"> חלופות אפקטיביות אחרות שיאפשרו "לשחרר" את רישום הזכויות במקרקעין</w:t>
      </w:r>
      <w:r w:rsidR="00DE3A02">
        <w:rPr>
          <w:rFonts w:ascii="Calibri" w:eastAsia="Calibri" w:hAnsi="Calibri" w:cs="David" w:hint="cs"/>
          <w:b/>
          <w:bCs/>
          <w:sz w:val="24"/>
          <w:szCs w:val="24"/>
          <w:rtl/>
        </w:rPr>
        <w:t xml:space="preserve"> מהיותו </w:t>
      </w:r>
      <w:r w:rsidR="00983760" w:rsidRPr="00983760">
        <w:rPr>
          <w:rFonts w:ascii="Calibri" w:eastAsia="Calibri" w:hAnsi="Calibri" w:cs="David" w:hint="cs"/>
          <w:b/>
          <w:bCs/>
          <w:sz w:val="24"/>
          <w:szCs w:val="24"/>
          <w:rtl/>
        </w:rPr>
        <w:t>צומת בהליכי הגבייה.</w:t>
      </w:r>
      <w:r w:rsidR="0028702B">
        <w:rPr>
          <w:rFonts w:ascii="Calibri" w:eastAsia="Calibri" w:hAnsi="Calibri" w:cs="David" w:hint="cs"/>
          <w:sz w:val="24"/>
          <w:szCs w:val="24"/>
          <w:rtl/>
        </w:rPr>
        <w:t xml:space="preserve"> </w:t>
      </w:r>
      <w:r w:rsidR="0028702B" w:rsidRPr="0063118E">
        <w:rPr>
          <w:rFonts w:ascii="Calibri" w:eastAsia="Calibri" w:hAnsi="Calibri" w:cs="David" w:hint="eastAsia"/>
          <w:b/>
          <w:bCs/>
          <w:sz w:val="24"/>
          <w:szCs w:val="24"/>
          <w:rtl/>
        </w:rPr>
        <w:t>הצוות</w:t>
      </w:r>
      <w:r w:rsidR="0028702B" w:rsidRPr="0063118E">
        <w:rPr>
          <w:rFonts w:ascii="Calibri" w:eastAsia="Calibri" w:hAnsi="Calibri" w:cs="David"/>
          <w:b/>
          <w:bCs/>
          <w:sz w:val="24"/>
          <w:szCs w:val="24"/>
          <w:rtl/>
        </w:rPr>
        <w:t xml:space="preserve"> מצא כי יש לקיים דיון דחוף בענ</w:t>
      </w:r>
      <w:r w:rsidR="0063118E">
        <w:rPr>
          <w:rFonts w:ascii="Calibri" w:eastAsia="Calibri" w:hAnsi="Calibri" w:cs="David" w:hint="cs"/>
          <w:b/>
          <w:bCs/>
          <w:sz w:val="24"/>
          <w:szCs w:val="24"/>
          <w:rtl/>
        </w:rPr>
        <w:t>י</w:t>
      </w:r>
      <w:r w:rsidR="0028702B" w:rsidRPr="0063118E">
        <w:rPr>
          <w:rFonts w:ascii="Calibri" w:eastAsia="Calibri" w:hAnsi="Calibri" w:cs="David"/>
          <w:b/>
          <w:bCs/>
          <w:sz w:val="24"/>
          <w:szCs w:val="24"/>
          <w:rtl/>
        </w:rPr>
        <w:t xml:space="preserve">ין זה עם </w:t>
      </w:r>
      <w:r w:rsidR="0028702B">
        <w:rPr>
          <w:rFonts w:ascii="Calibri" w:eastAsia="Calibri" w:hAnsi="Calibri" w:cs="David" w:hint="cs"/>
          <w:b/>
          <w:bCs/>
          <w:sz w:val="24"/>
          <w:szCs w:val="24"/>
          <w:rtl/>
        </w:rPr>
        <w:t>משרד הפנים ו</w:t>
      </w:r>
      <w:r w:rsidR="0028702B" w:rsidRPr="0063118E">
        <w:rPr>
          <w:rFonts w:ascii="Calibri" w:eastAsia="Calibri" w:hAnsi="Calibri" w:cs="David" w:hint="eastAsia"/>
          <w:b/>
          <w:bCs/>
          <w:sz w:val="24"/>
          <w:szCs w:val="24"/>
          <w:rtl/>
        </w:rPr>
        <w:t>השלטון</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המקומי</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על</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מנת</w:t>
      </w:r>
      <w:r w:rsidR="0028702B" w:rsidRPr="0063118E">
        <w:rPr>
          <w:rFonts w:ascii="Calibri" w:eastAsia="Calibri" w:hAnsi="Calibri" w:cs="David"/>
          <w:b/>
          <w:bCs/>
          <w:sz w:val="24"/>
          <w:szCs w:val="24"/>
          <w:rtl/>
        </w:rPr>
        <w:t xml:space="preserve"> </w:t>
      </w:r>
      <w:r w:rsidR="00844F64">
        <w:rPr>
          <w:rFonts w:ascii="Calibri" w:eastAsia="Calibri" w:hAnsi="Calibri" w:cs="David" w:hint="cs"/>
          <w:b/>
          <w:bCs/>
          <w:sz w:val="24"/>
          <w:szCs w:val="24"/>
          <w:rtl/>
        </w:rPr>
        <w:t>לנסות ו</w:t>
      </w:r>
      <w:r w:rsidR="0028702B" w:rsidRPr="0063118E">
        <w:rPr>
          <w:rFonts w:ascii="Calibri" w:eastAsia="Calibri" w:hAnsi="Calibri" w:cs="David" w:hint="eastAsia"/>
          <w:b/>
          <w:bCs/>
          <w:sz w:val="24"/>
          <w:szCs w:val="24"/>
          <w:rtl/>
        </w:rPr>
        <w:t>למצוא</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דרכים</w:t>
      </w:r>
      <w:r w:rsidR="0028702B" w:rsidRPr="0063118E">
        <w:rPr>
          <w:rFonts w:ascii="Calibri" w:eastAsia="Calibri" w:hAnsi="Calibri" w:cs="David"/>
          <w:b/>
          <w:bCs/>
          <w:sz w:val="24"/>
          <w:szCs w:val="24"/>
          <w:rtl/>
        </w:rPr>
        <w:t xml:space="preserve"> </w:t>
      </w:r>
      <w:r w:rsidR="00844F64">
        <w:rPr>
          <w:rFonts w:ascii="Calibri" w:eastAsia="Calibri" w:hAnsi="Calibri" w:cs="David" w:hint="cs"/>
          <w:b/>
          <w:bCs/>
          <w:sz w:val="24"/>
          <w:szCs w:val="24"/>
          <w:rtl/>
        </w:rPr>
        <w:t xml:space="preserve">חלופיות </w:t>
      </w:r>
      <w:r w:rsidR="0028702B" w:rsidRPr="0063118E">
        <w:rPr>
          <w:rFonts w:ascii="Calibri" w:eastAsia="Calibri" w:hAnsi="Calibri" w:cs="David" w:hint="eastAsia"/>
          <w:b/>
          <w:bCs/>
          <w:sz w:val="24"/>
          <w:szCs w:val="24"/>
          <w:rtl/>
        </w:rPr>
        <w:t>להסיר</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את</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עול</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הגבייה</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מהליכי</w:t>
      </w:r>
      <w:r w:rsidR="0028702B" w:rsidRPr="0063118E">
        <w:rPr>
          <w:rFonts w:ascii="Calibri" w:eastAsia="Calibri" w:hAnsi="Calibri" w:cs="David"/>
          <w:b/>
          <w:bCs/>
          <w:sz w:val="24"/>
          <w:szCs w:val="24"/>
          <w:rtl/>
        </w:rPr>
        <w:t xml:space="preserve"> </w:t>
      </w:r>
      <w:r w:rsidR="0028702B" w:rsidRPr="0063118E">
        <w:rPr>
          <w:rFonts w:ascii="Calibri" w:eastAsia="Calibri" w:hAnsi="Calibri" w:cs="David" w:hint="eastAsia"/>
          <w:b/>
          <w:bCs/>
          <w:sz w:val="24"/>
          <w:szCs w:val="24"/>
          <w:rtl/>
        </w:rPr>
        <w:t>הרישום</w:t>
      </w:r>
      <w:r w:rsidR="00844F64">
        <w:rPr>
          <w:rFonts w:ascii="Calibri" w:eastAsia="Calibri" w:hAnsi="Calibri" w:cs="David" w:hint="cs"/>
          <w:b/>
          <w:bCs/>
          <w:sz w:val="24"/>
          <w:szCs w:val="24"/>
          <w:rtl/>
        </w:rPr>
        <w:t>, מבלי לפגוע בגביה</w:t>
      </w:r>
      <w:r w:rsidR="0028702B">
        <w:rPr>
          <w:rFonts w:ascii="Calibri" w:eastAsia="Calibri" w:hAnsi="Calibri" w:cs="David" w:hint="cs"/>
          <w:sz w:val="24"/>
          <w:szCs w:val="24"/>
          <w:rtl/>
        </w:rPr>
        <w:t>.</w:t>
      </w:r>
      <w:r w:rsidR="00C6131A">
        <w:rPr>
          <w:rFonts w:ascii="Calibri" w:eastAsia="Calibri" w:hAnsi="Calibri" w:cs="David" w:hint="cs"/>
          <w:sz w:val="24"/>
          <w:szCs w:val="24"/>
          <w:rtl/>
        </w:rPr>
        <w:t xml:space="preserve"> </w:t>
      </w:r>
    </w:p>
    <w:p w:rsidR="00BD43E2" w:rsidRPr="00BD43E2" w:rsidRDefault="003A5A79" w:rsidP="00464D75">
      <w:pPr>
        <w:pStyle w:val="a3"/>
        <w:numPr>
          <w:ilvl w:val="0"/>
          <w:numId w:val="1"/>
        </w:numPr>
        <w:spacing w:after="120" w:line="360" w:lineRule="auto"/>
        <w:ind w:left="-58" w:hanging="425"/>
        <w:contextualSpacing w:val="0"/>
        <w:jc w:val="both"/>
        <w:rPr>
          <w:rFonts w:ascii="Calibri" w:eastAsia="Calibri" w:hAnsi="Calibri" w:cs="David"/>
          <w:sz w:val="24"/>
          <w:szCs w:val="24"/>
        </w:rPr>
      </w:pPr>
      <w:r w:rsidRPr="0063118E">
        <w:rPr>
          <w:rFonts w:cs="David" w:hint="eastAsia"/>
          <w:b/>
          <w:bCs/>
          <w:sz w:val="24"/>
          <w:szCs w:val="24"/>
          <w:u w:val="single"/>
          <w:rtl/>
        </w:rPr>
        <w:t>באשר</w:t>
      </w:r>
      <w:r w:rsidRPr="0063118E">
        <w:rPr>
          <w:rFonts w:cs="David"/>
          <w:b/>
          <w:bCs/>
          <w:sz w:val="24"/>
          <w:szCs w:val="24"/>
          <w:u w:val="single"/>
          <w:rtl/>
        </w:rPr>
        <w:t xml:space="preserve"> </w:t>
      </w:r>
      <w:r w:rsidRPr="0063118E">
        <w:rPr>
          <w:rFonts w:cs="David" w:hint="eastAsia"/>
          <w:b/>
          <w:bCs/>
          <w:sz w:val="24"/>
          <w:szCs w:val="24"/>
          <w:u w:val="single"/>
          <w:rtl/>
        </w:rPr>
        <w:t>למיסים</w:t>
      </w:r>
      <w:r w:rsidRPr="0063118E">
        <w:rPr>
          <w:rFonts w:cs="David"/>
          <w:b/>
          <w:bCs/>
          <w:sz w:val="24"/>
          <w:szCs w:val="24"/>
          <w:u w:val="single"/>
          <w:rtl/>
        </w:rPr>
        <w:t xml:space="preserve"> </w:t>
      </w:r>
      <w:r w:rsidRPr="0063118E">
        <w:rPr>
          <w:rFonts w:cs="David" w:hint="eastAsia"/>
          <w:b/>
          <w:bCs/>
          <w:sz w:val="24"/>
          <w:szCs w:val="24"/>
          <w:u w:val="single"/>
          <w:rtl/>
        </w:rPr>
        <w:t>המשתלמים</w:t>
      </w:r>
      <w:r w:rsidRPr="0063118E">
        <w:rPr>
          <w:rFonts w:cs="David"/>
          <w:b/>
          <w:bCs/>
          <w:sz w:val="24"/>
          <w:szCs w:val="24"/>
          <w:u w:val="single"/>
          <w:rtl/>
        </w:rPr>
        <w:t xml:space="preserve"> </w:t>
      </w:r>
      <w:r w:rsidRPr="0063118E">
        <w:rPr>
          <w:rFonts w:cs="David" w:hint="eastAsia"/>
          <w:b/>
          <w:bCs/>
          <w:sz w:val="24"/>
          <w:szCs w:val="24"/>
          <w:u w:val="single"/>
          <w:rtl/>
        </w:rPr>
        <w:t>למדינה</w:t>
      </w:r>
      <w:r w:rsidRPr="0063118E">
        <w:rPr>
          <w:rFonts w:cs="David"/>
          <w:sz w:val="24"/>
          <w:szCs w:val="24"/>
          <w:u w:val="single"/>
          <w:rtl/>
        </w:rPr>
        <w:t>,</w:t>
      </w:r>
      <w:r w:rsidRPr="004E3D34">
        <w:rPr>
          <w:rFonts w:cs="David" w:hint="cs"/>
          <w:sz w:val="24"/>
          <w:szCs w:val="24"/>
          <w:rtl/>
        </w:rPr>
        <w:t xml:space="preserve"> </w:t>
      </w:r>
      <w:r w:rsidR="000B113D">
        <w:rPr>
          <w:rFonts w:ascii="Calibri" w:eastAsia="Calibri" w:hAnsi="Calibri" w:cs="David" w:hint="cs"/>
          <w:sz w:val="24"/>
          <w:szCs w:val="24"/>
          <w:rtl/>
        </w:rPr>
        <w:t xml:space="preserve">נמצא כי </w:t>
      </w:r>
      <w:r w:rsidRPr="004E3D34">
        <w:rPr>
          <w:rFonts w:ascii="Calibri" w:eastAsia="Calibri" w:hAnsi="Calibri" w:cs="David" w:hint="cs"/>
          <w:sz w:val="24"/>
          <w:szCs w:val="24"/>
          <w:rtl/>
        </w:rPr>
        <w:t>העיכוב</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יכול</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להפוך</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להיות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משמעותי</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כאשר</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יש</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שרשרת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של</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עסקאות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או</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העברת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זכויות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אחרות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החייבות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במס</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שלא</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נרשמו</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בעבר</w:t>
      </w:r>
      <w:r w:rsidR="000B113D">
        <w:rPr>
          <w:rFonts w:ascii="Calibri" w:eastAsia="Calibri" w:hAnsi="Calibri" w:cs="David" w:hint="cs"/>
          <w:sz w:val="24"/>
          <w:szCs w:val="24"/>
          <w:rtl/>
        </w:rPr>
        <w:t>,</w:t>
      </w:r>
      <w:r w:rsidRPr="004E3D34">
        <w:rPr>
          <w:rFonts w:ascii="Calibri" w:eastAsia="Calibri" w:hAnsi="Calibri" w:cs="David"/>
          <w:sz w:val="24"/>
          <w:szCs w:val="24"/>
          <w:rtl/>
        </w:rPr>
        <w:t xml:space="preserve"> </w:t>
      </w:r>
      <w:r w:rsidR="000B113D">
        <w:rPr>
          <w:rFonts w:ascii="Calibri" w:eastAsia="Calibri" w:hAnsi="Calibri" w:cs="David" w:hint="cs"/>
          <w:sz w:val="24"/>
          <w:szCs w:val="24"/>
          <w:rtl/>
        </w:rPr>
        <w:t xml:space="preserve">וכעת </w:t>
      </w:r>
      <w:r w:rsidRPr="004E3D34">
        <w:rPr>
          <w:rFonts w:ascii="Calibri" w:eastAsia="Calibri" w:hAnsi="Calibri" w:cs="David" w:hint="cs"/>
          <w:sz w:val="24"/>
          <w:szCs w:val="24"/>
          <w:rtl/>
        </w:rPr>
        <w:t>יש</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לבחון</w:t>
      </w:r>
      <w:r w:rsidRPr="004E3D34">
        <w:rPr>
          <w:rFonts w:ascii="Calibri" w:eastAsia="Calibri" w:hAnsi="Calibri" w:cs="David"/>
          <w:sz w:val="24"/>
          <w:szCs w:val="24"/>
          <w:rtl/>
        </w:rPr>
        <w:t xml:space="preserve"> </w:t>
      </w:r>
      <w:r w:rsidR="000B113D">
        <w:rPr>
          <w:rFonts w:ascii="Calibri" w:eastAsia="Calibri" w:hAnsi="Calibri" w:cs="David" w:hint="cs"/>
          <w:sz w:val="24"/>
          <w:szCs w:val="24"/>
          <w:rtl/>
        </w:rPr>
        <w:t xml:space="preserve">את </w:t>
      </w:r>
      <w:r w:rsidRPr="004E3D34">
        <w:rPr>
          <w:rFonts w:ascii="Calibri" w:eastAsia="Calibri" w:hAnsi="Calibri" w:cs="David" w:hint="cs"/>
          <w:sz w:val="24"/>
          <w:szCs w:val="24"/>
          <w:rtl/>
        </w:rPr>
        <w:t>קיומם</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של</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אישורי</w:t>
      </w:r>
      <w:r w:rsidRPr="004E3D34">
        <w:rPr>
          <w:rFonts w:ascii="Calibri" w:eastAsia="Calibri" w:hAnsi="Calibri" w:cs="David"/>
          <w:sz w:val="24"/>
          <w:szCs w:val="24"/>
          <w:rtl/>
        </w:rPr>
        <w:t xml:space="preserve"> </w:t>
      </w:r>
      <w:r w:rsidR="000B113D">
        <w:rPr>
          <w:rFonts w:ascii="Calibri" w:eastAsia="Calibri" w:hAnsi="Calibri" w:cs="David" w:hint="cs"/>
          <w:sz w:val="24"/>
          <w:szCs w:val="24"/>
          <w:rtl/>
        </w:rPr>
        <w:t>המס</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ביחס</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לכל</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אחת</w:t>
      </w:r>
      <w:r w:rsidRPr="004E3D34">
        <w:rPr>
          <w:rFonts w:ascii="Calibri" w:eastAsia="Calibri" w:hAnsi="Calibri" w:cs="David"/>
          <w:sz w:val="24"/>
          <w:szCs w:val="24"/>
          <w:rtl/>
        </w:rPr>
        <w:t xml:space="preserve"> </w:t>
      </w:r>
      <w:r w:rsidRPr="004E3D34">
        <w:rPr>
          <w:rFonts w:ascii="Calibri" w:eastAsia="Calibri" w:hAnsi="Calibri" w:cs="David" w:hint="cs"/>
          <w:sz w:val="24"/>
          <w:szCs w:val="24"/>
          <w:rtl/>
        </w:rPr>
        <w:t>מהחוליות</w:t>
      </w:r>
      <w:r w:rsidRPr="004E3D34">
        <w:rPr>
          <w:rFonts w:cs="David" w:hint="cs"/>
          <w:sz w:val="24"/>
          <w:szCs w:val="24"/>
          <w:rtl/>
        </w:rPr>
        <w:t xml:space="preserve">. מקרה זה קורה תדיר </w:t>
      </w:r>
      <w:r w:rsidR="00844F64">
        <w:rPr>
          <w:rFonts w:cs="David" w:hint="cs"/>
          <w:sz w:val="24"/>
          <w:szCs w:val="24"/>
          <w:rtl/>
        </w:rPr>
        <w:t xml:space="preserve">כאשר </w:t>
      </w:r>
      <w:r w:rsidR="009F594E">
        <w:rPr>
          <w:rFonts w:cs="David" w:hint="cs"/>
          <w:sz w:val="24"/>
          <w:szCs w:val="24"/>
          <w:rtl/>
        </w:rPr>
        <w:t>הרישום של הבית המשותף</w:t>
      </w:r>
      <w:r w:rsidR="00844F64">
        <w:rPr>
          <w:rFonts w:cs="David" w:hint="cs"/>
          <w:sz w:val="24"/>
          <w:szCs w:val="24"/>
          <w:rtl/>
        </w:rPr>
        <w:t xml:space="preserve"> מתעכב</w:t>
      </w:r>
      <w:r w:rsidR="009F594E">
        <w:rPr>
          <w:rFonts w:cs="David" w:hint="cs"/>
          <w:sz w:val="24"/>
          <w:szCs w:val="24"/>
          <w:rtl/>
        </w:rPr>
        <w:t xml:space="preserve">, </w:t>
      </w:r>
      <w:r w:rsidR="00844F64">
        <w:rPr>
          <w:rFonts w:cs="David" w:hint="cs"/>
          <w:sz w:val="24"/>
          <w:szCs w:val="24"/>
          <w:rtl/>
        </w:rPr>
        <w:t>ושלאחריו</w:t>
      </w:r>
      <w:r w:rsidR="009F594E" w:rsidRPr="004E3D34">
        <w:rPr>
          <w:rFonts w:cs="David" w:hint="cs"/>
          <w:sz w:val="24"/>
          <w:szCs w:val="24"/>
          <w:rtl/>
        </w:rPr>
        <w:t xml:space="preserve"> </w:t>
      </w:r>
      <w:r w:rsidR="00464D75">
        <w:rPr>
          <w:rFonts w:cs="David" w:hint="cs"/>
          <w:sz w:val="24"/>
          <w:szCs w:val="24"/>
          <w:rtl/>
        </w:rPr>
        <w:t xml:space="preserve">רישום הזכויות </w:t>
      </w:r>
      <w:r w:rsidR="009F594E">
        <w:rPr>
          <w:rFonts w:cs="David" w:hint="cs"/>
          <w:sz w:val="24"/>
          <w:szCs w:val="24"/>
          <w:rtl/>
        </w:rPr>
        <w:t xml:space="preserve"> </w:t>
      </w:r>
      <w:r w:rsidR="00464D75">
        <w:rPr>
          <w:rFonts w:cs="David" w:hint="cs"/>
          <w:sz w:val="24"/>
          <w:szCs w:val="24"/>
          <w:rtl/>
        </w:rPr>
        <w:t>ב</w:t>
      </w:r>
      <w:r w:rsidR="009F594E">
        <w:rPr>
          <w:rFonts w:cs="David" w:hint="cs"/>
          <w:sz w:val="24"/>
          <w:szCs w:val="24"/>
          <w:rtl/>
        </w:rPr>
        <w:t>יחידות הדיור</w:t>
      </w:r>
      <w:r w:rsidRPr="004E3D34">
        <w:rPr>
          <w:rFonts w:cs="David" w:hint="cs"/>
          <w:sz w:val="24"/>
          <w:szCs w:val="24"/>
          <w:rtl/>
        </w:rPr>
        <w:t xml:space="preserve"> נדחה </w:t>
      </w:r>
      <w:r w:rsidR="001A6235">
        <w:rPr>
          <w:rFonts w:cs="David" w:hint="cs"/>
          <w:sz w:val="24"/>
          <w:szCs w:val="24"/>
          <w:rtl/>
        </w:rPr>
        <w:t xml:space="preserve">למשך שנים רבות. </w:t>
      </w:r>
    </w:p>
    <w:p w:rsidR="00BD43E2" w:rsidRPr="00BD43E2" w:rsidRDefault="00BD43E2" w:rsidP="00BD43E2">
      <w:pPr>
        <w:pStyle w:val="a3"/>
        <w:numPr>
          <w:ilvl w:val="0"/>
          <w:numId w:val="1"/>
        </w:numPr>
        <w:spacing w:after="0" w:line="360" w:lineRule="auto"/>
        <w:ind w:left="-58" w:hanging="425"/>
        <w:contextualSpacing w:val="0"/>
        <w:jc w:val="both"/>
        <w:rPr>
          <w:rFonts w:ascii="Calibri" w:eastAsia="Calibri" w:hAnsi="Calibri" w:cs="David"/>
          <w:sz w:val="24"/>
          <w:szCs w:val="24"/>
          <w:rtl/>
        </w:rPr>
      </w:pPr>
      <w:r w:rsidRPr="00BD43E2">
        <w:rPr>
          <w:rFonts w:cs="David" w:hint="eastAsia"/>
          <w:sz w:val="24"/>
          <w:szCs w:val="24"/>
          <w:rtl/>
        </w:rPr>
        <w:t>הסיבות</w:t>
      </w:r>
      <w:r w:rsidRPr="00BD43E2">
        <w:rPr>
          <w:rFonts w:cs="David"/>
          <w:sz w:val="24"/>
          <w:szCs w:val="24"/>
          <w:rtl/>
        </w:rPr>
        <w:t xml:space="preserve"> </w:t>
      </w:r>
      <w:r w:rsidRPr="00BD43E2">
        <w:rPr>
          <w:rFonts w:cs="David" w:hint="eastAsia"/>
          <w:sz w:val="24"/>
          <w:szCs w:val="24"/>
          <w:rtl/>
        </w:rPr>
        <w:t>הנפוצות</w:t>
      </w:r>
      <w:r w:rsidRPr="00BD43E2">
        <w:rPr>
          <w:rFonts w:cs="David"/>
          <w:sz w:val="24"/>
          <w:szCs w:val="24"/>
          <w:rtl/>
        </w:rPr>
        <w:t xml:space="preserve"> </w:t>
      </w:r>
      <w:r w:rsidRPr="00BD43E2">
        <w:rPr>
          <w:rFonts w:cs="David" w:hint="eastAsia"/>
          <w:sz w:val="24"/>
          <w:szCs w:val="24"/>
          <w:rtl/>
        </w:rPr>
        <w:t>לקושי</w:t>
      </w:r>
      <w:r w:rsidRPr="00BD43E2">
        <w:rPr>
          <w:rFonts w:cs="David"/>
          <w:sz w:val="24"/>
          <w:szCs w:val="24"/>
          <w:rtl/>
        </w:rPr>
        <w:t xml:space="preserve"> </w:t>
      </w:r>
      <w:r w:rsidRPr="00BD43E2">
        <w:rPr>
          <w:rFonts w:cs="David" w:hint="eastAsia"/>
          <w:sz w:val="24"/>
          <w:szCs w:val="24"/>
          <w:rtl/>
        </w:rPr>
        <w:t>בהמצאת</w:t>
      </w:r>
      <w:r w:rsidRPr="00BD43E2">
        <w:rPr>
          <w:rFonts w:cs="David"/>
          <w:sz w:val="24"/>
          <w:szCs w:val="24"/>
          <w:rtl/>
        </w:rPr>
        <w:t xml:space="preserve"> </w:t>
      </w:r>
      <w:r w:rsidRPr="00BD43E2">
        <w:rPr>
          <w:rFonts w:cs="David" w:hint="eastAsia"/>
          <w:sz w:val="24"/>
          <w:szCs w:val="24"/>
          <w:rtl/>
        </w:rPr>
        <w:t>אישורי</w:t>
      </w:r>
      <w:r w:rsidRPr="00BD43E2">
        <w:rPr>
          <w:rFonts w:cs="David"/>
          <w:sz w:val="24"/>
          <w:szCs w:val="24"/>
          <w:rtl/>
        </w:rPr>
        <w:t xml:space="preserve"> </w:t>
      </w:r>
      <w:r w:rsidRPr="00BD43E2">
        <w:rPr>
          <w:rFonts w:cs="David" w:hint="eastAsia"/>
          <w:sz w:val="24"/>
          <w:szCs w:val="24"/>
          <w:rtl/>
        </w:rPr>
        <w:t>העדר</w:t>
      </w:r>
      <w:r w:rsidRPr="00BD43E2">
        <w:rPr>
          <w:rFonts w:cs="David"/>
          <w:sz w:val="24"/>
          <w:szCs w:val="24"/>
          <w:rtl/>
        </w:rPr>
        <w:t xml:space="preserve"> </w:t>
      </w:r>
      <w:r w:rsidRPr="00BD43E2">
        <w:rPr>
          <w:rFonts w:cs="David" w:hint="eastAsia"/>
          <w:sz w:val="24"/>
          <w:szCs w:val="24"/>
          <w:rtl/>
        </w:rPr>
        <w:t>חובות</w:t>
      </w:r>
      <w:r w:rsidRPr="00BD43E2">
        <w:rPr>
          <w:rFonts w:cs="David"/>
          <w:sz w:val="24"/>
          <w:szCs w:val="24"/>
          <w:rtl/>
        </w:rPr>
        <w:t xml:space="preserve"> </w:t>
      </w:r>
      <w:r w:rsidRPr="00BD43E2">
        <w:rPr>
          <w:rFonts w:cs="David" w:hint="eastAsia"/>
          <w:sz w:val="24"/>
          <w:szCs w:val="24"/>
          <w:rtl/>
        </w:rPr>
        <w:t>מס</w:t>
      </w:r>
      <w:r w:rsidRPr="00BD43E2">
        <w:rPr>
          <w:rFonts w:cs="David"/>
          <w:sz w:val="24"/>
          <w:szCs w:val="24"/>
          <w:rtl/>
        </w:rPr>
        <w:t xml:space="preserve"> </w:t>
      </w:r>
      <w:r w:rsidRPr="00BD43E2">
        <w:rPr>
          <w:rFonts w:cs="David" w:hint="eastAsia"/>
          <w:sz w:val="24"/>
          <w:szCs w:val="24"/>
          <w:rtl/>
        </w:rPr>
        <w:t>בתהליך</w:t>
      </w:r>
      <w:r w:rsidRPr="00BD43E2">
        <w:rPr>
          <w:rFonts w:cs="David"/>
          <w:sz w:val="24"/>
          <w:szCs w:val="24"/>
          <w:rtl/>
        </w:rPr>
        <w:t xml:space="preserve"> </w:t>
      </w:r>
      <w:r w:rsidRPr="00BD43E2">
        <w:rPr>
          <w:rFonts w:cs="David" w:hint="eastAsia"/>
          <w:sz w:val="24"/>
          <w:szCs w:val="24"/>
          <w:rtl/>
        </w:rPr>
        <w:t>רישום</w:t>
      </w:r>
      <w:r w:rsidRPr="00BD43E2">
        <w:rPr>
          <w:rFonts w:cs="David"/>
          <w:sz w:val="24"/>
          <w:szCs w:val="24"/>
          <w:rtl/>
        </w:rPr>
        <w:t xml:space="preserve"> </w:t>
      </w:r>
      <w:r w:rsidRPr="00BD43E2">
        <w:rPr>
          <w:rFonts w:cs="David" w:hint="eastAsia"/>
          <w:sz w:val="24"/>
          <w:szCs w:val="24"/>
          <w:rtl/>
        </w:rPr>
        <w:t>בית</w:t>
      </w:r>
      <w:r w:rsidRPr="00BD43E2">
        <w:rPr>
          <w:rFonts w:cs="David"/>
          <w:sz w:val="24"/>
          <w:szCs w:val="24"/>
          <w:rtl/>
        </w:rPr>
        <w:t xml:space="preserve"> </w:t>
      </w:r>
      <w:r w:rsidRPr="00BD43E2">
        <w:rPr>
          <w:rFonts w:cs="David" w:hint="eastAsia"/>
          <w:sz w:val="24"/>
          <w:szCs w:val="24"/>
          <w:rtl/>
        </w:rPr>
        <w:t>משותף</w:t>
      </w:r>
      <w:r>
        <w:rPr>
          <w:rFonts w:cs="David" w:hint="cs"/>
          <w:sz w:val="24"/>
          <w:szCs w:val="24"/>
          <w:rtl/>
        </w:rPr>
        <w:t>, הן כלהלן</w:t>
      </w:r>
      <w:r w:rsidRPr="00BD43E2">
        <w:rPr>
          <w:rFonts w:cs="David"/>
          <w:sz w:val="24"/>
          <w:szCs w:val="24"/>
          <w:rtl/>
        </w:rPr>
        <w:t>:</w:t>
      </w:r>
    </w:p>
    <w:p w:rsidR="00BD43E2" w:rsidRDefault="00BD43E2" w:rsidP="00464D75">
      <w:pPr>
        <w:pStyle w:val="a3"/>
        <w:numPr>
          <w:ilvl w:val="0"/>
          <w:numId w:val="45"/>
        </w:numPr>
        <w:spacing w:after="0" w:line="360" w:lineRule="auto"/>
        <w:contextualSpacing w:val="0"/>
        <w:jc w:val="both"/>
        <w:rPr>
          <w:rFonts w:cs="David"/>
          <w:sz w:val="24"/>
          <w:szCs w:val="24"/>
        </w:rPr>
      </w:pPr>
      <w:r w:rsidRPr="00721569">
        <w:rPr>
          <w:rFonts w:cs="David" w:hint="eastAsia"/>
          <w:b/>
          <w:bCs/>
          <w:sz w:val="24"/>
          <w:szCs w:val="24"/>
          <w:rtl/>
        </w:rPr>
        <w:t>חוב</w:t>
      </w:r>
      <w:r w:rsidRPr="00721569">
        <w:rPr>
          <w:rFonts w:cs="David"/>
          <w:b/>
          <w:bCs/>
          <w:sz w:val="24"/>
          <w:szCs w:val="24"/>
          <w:rtl/>
        </w:rPr>
        <w:t xml:space="preserve"> </w:t>
      </w:r>
      <w:r w:rsidRPr="00721569">
        <w:rPr>
          <w:rFonts w:cs="David" w:hint="eastAsia"/>
          <w:b/>
          <w:bCs/>
          <w:sz w:val="24"/>
          <w:szCs w:val="24"/>
          <w:rtl/>
        </w:rPr>
        <w:t>מס</w:t>
      </w:r>
      <w:r w:rsidRPr="00721569">
        <w:rPr>
          <w:rFonts w:cs="David"/>
          <w:b/>
          <w:bCs/>
          <w:sz w:val="24"/>
          <w:szCs w:val="24"/>
          <w:rtl/>
        </w:rPr>
        <w:t xml:space="preserve"> </w:t>
      </w:r>
      <w:r w:rsidRPr="00721569">
        <w:rPr>
          <w:rFonts w:cs="David" w:hint="eastAsia"/>
          <w:b/>
          <w:bCs/>
          <w:sz w:val="24"/>
          <w:szCs w:val="24"/>
          <w:rtl/>
        </w:rPr>
        <w:t>רכוש</w:t>
      </w:r>
      <w:r w:rsidRPr="00721569">
        <w:rPr>
          <w:rFonts w:cs="David"/>
          <w:sz w:val="24"/>
          <w:szCs w:val="24"/>
          <w:rtl/>
        </w:rPr>
        <w:t xml:space="preserve">: </w:t>
      </w:r>
      <w:r>
        <w:rPr>
          <w:rFonts w:cs="David" w:hint="cs"/>
          <w:sz w:val="24"/>
          <w:szCs w:val="24"/>
          <w:rtl/>
        </w:rPr>
        <w:t>עד ליום 31.12.99 קבע חוק מס רכוש וקרן פיצויים, תשכ"א</w:t>
      </w:r>
      <w:r>
        <w:rPr>
          <w:rFonts w:cs="David"/>
          <w:sz w:val="24"/>
          <w:szCs w:val="24"/>
          <w:rtl/>
        </w:rPr>
        <w:t>–</w:t>
      </w:r>
      <w:r>
        <w:rPr>
          <w:rFonts w:cs="David" w:hint="cs"/>
          <w:sz w:val="24"/>
          <w:szCs w:val="24"/>
          <w:rtl/>
        </w:rPr>
        <w:t>1961 (להלן: "</w:t>
      </w:r>
      <w:r w:rsidRPr="00721569">
        <w:rPr>
          <w:rFonts w:cs="David" w:hint="cs"/>
          <w:b/>
          <w:bCs/>
          <w:sz w:val="24"/>
          <w:szCs w:val="24"/>
          <w:rtl/>
        </w:rPr>
        <w:t>חוק מס רכוש</w:t>
      </w:r>
      <w:r>
        <w:rPr>
          <w:rFonts w:cs="David" w:hint="cs"/>
          <w:sz w:val="24"/>
          <w:szCs w:val="24"/>
          <w:rtl/>
        </w:rPr>
        <w:t xml:space="preserve">") כי יש לשלם מס רכוש בגין קרקע פנויה אשר ניתן לבנות עליה </w:t>
      </w:r>
      <w:r w:rsidR="000A5AC6">
        <w:rPr>
          <w:rFonts w:cs="David" w:hint="cs"/>
          <w:sz w:val="24"/>
          <w:szCs w:val="24"/>
          <w:rtl/>
        </w:rPr>
        <w:t>לפי התוכניות התקפות החלות עליה</w:t>
      </w:r>
      <w:r>
        <w:rPr>
          <w:rFonts w:cs="David" w:hint="cs"/>
          <w:sz w:val="24"/>
          <w:szCs w:val="24"/>
          <w:rtl/>
        </w:rPr>
        <w:t xml:space="preserve">. גם היום קיימים חובות מס רכוש אשר הוטלו בשנים האמורות אך בעלי הקרקע שאז לא הסדירו אותם. לעיתים קיים חוב כאמור גם בקרקעות </w:t>
      </w:r>
      <w:r w:rsidR="00464D75">
        <w:rPr>
          <w:rFonts w:cs="David" w:hint="cs"/>
          <w:sz w:val="24"/>
          <w:szCs w:val="24"/>
          <w:rtl/>
        </w:rPr>
        <w:t>ש</w:t>
      </w:r>
      <w:r>
        <w:rPr>
          <w:rFonts w:cs="David" w:hint="cs"/>
          <w:sz w:val="24"/>
          <w:szCs w:val="24"/>
          <w:rtl/>
        </w:rPr>
        <w:t>עליה</w:t>
      </w:r>
      <w:r w:rsidR="00464D75">
        <w:rPr>
          <w:rFonts w:cs="David" w:hint="cs"/>
          <w:sz w:val="24"/>
          <w:szCs w:val="24"/>
          <w:rtl/>
        </w:rPr>
        <w:t>ן</w:t>
      </w:r>
      <w:r>
        <w:rPr>
          <w:rFonts w:cs="David" w:hint="cs"/>
          <w:sz w:val="24"/>
          <w:szCs w:val="24"/>
          <w:rtl/>
        </w:rPr>
        <w:t xml:space="preserve"> עומדים בניינים</w:t>
      </w:r>
      <w:r w:rsidR="00464D75">
        <w:rPr>
          <w:rFonts w:cs="David" w:hint="cs"/>
          <w:sz w:val="24"/>
          <w:szCs w:val="24"/>
          <w:rtl/>
        </w:rPr>
        <w:t>,</w:t>
      </w:r>
      <w:r>
        <w:rPr>
          <w:rFonts w:cs="David" w:hint="cs"/>
          <w:sz w:val="24"/>
          <w:szCs w:val="24"/>
          <w:rtl/>
        </w:rPr>
        <w:t xml:space="preserve"> אשר טרם הוסדר רישומם בפנקס הבתים המשותפים. בעניין </w:t>
      </w:r>
      <w:r w:rsidRPr="00721569">
        <w:rPr>
          <w:rFonts w:cs="David" w:hint="cs"/>
          <w:b/>
          <w:bCs/>
          <w:sz w:val="24"/>
          <w:szCs w:val="24"/>
          <w:rtl/>
        </w:rPr>
        <w:t>שמש</w:t>
      </w:r>
      <w:r>
        <w:rPr>
          <w:rStyle w:val="ab"/>
          <w:rFonts w:cs="David"/>
          <w:sz w:val="24"/>
          <w:szCs w:val="24"/>
          <w:rtl/>
        </w:rPr>
        <w:footnoteReference w:id="62"/>
      </w:r>
      <w:r w:rsidR="00311EC9">
        <w:rPr>
          <w:rFonts w:cs="David" w:hint="cs"/>
          <w:sz w:val="24"/>
          <w:szCs w:val="24"/>
          <w:rtl/>
        </w:rPr>
        <w:t xml:space="preserve"> </w:t>
      </w:r>
      <w:r>
        <w:rPr>
          <w:rFonts w:cs="David" w:hint="cs"/>
          <w:sz w:val="24"/>
          <w:szCs w:val="24"/>
          <w:rtl/>
        </w:rPr>
        <w:t xml:space="preserve">שהתייחס לחוב מס רכוש (וכן מס רכישה) </w:t>
      </w:r>
      <w:r w:rsidR="000A5AC6">
        <w:rPr>
          <w:rFonts w:cs="David" w:hint="cs"/>
          <w:sz w:val="24"/>
          <w:szCs w:val="24"/>
          <w:rtl/>
        </w:rPr>
        <w:t xml:space="preserve">שלגביו </w:t>
      </w:r>
      <w:r>
        <w:rPr>
          <w:rFonts w:cs="David" w:hint="cs"/>
          <w:sz w:val="24"/>
          <w:szCs w:val="24"/>
          <w:rtl/>
        </w:rPr>
        <w:t>חל סעיף 11א(1) לפקודת המסים (גביה),</w:t>
      </w:r>
      <w:r>
        <w:rPr>
          <w:rStyle w:val="ab"/>
          <w:rFonts w:cs="David"/>
          <w:sz w:val="24"/>
          <w:szCs w:val="24"/>
          <w:rtl/>
        </w:rPr>
        <w:footnoteReference w:id="63"/>
      </w:r>
      <w:r>
        <w:rPr>
          <w:rFonts w:cs="David" w:hint="cs"/>
          <w:sz w:val="24"/>
          <w:szCs w:val="24"/>
          <w:rtl/>
        </w:rPr>
        <w:t xml:space="preserve"> נקבע כי מס המגיע על קרקע של סרבן מהווים שיעבוד ראשון על המקרקעין, זאת גם אם לא נרשמה הערת שיעבוד בפנקס רישום המקרקעין</w:t>
      </w:r>
      <w:r w:rsidR="000A5AC6">
        <w:rPr>
          <w:rStyle w:val="ab"/>
          <w:rFonts w:cs="David"/>
          <w:sz w:val="24"/>
          <w:szCs w:val="24"/>
          <w:rtl/>
        </w:rPr>
        <w:footnoteReference w:id="64"/>
      </w:r>
      <w:r>
        <w:rPr>
          <w:rFonts w:cs="David" w:hint="cs"/>
          <w:sz w:val="24"/>
          <w:szCs w:val="24"/>
          <w:rtl/>
        </w:rPr>
        <w:t>. לאור האמור הרי שמקום בו לא הוסדר תשלום מס הרכוש בטרם בניית הבניין לא ניתן לקבל את האישור לפי סעיף 54 לחוק מס רכוש.</w:t>
      </w:r>
    </w:p>
    <w:p w:rsidR="00BD43E2" w:rsidRPr="00C36123" w:rsidRDefault="00BD43E2" w:rsidP="000A5AC6">
      <w:pPr>
        <w:pStyle w:val="a3"/>
        <w:numPr>
          <w:ilvl w:val="0"/>
          <w:numId w:val="45"/>
        </w:numPr>
        <w:spacing w:after="120" w:line="360" w:lineRule="auto"/>
        <w:contextualSpacing w:val="0"/>
        <w:jc w:val="both"/>
        <w:rPr>
          <w:rFonts w:cs="David"/>
          <w:sz w:val="24"/>
          <w:szCs w:val="24"/>
          <w:rtl/>
        </w:rPr>
      </w:pPr>
      <w:r w:rsidRPr="00721569">
        <w:rPr>
          <w:rFonts w:cs="David" w:hint="cs"/>
          <w:b/>
          <w:bCs/>
          <w:sz w:val="24"/>
          <w:szCs w:val="24"/>
          <w:rtl/>
        </w:rPr>
        <w:t>חובות הקבלן למס הכנסה</w:t>
      </w:r>
      <w:r>
        <w:rPr>
          <w:rFonts w:cs="David" w:hint="cs"/>
          <w:sz w:val="24"/>
          <w:szCs w:val="24"/>
          <w:rtl/>
        </w:rPr>
        <w:t>: הקבלן אשר רוכש את הקרקע</w:t>
      </w:r>
      <w:r w:rsidR="000A5AC6">
        <w:rPr>
          <w:rFonts w:cs="David" w:hint="cs"/>
          <w:sz w:val="24"/>
          <w:szCs w:val="24"/>
          <w:rtl/>
        </w:rPr>
        <w:t>,</w:t>
      </w:r>
      <w:r>
        <w:rPr>
          <w:rFonts w:cs="David" w:hint="cs"/>
          <w:sz w:val="24"/>
          <w:szCs w:val="24"/>
          <w:rtl/>
        </w:rPr>
        <w:t xml:space="preserve"> בונה דירות ומוכר אותן, חייב בתשלום מס הכנסה בגין הרווח הנצמח לו ממכירת הדירות.</w:t>
      </w:r>
      <w:r>
        <w:rPr>
          <w:rStyle w:val="ab"/>
          <w:rFonts w:cs="David"/>
          <w:sz w:val="24"/>
          <w:szCs w:val="24"/>
          <w:rtl/>
        </w:rPr>
        <w:footnoteReference w:id="65"/>
      </w:r>
      <w:r>
        <w:rPr>
          <w:rFonts w:cs="David" w:hint="cs"/>
          <w:sz w:val="24"/>
          <w:szCs w:val="24"/>
          <w:rtl/>
        </w:rPr>
        <w:t xml:space="preserve"> אמנם העסקה האמורה מדווחת למנהל מיסוי מקרקעין זאת במועדים הקבועים בסעיף 73 לחוק מיסוי מקרקעין, ואולם הקבלן דורש פטור ממס שבח בגין המכירה זאת בהתאם לסעיף 50 לחוק מיסוי מקרקעין. הסעיף האמור קובע כי מוכר אשר ממציא למנהל מיסוי מקרקעין אישור מפקיד השומה כי הרווח בגין המכירה נתון לשומת מס הכנסה, יהיה פטור ממס שבח. ואכן, רשות המסים קבעה נהלים ותנאים בהם מוציא פקיד השומה אישור המופנה למנהל מס שבח ואשר מורה לאחרון ליתן פטור ממס שבח בגין המכירה. לאחר המצאת האישור האמור ממציא מנהל מיסוי מקרקעין אישור לקבלן לפיו הוא פטור ממס שבח ואישור זה מהווה אישור לרישום העסקה (לכל הפחות מבחינת הקבלן המוכר) בפנקסי המקרקעין. במקרה בו לא ממציא הקבלן אישור כאמור, הרי ששומת המכירה במס שבח ממשיכה לעמוד בתוקפה וכל עוד לא מסדיר הקבלן את החוב (בדרך של תשלום או המצאת </w:t>
      </w:r>
      <w:r w:rsidR="00F47794">
        <w:rPr>
          <w:rFonts w:cs="David" w:hint="cs"/>
          <w:sz w:val="24"/>
          <w:szCs w:val="24"/>
          <w:rtl/>
        </w:rPr>
        <w:t>"</w:t>
      </w:r>
      <w:r>
        <w:rPr>
          <w:rFonts w:cs="David" w:hint="cs"/>
          <w:sz w:val="24"/>
          <w:szCs w:val="24"/>
          <w:rtl/>
        </w:rPr>
        <w:t>טופס 50</w:t>
      </w:r>
      <w:r w:rsidR="00F47794">
        <w:rPr>
          <w:rFonts w:cs="David" w:hint="cs"/>
          <w:sz w:val="24"/>
          <w:szCs w:val="24"/>
          <w:rtl/>
        </w:rPr>
        <w:t>"</w:t>
      </w:r>
      <w:r w:rsidR="000A5AC6">
        <w:rPr>
          <w:rFonts w:cs="David" w:hint="cs"/>
          <w:sz w:val="24"/>
          <w:szCs w:val="24"/>
          <w:rtl/>
        </w:rPr>
        <w:t>,</w:t>
      </w:r>
      <w:r>
        <w:rPr>
          <w:rFonts w:cs="David" w:hint="cs"/>
          <w:sz w:val="24"/>
          <w:szCs w:val="24"/>
          <w:rtl/>
        </w:rPr>
        <w:t xml:space="preserve"> הרי שלא ניתן ליתן אישור לרישום העסקה בפנקס רישום המקרקעין). בעבר, עד לשנת 2010 לערך, רשות המסים לא הקפידה לדרוש במועד מהקבלנים המצאת הפטור לפי סעיף </w:t>
      </w:r>
      <w:r w:rsidR="000A5AC6">
        <w:rPr>
          <w:rFonts w:cs="David" w:hint="cs"/>
          <w:sz w:val="24"/>
          <w:szCs w:val="24"/>
          <w:rtl/>
        </w:rPr>
        <w:t xml:space="preserve">  </w:t>
      </w:r>
      <w:r>
        <w:rPr>
          <w:rFonts w:cs="David" w:hint="cs"/>
          <w:sz w:val="24"/>
          <w:szCs w:val="24"/>
          <w:rtl/>
        </w:rPr>
        <w:t>50</w:t>
      </w:r>
      <w:r w:rsidR="000A5AC6">
        <w:rPr>
          <w:rFonts w:cs="David" w:hint="cs"/>
          <w:sz w:val="24"/>
          <w:szCs w:val="24"/>
          <w:rtl/>
        </w:rPr>
        <w:t xml:space="preserve"> לחוק מיסוי מקרקעין</w:t>
      </w:r>
      <w:r>
        <w:rPr>
          <w:rFonts w:cs="David" w:hint="cs"/>
          <w:sz w:val="24"/>
          <w:szCs w:val="24"/>
          <w:rtl/>
        </w:rPr>
        <w:t xml:space="preserve">, ועל כן במקרים רבים </w:t>
      </w:r>
      <w:r w:rsidR="000A5AC6">
        <w:rPr>
          <w:rFonts w:cs="David" w:hint="cs"/>
          <w:sz w:val="24"/>
          <w:szCs w:val="24"/>
          <w:rtl/>
        </w:rPr>
        <w:t xml:space="preserve">הקבלן </w:t>
      </w:r>
      <w:r>
        <w:rPr>
          <w:rFonts w:cs="David" w:hint="cs"/>
          <w:sz w:val="24"/>
          <w:szCs w:val="24"/>
          <w:rtl/>
        </w:rPr>
        <w:t>לא טרח להסדיר את חובותיו לפקיד השומה בגין מכירת הדירות ומשכך לא הומצא האישור האמור. אי לכך, קבלנים רבים נותרו היום עם שומות חייבות במס שבח (עובדה שאינה מאפשרת מתן אישור לרישום הדירה על שם הקונה בפנקס רישום המקרקעין, כאמור). יצוין, כי בעשור הראשון של שנות האלפיים, לאחר שהובן כי המדובר בבעיה נרחבת,</w:t>
      </w:r>
      <w:r w:rsidR="00C36123">
        <w:rPr>
          <w:rFonts w:cs="David" w:hint="cs"/>
          <w:sz w:val="24"/>
          <w:szCs w:val="24"/>
          <w:rtl/>
        </w:rPr>
        <w:t xml:space="preserve"> החלה רשות המסים לנקוט פעולות שיסדירו את החוב של קבלן בגין המכירה</w:t>
      </w:r>
      <w:r w:rsidR="000A5AC6">
        <w:rPr>
          <w:rFonts w:cs="David" w:hint="cs"/>
          <w:sz w:val="24"/>
          <w:szCs w:val="24"/>
          <w:rtl/>
        </w:rPr>
        <w:t>, כמפורט להלן</w:t>
      </w:r>
      <w:r w:rsidR="00C36123">
        <w:rPr>
          <w:rFonts w:cs="David" w:hint="cs"/>
          <w:sz w:val="24"/>
          <w:szCs w:val="24"/>
          <w:rtl/>
        </w:rPr>
        <w:t>:</w:t>
      </w:r>
      <w:r>
        <w:rPr>
          <w:rStyle w:val="ab"/>
          <w:rFonts w:cs="David"/>
          <w:sz w:val="24"/>
          <w:szCs w:val="24"/>
          <w:rtl/>
        </w:rPr>
        <w:footnoteReference w:id="66"/>
      </w:r>
      <w:r w:rsidR="00C36123">
        <w:rPr>
          <w:rFonts w:cs="David" w:hint="cs"/>
          <w:sz w:val="24"/>
          <w:szCs w:val="24"/>
          <w:rtl/>
        </w:rPr>
        <w:t xml:space="preserve"> </w:t>
      </w:r>
    </w:p>
    <w:p w:rsidR="00BD43E2" w:rsidRDefault="00BD43E2" w:rsidP="00F47794">
      <w:pPr>
        <w:pStyle w:val="a3"/>
        <w:numPr>
          <w:ilvl w:val="0"/>
          <w:numId w:val="46"/>
        </w:numPr>
        <w:spacing w:after="0" w:line="360" w:lineRule="auto"/>
        <w:contextualSpacing w:val="0"/>
        <w:jc w:val="both"/>
        <w:rPr>
          <w:rFonts w:cs="David"/>
          <w:sz w:val="24"/>
          <w:szCs w:val="24"/>
        </w:rPr>
      </w:pPr>
      <w:r>
        <w:rPr>
          <w:rFonts w:cs="David" w:hint="cs"/>
          <w:sz w:val="24"/>
          <w:szCs w:val="24"/>
          <w:rtl/>
        </w:rPr>
        <w:t xml:space="preserve">דירה אשר נמכרה על ידי קבלן עד ליום 1.3.83 </w:t>
      </w:r>
      <w:r w:rsidR="008A63AB">
        <w:rPr>
          <w:rFonts w:cs="David"/>
          <w:sz w:val="24"/>
          <w:szCs w:val="24"/>
          <w:rtl/>
        </w:rPr>
        <w:t>–</w:t>
      </w:r>
      <w:r w:rsidR="008A63AB">
        <w:rPr>
          <w:rFonts w:cs="David" w:hint="cs"/>
          <w:sz w:val="24"/>
          <w:szCs w:val="24"/>
          <w:rtl/>
        </w:rPr>
        <w:t xml:space="preserve"> </w:t>
      </w:r>
      <w:r>
        <w:rPr>
          <w:rFonts w:cs="David" w:hint="cs"/>
          <w:sz w:val="24"/>
          <w:szCs w:val="24"/>
          <w:rtl/>
        </w:rPr>
        <w:t>י</w:t>
      </w:r>
      <w:r w:rsidR="000A5AC6">
        <w:rPr>
          <w:rFonts w:cs="David" w:hint="cs"/>
          <w:sz w:val="24"/>
          <w:szCs w:val="24"/>
          <w:rtl/>
        </w:rPr>
        <w:t>י</w:t>
      </w:r>
      <w:r>
        <w:rPr>
          <w:rFonts w:cs="David" w:hint="cs"/>
          <w:sz w:val="24"/>
          <w:szCs w:val="24"/>
          <w:rtl/>
        </w:rPr>
        <w:t>נתן אישור לטאבו (</w:t>
      </w:r>
      <w:r w:rsidR="000A5AC6">
        <w:rPr>
          <w:rFonts w:cs="David" w:hint="cs"/>
          <w:sz w:val="24"/>
          <w:szCs w:val="24"/>
          <w:rtl/>
        </w:rPr>
        <w:t>בהתאם ל</w:t>
      </w:r>
      <w:r>
        <w:rPr>
          <w:rFonts w:cs="David" w:hint="cs"/>
          <w:sz w:val="24"/>
          <w:szCs w:val="24"/>
          <w:rtl/>
        </w:rPr>
        <w:t xml:space="preserve">מכתב </w:t>
      </w:r>
      <w:r w:rsidR="000A5AC6">
        <w:rPr>
          <w:rFonts w:cs="David" w:hint="cs"/>
          <w:sz w:val="24"/>
          <w:szCs w:val="24"/>
          <w:rtl/>
        </w:rPr>
        <w:t xml:space="preserve">"גנרי" שיצא מטעמו של מר </w:t>
      </w:r>
      <w:r>
        <w:rPr>
          <w:rFonts w:cs="David" w:hint="cs"/>
          <w:sz w:val="24"/>
          <w:szCs w:val="24"/>
          <w:rtl/>
        </w:rPr>
        <w:t>מאיר אסולין</w:t>
      </w:r>
      <w:r w:rsidR="00F47794">
        <w:rPr>
          <w:rFonts w:cs="David" w:hint="cs"/>
          <w:sz w:val="24"/>
          <w:szCs w:val="24"/>
          <w:rtl/>
        </w:rPr>
        <w:t>, שהיה מנהל אגף שומת מקרקעין ברשות המסים</w:t>
      </w:r>
      <w:r>
        <w:rPr>
          <w:rFonts w:cs="David" w:hint="cs"/>
          <w:sz w:val="24"/>
          <w:szCs w:val="24"/>
          <w:rtl/>
        </w:rPr>
        <w:t>).</w:t>
      </w:r>
    </w:p>
    <w:p w:rsidR="00BD43E2" w:rsidRDefault="00BD43E2" w:rsidP="00F47794">
      <w:pPr>
        <w:pStyle w:val="a3"/>
        <w:numPr>
          <w:ilvl w:val="0"/>
          <w:numId w:val="46"/>
        </w:numPr>
        <w:spacing w:after="0" w:line="360" w:lineRule="auto"/>
        <w:contextualSpacing w:val="0"/>
        <w:jc w:val="both"/>
        <w:rPr>
          <w:rFonts w:cs="David"/>
          <w:sz w:val="24"/>
          <w:szCs w:val="24"/>
        </w:rPr>
      </w:pPr>
      <w:r>
        <w:rPr>
          <w:rFonts w:cs="David" w:hint="cs"/>
          <w:sz w:val="24"/>
          <w:szCs w:val="24"/>
          <w:rtl/>
        </w:rPr>
        <w:t>דירה אשר נמכרה החל מיום 1.4.11 (מועד כניסת תיקון 70 ל</w:t>
      </w:r>
      <w:r w:rsidR="000A5AC6">
        <w:rPr>
          <w:rFonts w:cs="David" w:hint="cs"/>
          <w:sz w:val="24"/>
          <w:szCs w:val="24"/>
          <w:rtl/>
        </w:rPr>
        <w:t>חוק מיסוי מקרקעין ל</w:t>
      </w:r>
      <w:r>
        <w:rPr>
          <w:rFonts w:cs="David" w:hint="cs"/>
          <w:sz w:val="24"/>
          <w:szCs w:val="24"/>
          <w:rtl/>
        </w:rPr>
        <w:t xml:space="preserve">תוקף) הרי שבמידה </w:t>
      </w:r>
      <w:r w:rsidR="00F47794">
        <w:rPr>
          <w:rFonts w:cs="David" w:hint="cs"/>
          <w:sz w:val="24"/>
          <w:szCs w:val="24"/>
          <w:rtl/>
        </w:rPr>
        <w:t>ש</w:t>
      </w:r>
      <w:r>
        <w:rPr>
          <w:rFonts w:cs="David" w:hint="cs"/>
          <w:sz w:val="24"/>
          <w:szCs w:val="24"/>
          <w:rtl/>
        </w:rPr>
        <w:t xml:space="preserve">הקבלן לא המציא אישור לפי סעיף 50 לחוק, </w:t>
      </w:r>
      <w:r w:rsidR="000A5AC6">
        <w:rPr>
          <w:rFonts w:cs="David" w:hint="cs"/>
          <w:sz w:val="24"/>
          <w:szCs w:val="24"/>
          <w:rtl/>
        </w:rPr>
        <w:t xml:space="preserve">זכאי הקונה, </w:t>
      </w:r>
      <w:r>
        <w:rPr>
          <w:rFonts w:cs="David" w:hint="cs"/>
          <w:sz w:val="24"/>
          <w:szCs w:val="24"/>
          <w:rtl/>
        </w:rPr>
        <w:t xml:space="preserve">לאחר ששילם 80% מהתמורה, </w:t>
      </w:r>
      <w:r w:rsidR="000A5AC6">
        <w:rPr>
          <w:rFonts w:cs="David" w:hint="cs"/>
          <w:sz w:val="24"/>
          <w:szCs w:val="24"/>
          <w:rtl/>
        </w:rPr>
        <w:t>לה</w:t>
      </w:r>
      <w:r>
        <w:rPr>
          <w:rFonts w:cs="David" w:hint="cs"/>
          <w:sz w:val="24"/>
          <w:szCs w:val="24"/>
          <w:rtl/>
        </w:rPr>
        <w:t>עביר 7.5% מהתמורה (במידה והמוכרת</w:t>
      </w:r>
      <w:r w:rsidR="000A5AC6">
        <w:rPr>
          <w:rFonts w:cs="David" w:hint="cs"/>
          <w:sz w:val="24"/>
          <w:szCs w:val="24"/>
          <w:rtl/>
        </w:rPr>
        <w:t xml:space="preserve"> הינה חברה קבלנית) לרשות המסים </w:t>
      </w:r>
      <w:r>
        <w:rPr>
          <w:rFonts w:cs="David" w:hint="cs"/>
          <w:sz w:val="24"/>
          <w:szCs w:val="24"/>
          <w:rtl/>
        </w:rPr>
        <w:t>ו</w:t>
      </w:r>
      <w:r w:rsidR="000A5AC6">
        <w:rPr>
          <w:rFonts w:cs="David" w:hint="cs"/>
          <w:sz w:val="24"/>
          <w:szCs w:val="24"/>
          <w:rtl/>
        </w:rPr>
        <w:t>אזי יקבל</w:t>
      </w:r>
      <w:r>
        <w:rPr>
          <w:rFonts w:cs="David" w:hint="cs"/>
          <w:sz w:val="24"/>
          <w:szCs w:val="24"/>
          <w:rtl/>
        </w:rPr>
        <w:t xml:space="preserve"> את האישור לרישום העסקה בפנקס רישום המקרקעין.</w:t>
      </w:r>
      <w:r w:rsidR="000A5AC6">
        <w:rPr>
          <w:rFonts w:cs="David" w:hint="cs"/>
          <w:sz w:val="24"/>
          <w:szCs w:val="24"/>
          <w:rtl/>
        </w:rPr>
        <w:t xml:space="preserve"> יצוין כי עפ"י </w:t>
      </w:r>
      <w:r w:rsidR="000A5AC6" w:rsidRPr="000A5AC6">
        <w:rPr>
          <w:rFonts w:cs="David"/>
          <w:sz w:val="24"/>
          <w:szCs w:val="24"/>
          <w:rtl/>
        </w:rPr>
        <w:t>החוק</w:t>
      </w:r>
      <w:r w:rsidR="000A5AC6">
        <w:rPr>
          <w:rFonts w:cs="David" w:hint="cs"/>
          <w:sz w:val="24"/>
          <w:szCs w:val="24"/>
          <w:rtl/>
        </w:rPr>
        <w:t>,</w:t>
      </w:r>
      <w:r w:rsidR="000A5AC6" w:rsidRPr="000A5AC6">
        <w:rPr>
          <w:rFonts w:cs="David"/>
          <w:sz w:val="24"/>
          <w:szCs w:val="24"/>
          <w:rtl/>
        </w:rPr>
        <w:t xml:space="preserve"> הסכום האמור מהווה חלק מהתמורה על חשבון רכישת הדירה</w:t>
      </w:r>
      <w:r w:rsidR="000A5AC6">
        <w:rPr>
          <w:rFonts w:cs="David" w:hint="cs"/>
          <w:sz w:val="24"/>
          <w:szCs w:val="24"/>
          <w:rtl/>
        </w:rPr>
        <w:t>.</w:t>
      </w:r>
    </w:p>
    <w:p w:rsidR="00BD43E2" w:rsidRDefault="00BD43E2" w:rsidP="00573E2B">
      <w:pPr>
        <w:pStyle w:val="a3"/>
        <w:numPr>
          <w:ilvl w:val="0"/>
          <w:numId w:val="46"/>
        </w:numPr>
        <w:spacing w:after="120" w:line="360" w:lineRule="auto"/>
        <w:contextualSpacing w:val="0"/>
        <w:jc w:val="both"/>
        <w:rPr>
          <w:rFonts w:cs="David"/>
          <w:sz w:val="24"/>
          <w:szCs w:val="24"/>
        </w:rPr>
      </w:pPr>
      <w:r>
        <w:rPr>
          <w:rFonts w:cs="David" w:hint="cs"/>
          <w:sz w:val="24"/>
          <w:szCs w:val="24"/>
          <w:rtl/>
        </w:rPr>
        <w:t xml:space="preserve">דירות אשר נמכרו מיום 1.3.83 ועד ליום 1.4.11 וטרם סודרה חבות </w:t>
      </w:r>
      <w:r w:rsidR="008A63AB">
        <w:rPr>
          <w:rFonts w:cs="David" w:hint="cs"/>
          <w:sz w:val="24"/>
          <w:szCs w:val="24"/>
          <w:rtl/>
        </w:rPr>
        <w:t xml:space="preserve">המס של הקבלן (לא ניתן טופס 50) </w:t>
      </w:r>
      <w:r w:rsidR="008A63AB">
        <w:rPr>
          <w:rFonts w:cs="David"/>
          <w:sz w:val="24"/>
          <w:szCs w:val="24"/>
          <w:rtl/>
        </w:rPr>
        <w:t>–</w:t>
      </w:r>
      <w:r w:rsidR="008A63AB">
        <w:rPr>
          <w:rFonts w:cs="David" w:hint="cs"/>
          <w:sz w:val="24"/>
          <w:szCs w:val="24"/>
          <w:rtl/>
        </w:rPr>
        <w:t xml:space="preserve"> </w:t>
      </w:r>
      <w:r>
        <w:rPr>
          <w:rFonts w:cs="David" w:hint="cs"/>
          <w:sz w:val="24"/>
          <w:szCs w:val="24"/>
          <w:rtl/>
        </w:rPr>
        <w:t xml:space="preserve">נכון להיום </w:t>
      </w:r>
      <w:r w:rsidR="00573E2B">
        <w:rPr>
          <w:rFonts w:cs="David" w:hint="cs"/>
          <w:sz w:val="24"/>
          <w:szCs w:val="24"/>
          <w:rtl/>
        </w:rPr>
        <w:t xml:space="preserve">קיימות כ-4,500 </w:t>
      </w:r>
      <w:r w:rsidR="00F47794">
        <w:rPr>
          <w:rFonts w:cs="David" w:hint="cs"/>
          <w:sz w:val="24"/>
          <w:szCs w:val="24"/>
          <w:rtl/>
        </w:rPr>
        <w:t xml:space="preserve">דירות </w:t>
      </w:r>
      <w:r>
        <w:rPr>
          <w:rFonts w:cs="David" w:hint="cs"/>
          <w:sz w:val="24"/>
          <w:szCs w:val="24"/>
          <w:rtl/>
        </w:rPr>
        <w:t>ברחבי הארץ</w:t>
      </w:r>
      <w:r w:rsidR="00F47794">
        <w:rPr>
          <w:rFonts w:cs="David" w:hint="cs"/>
          <w:sz w:val="24"/>
          <w:szCs w:val="24"/>
          <w:rtl/>
        </w:rPr>
        <w:t>,</w:t>
      </w:r>
      <w:r>
        <w:rPr>
          <w:rFonts w:cs="David" w:hint="cs"/>
          <w:sz w:val="24"/>
          <w:szCs w:val="24"/>
          <w:rtl/>
        </w:rPr>
        <w:t xml:space="preserve"> שחוב הקבלן לא הוסדר </w:t>
      </w:r>
      <w:r w:rsidR="00F47794">
        <w:rPr>
          <w:rFonts w:cs="David" w:hint="cs"/>
          <w:sz w:val="24"/>
          <w:szCs w:val="24"/>
          <w:rtl/>
        </w:rPr>
        <w:t xml:space="preserve">לגביהן </w:t>
      </w:r>
      <w:r>
        <w:rPr>
          <w:rFonts w:cs="David" w:hint="cs"/>
          <w:sz w:val="24"/>
          <w:szCs w:val="24"/>
          <w:rtl/>
        </w:rPr>
        <w:t>וקיים בגינן חוב לרשות המסים</w:t>
      </w:r>
      <w:r w:rsidR="00F47794">
        <w:rPr>
          <w:rFonts w:cs="David" w:hint="cs"/>
          <w:sz w:val="24"/>
          <w:szCs w:val="24"/>
          <w:rtl/>
        </w:rPr>
        <w:t>,</w:t>
      </w:r>
      <w:r>
        <w:rPr>
          <w:rFonts w:cs="David" w:hint="cs"/>
          <w:sz w:val="24"/>
          <w:szCs w:val="24"/>
          <w:rtl/>
        </w:rPr>
        <w:t xml:space="preserve"> ועל כן לא ניתן אישור לרישום העסקה בפנקס רישום המקרקעין.</w:t>
      </w:r>
      <w:r w:rsidR="00F47794">
        <w:rPr>
          <w:rFonts w:cs="David" w:hint="cs"/>
          <w:sz w:val="24"/>
          <w:szCs w:val="24"/>
          <w:rtl/>
        </w:rPr>
        <w:t xml:space="preserve"> סוג זה דורש הסדרה מהירה.</w:t>
      </w:r>
    </w:p>
    <w:p w:rsidR="00BD43E2" w:rsidRDefault="00BD43E2" w:rsidP="00F47794">
      <w:pPr>
        <w:pStyle w:val="a3"/>
        <w:numPr>
          <w:ilvl w:val="0"/>
          <w:numId w:val="45"/>
        </w:numPr>
        <w:spacing w:after="120" w:line="360" w:lineRule="auto"/>
        <w:jc w:val="both"/>
        <w:rPr>
          <w:rFonts w:cs="David"/>
          <w:sz w:val="24"/>
          <w:szCs w:val="24"/>
        </w:rPr>
      </w:pPr>
      <w:r w:rsidRPr="00721569">
        <w:rPr>
          <w:rFonts w:cs="David" w:hint="cs"/>
          <w:b/>
          <w:bCs/>
          <w:sz w:val="24"/>
          <w:szCs w:val="24"/>
          <w:rtl/>
        </w:rPr>
        <w:t>אישורי מס בגין עסקאות שנעשו בדירה במהלך השנים (בין רכישת הדירה על ידי הבעלים הראשון מהקבלן ועד לבעל הדירה שמעוניין להירשם בפנקס הבתים המשותפים)</w:t>
      </w:r>
      <w:r>
        <w:rPr>
          <w:rFonts w:cs="David" w:hint="cs"/>
          <w:sz w:val="24"/>
          <w:szCs w:val="24"/>
          <w:rtl/>
        </w:rPr>
        <w:t xml:space="preserve">: עסקאות אלה בהם המוכר התחייב במס שבח (לרוב נהנה מפטור לפי פרק חמישי 1 לחוק) והרוכש במס רכישה, לרוב דווחו לרשות המסים וניתנו בגינן אישורי המסים. ואולם, במקרים רבים החברות המשכנות לא דרשו את האישורים וכמו כן, במקרים </w:t>
      </w:r>
      <w:r w:rsidR="00F47794">
        <w:rPr>
          <w:rFonts w:cs="David" w:hint="cs"/>
          <w:sz w:val="24"/>
          <w:szCs w:val="24"/>
          <w:rtl/>
        </w:rPr>
        <w:t>אחרי</w:t>
      </w:r>
      <w:r>
        <w:rPr>
          <w:rFonts w:cs="David" w:hint="cs"/>
          <w:sz w:val="24"/>
          <w:szCs w:val="24"/>
          <w:rtl/>
        </w:rPr>
        <w:t>ם פרטי הנכס (הגוש והחלקה) השתנו במהלך השנים</w:t>
      </w:r>
      <w:r w:rsidR="000A5AC6">
        <w:rPr>
          <w:rFonts w:cs="David" w:hint="cs"/>
          <w:sz w:val="24"/>
          <w:szCs w:val="24"/>
          <w:rtl/>
        </w:rPr>
        <w:t>.</w:t>
      </w:r>
      <w:r>
        <w:rPr>
          <w:rFonts w:cs="David" w:hint="cs"/>
          <w:sz w:val="24"/>
          <w:szCs w:val="24"/>
          <w:rtl/>
        </w:rPr>
        <w:t xml:space="preserve"> לאור זאת</w:t>
      </w:r>
      <w:r w:rsidR="00F47794">
        <w:rPr>
          <w:rFonts w:cs="David" w:hint="cs"/>
          <w:sz w:val="24"/>
          <w:szCs w:val="24"/>
          <w:rtl/>
        </w:rPr>
        <w:t>,</w:t>
      </w:r>
      <w:r>
        <w:rPr>
          <w:rFonts w:cs="David" w:hint="cs"/>
          <w:sz w:val="24"/>
          <w:szCs w:val="24"/>
          <w:rtl/>
        </w:rPr>
        <w:t xml:space="preserve"> </w:t>
      </w:r>
      <w:r w:rsidR="00F47794">
        <w:rPr>
          <w:rFonts w:cs="David" w:hint="cs"/>
          <w:sz w:val="24"/>
          <w:szCs w:val="24"/>
          <w:rtl/>
        </w:rPr>
        <w:t>ו</w:t>
      </w:r>
      <w:r>
        <w:rPr>
          <w:rFonts w:cs="David" w:hint="cs"/>
          <w:sz w:val="24"/>
          <w:szCs w:val="24"/>
          <w:rtl/>
        </w:rPr>
        <w:t>בכדי לרשום את הדירה בפנקס הבתים המשותפים</w:t>
      </w:r>
      <w:r w:rsidR="00F47794">
        <w:rPr>
          <w:rFonts w:cs="David" w:hint="cs"/>
          <w:sz w:val="24"/>
          <w:szCs w:val="24"/>
          <w:rtl/>
        </w:rPr>
        <w:t>,</w:t>
      </w:r>
      <w:r>
        <w:rPr>
          <w:rFonts w:cs="David" w:hint="cs"/>
          <w:sz w:val="24"/>
          <w:szCs w:val="24"/>
          <w:rtl/>
        </w:rPr>
        <w:t xml:space="preserve"> יש צורך להמציא מחדש את אישורי המסים וכן לעיתים לתקן את פרטי הנכס באישורים. ואולם, השגת האישורים האמורים הינה מלאכה לא פשוטה שכן, לפי חוק מיסוי מקרקעין רק הנישום שביצע את העסקה זכאי לקבל את אישורי המס בגין העסקה שביצע. כך לעיתים, יש צורך לשוב </w:t>
      </w:r>
      <w:r w:rsidR="00F47794">
        <w:rPr>
          <w:rFonts w:cs="David" w:hint="cs"/>
          <w:sz w:val="24"/>
          <w:szCs w:val="24"/>
          <w:rtl/>
        </w:rPr>
        <w:t>לצדדים לעסקה ביחס לנכס</w:t>
      </w:r>
      <w:r>
        <w:rPr>
          <w:rFonts w:cs="David" w:hint="cs"/>
          <w:sz w:val="24"/>
          <w:szCs w:val="24"/>
          <w:rtl/>
        </w:rPr>
        <w:t xml:space="preserve"> באחד מהגלגולים הקודמים ולבקש מ</w:t>
      </w:r>
      <w:r w:rsidR="00F47794">
        <w:rPr>
          <w:rFonts w:cs="David" w:hint="cs"/>
          <w:sz w:val="24"/>
          <w:szCs w:val="24"/>
          <w:rtl/>
        </w:rPr>
        <w:t>הם</w:t>
      </w:r>
      <w:r>
        <w:rPr>
          <w:rFonts w:cs="David" w:hint="cs"/>
          <w:sz w:val="24"/>
          <w:szCs w:val="24"/>
          <w:rtl/>
        </w:rPr>
        <w:t xml:space="preserve"> להוציא אישור מחודש, מובן כי מטלה זו מקשה מאוד על המבקשים לרשום את הדירה בפנקס.</w:t>
      </w:r>
    </w:p>
    <w:p w:rsidR="00BD43E2" w:rsidRPr="00721569" w:rsidRDefault="00BD43E2" w:rsidP="00BD43E2">
      <w:pPr>
        <w:pStyle w:val="a3"/>
        <w:spacing w:after="120" w:line="360" w:lineRule="auto"/>
        <w:ind w:left="302"/>
        <w:jc w:val="both"/>
        <w:rPr>
          <w:rFonts w:cs="David"/>
          <w:sz w:val="24"/>
          <w:szCs w:val="24"/>
          <w:rtl/>
        </w:rPr>
      </w:pPr>
      <w:r>
        <w:rPr>
          <w:rFonts w:cs="David" w:hint="cs"/>
          <w:sz w:val="24"/>
          <w:szCs w:val="24"/>
          <w:rtl/>
        </w:rPr>
        <w:t xml:space="preserve">כמו כן, קיימים מקרים </w:t>
      </w:r>
      <w:r w:rsidR="000A5AC6">
        <w:rPr>
          <w:rFonts w:cs="David" w:hint="cs"/>
          <w:sz w:val="24"/>
          <w:szCs w:val="24"/>
          <w:rtl/>
        </w:rPr>
        <w:t>ש</w:t>
      </w:r>
      <w:r>
        <w:rPr>
          <w:rFonts w:cs="David" w:hint="cs"/>
          <w:sz w:val="24"/>
          <w:szCs w:val="24"/>
          <w:rtl/>
        </w:rPr>
        <w:t>בהם אחת מהעסקאות הקודמות כלל לא דווחה למנהל מיסוי מקרקעין, או לחלופין, העסקה דווחה אך אף אחד מהצדדים לא שילם את המס שהתחייב בו (מס שבח, מס רכישה ולעיתים גם מס מכירה). במקרה זה לא י</w:t>
      </w:r>
      <w:r w:rsidR="000A5AC6">
        <w:rPr>
          <w:rFonts w:cs="David" w:hint="cs"/>
          <w:sz w:val="24"/>
          <w:szCs w:val="24"/>
          <w:rtl/>
        </w:rPr>
        <w:t>י</w:t>
      </w:r>
      <w:r>
        <w:rPr>
          <w:rFonts w:cs="David" w:hint="cs"/>
          <w:sz w:val="24"/>
          <w:szCs w:val="24"/>
          <w:rtl/>
        </w:rPr>
        <w:t>נתנו אישורי מיסים טרם הסדרת תשלום המס, שכן קיים צורך לפנות לנישום שלא הסדיר את המסים ולבקש ממנו את התשלום, וכך המחזיק הנוכחי נתון לחסדיהם של מוכרים קודמים.</w:t>
      </w:r>
      <w:r w:rsidRPr="00721569">
        <w:rPr>
          <w:rFonts w:cs="David"/>
          <w:sz w:val="24"/>
          <w:szCs w:val="24"/>
          <w:rtl/>
        </w:rPr>
        <w:t xml:space="preserve"> </w:t>
      </w:r>
    </w:p>
    <w:p w:rsidR="00FC0A59" w:rsidRPr="00FC0A59"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Pr>
      </w:pPr>
      <w:r w:rsidRPr="00287898">
        <w:rPr>
          <w:rFonts w:ascii="Calibri" w:eastAsia="Calibri" w:hAnsi="Calibri" w:cs="David" w:hint="cs"/>
          <w:sz w:val="24"/>
          <w:szCs w:val="24"/>
          <w:rtl/>
        </w:rPr>
        <w:t>נציגי</w:t>
      </w:r>
      <w:r w:rsidRPr="00287898">
        <w:rPr>
          <w:rFonts w:ascii="Calibri" w:eastAsia="Calibri" w:hAnsi="Calibri" w:cs="David"/>
          <w:sz w:val="24"/>
          <w:szCs w:val="24"/>
          <w:rtl/>
        </w:rPr>
        <w:t xml:space="preserve"> </w:t>
      </w:r>
      <w:r w:rsidRPr="00C05F72">
        <w:rPr>
          <w:rFonts w:cs="David" w:hint="cs"/>
          <w:sz w:val="24"/>
          <w:szCs w:val="24"/>
          <w:rtl/>
        </w:rPr>
        <w:t xml:space="preserve">רשות המיסים </w:t>
      </w:r>
      <w:r w:rsidR="001A6235">
        <w:rPr>
          <w:rFonts w:cs="David" w:hint="cs"/>
          <w:sz w:val="24"/>
          <w:szCs w:val="24"/>
          <w:rtl/>
        </w:rPr>
        <w:t xml:space="preserve">הדגישו כי </w:t>
      </w:r>
      <w:r w:rsidR="00DE3A02">
        <w:rPr>
          <w:rFonts w:cs="David" w:hint="cs"/>
          <w:sz w:val="24"/>
          <w:szCs w:val="24"/>
          <w:rtl/>
        </w:rPr>
        <w:t>האפשרות ל</w:t>
      </w:r>
      <w:r w:rsidR="0094503D">
        <w:rPr>
          <w:rFonts w:cs="David" w:hint="cs"/>
          <w:sz w:val="24"/>
          <w:szCs w:val="24"/>
          <w:rtl/>
        </w:rPr>
        <w:t xml:space="preserve">הטלת </w:t>
      </w:r>
      <w:r w:rsidRPr="00C05F72">
        <w:rPr>
          <w:rFonts w:cs="David" w:hint="cs"/>
          <w:sz w:val="24"/>
          <w:szCs w:val="24"/>
          <w:rtl/>
        </w:rPr>
        <w:t>הגבלות על הרישום ה</w:t>
      </w:r>
      <w:r w:rsidR="00DE3A02">
        <w:rPr>
          <w:rFonts w:cs="David" w:hint="cs"/>
          <w:sz w:val="24"/>
          <w:szCs w:val="24"/>
          <w:rtl/>
        </w:rPr>
        <w:t>י</w:t>
      </w:r>
      <w:r w:rsidRPr="00C05F72">
        <w:rPr>
          <w:rFonts w:cs="David" w:hint="cs"/>
          <w:sz w:val="24"/>
          <w:szCs w:val="24"/>
          <w:rtl/>
        </w:rPr>
        <w:t>א כלי אכיפתי חשוב ביותר</w:t>
      </w:r>
      <w:r w:rsidR="00DE3A02">
        <w:rPr>
          <w:rFonts w:cs="David" w:hint="cs"/>
          <w:sz w:val="24"/>
          <w:szCs w:val="24"/>
          <w:rtl/>
        </w:rPr>
        <w:t>,</w:t>
      </w:r>
      <w:r w:rsidRPr="00C05F72">
        <w:rPr>
          <w:rFonts w:cs="David" w:hint="cs"/>
          <w:sz w:val="24"/>
          <w:szCs w:val="24"/>
          <w:rtl/>
        </w:rPr>
        <w:t xml:space="preserve"> שכן זו הנקודה היחידה שבה יש לרשויות המס מפגש "כפוי" עם הרוכשים</w:t>
      </w:r>
      <w:r>
        <w:rPr>
          <w:rFonts w:cs="David" w:hint="cs"/>
          <w:sz w:val="24"/>
          <w:szCs w:val="24"/>
          <w:rtl/>
        </w:rPr>
        <w:t>,</w:t>
      </w:r>
      <w:r w:rsidRPr="00C05F72">
        <w:rPr>
          <w:rFonts w:cs="David" w:hint="cs"/>
          <w:sz w:val="24"/>
          <w:szCs w:val="24"/>
          <w:rtl/>
        </w:rPr>
        <w:t xml:space="preserve"> </w:t>
      </w:r>
      <w:r w:rsidR="001A6235">
        <w:rPr>
          <w:rFonts w:cs="David" w:hint="cs"/>
          <w:sz w:val="24"/>
          <w:szCs w:val="24"/>
          <w:rtl/>
        </w:rPr>
        <w:t>ו</w:t>
      </w:r>
      <w:r w:rsidRPr="00C05F72">
        <w:rPr>
          <w:rFonts w:cs="David" w:hint="cs"/>
          <w:sz w:val="24"/>
          <w:szCs w:val="24"/>
          <w:rtl/>
        </w:rPr>
        <w:t>בעקיפין גם עם המוכרים, החייבים במיסוי מקרקעי</w:t>
      </w:r>
      <w:r>
        <w:rPr>
          <w:rFonts w:cs="David" w:hint="cs"/>
          <w:sz w:val="24"/>
          <w:szCs w:val="24"/>
          <w:rtl/>
        </w:rPr>
        <w:t xml:space="preserve">ן. </w:t>
      </w:r>
      <w:r w:rsidR="00B80D25">
        <w:rPr>
          <w:rFonts w:cs="David" w:hint="cs"/>
          <w:sz w:val="24"/>
          <w:szCs w:val="24"/>
          <w:rtl/>
        </w:rPr>
        <w:t xml:space="preserve">על כן, </w:t>
      </w:r>
      <w:r w:rsidRPr="00C05F72">
        <w:rPr>
          <w:rFonts w:cs="David" w:hint="cs"/>
          <w:sz w:val="24"/>
          <w:szCs w:val="24"/>
          <w:rtl/>
        </w:rPr>
        <w:t>נקוד</w:t>
      </w:r>
      <w:r w:rsidR="00A47ED8">
        <w:rPr>
          <w:rFonts w:cs="David" w:hint="cs"/>
          <w:sz w:val="24"/>
          <w:szCs w:val="24"/>
          <w:rtl/>
        </w:rPr>
        <w:t>ת זמן זו היא משמעותית לאכיפה של תשלומי המס,</w:t>
      </w:r>
      <w:r w:rsidR="008C05A0">
        <w:rPr>
          <w:rFonts w:cs="David" w:hint="cs"/>
          <w:sz w:val="24"/>
          <w:szCs w:val="24"/>
          <w:rtl/>
        </w:rPr>
        <w:t xml:space="preserve"> </w:t>
      </w:r>
      <w:r w:rsidR="00A47ED8">
        <w:rPr>
          <w:rFonts w:cs="David" w:hint="cs"/>
          <w:sz w:val="24"/>
          <w:szCs w:val="24"/>
          <w:rtl/>
        </w:rPr>
        <w:t>ו</w:t>
      </w:r>
      <w:r w:rsidR="008C05A0">
        <w:rPr>
          <w:rFonts w:cs="David" w:hint="cs"/>
          <w:sz w:val="24"/>
          <w:szCs w:val="24"/>
          <w:rtl/>
        </w:rPr>
        <w:t>יהיה קשה לוותר על</w:t>
      </w:r>
      <w:r w:rsidR="00A47ED8">
        <w:rPr>
          <w:rFonts w:cs="David" w:hint="cs"/>
          <w:sz w:val="24"/>
          <w:szCs w:val="24"/>
          <w:rtl/>
        </w:rPr>
        <w:t>יה.</w:t>
      </w:r>
      <w:r w:rsidR="008C05A0">
        <w:rPr>
          <w:rFonts w:cs="David" w:hint="cs"/>
          <w:sz w:val="24"/>
          <w:szCs w:val="24"/>
          <w:rtl/>
        </w:rPr>
        <w:t xml:space="preserve"> החשש </w:t>
      </w:r>
      <w:r w:rsidR="00166087">
        <w:rPr>
          <w:rFonts w:cs="David" w:hint="cs"/>
          <w:sz w:val="24"/>
          <w:szCs w:val="24"/>
          <w:rtl/>
        </w:rPr>
        <w:t xml:space="preserve">של נציגי רשות המסים הוא כי שיעור גביית </w:t>
      </w:r>
      <w:r w:rsidR="008C05A0">
        <w:rPr>
          <w:rFonts w:cs="David" w:hint="cs"/>
          <w:sz w:val="24"/>
          <w:szCs w:val="24"/>
          <w:rtl/>
        </w:rPr>
        <w:t xml:space="preserve">החובות </w:t>
      </w:r>
      <w:r w:rsidR="00166087">
        <w:rPr>
          <w:rFonts w:cs="David" w:hint="cs"/>
          <w:sz w:val="24"/>
          <w:szCs w:val="24"/>
          <w:rtl/>
        </w:rPr>
        <w:t>לרשויות המס ירד</w:t>
      </w:r>
      <w:r w:rsidR="00AA726F">
        <w:rPr>
          <w:rFonts w:cs="David" w:hint="cs"/>
          <w:sz w:val="24"/>
          <w:szCs w:val="24"/>
          <w:rtl/>
        </w:rPr>
        <w:t xml:space="preserve"> </w:t>
      </w:r>
      <w:r w:rsidR="00166087">
        <w:rPr>
          <w:rFonts w:cs="David" w:hint="cs"/>
          <w:sz w:val="24"/>
          <w:szCs w:val="24"/>
          <w:rtl/>
        </w:rPr>
        <w:t>משמעותית</w:t>
      </w:r>
      <w:r w:rsidR="00A47ED8">
        <w:rPr>
          <w:rFonts w:cs="David" w:hint="cs"/>
          <w:sz w:val="24"/>
          <w:szCs w:val="24"/>
          <w:rtl/>
        </w:rPr>
        <w:t>,</w:t>
      </w:r>
      <w:r w:rsidR="00166087">
        <w:rPr>
          <w:rFonts w:cs="David" w:hint="cs"/>
          <w:sz w:val="24"/>
          <w:szCs w:val="24"/>
          <w:rtl/>
        </w:rPr>
        <w:t xml:space="preserve"> </w:t>
      </w:r>
      <w:r w:rsidR="00A47ED8">
        <w:rPr>
          <w:rFonts w:cs="David" w:hint="cs"/>
          <w:sz w:val="24"/>
          <w:szCs w:val="24"/>
          <w:rtl/>
        </w:rPr>
        <w:t>ככל ש</w:t>
      </w:r>
      <w:r w:rsidR="008C05A0">
        <w:rPr>
          <w:rFonts w:cs="David" w:hint="cs"/>
          <w:sz w:val="24"/>
          <w:szCs w:val="24"/>
          <w:rtl/>
        </w:rPr>
        <w:t>רישום הזכויות</w:t>
      </w:r>
      <w:r w:rsidR="00166087">
        <w:rPr>
          <w:rFonts w:cs="David" w:hint="cs"/>
          <w:sz w:val="24"/>
          <w:szCs w:val="24"/>
          <w:rtl/>
        </w:rPr>
        <w:t xml:space="preserve"> </w:t>
      </w:r>
      <w:r w:rsidR="00DE3A02">
        <w:rPr>
          <w:rFonts w:cs="David" w:hint="cs"/>
          <w:sz w:val="24"/>
          <w:szCs w:val="24"/>
          <w:rtl/>
        </w:rPr>
        <w:t xml:space="preserve">במקרקעין </w:t>
      </w:r>
      <w:r w:rsidR="00166087">
        <w:rPr>
          <w:rFonts w:cs="David" w:hint="cs"/>
          <w:sz w:val="24"/>
          <w:szCs w:val="24"/>
          <w:rtl/>
        </w:rPr>
        <w:t>לא יותנה ב</w:t>
      </w:r>
      <w:r w:rsidR="002F16F6">
        <w:rPr>
          <w:rFonts w:cs="David" w:hint="cs"/>
          <w:sz w:val="24"/>
          <w:szCs w:val="24"/>
          <w:rtl/>
        </w:rPr>
        <w:t xml:space="preserve">הצגת </w:t>
      </w:r>
      <w:r w:rsidR="00E938FD">
        <w:rPr>
          <w:rFonts w:cs="David" w:hint="cs"/>
          <w:sz w:val="24"/>
          <w:szCs w:val="24"/>
          <w:rtl/>
        </w:rPr>
        <w:t xml:space="preserve">ראיה על </w:t>
      </w:r>
      <w:r w:rsidR="00166087">
        <w:rPr>
          <w:rFonts w:cs="David" w:hint="cs"/>
          <w:sz w:val="24"/>
          <w:szCs w:val="24"/>
          <w:rtl/>
        </w:rPr>
        <w:t>תשלום</w:t>
      </w:r>
      <w:r w:rsidR="002F16F6">
        <w:rPr>
          <w:rFonts w:cs="David" w:hint="cs"/>
          <w:sz w:val="24"/>
          <w:szCs w:val="24"/>
          <w:rtl/>
        </w:rPr>
        <w:t xml:space="preserve"> מס</w:t>
      </w:r>
      <w:r w:rsidR="008C05A0">
        <w:rPr>
          <w:rFonts w:cs="David" w:hint="cs"/>
          <w:sz w:val="24"/>
          <w:szCs w:val="24"/>
          <w:rtl/>
        </w:rPr>
        <w:t>.</w:t>
      </w:r>
    </w:p>
    <w:p w:rsidR="0063118E" w:rsidRPr="0063118E" w:rsidRDefault="003A5A79" w:rsidP="0063118E">
      <w:pPr>
        <w:pStyle w:val="a3"/>
        <w:numPr>
          <w:ilvl w:val="0"/>
          <w:numId w:val="1"/>
        </w:numPr>
        <w:spacing w:after="120" w:line="360" w:lineRule="auto"/>
        <w:ind w:left="-58" w:hanging="425"/>
        <w:contextualSpacing w:val="0"/>
        <w:jc w:val="both"/>
        <w:rPr>
          <w:rFonts w:ascii="Calibri" w:eastAsia="Calibri" w:hAnsi="Calibri" w:cs="David"/>
          <w:sz w:val="24"/>
          <w:szCs w:val="24"/>
        </w:rPr>
      </w:pPr>
      <w:r w:rsidRPr="00FC0A59">
        <w:rPr>
          <w:rFonts w:ascii="Calibri" w:eastAsia="Calibri" w:hAnsi="Calibri" w:cs="David" w:hint="cs"/>
          <w:sz w:val="24"/>
          <w:szCs w:val="24"/>
          <w:rtl/>
        </w:rPr>
        <w:t xml:space="preserve">יחד עם זאת, </w:t>
      </w:r>
      <w:r w:rsidR="00EA6D31">
        <w:rPr>
          <w:rFonts w:ascii="Calibri" w:eastAsia="Calibri" w:hAnsi="Calibri" w:cs="David" w:hint="cs"/>
          <w:sz w:val="24"/>
          <w:szCs w:val="24"/>
          <w:rtl/>
        </w:rPr>
        <w:t xml:space="preserve">בפני הצוות </w:t>
      </w:r>
      <w:r w:rsidRPr="00FC0A59">
        <w:rPr>
          <w:rFonts w:ascii="Calibri" w:eastAsia="Calibri" w:hAnsi="Calibri" w:cs="David" w:hint="cs"/>
          <w:sz w:val="24"/>
          <w:szCs w:val="24"/>
          <w:rtl/>
        </w:rPr>
        <w:t xml:space="preserve">הוצגו </w:t>
      </w:r>
      <w:r w:rsidR="00EA6D31">
        <w:rPr>
          <w:rFonts w:ascii="Calibri" w:eastAsia="Calibri" w:hAnsi="Calibri" w:cs="David" w:hint="cs"/>
          <w:sz w:val="24"/>
          <w:szCs w:val="24"/>
          <w:rtl/>
        </w:rPr>
        <w:t>פ</w:t>
      </w:r>
      <w:r w:rsidRPr="00FC0A59">
        <w:rPr>
          <w:rFonts w:ascii="Calibri" w:eastAsia="Calibri" w:hAnsi="Calibri" w:cs="David" w:hint="cs"/>
          <w:sz w:val="24"/>
          <w:szCs w:val="24"/>
          <w:rtl/>
        </w:rPr>
        <w:t xml:space="preserve">עולות שננקטו </w:t>
      </w:r>
      <w:r w:rsidR="00F33FA8">
        <w:rPr>
          <w:rFonts w:ascii="Calibri" w:eastAsia="Calibri" w:hAnsi="Calibri" w:cs="David" w:hint="cs"/>
          <w:sz w:val="24"/>
          <w:szCs w:val="24"/>
          <w:rtl/>
        </w:rPr>
        <w:t xml:space="preserve">בעת האחרונה </w:t>
      </w:r>
      <w:r w:rsidRPr="00FC0A59">
        <w:rPr>
          <w:rFonts w:ascii="Calibri" w:eastAsia="Calibri" w:hAnsi="Calibri" w:cs="David" w:hint="cs"/>
          <w:sz w:val="24"/>
          <w:szCs w:val="24"/>
          <w:rtl/>
        </w:rPr>
        <w:t xml:space="preserve">בניסיון להקל על העיכוב שיוצרת הדרישה להצגת אישורי מיסים. </w:t>
      </w:r>
      <w:r w:rsidRPr="00FC0A59">
        <w:rPr>
          <w:rFonts w:cs="David" w:hint="cs"/>
          <w:sz w:val="24"/>
          <w:szCs w:val="24"/>
          <w:rtl/>
        </w:rPr>
        <w:t xml:space="preserve">כך למשל, רשות המיסים פועלת באופן רחב להמיר ממשקים רבים ככל </w:t>
      </w:r>
      <w:r w:rsidR="00A47ED8">
        <w:rPr>
          <w:rFonts w:cs="David" w:hint="cs"/>
          <w:sz w:val="24"/>
          <w:szCs w:val="24"/>
          <w:rtl/>
        </w:rPr>
        <w:t>ה</w:t>
      </w:r>
      <w:r w:rsidRPr="00FC0A59">
        <w:rPr>
          <w:rFonts w:cs="David" w:hint="cs"/>
          <w:sz w:val="24"/>
          <w:szCs w:val="24"/>
          <w:rtl/>
        </w:rPr>
        <w:t xml:space="preserve">ניתן לדיגיטליים, ובכך לקצר </w:t>
      </w:r>
      <w:r w:rsidR="00A47ED8">
        <w:rPr>
          <w:rFonts w:cs="David" w:hint="cs"/>
          <w:sz w:val="24"/>
          <w:szCs w:val="24"/>
          <w:rtl/>
        </w:rPr>
        <w:t xml:space="preserve">את </w:t>
      </w:r>
      <w:r w:rsidRPr="00FC0A59">
        <w:rPr>
          <w:rFonts w:cs="David" w:hint="cs"/>
          <w:sz w:val="24"/>
          <w:szCs w:val="24"/>
          <w:rtl/>
        </w:rPr>
        <w:t xml:space="preserve">זמני </w:t>
      </w:r>
      <w:r w:rsidR="00A47ED8" w:rsidRPr="006E15AC">
        <w:rPr>
          <w:rFonts w:cs="David" w:hint="cs"/>
          <w:sz w:val="24"/>
          <w:szCs w:val="24"/>
          <w:rtl/>
        </w:rPr>
        <w:t>ה</w:t>
      </w:r>
      <w:r w:rsidRPr="006E15AC">
        <w:rPr>
          <w:rFonts w:cs="David" w:hint="cs"/>
          <w:sz w:val="24"/>
          <w:szCs w:val="24"/>
          <w:rtl/>
        </w:rPr>
        <w:t>המתנה</w:t>
      </w:r>
      <w:r w:rsidR="00A47ED8" w:rsidRPr="006E15AC">
        <w:rPr>
          <w:rFonts w:cs="David" w:hint="cs"/>
          <w:sz w:val="24"/>
          <w:szCs w:val="24"/>
          <w:rtl/>
        </w:rPr>
        <w:t xml:space="preserve"> </w:t>
      </w:r>
      <w:r w:rsidR="006E15AC" w:rsidRPr="006E15AC">
        <w:rPr>
          <w:rFonts w:cs="David" w:hint="cs"/>
          <w:sz w:val="24"/>
          <w:szCs w:val="24"/>
          <w:rtl/>
        </w:rPr>
        <w:t>לקבלת</w:t>
      </w:r>
      <w:r w:rsidR="00A47ED8" w:rsidRPr="006E15AC">
        <w:rPr>
          <w:rFonts w:cs="David" w:hint="cs"/>
          <w:sz w:val="24"/>
          <w:szCs w:val="24"/>
          <w:rtl/>
        </w:rPr>
        <w:t xml:space="preserve"> האישורים</w:t>
      </w:r>
      <w:r w:rsidRPr="00FC0A59">
        <w:rPr>
          <w:rFonts w:cs="David" w:hint="cs"/>
          <w:sz w:val="24"/>
          <w:szCs w:val="24"/>
          <w:rtl/>
        </w:rPr>
        <w:t>. פעולה נוספת שנעשית ברשות המיסים, מתוך ניסיון לקצר את המועדים</w:t>
      </w:r>
      <w:r w:rsidR="00DE3A02">
        <w:rPr>
          <w:rFonts w:cs="David" w:hint="cs"/>
          <w:sz w:val="24"/>
          <w:szCs w:val="24"/>
          <w:rtl/>
        </w:rPr>
        <w:t>,</w:t>
      </w:r>
      <w:r w:rsidR="00A47ED8">
        <w:rPr>
          <w:rFonts w:cs="David" w:hint="cs"/>
          <w:sz w:val="24"/>
          <w:szCs w:val="24"/>
          <w:rtl/>
        </w:rPr>
        <w:t xml:space="preserve"> היא פיתוח של</w:t>
      </w:r>
      <w:r w:rsidRPr="00FC0A59">
        <w:rPr>
          <w:rFonts w:cs="David" w:hint="cs"/>
          <w:sz w:val="24"/>
          <w:szCs w:val="24"/>
          <w:rtl/>
        </w:rPr>
        <w:t xml:space="preserve"> </w:t>
      </w:r>
      <w:r w:rsidRPr="006E15AC">
        <w:rPr>
          <w:rFonts w:cs="David" w:hint="cs"/>
          <w:sz w:val="24"/>
          <w:szCs w:val="24"/>
          <w:rtl/>
        </w:rPr>
        <w:t xml:space="preserve">מנגנון </w:t>
      </w:r>
      <w:r w:rsidR="00A47ED8" w:rsidRPr="006E15AC">
        <w:rPr>
          <w:rFonts w:cs="David" w:hint="cs"/>
          <w:sz w:val="24"/>
          <w:szCs w:val="24"/>
          <w:rtl/>
        </w:rPr>
        <w:t xml:space="preserve">הנועד להערכת </w:t>
      </w:r>
      <w:r w:rsidRPr="006E15AC">
        <w:rPr>
          <w:rFonts w:cs="David" w:hint="cs"/>
          <w:sz w:val="24"/>
          <w:szCs w:val="24"/>
          <w:rtl/>
        </w:rPr>
        <w:t>שומה</w:t>
      </w:r>
      <w:r w:rsidRPr="00FC0A59">
        <w:rPr>
          <w:rFonts w:cs="David" w:hint="cs"/>
          <w:sz w:val="24"/>
          <w:szCs w:val="24"/>
          <w:rtl/>
        </w:rPr>
        <w:t xml:space="preserve"> עצמית אוטומטית. שינוי זה עתיד להיכנס לפעולה במהלך שנת 2020 ויוכל לעזור משמעותית</w:t>
      </w:r>
      <w:r w:rsidR="00DE3A02">
        <w:rPr>
          <w:rFonts w:cs="David" w:hint="cs"/>
          <w:sz w:val="24"/>
          <w:szCs w:val="24"/>
          <w:rtl/>
        </w:rPr>
        <w:t>,</w:t>
      </w:r>
      <w:r w:rsidRPr="00FC0A59">
        <w:rPr>
          <w:rFonts w:cs="David" w:hint="cs"/>
          <w:sz w:val="24"/>
          <w:szCs w:val="24"/>
          <w:rtl/>
        </w:rPr>
        <w:t xml:space="preserve"> בפרט ביחס לדירות למגורים ו</w:t>
      </w:r>
      <w:r w:rsidR="00EA6D31">
        <w:rPr>
          <w:rFonts w:cs="David" w:hint="cs"/>
          <w:sz w:val="24"/>
          <w:szCs w:val="24"/>
          <w:rtl/>
        </w:rPr>
        <w:t>ל</w:t>
      </w:r>
      <w:r w:rsidRPr="00FC0A59">
        <w:rPr>
          <w:rFonts w:cs="David" w:hint="cs"/>
          <w:sz w:val="24"/>
          <w:szCs w:val="24"/>
          <w:rtl/>
        </w:rPr>
        <w:t>רישומן.</w:t>
      </w:r>
    </w:p>
    <w:p w:rsidR="001A6235" w:rsidRPr="0063118E" w:rsidRDefault="003A5A79" w:rsidP="0063118E">
      <w:pPr>
        <w:pStyle w:val="a3"/>
        <w:numPr>
          <w:ilvl w:val="0"/>
          <w:numId w:val="1"/>
        </w:numPr>
        <w:spacing w:after="120" w:line="360" w:lineRule="auto"/>
        <w:ind w:left="-58" w:hanging="425"/>
        <w:contextualSpacing w:val="0"/>
        <w:jc w:val="both"/>
        <w:rPr>
          <w:rFonts w:ascii="Calibri" w:eastAsia="Calibri" w:hAnsi="Calibri" w:cs="David"/>
          <w:sz w:val="24"/>
          <w:szCs w:val="24"/>
        </w:rPr>
      </w:pPr>
      <w:r w:rsidRPr="0063118E">
        <w:rPr>
          <w:rFonts w:cs="David" w:hint="cs"/>
          <w:sz w:val="24"/>
          <w:szCs w:val="24"/>
          <w:rtl/>
        </w:rPr>
        <w:t>בנוסף, במהלך חודש נובמבר 2018, פרסמו הרשות לרישום והסדר זכויות במקרקעין, רשות המיסים ורשות מקרקעי ישראל נוהל משותף, הנוגע להצגת א</w:t>
      </w:r>
      <w:r w:rsidR="00453DDD" w:rsidRPr="0063118E">
        <w:rPr>
          <w:rFonts w:cs="David" w:hint="cs"/>
          <w:sz w:val="24"/>
          <w:szCs w:val="24"/>
          <w:rtl/>
        </w:rPr>
        <w:t xml:space="preserve">ישורי מיסים במצבים </w:t>
      </w:r>
      <w:r w:rsidR="00166087" w:rsidRPr="0063118E">
        <w:rPr>
          <w:rFonts w:cs="David" w:hint="cs"/>
          <w:sz w:val="24"/>
          <w:szCs w:val="24"/>
          <w:rtl/>
        </w:rPr>
        <w:t>ש</w:t>
      </w:r>
      <w:r w:rsidR="00453DDD" w:rsidRPr="0063118E">
        <w:rPr>
          <w:rFonts w:cs="David" w:hint="cs"/>
          <w:sz w:val="24"/>
          <w:szCs w:val="24"/>
          <w:rtl/>
        </w:rPr>
        <w:t>בהם רמ"י היא</w:t>
      </w:r>
      <w:r w:rsidRPr="0063118E">
        <w:rPr>
          <w:rFonts w:cs="David" w:hint="cs"/>
          <w:sz w:val="24"/>
          <w:szCs w:val="24"/>
          <w:rtl/>
        </w:rPr>
        <w:t xml:space="preserve"> צד לעסקה.</w:t>
      </w:r>
      <w:r>
        <w:rPr>
          <w:rStyle w:val="ab"/>
          <w:rFonts w:cs="David"/>
          <w:sz w:val="24"/>
          <w:szCs w:val="24"/>
          <w:rtl/>
        </w:rPr>
        <w:footnoteReference w:id="67"/>
      </w:r>
      <w:r w:rsidRPr="0063118E">
        <w:rPr>
          <w:rFonts w:cs="David" w:hint="cs"/>
          <w:sz w:val="24"/>
          <w:szCs w:val="24"/>
          <w:rtl/>
        </w:rPr>
        <w:t xml:space="preserve"> </w:t>
      </w:r>
      <w:r w:rsidRPr="0063118E">
        <w:rPr>
          <w:rFonts w:cs="David"/>
          <w:sz w:val="24"/>
          <w:szCs w:val="24"/>
          <w:rtl/>
        </w:rPr>
        <w:t xml:space="preserve">נוכח העובדה </w:t>
      </w:r>
      <w:r w:rsidRPr="0063118E">
        <w:rPr>
          <w:rFonts w:cs="David" w:hint="cs"/>
          <w:sz w:val="24"/>
          <w:szCs w:val="24"/>
          <w:rtl/>
        </w:rPr>
        <w:t xml:space="preserve">כי ממילא </w:t>
      </w:r>
      <w:r w:rsidRPr="0063118E">
        <w:rPr>
          <w:rFonts w:cs="David"/>
          <w:sz w:val="24"/>
          <w:szCs w:val="24"/>
          <w:rtl/>
        </w:rPr>
        <w:t>תנאי להעברת זכויות מרוכש אחד למשנהו ברמ"י</w:t>
      </w:r>
      <w:r w:rsidR="00A47ED8" w:rsidRPr="0063118E">
        <w:rPr>
          <w:rFonts w:cs="David" w:hint="cs"/>
          <w:sz w:val="24"/>
          <w:szCs w:val="24"/>
          <w:rtl/>
        </w:rPr>
        <w:t>,</w:t>
      </w:r>
      <w:r w:rsidRPr="0063118E">
        <w:rPr>
          <w:rFonts w:cs="David"/>
          <w:sz w:val="24"/>
          <w:szCs w:val="24"/>
          <w:rtl/>
        </w:rPr>
        <w:t xml:space="preserve"> או בחברה משכנת</w:t>
      </w:r>
      <w:r w:rsidR="00A47ED8" w:rsidRPr="0063118E">
        <w:rPr>
          <w:rFonts w:cs="David" w:hint="cs"/>
          <w:sz w:val="24"/>
          <w:szCs w:val="24"/>
          <w:rtl/>
        </w:rPr>
        <w:t>,</w:t>
      </w:r>
      <w:r w:rsidRPr="0063118E">
        <w:rPr>
          <w:rFonts w:cs="David"/>
          <w:sz w:val="24"/>
          <w:szCs w:val="24"/>
          <w:rtl/>
        </w:rPr>
        <w:t xml:space="preserve"> </w:t>
      </w:r>
      <w:r w:rsidRPr="0063118E">
        <w:rPr>
          <w:rFonts w:cs="David" w:hint="cs"/>
          <w:sz w:val="24"/>
          <w:szCs w:val="24"/>
          <w:rtl/>
        </w:rPr>
        <w:t>הוא</w:t>
      </w:r>
      <w:r w:rsidRPr="0063118E">
        <w:rPr>
          <w:rFonts w:cs="David"/>
          <w:sz w:val="24"/>
          <w:szCs w:val="24"/>
          <w:rtl/>
        </w:rPr>
        <w:t xml:space="preserve"> </w:t>
      </w:r>
      <w:r w:rsidR="00A47ED8" w:rsidRPr="0063118E">
        <w:rPr>
          <w:rFonts w:cs="David" w:hint="cs"/>
          <w:sz w:val="24"/>
          <w:szCs w:val="24"/>
          <w:rtl/>
        </w:rPr>
        <w:t>המצאה</w:t>
      </w:r>
      <w:r w:rsidR="00DE3A02" w:rsidRPr="0063118E">
        <w:rPr>
          <w:rFonts w:cs="David" w:hint="cs"/>
          <w:sz w:val="24"/>
          <w:szCs w:val="24"/>
          <w:rtl/>
        </w:rPr>
        <w:t xml:space="preserve"> של</w:t>
      </w:r>
      <w:r w:rsidR="00A47ED8" w:rsidRPr="0063118E">
        <w:rPr>
          <w:rFonts w:cs="David"/>
          <w:sz w:val="24"/>
          <w:szCs w:val="24"/>
          <w:rtl/>
        </w:rPr>
        <w:t xml:space="preserve"> אישור</w:t>
      </w:r>
      <w:r w:rsidR="00A47ED8" w:rsidRPr="0063118E">
        <w:rPr>
          <w:rFonts w:cs="David" w:hint="eastAsia"/>
          <w:sz w:val="24"/>
          <w:szCs w:val="24"/>
          <w:rtl/>
        </w:rPr>
        <w:t>י</w:t>
      </w:r>
      <w:r w:rsidRPr="0063118E">
        <w:rPr>
          <w:rFonts w:cs="David"/>
          <w:sz w:val="24"/>
          <w:szCs w:val="24"/>
          <w:rtl/>
        </w:rPr>
        <w:t xml:space="preserve"> מס שבח, מס רכישה, ומיסים עירוניים בגין ההעברה, הרי שמתייתר הצורך לדרישת המצאת אישורי מיסים אלו בשנית לצורך רישום העסקה בפנקסי המקרקעי</w:t>
      </w:r>
      <w:r w:rsidRPr="0063118E">
        <w:rPr>
          <w:rFonts w:cs="David" w:hint="eastAsia"/>
          <w:sz w:val="24"/>
          <w:szCs w:val="24"/>
          <w:rtl/>
        </w:rPr>
        <w:t>ן</w:t>
      </w:r>
      <w:r w:rsidRPr="0063118E">
        <w:rPr>
          <w:rFonts w:cs="David"/>
          <w:sz w:val="24"/>
          <w:szCs w:val="24"/>
          <w:rtl/>
        </w:rPr>
        <w:t>.</w:t>
      </w:r>
      <w:r w:rsidR="00EA6D31" w:rsidRPr="0063118E">
        <w:rPr>
          <w:rFonts w:cs="David"/>
          <w:sz w:val="24"/>
          <w:szCs w:val="24"/>
          <w:rtl/>
        </w:rPr>
        <w:t xml:space="preserve"> </w:t>
      </w:r>
      <w:r w:rsidR="00EA6D31" w:rsidRPr="0063118E">
        <w:rPr>
          <w:rFonts w:ascii="Calibri" w:eastAsia="Calibri" w:hAnsi="Calibri" w:cs="David" w:hint="cs"/>
          <w:sz w:val="24"/>
          <w:szCs w:val="24"/>
          <w:rtl/>
        </w:rPr>
        <w:t>משכך</w:t>
      </w:r>
      <w:r w:rsidR="0063118E">
        <w:rPr>
          <w:rFonts w:ascii="Calibri" w:eastAsia="Calibri" w:hAnsi="Calibri" w:cs="David" w:hint="cs"/>
          <w:sz w:val="24"/>
          <w:szCs w:val="24"/>
          <w:rtl/>
        </w:rPr>
        <w:t>,</w:t>
      </w:r>
      <w:r w:rsidR="00EA6D31" w:rsidRPr="0063118E">
        <w:rPr>
          <w:rFonts w:ascii="Calibri" w:eastAsia="Calibri" w:hAnsi="Calibri" w:cs="David" w:hint="cs"/>
          <w:sz w:val="24"/>
          <w:szCs w:val="24"/>
          <w:rtl/>
        </w:rPr>
        <w:t xml:space="preserve"> ול</w:t>
      </w:r>
      <w:r w:rsidRPr="0063118E">
        <w:rPr>
          <w:rFonts w:cs="David" w:hint="cs"/>
          <w:sz w:val="24"/>
          <w:szCs w:val="24"/>
          <w:rtl/>
        </w:rPr>
        <w:t xml:space="preserve">פי </w:t>
      </w:r>
      <w:r w:rsidR="00EA6D31" w:rsidRPr="0063118E">
        <w:rPr>
          <w:rFonts w:cs="David" w:hint="eastAsia"/>
          <w:sz w:val="24"/>
          <w:szCs w:val="24"/>
          <w:rtl/>
        </w:rPr>
        <w:t>ה</w:t>
      </w:r>
      <w:r w:rsidRPr="0063118E">
        <w:rPr>
          <w:rFonts w:cs="David" w:hint="cs"/>
          <w:sz w:val="24"/>
          <w:szCs w:val="24"/>
          <w:rtl/>
        </w:rPr>
        <w:t xml:space="preserve">נוהל, </w:t>
      </w:r>
      <w:r w:rsidR="009553F6" w:rsidRPr="0063118E">
        <w:rPr>
          <w:rFonts w:cs="David" w:hint="cs"/>
          <w:sz w:val="24"/>
          <w:szCs w:val="24"/>
          <w:rtl/>
        </w:rPr>
        <w:t xml:space="preserve">במקרה </w:t>
      </w:r>
      <w:r w:rsidR="00166087" w:rsidRPr="0063118E">
        <w:rPr>
          <w:rFonts w:cs="David" w:hint="cs"/>
          <w:sz w:val="24"/>
          <w:szCs w:val="24"/>
          <w:rtl/>
        </w:rPr>
        <w:t>ש</w:t>
      </w:r>
      <w:r w:rsidRPr="0063118E">
        <w:rPr>
          <w:rFonts w:cs="David" w:hint="cs"/>
          <w:sz w:val="24"/>
          <w:szCs w:val="24"/>
          <w:rtl/>
        </w:rPr>
        <w:t xml:space="preserve">בו </w:t>
      </w:r>
      <w:r w:rsidRPr="0063118E">
        <w:rPr>
          <w:rFonts w:cs="David"/>
          <w:sz w:val="24"/>
          <w:szCs w:val="24"/>
          <w:rtl/>
        </w:rPr>
        <w:t>הוגש לרישום שטר לפעולות מכר</w:t>
      </w:r>
      <w:r w:rsidRPr="0063118E">
        <w:rPr>
          <w:rFonts w:cs="David" w:hint="cs"/>
          <w:sz w:val="24"/>
          <w:szCs w:val="24"/>
          <w:rtl/>
        </w:rPr>
        <w:t xml:space="preserve"> או </w:t>
      </w:r>
      <w:r w:rsidRPr="0063118E">
        <w:rPr>
          <w:rFonts w:cs="David"/>
          <w:sz w:val="24"/>
          <w:szCs w:val="24"/>
          <w:rtl/>
        </w:rPr>
        <w:t xml:space="preserve">חכירה, </w:t>
      </w:r>
      <w:r w:rsidR="00C57573" w:rsidRPr="0063118E">
        <w:rPr>
          <w:rFonts w:cs="David" w:hint="cs"/>
          <w:sz w:val="24"/>
          <w:szCs w:val="24"/>
          <w:rtl/>
        </w:rPr>
        <w:t xml:space="preserve">ברישום ראשוני, </w:t>
      </w:r>
      <w:r w:rsidRPr="0063118E">
        <w:rPr>
          <w:rFonts w:cs="David"/>
          <w:sz w:val="24"/>
          <w:szCs w:val="24"/>
          <w:rtl/>
        </w:rPr>
        <w:t>אשר רמ"י הינה צד לשטר כמוכרת או כמחכירה, יש לראות בחתימת רמ"י על השטר אישור לכך כי הוצגו בפניה</w:t>
      </w:r>
      <w:r w:rsidR="00A47ED8" w:rsidRPr="0063118E">
        <w:rPr>
          <w:rFonts w:cs="David" w:hint="cs"/>
          <w:sz w:val="24"/>
          <w:szCs w:val="24"/>
          <w:rtl/>
        </w:rPr>
        <w:t>,</w:t>
      </w:r>
      <w:r w:rsidRPr="0063118E">
        <w:rPr>
          <w:rFonts w:cs="David"/>
          <w:sz w:val="24"/>
          <w:szCs w:val="24"/>
          <w:rtl/>
        </w:rPr>
        <w:t xml:space="preserve"> או בפני החברה המשכנת</w:t>
      </w:r>
      <w:r w:rsidR="00A47ED8" w:rsidRPr="0063118E">
        <w:rPr>
          <w:rFonts w:cs="David"/>
          <w:sz w:val="24"/>
          <w:szCs w:val="24"/>
          <w:rtl/>
        </w:rPr>
        <w:t>,</w:t>
      </w:r>
      <w:r w:rsidRPr="0063118E">
        <w:rPr>
          <w:rFonts w:cs="David"/>
          <w:sz w:val="24"/>
          <w:szCs w:val="24"/>
          <w:rtl/>
        </w:rPr>
        <w:t xml:space="preserve"> אישורי רשות המיסים המעידים על תשלומי מס השבח ומס הרכישה, הנדרשים לצורך רישום העסקה על פי השטר.</w:t>
      </w:r>
    </w:p>
    <w:p w:rsidR="00DE72F5" w:rsidRPr="00F04326"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Pr>
      </w:pPr>
      <w:r w:rsidRPr="00F04326">
        <w:rPr>
          <w:rFonts w:ascii="Calibri" w:eastAsia="Calibri" w:hAnsi="Calibri" w:cs="David" w:hint="eastAsia"/>
          <w:sz w:val="24"/>
          <w:szCs w:val="24"/>
          <w:rtl/>
        </w:rPr>
        <w:t>ועוד</w:t>
      </w:r>
      <w:r w:rsidRPr="00F04326">
        <w:rPr>
          <w:rFonts w:ascii="Calibri" w:eastAsia="Calibri" w:hAnsi="Calibri" w:cs="David"/>
          <w:sz w:val="24"/>
          <w:szCs w:val="24"/>
          <w:rtl/>
        </w:rPr>
        <w:t xml:space="preserve">, יצוין כי בימים אלה </w:t>
      </w:r>
      <w:r w:rsidRPr="00F04326">
        <w:rPr>
          <w:rFonts w:ascii="Calibri" w:eastAsia="Calibri" w:hAnsi="Calibri" w:cs="David" w:hint="eastAsia"/>
          <w:sz w:val="24"/>
          <w:szCs w:val="24"/>
          <w:rtl/>
        </w:rPr>
        <w:t>עובדת</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הרשות</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לרישום</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והסדר</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זכויות</w:t>
      </w:r>
      <w:r w:rsidR="00F04326" w:rsidRPr="00F04326">
        <w:rPr>
          <w:rFonts w:ascii="Calibri" w:eastAsia="Calibri" w:hAnsi="Calibri" w:cs="David"/>
          <w:sz w:val="24"/>
          <w:szCs w:val="24"/>
          <w:rtl/>
        </w:rPr>
        <w:t xml:space="preserve"> במקרקעין</w:t>
      </w:r>
      <w:r w:rsidRPr="00F04326">
        <w:rPr>
          <w:rFonts w:ascii="Calibri" w:eastAsia="Calibri" w:hAnsi="Calibri" w:cs="David"/>
          <w:sz w:val="24"/>
          <w:szCs w:val="24"/>
          <w:rtl/>
        </w:rPr>
        <w:t xml:space="preserve"> יחד </w:t>
      </w:r>
      <w:r w:rsidRPr="00F04326">
        <w:rPr>
          <w:rFonts w:ascii="Calibri" w:eastAsia="Calibri" w:hAnsi="Calibri" w:cs="David" w:hint="eastAsia"/>
          <w:sz w:val="24"/>
          <w:szCs w:val="24"/>
          <w:rtl/>
        </w:rPr>
        <w:t>עם</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רשות</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המיסים</w:t>
      </w:r>
      <w:r w:rsidR="003F01EF" w:rsidRPr="00F04326">
        <w:rPr>
          <w:rFonts w:ascii="Calibri" w:eastAsia="Calibri" w:hAnsi="Calibri" w:cs="David"/>
          <w:sz w:val="24"/>
          <w:szCs w:val="24"/>
          <w:rtl/>
        </w:rPr>
        <w:t>,</w:t>
      </w:r>
      <w:r w:rsidRPr="00F04326">
        <w:rPr>
          <w:rFonts w:ascii="Calibri" w:eastAsia="Calibri" w:hAnsi="Calibri" w:cs="David"/>
          <w:sz w:val="24"/>
          <w:szCs w:val="24"/>
          <w:rtl/>
        </w:rPr>
        <w:t xml:space="preserve"> על הקמת אתר </w:t>
      </w:r>
      <w:r w:rsidR="00F04326" w:rsidRPr="00F04326">
        <w:rPr>
          <w:rFonts w:ascii="Calibri" w:eastAsia="Calibri" w:hAnsi="Calibri" w:cs="David" w:hint="eastAsia"/>
          <w:sz w:val="24"/>
          <w:szCs w:val="24"/>
          <w:rtl/>
        </w:rPr>
        <w:t>אינטרנט</w:t>
      </w:r>
      <w:r w:rsidR="00F04326"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אחוד</w:t>
      </w:r>
      <w:r w:rsidRPr="00F04326">
        <w:rPr>
          <w:rFonts w:ascii="Calibri" w:eastAsia="Calibri" w:hAnsi="Calibri" w:cs="David"/>
          <w:sz w:val="24"/>
          <w:szCs w:val="24"/>
          <w:rtl/>
        </w:rPr>
        <w:t xml:space="preserve"> שיאפשר תשלום מס ורישום זכויות </w:t>
      </w:r>
      <w:r w:rsidR="00F04326" w:rsidRPr="00F04326">
        <w:rPr>
          <w:rFonts w:ascii="Calibri" w:eastAsia="Calibri" w:hAnsi="Calibri" w:cs="David" w:hint="eastAsia"/>
          <w:sz w:val="24"/>
          <w:szCs w:val="24"/>
          <w:rtl/>
        </w:rPr>
        <w:t>במקרקעין</w:t>
      </w:r>
      <w:r w:rsidR="00F04326" w:rsidRPr="00F04326">
        <w:rPr>
          <w:rFonts w:ascii="Calibri" w:eastAsia="Calibri" w:hAnsi="Calibri" w:cs="David"/>
          <w:sz w:val="24"/>
          <w:szCs w:val="24"/>
          <w:rtl/>
        </w:rPr>
        <w:t xml:space="preserve"> </w:t>
      </w:r>
      <w:r w:rsidRPr="00F04326">
        <w:rPr>
          <w:rFonts w:ascii="Calibri" w:eastAsia="Calibri" w:hAnsi="Calibri" w:cs="David"/>
          <w:sz w:val="24"/>
          <w:szCs w:val="24"/>
          <w:rtl/>
        </w:rPr>
        <w:t xml:space="preserve">"בתחנה </w:t>
      </w:r>
      <w:r w:rsidRPr="00F04326">
        <w:rPr>
          <w:rFonts w:ascii="Calibri" w:eastAsia="Calibri" w:hAnsi="Calibri" w:cs="David" w:hint="eastAsia"/>
          <w:sz w:val="24"/>
          <w:szCs w:val="24"/>
          <w:rtl/>
        </w:rPr>
        <w:t>אחת</w:t>
      </w:r>
      <w:r w:rsidRPr="00F04326">
        <w:rPr>
          <w:rFonts w:ascii="Calibri" w:eastAsia="Calibri" w:hAnsi="Calibri" w:cs="David"/>
          <w:sz w:val="24"/>
          <w:szCs w:val="24"/>
          <w:rtl/>
        </w:rPr>
        <w:t>",</w:t>
      </w:r>
      <w:r w:rsidR="00F04326" w:rsidRPr="00F04326">
        <w:rPr>
          <w:rFonts w:ascii="Calibri" w:eastAsia="Calibri" w:hAnsi="Calibri" w:cs="David"/>
          <w:sz w:val="24"/>
          <w:szCs w:val="24"/>
          <w:rtl/>
        </w:rPr>
        <w:t xml:space="preserve"> ובאופן שיהפוך את ההליך כולו למהיר ונגיש יותר למבקשים.</w:t>
      </w:r>
      <w:r w:rsidRPr="00F04326">
        <w:rPr>
          <w:rFonts w:ascii="Calibri" w:eastAsia="Calibri" w:hAnsi="Calibri" w:cs="David"/>
          <w:sz w:val="24"/>
          <w:szCs w:val="24"/>
          <w:rtl/>
        </w:rPr>
        <w:t xml:space="preserve"> </w:t>
      </w:r>
      <w:r w:rsidR="0063118E">
        <w:rPr>
          <w:rFonts w:ascii="Calibri" w:eastAsia="Calibri" w:hAnsi="Calibri" w:cs="David" w:hint="cs"/>
          <w:sz w:val="24"/>
          <w:szCs w:val="24"/>
          <w:rtl/>
        </w:rPr>
        <w:t>כמו כן, ה</w:t>
      </w:r>
      <w:r w:rsidR="00F04326" w:rsidRPr="00EB1A57">
        <w:rPr>
          <w:rFonts w:ascii="Calibri" w:eastAsia="Calibri" w:hAnsi="Calibri" w:cs="David" w:hint="cs"/>
          <w:sz w:val="24"/>
          <w:szCs w:val="24"/>
          <w:rtl/>
        </w:rPr>
        <w:t xml:space="preserve">צוות עודכן כי יש </w:t>
      </w:r>
      <w:r w:rsidRPr="00EB1A57">
        <w:rPr>
          <w:rFonts w:ascii="Calibri" w:eastAsia="Calibri" w:hAnsi="Calibri" w:cs="David" w:hint="cs"/>
          <w:sz w:val="24"/>
          <w:szCs w:val="24"/>
          <w:rtl/>
        </w:rPr>
        <w:t xml:space="preserve">פתרונות </w:t>
      </w:r>
      <w:r w:rsidR="00F04326" w:rsidRPr="004C69B5">
        <w:rPr>
          <w:rFonts w:ascii="Calibri" w:eastAsia="Calibri" w:hAnsi="Calibri" w:cs="David" w:hint="cs"/>
          <w:sz w:val="24"/>
          <w:szCs w:val="24"/>
          <w:rtl/>
        </w:rPr>
        <w:t>נוספים ה</w:t>
      </w:r>
      <w:r w:rsidRPr="004C69B5">
        <w:rPr>
          <w:rFonts w:ascii="Calibri" w:eastAsia="Calibri" w:hAnsi="Calibri" w:cs="David" w:hint="cs"/>
          <w:sz w:val="24"/>
          <w:szCs w:val="24"/>
          <w:rtl/>
        </w:rPr>
        <w:t xml:space="preserve">מתגבשים </w:t>
      </w:r>
      <w:r w:rsidR="00F04326" w:rsidRPr="004C69B5">
        <w:rPr>
          <w:rFonts w:ascii="Calibri" w:eastAsia="Calibri" w:hAnsi="Calibri" w:cs="David" w:hint="cs"/>
          <w:sz w:val="24"/>
          <w:szCs w:val="24"/>
          <w:rtl/>
        </w:rPr>
        <w:t xml:space="preserve">בעת הזו </w:t>
      </w:r>
      <w:r w:rsidRPr="004C69B5">
        <w:rPr>
          <w:rFonts w:ascii="Calibri" w:eastAsia="Calibri" w:hAnsi="Calibri" w:cs="David" w:hint="cs"/>
          <w:sz w:val="24"/>
          <w:szCs w:val="24"/>
          <w:rtl/>
        </w:rPr>
        <w:t xml:space="preserve">בין </w:t>
      </w:r>
      <w:r w:rsidR="00F04326" w:rsidRPr="004C69B5">
        <w:rPr>
          <w:rFonts w:ascii="Calibri" w:eastAsia="Calibri" w:hAnsi="Calibri" w:cs="David" w:hint="cs"/>
          <w:sz w:val="24"/>
          <w:szCs w:val="24"/>
          <w:rtl/>
        </w:rPr>
        <w:t>ה</w:t>
      </w:r>
      <w:r w:rsidRPr="004C69B5">
        <w:rPr>
          <w:rFonts w:ascii="Calibri" w:eastAsia="Calibri" w:hAnsi="Calibri" w:cs="David" w:hint="cs"/>
          <w:sz w:val="24"/>
          <w:szCs w:val="24"/>
          <w:rtl/>
        </w:rPr>
        <w:t xml:space="preserve">גורמים </w:t>
      </w:r>
      <w:r w:rsidR="00F04326" w:rsidRPr="00F04326">
        <w:rPr>
          <w:rFonts w:ascii="Calibri" w:eastAsia="Calibri" w:hAnsi="Calibri" w:cs="David" w:hint="eastAsia"/>
          <w:sz w:val="24"/>
          <w:szCs w:val="24"/>
          <w:rtl/>
        </w:rPr>
        <w:t>הרלבנטיים</w:t>
      </w:r>
      <w:r w:rsidRPr="00F04326">
        <w:rPr>
          <w:rFonts w:ascii="Calibri" w:eastAsia="Calibri" w:hAnsi="Calibri" w:cs="David"/>
          <w:sz w:val="24"/>
          <w:szCs w:val="24"/>
          <w:rtl/>
        </w:rPr>
        <w:t xml:space="preserve"> למתן אפשרות לרישום ללא תשלום בחלק מהמקרים, תוך רישום הערת שעבוד על הנכס, וזאת כ</w:t>
      </w:r>
      <w:r w:rsidRPr="00F04326">
        <w:rPr>
          <w:rFonts w:ascii="Calibri" w:eastAsia="Calibri" w:hAnsi="Calibri" w:cs="David" w:hint="eastAsia"/>
          <w:sz w:val="24"/>
          <w:szCs w:val="24"/>
          <w:rtl/>
        </w:rPr>
        <w:t>מסלול</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חלופי</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למסלולים</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הקיימים</w:t>
      </w:r>
      <w:r w:rsidRPr="00F04326">
        <w:rPr>
          <w:rFonts w:ascii="Calibri" w:eastAsia="Calibri" w:hAnsi="Calibri" w:cs="David"/>
          <w:sz w:val="24"/>
          <w:szCs w:val="24"/>
          <w:rtl/>
        </w:rPr>
        <w:t xml:space="preserve"> </w:t>
      </w:r>
      <w:r w:rsidRPr="00F04326">
        <w:rPr>
          <w:rFonts w:ascii="Calibri" w:eastAsia="Calibri" w:hAnsi="Calibri" w:cs="David" w:hint="eastAsia"/>
          <w:sz w:val="24"/>
          <w:szCs w:val="24"/>
          <w:rtl/>
        </w:rPr>
        <w:t>היום</w:t>
      </w:r>
      <w:r w:rsidRPr="00F04326">
        <w:rPr>
          <w:rFonts w:ascii="Calibri" w:eastAsia="Calibri" w:hAnsi="Calibri" w:cs="David"/>
          <w:sz w:val="24"/>
          <w:szCs w:val="24"/>
          <w:rtl/>
        </w:rPr>
        <w:t>.</w:t>
      </w:r>
    </w:p>
    <w:p w:rsidR="00451CEE" w:rsidRPr="005474D7" w:rsidRDefault="003A5A79" w:rsidP="006707DB">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cs="David" w:hint="cs"/>
          <w:sz w:val="24"/>
          <w:szCs w:val="24"/>
          <w:rtl/>
        </w:rPr>
        <w:t>עוד הדגישו נציגי רשות המסים כי באשר למ</w:t>
      </w:r>
      <w:r w:rsidR="00A47ED8">
        <w:rPr>
          <w:rFonts w:cs="David" w:hint="cs"/>
          <w:sz w:val="24"/>
          <w:szCs w:val="24"/>
          <w:rtl/>
        </w:rPr>
        <w:t xml:space="preserve">ס רכוש </w:t>
      </w:r>
      <w:r w:rsidR="00A85849">
        <w:rPr>
          <w:rFonts w:cs="David" w:hint="cs"/>
          <w:sz w:val="24"/>
          <w:szCs w:val="24"/>
          <w:rtl/>
        </w:rPr>
        <w:t xml:space="preserve">ניתנות כבר היום </w:t>
      </w:r>
      <w:r w:rsidR="00A47ED8" w:rsidRPr="005566E0">
        <w:rPr>
          <w:rFonts w:cs="David" w:hint="cs"/>
          <w:sz w:val="24"/>
          <w:szCs w:val="24"/>
          <w:rtl/>
        </w:rPr>
        <w:t>הקלות על פי דין</w:t>
      </w:r>
      <w:r w:rsidR="00A85849">
        <w:rPr>
          <w:rFonts w:cs="David" w:hint="cs"/>
          <w:sz w:val="24"/>
          <w:szCs w:val="24"/>
          <w:rtl/>
        </w:rPr>
        <w:t>.</w:t>
      </w:r>
      <w:r w:rsidR="00A47ED8" w:rsidRPr="005566E0">
        <w:rPr>
          <w:rFonts w:cs="David" w:hint="cs"/>
          <w:sz w:val="24"/>
          <w:szCs w:val="24"/>
          <w:rtl/>
        </w:rPr>
        <w:t xml:space="preserve"> כך למשל,</w:t>
      </w:r>
      <w:r w:rsidRPr="005566E0">
        <w:rPr>
          <w:rFonts w:cs="David" w:hint="cs"/>
          <w:sz w:val="24"/>
          <w:szCs w:val="24"/>
          <w:rtl/>
        </w:rPr>
        <w:t xml:space="preserve"> </w:t>
      </w:r>
      <w:r w:rsidR="00FC0A59" w:rsidRPr="005566E0">
        <w:rPr>
          <w:rFonts w:cs="David"/>
          <w:sz w:val="24"/>
          <w:szCs w:val="24"/>
          <w:rtl/>
        </w:rPr>
        <w:t>בעת</w:t>
      </w:r>
      <w:r w:rsidR="00FC0A59" w:rsidRPr="001A6235">
        <w:rPr>
          <w:rFonts w:cs="David"/>
          <w:sz w:val="24"/>
          <w:szCs w:val="24"/>
          <w:rtl/>
        </w:rPr>
        <w:t xml:space="preserve"> ביצוע עסקה בדירה בבית משותף או בדירה שראויה להירשם כדירה בבית משותף</w:t>
      </w:r>
      <w:r w:rsidR="001A6235">
        <w:rPr>
          <w:rFonts w:cs="David" w:hint="cs"/>
          <w:sz w:val="24"/>
          <w:szCs w:val="24"/>
          <w:rtl/>
        </w:rPr>
        <w:t>,</w:t>
      </w:r>
      <w:r w:rsidR="00FC0A59" w:rsidRPr="001A6235">
        <w:rPr>
          <w:rFonts w:cs="David"/>
          <w:sz w:val="24"/>
          <w:szCs w:val="24"/>
          <w:rtl/>
        </w:rPr>
        <w:t xml:space="preserve"> אין </w:t>
      </w:r>
      <w:r>
        <w:rPr>
          <w:rFonts w:cs="David" w:hint="cs"/>
          <w:sz w:val="24"/>
          <w:szCs w:val="24"/>
          <w:rtl/>
        </w:rPr>
        <w:t xml:space="preserve">כלל </w:t>
      </w:r>
      <w:r w:rsidR="00FA2E10">
        <w:rPr>
          <w:rFonts w:cs="David"/>
          <w:sz w:val="24"/>
          <w:szCs w:val="24"/>
          <w:rtl/>
        </w:rPr>
        <w:t xml:space="preserve">צורך בהצגת אישורי מס </w:t>
      </w:r>
      <w:r w:rsidR="00FA2E10">
        <w:rPr>
          <w:rFonts w:cs="David" w:hint="cs"/>
          <w:sz w:val="24"/>
          <w:szCs w:val="24"/>
          <w:rtl/>
        </w:rPr>
        <w:t>רכוש</w:t>
      </w:r>
      <w:r w:rsidR="00FC0A59" w:rsidRPr="001A6235">
        <w:rPr>
          <w:rFonts w:cs="David" w:hint="cs"/>
          <w:sz w:val="24"/>
          <w:szCs w:val="24"/>
          <w:rtl/>
        </w:rPr>
        <w:t>.</w:t>
      </w:r>
      <w:r>
        <w:rPr>
          <w:rStyle w:val="ab"/>
          <w:rFonts w:cs="David"/>
          <w:sz w:val="24"/>
          <w:szCs w:val="24"/>
          <w:rtl/>
        </w:rPr>
        <w:footnoteReference w:id="68"/>
      </w:r>
      <w:r w:rsidR="00BC507F">
        <w:rPr>
          <w:rFonts w:ascii="Calibri" w:eastAsia="Calibri" w:hAnsi="Calibri" w:cs="David" w:hint="cs"/>
          <w:sz w:val="24"/>
          <w:szCs w:val="24"/>
          <w:rtl/>
        </w:rPr>
        <w:t xml:space="preserve"> יחד עם זאת, במקרים מסוימים עדיין קיים חוב מס רכוש שלא שולם בגין הקרקע עליה נבנה הבניין.</w:t>
      </w:r>
      <w:r w:rsidR="005474D7" w:rsidRPr="005474D7">
        <w:rPr>
          <w:rFonts w:ascii="Calibri" w:eastAsia="Calibri" w:hAnsi="Calibri" w:cs="David"/>
          <w:sz w:val="24"/>
          <w:szCs w:val="24"/>
        </w:rPr>
        <w:t xml:space="preserve"> </w:t>
      </w:r>
    </w:p>
    <w:p w:rsidR="00BC507F" w:rsidRPr="00596E81" w:rsidRDefault="003A5A79" w:rsidP="00BC507F">
      <w:pPr>
        <w:pStyle w:val="a3"/>
        <w:numPr>
          <w:ilvl w:val="0"/>
          <w:numId w:val="1"/>
        </w:numPr>
        <w:spacing w:after="120" w:line="360" w:lineRule="auto"/>
        <w:ind w:left="-58" w:hanging="425"/>
        <w:contextualSpacing w:val="0"/>
        <w:jc w:val="both"/>
        <w:rPr>
          <w:rFonts w:ascii="Calibri" w:eastAsia="Calibri" w:hAnsi="Calibri" w:cs="David"/>
          <w:sz w:val="24"/>
          <w:szCs w:val="24"/>
          <w:rtl/>
        </w:rPr>
      </w:pPr>
      <w:r w:rsidRPr="00451CEE">
        <w:rPr>
          <w:rFonts w:cs="David" w:hint="cs"/>
          <w:sz w:val="24"/>
          <w:szCs w:val="24"/>
          <w:rtl/>
        </w:rPr>
        <w:t xml:space="preserve">הצוות בחן את שורת ההקלות שנקבעו בנהלים ובחקיקה כפי שפורטה לעיל, ומצא כי יש בהן אכן </w:t>
      </w:r>
      <w:r w:rsidR="00677900" w:rsidRPr="00451CEE">
        <w:rPr>
          <w:rFonts w:cs="David" w:hint="cs"/>
          <w:sz w:val="24"/>
          <w:szCs w:val="24"/>
          <w:rtl/>
        </w:rPr>
        <w:t xml:space="preserve">כדי </w:t>
      </w:r>
      <w:r w:rsidRPr="00451CEE">
        <w:rPr>
          <w:rFonts w:cs="David" w:hint="cs"/>
          <w:sz w:val="24"/>
          <w:szCs w:val="24"/>
          <w:rtl/>
        </w:rPr>
        <w:t>להקל במידה רבה על המציאות המוכרת המעכבת רישום זכויות בשל ה</w:t>
      </w:r>
      <w:r w:rsidR="00006B7E">
        <w:rPr>
          <w:rFonts w:cs="David" w:hint="cs"/>
          <w:sz w:val="24"/>
          <w:szCs w:val="24"/>
          <w:rtl/>
        </w:rPr>
        <w:t>י</w:t>
      </w:r>
      <w:r w:rsidRPr="00451CEE">
        <w:rPr>
          <w:rFonts w:cs="David" w:hint="cs"/>
          <w:sz w:val="24"/>
          <w:szCs w:val="24"/>
          <w:rtl/>
        </w:rPr>
        <w:t xml:space="preserve">עדר אישורי רשות המסים. בוודאי הנוהל החדש יחסית בקרקעות </w:t>
      </w:r>
      <w:r w:rsidR="005F1631">
        <w:rPr>
          <w:rFonts w:cs="David" w:hint="cs"/>
          <w:sz w:val="24"/>
          <w:szCs w:val="24"/>
          <w:rtl/>
        </w:rPr>
        <w:t xml:space="preserve">שבניהול </w:t>
      </w:r>
      <w:r w:rsidRPr="00451CEE">
        <w:rPr>
          <w:rFonts w:cs="David" w:hint="cs"/>
          <w:sz w:val="24"/>
          <w:szCs w:val="24"/>
          <w:rtl/>
        </w:rPr>
        <w:t>רמ"י</w:t>
      </w:r>
      <w:r w:rsidR="00DE3A02">
        <w:rPr>
          <w:rFonts w:cs="David" w:hint="cs"/>
          <w:sz w:val="24"/>
          <w:szCs w:val="24"/>
          <w:rtl/>
        </w:rPr>
        <w:t>,</w:t>
      </w:r>
      <w:r w:rsidRPr="00451CEE">
        <w:rPr>
          <w:rFonts w:cs="David" w:hint="cs"/>
          <w:sz w:val="24"/>
          <w:szCs w:val="24"/>
          <w:rtl/>
        </w:rPr>
        <w:t xml:space="preserve"> יש בו משום רווח והצלה. ואולם, הצוות סבור כי יש לנסות ולהקל </w:t>
      </w:r>
      <w:r w:rsidR="007D5CCC" w:rsidRPr="00451CEE">
        <w:rPr>
          <w:rFonts w:cs="David" w:hint="cs"/>
          <w:sz w:val="24"/>
          <w:szCs w:val="24"/>
          <w:rtl/>
        </w:rPr>
        <w:t xml:space="preserve">עוד </w:t>
      </w:r>
      <w:r w:rsidR="00677900" w:rsidRPr="00451CEE">
        <w:rPr>
          <w:rFonts w:cs="David" w:hint="cs"/>
          <w:sz w:val="24"/>
          <w:szCs w:val="24"/>
          <w:rtl/>
        </w:rPr>
        <w:t xml:space="preserve">על השלב הרישומי אף בקרקע שאינה בניהול רמ"י ומבלי לוותר על האינטרסים שאותם העלתה רשות המסים כאלה העומדים ביסוד הדין. נוכח האמור </w:t>
      </w:r>
      <w:r w:rsidRPr="00451CEE">
        <w:rPr>
          <w:rFonts w:cs="David" w:hint="cs"/>
          <w:b/>
          <w:bCs/>
          <w:sz w:val="24"/>
          <w:szCs w:val="24"/>
          <w:rtl/>
        </w:rPr>
        <w:t>הצוות</w:t>
      </w:r>
      <w:r w:rsidRPr="00451CEE">
        <w:rPr>
          <w:rFonts w:cs="David"/>
          <w:b/>
          <w:bCs/>
          <w:sz w:val="24"/>
          <w:szCs w:val="24"/>
          <w:rtl/>
        </w:rPr>
        <w:t xml:space="preserve"> </w:t>
      </w:r>
      <w:r w:rsidRPr="00451CEE">
        <w:rPr>
          <w:rFonts w:cs="David" w:hint="cs"/>
          <w:b/>
          <w:bCs/>
          <w:sz w:val="24"/>
          <w:szCs w:val="24"/>
          <w:rtl/>
        </w:rPr>
        <w:t>ממליץ</w:t>
      </w:r>
      <w:r w:rsidR="00BC507F">
        <w:rPr>
          <w:rFonts w:cs="David" w:hint="cs"/>
          <w:b/>
          <w:bCs/>
          <w:sz w:val="24"/>
          <w:szCs w:val="24"/>
          <w:rtl/>
        </w:rPr>
        <w:t xml:space="preserve"> על הצעדים הבאים:</w:t>
      </w:r>
    </w:p>
    <w:p w:rsidR="00951F35" w:rsidRDefault="005474D7" w:rsidP="00576ADD">
      <w:pPr>
        <w:pStyle w:val="a3"/>
        <w:numPr>
          <w:ilvl w:val="1"/>
          <w:numId w:val="1"/>
        </w:numPr>
        <w:spacing w:after="120" w:line="360" w:lineRule="auto"/>
        <w:ind w:left="423"/>
        <w:contextualSpacing w:val="0"/>
        <w:jc w:val="both"/>
        <w:rPr>
          <w:rFonts w:ascii="Calibri" w:eastAsia="Calibri" w:hAnsi="Calibri" w:cs="David"/>
          <w:sz w:val="24"/>
          <w:szCs w:val="24"/>
        </w:rPr>
      </w:pPr>
      <w:r w:rsidRPr="00951F35">
        <w:rPr>
          <w:rFonts w:ascii="Calibri" w:eastAsia="Calibri" w:hAnsi="Calibri" w:cs="David" w:hint="cs"/>
          <w:b/>
          <w:bCs/>
          <w:sz w:val="24"/>
          <w:szCs w:val="24"/>
          <w:rtl/>
        </w:rPr>
        <w:t>חובות מס רכוש</w:t>
      </w:r>
      <w:r>
        <w:rPr>
          <w:rFonts w:ascii="Calibri" w:eastAsia="Calibri" w:hAnsi="Calibri" w:cs="David" w:hint="cs"/>
          <w:sz w:val="24"/>
          <w:szCs w:val="24"/>
          <w:rtl/>
        </w:rPr>
        <w:t>: רשות המיסים תפעל לאיתור הבניינים הבנויים על קרקע שלגביה יש חובות מס רכוש. הרשות תמשיך לפנות לדיירי הבניינים ותציע להם להסדיר את החוב תוך מתן הקלות בקנסות ובריבית.</w:t>
      </w:r>
    </w:p>
    <w:p w:rsidR="00951F35" w:rsidRPr="00951F35" w:rsidRDefault="00BC507F" w:rsidP="006707DB">
      <w:pPr>
        <w:pStyle w:val="a3"/>
        <w:numPr>
          <w:ilvl w:val="1"/>
          <w:numId w:val="1"/>
        </w:numPr>
        <w:spacing w:after="120" w:line="360" w:lineRule="auto"/>
        <w:ind w:left="423"/>
        <w:contextualSpacing w:val="0"/>
        <w:jc w:val="both"/>
        <w:rPr>
          <w:rFonts w:ascii="Calibri" w:eastAsia="Calibri" w:hAnsi="Calibri" w:cs="David"/>
          <w:sz w:val="24"/>
          <w:szCs w:val="24"/>
        </w:rPr>
      </w:pPr>
      <w:r w:rsidRPr="00951F35">
        <w:rPr>
          <w:rFonts w:cs="David" w:hint="cs"/>
          <w:b/>
          <w:bCs/>
          <w:sz w:val="24"/>
          <w:szCs w:val="24"/>
          <w:rtl/>
        </w:rPr>
        <w:t xml:space="preserve">רשות המיסים תפעל למציאת פתרון ביחס לדירות שלא נרשמו על ידי קבלן </w:t>
      </w:r>
      <w:r w:rsidR="005474D7" w:rsidRPr="00951F35">
        <w:rPr>
          <w:rFonts w:cs="David" w:hint="cs"/>
          <w:b/>
          <w:bCs/>
          <w:sz w:val="24"/>
          <w:szCs w:val="24"/>
          <w:rtl/>
        </w:rPr>
        <w:t xml:space="preserve">תוך שנה </w:t>
      </w:r>
      <w:r w:rsidRPr="00951F35">
        <w:rPr>
          <w:rFonts w:cs="David"/>
          <w:b/>
          <w:bCs/>
          <w:sz w:val="24"/>
          <w:szCs w:val="24"/>
          <w:rtl/>
        </w:rPr>
        <w:t>–</w:t>
      </w:r>
      <w:r w:rsidRPr="00951F35">
        <w:rPr>
          <w:rFonts w:cs="David" w:hint="cs"/>
          <w:b/>
          <w:bCs/>
          <w:sz w:val="24"/>
          <w:szCs w:val="24"/>
          <w:rtl/>
        </w:rPr>
        <w:t xml:space="preserve"> </w:t>
      </w:r>
      <w:r w:rsidR="005474D7" w:rsidRPr="00951F35">
        <w:rPr>
          <w:rFonts w:cs="David" w:hint="cs"/>
          <w:sz w:val="24"/>
          <w:szCs w:val="24"/>
          <w:rtl/>
        </w:rPr>
        <w:t xml:space="preserve">כאמור, </w:t>
      </w:r>
      <w:r w:rsidRPr="00951F35">
        <w:rPr>
          <w:rFonts w:cs="David" w:hint="eastAsia"/>
          <w:sz w:val="24"/>
          <w:szCs w:val="24"/>
          <w:rtl/>
        </w:rPr>
        <w:t>ברחבי</w:t>
      </w:r>
      <w:r w:rsidRPr="00951F35">
        <w:rPr>
          <w:rFonts w:cs="David"/>
          <w:sz w:val="24"/>
          <w:szCs w:val="24"/>
          <w:rtl/>
        </w:rPr>
        <w:t xml:space="preserve"> </w:t>
      </w:r>
      <w:r w:rsidRPr="00951F35">
        <w:rPr>
          <w:rFonts w:cs="David" w:hint="eastAsia"/>
          <w:sz w:val="24"/>
          <w:szCs w:val="24"/>
          <w:rtl/>
        </w:rPr>
        <w:t>המדינה</w:t>
      </w:r>
      <w:r w:rsidRPr="00951F35">
        <w:rPr>
          <w:rFonts w:cs="David"/>
          <w:sz w:val="24"/>
          <w:szCs w:val="24"/>
          <w:rtl/>
        </w:rPr>
        <w:t xml:space="preserve"> </w:t>
      </w:r>
      <w:r w:rsidRPr="00951F35">
        <w:rPr>
          <w:rFonts w:cs="David" w:hint="eastAsia"/>
          <w:sz w:val="24"/>
          <w:szCs w:val="24"/>
          <w:rtl/>
        </w:rPr>
        <w:t>ישנן</w:t>
      </w:r>
      <w:r w:rsidRPr="00951F35">
        <w:rPr>
          <w:rFonts w:cs="David"/>
          <w:sz w:val="24"/>
          <w:szCs w:val="24"/>
          <w:rtl/>
        </w:rPr>
        <w:t xml:space="preserve"> </w:t>
      </w:r>
      <w:r w:rsidRPr="00951F35">
        <w:rPr>
          <w:rFonts w:cs="David" w:hint="eastAsia"/>
          <w:sz w:val="24"/>
          <w:szCs w:val="24"/>
          <w:rtl/>
        </w:rPr>
        <w:t>דירות</w:t>
      </w:r>
      <w:r w:rsidRPr="00951F35">
        <w:rPr>
          <w:rFonts w:cs="David"/>
          <w:sz w:val="24"/>
          <w:szCs w:val="24"/>
          <w:rtl/>
        </w:rPr>
        <w:t xml:space="preserve"> </w:t>
      </w:r>
      <w:r w:rsidRPr="00951F35">
        <w:rPr>
          <w:rFonts w:cs="David" w:hint="eastAsia"/>
          <w:sz w:val="24"/>
          <w:szCs w:val="24"/>
          <w:rtl/>
        </w:rPr>
        <w:t>רבות</w:t>
      </w:r>
      <w:r w:rsidRPr="00951F35">
        <w:rPr>
          <w:rFonts w:cs="David"/>
          <w:sz w:val="24"/>
          <w:szCs w:val="24"/>
          <w:rtl/>
        </w:rPr>
        <w:t xml:space="preserve"> </w:t>
      </w:r>
      <w:r w:rsidRPr="00951F35">
        <w:rPr>
          <w:rFonts w:cs="David" w:hint="eastAsia"/>
          <w:sz w:val="24"/>
          <w:szCs w:val="24"/>
          <w:rtl/>
        </w:rPr>
        <w:t>שהקבלן</w:t>
      </w:r>
      <w:r w:rsidRPr="00951F35">
        <w:rPr>
          <w:rFonts w:cs="David"/>
          <w:sz w:val="24"/>
          <w:szCs w:val="24"/>
          <w:rtl/>
        </w:rPr>
        <w:t xml:space="preserve"> </w:t>
      </w:r>
      <w:r w:rsidRPr="00951F35">
        <w:rPr>
          <w:rFonts w:cs="David" w:hint="eastAsia"/>
          <w:sz w:val="24"/>
          <w:szCs w:val="24"/>
          <w:rtl/>
        </w:rPr>
        <w:t>שמכר</w:t>
      </w:r>
      <w:r w:rsidRPr="00951F35">
        <w:rPr>
          <w:rFonts w:cs="David"/>
          <w:sz w:val="24"/>
          <w:szCs w:val="24"/>
          <w:rtl/>
        </w:rPr>
        <w:t xml:space="preserve"> </w:t>
      </w:r>
      <w:r w:rsidRPr="00951F35">
        <w:rPr>
          <w:rFonts w:cs="David" w:hint="eastAsia"/>
          <w:sz w:val="24"/>
          <w:szCs w:val="24"/>
          <w:rtl/>
        </w:rPr>
        <w:t>אותן</w:t>
      </w:r>
      <w:r w:rsidRPr="00951F35">
        <w:rPr>
          <w:rFonts w:cs="David"/>
          <w:sz w:val="24"/>
          <w:szCs w:val="24"/>
          <w:rtl/>
        </w:rPr>
        <w:t xml:space="preserve"> </w:t>
      </w:r>
      <w:r w:rsidRPr="00951F35">
        <w:rPr>
          <w:rFonts w:cs="David" w:hint="eastAsia"/>
          <w:sz w:val="24"/>
          <w:szCs w:val="24"/>
          <w:rtl/>
        </w:rPr>
        <w:t>לא</w:t>
      </w:r>
      <w:r w:rsidRPr="00951F35">
        <w:rPr>
          <w:rFonts w:cs="David"/>
          <w:sz w:val="24"/>
          <w:szCs w:val="24"/>
          <w:rtl/>
        </w:rPr>
        <w:t xml:space="preserve"> </w:t>
      </w:r>
      <w:r w:rsidRPr="00951F35">
        <w:rPr>
          <w:rFonts w:cs="David" w:hint="eastAsia"/>
          <w:sz w:val="24"/>
          <w:szCs w:val="24"/>
          <w:rtl/>
        </w:rPr>
        <w:t>הסדיר</w:t>
      </w:r>
      <w:r w:rsidRPr="00951F35">
        <w:rPr>
          <w:rFonts w:cs="David"/>
          <w:sz w:val="24"/>
          <w:szCs w:val="24"/>
          <w:rtl/>
        </w:rPr>
        <w:t xml:space="preserve"> </w:t>
      </w:r>
      <w:r w:rsidRPr="00951F35">
        <w:rPr>
          <w:rFonts w:cs="David" w:hint="eastAsia"/>
          <w:sz w:val="24"/>
          <w:szCs w:val="24"/>
          <w:rtl/>
        </w:rPr>
        <w:t>את</w:t>
      </w:r>
      <w:r w:rsidRPr="00951F35">
        <w:rPr>
          <w:rFonts w:cs="David"/>
          <w:sz w:val="24"/>
          <w:szCs w:val="24"/>
          <w:rtl/>
        </w:rPr>
        <w:t xml:space="preserve"> </w:t>
      </w:r>
      <w:r w:rsidRPr="00951F35">
        <w:rPr>
          <w:rFonts w:cs="David" w:hint="eastAsia"/>
          <w:sz w:val="24"/>
          <w:szCs w:val="24"/>
          <w:rtl/>
        </w:rPr>
        <w:t>תשלומי</w:t>
      </w:r>
      <w:r w:rsidRPr="00951F35">
        <w:rPr>
          <w:rFonts w:cs="David"/>
          <w:sz w:val="24"/>
          <w:szCs w:val="24"/>
          <w:rtl/>
        </w:rPr>
        <w:t xml:space="preserve"> </w:t>
      </w:r>
      <w:r w:rsidRPr="00951F35">
        <w:rPr>
          <w:rFonts w:cs="David" w:hint="eastAsia"/>
          <w:sz w:val="24"/>
          <w:szCs w:val="24"/>
          <w:rtl/>
        </w:rPr>
        <w:t>המס</w:t>
      </w:r>
      <w:r w:rsidRPr="00951F35">
        <w:rPr>
          <w:rFonts w:cs="David"/>
          <w:sz w:val="24"/>
          <w:szCs w:val="24"/>
          <w:rtl/>
        </w:rPr>
        <w:t xml:space="preserve"> </w:t>
      </w:r>
      <w:r w:rsidRPr="00951F35">
        <w:rPr>
          <w:rFonts w:cs="David" w:hint="eastAsia"/>
          <w:sz w:val="24"/>
          <w:szCs w:val="24"/>
          <w:rtl/>
        </w:rPr>
        <w:t>שלו</w:t>
      </w:r>
      <w:r w:rsidRPr="00951F35">
        <w:rPr>
          <w:rFonts w:cs="David"/>
          <w:sz w:val="24"/>
          <w:szCs w:val="24"/>
          <w:rtl/>
        </w:rPr>
        <w:t xml:space="preserve"> </w:t>
      </w:r>
      <w:r w:rsidRPr="00951F35">
        <w:rPr>
          <w:rFonts w:cs="David" w:hint="eastAsia"/>
          <w:sz w:val="24"/>
          <w:szCs w:val="24"/>
          <w:rtl/>
        </w:rPr>
        <w:t>ועל</w:t>
      </w:r>
      <w:r w:rsidRPr="00951F35">
        <w:rPr>
          <w:rFonts w:cs="David"/>
          <w:sz w:val="24"/>
          <w:szCs w:val="24"/>
          <w:rtl/>
        </w:rPr>
        <w:t xml:space="preserve"> </w:t>
      </w:r>
      <w:r w:rsidRPr="00951F35">
        <w:rPr>
          <w:rFonts w:cs="David" w:hint="eastAsia"/>
          <w:sz w:val="24"/>
          <w:szCs w:val="24"/>
          <w:rtl/>
        </w:rPr>
        <w:t>כן</w:t>
      </w:r>
      <w:r w:rsidRPr="00951F35">
        <w:rPr>
          <w:rFonts w:cs="David"/>
          <w:sz w:val="24"/>
          <w:szCs w:val="24"/>
          <w:rtl/>
        </w:rPr>
        <w:t xml:space="preserve"> </w:t>
      </w:r>
      <w:r w:rsidRPr="00951F35">
        <w:rPr>
          <w:rFonts w:cs="David" w:hint="eastAsia"/>
          <w:sz w:val="24"/>
          <w:szCs w:val="24"/>
          <w:rtl/>
        </w:rPr>
        <w:t>לא</w:t>
      </w:r>
      <w:r w:rsidRPr="00951F35">
        <w:rPr>
          <w:rFonts w:cs="David"/>
          <w:sz w:val="24"/>
          <w:szCs w:val="24"/>
          <w:rtl/>
        </w:rPr>
        <w:t xml:space="preserve"> </w:t>
      </w:r>
      <w:r w:rsidRPr="00951F35">
        <w:rPr>
          <w:rFonts w:cs="David" w:hint="eastAsia"/>
          <w:sz w:val="24"/>
          <w:szCs w:val="24"/>
          <w:rtl/>
        </w:rPr>
        <w:t>ניתנו</w:t>
      </w:r>
      <w:r w:rsidRPr="00951F35">
        <w:rPr>
          <w:rFonts w:cs="David"/>
          <w:sz w:val="24"/>
          <w:szCs w:val="24"/>
          <w:rtl/>
        </w:rPr>
        <w:t xml:space="preserve"> </w:t>
      </w:r>
      <w:r w:rsidRPr="00951F35">
        <w:rPr>
          <w:rFonts w:cs="David" w:hint="eastAsia"/>
          <w:sz w:val="24"/>
          <w:szCs w:val="24"/>
          <w:rtl/>
        </w:rPr>
        <w:t>לאותן</w:t>
      </w:r>
      <w:r w:rsidRPr="00951F35">
        <w:rPr>
          <w:rFonts w:cs="David"/>
          <w:sz w:val="24"/>
          <w:szCs w:val="24"/>
          <w:rtl/>
        </w:rPr>
        <w:t xml:space="preserve"> </w:t>
      </w:r>
      <w:r w:rsidRPr="00951F35">
        <w:rPr>
          <w:rFonts w:cs="David" w:hint="eastAsia"/>
          <w:sz w:val="24"/>
          <w:szCs w:val="24"/>
          <w:rtl/>
        </w:rPr>
        <w:t>דירות</w:t>
      </w:r>
      <w:r w:rsidRPr="00951F35">
        <w:rPr>
          <w:rFonts w:cs="David"/>
          <w:sz w:val="24"/>
          <w:szCs w:val="24"/>
          <w:rtl/>
        </w:rPr>
        <w:t xml:space="preserve"> </w:t>
      </w:r>
      <w:r w:rsidRPr="00951F35">
        <w:rPr>
          <w:rFonts w:cs="David" w:hint="eastAsia"/>
          <w:sz w:val="24"/>
          <w:szCs w:val="24"/>
          <w:rtl/>
        </w:rPr>
        <w:t>פטור</w:t>
      </w:r>
      <w:r w:rsidRPr="00951F35">
        <w:rPr>
          <w:rFonts w:cs="David"/>
          <w:sz w:val="24"/>
          <w:szCs w:val="24"/>
          <w:rtl/>
        </w:rPr>
        <w:t xml:space="preserve"> </w:t>
      </w:r>
      <w:r w:rsidRPr="00951F35">
        <w:rPr>
          <w:rFonts w:cs="David" w:hint="eastAsia"/>
          <w:sz w:val="24"/>
          <w:szCs w:val="24"/>
          <w:rtl/>
        </w:rPr>
        <w:t>ממס</w:t>
      </w:r>
      <w:r w:rsidRPr="00951F35">
        <w:rPr>
          <w:rFonts w:cs="David"/>
          <w:sz w:val="24"/>
          <w:szCs w:val="24"/>
          <w:rtl/>
        </w:rPr>
        <w:t xml:space="preserve"> </w:t>
      </w:r>
      <w:r w:rsidRPr="00951F35">
        <w:rPr>
          <w:rFonts w:cs="David" w:hint="eastAsia"/>
          <w:sz w:val="24"/>
          <w:szCs w:val="24"/>
          <w:rtl/>
        </w:rPr>
        <w:t>שבח</w:t>
      </w:r>
      <w:r w:rsidRPr="00951F35">
        <w:rPr>
          <w:rFonts w:cs="David"/>
          <w:sz w:val="24"/>
          <w:szCs w:val="24"/>
          <w:rtl/>
        </w:rPr>
        <w:t xml:space="preserve"> </w:t>
      </w:r>
      <w:r w:rsidRPr="00951F35">
        <w:rPr>
          <w:rFonts w:cs="David" w:hint="eastAsia"/>
          <w:sz w:val="24"/>
          <w:szCs w:val="24"/>
          <w:rtl/>
        </w:rPr>
        <w:t>לפי</w:t>
      </w:r>
      <w:r w:rsidRPr="00951F35">
        <w:rPr>
          <w:rFonts w:cs="David"/>
          <w:sz w:val="24"/>
          <w:szCs w:val="24"/>
          <w:rtl/>
        </w:rPr>
        <w:t xml:space="preserve"> </w:t>
      </w:r>
      <w:r w:rsidRPr="00951F35">
        <w:rPr>
          <w:rFonts w:cs="David" w:hint="eastAsia"/>
          <w:sz w:val="24"/>
          <w:szCs w:val="24"/>
          <w:rtl/>
        </w:rPr>
        <w:t>סעיף</w:t>
      </w:r>
      <w:r w:rsidRPr="00951F35">
        <w:rPr>
          <w:rFonts w:cs="David"/>
          <w:sz w:val="24"/>
          <w:szCs w:val="24"/>
          <w:rtl/>
        </w:rPr>
        <w:t xml:space="preserve"> 50 </w:t>
      </w:r>
      <w:r w:rsidRPr="00951F35">
        <w:rPr>
          <w:rFonts w:cs="David" w:hint="eastAsia"/>
          <w:sz w:val="24"/>
          <w:szCs w:val="24"/>
          <w:rtl/>
        </w:rPr>
        <w:t>לחוק</w:t>
      </w:r>
      <w:r w:rsidRPr="00951F35">
        <w:rPr>
          <w:rFonts w:cs="David"/>
          <w:sz w:val="24"/>
          <w:szCs w:val="24"/>
          <w:rtl/>
        </w:rPr>
        <w:t xml:space="preserve"> </w:t>
      </w:r>
      <w:r w:rsidRPr="00951F35">
        <w:rPr>
          <w:rFonts w:cs="David" w:hint="eastAsia"/>
          <w:sz w:val="24"/>
          <w:szCs w:val="24"/>
          <w:rtl/>
        </w:rPr>
        <w:t>מיסוי</w:t>
      </w:r>
      <w:r w:rsidRPr="00951F35">
        <w:rPr>
          <w:rFonts w:cs="David"/>
          <w:sz w:val="24"/>
          <w:szCs w:val="24"/>
          <w:rtl/>
        </w:rPr>
        <w:t xml:space="preserve"> </w:t>
      </w:r>
      <w:r w:rsidRPr="00951F35">
        <w:rPr>
          <w:rFonts w:cs="David" w:hint="eastAsia"/>
          <w:sz w:val="24"/>
          <w:szCs w:val="24"/>
          <w:rtl/>
        </w:rPr>
        <w:t>מקר</w:t>
      </w:r>
      <w:r w:rsidR="005474D7" w:rsidRPr="00951F35">
        <w:rPr>
          <w:rFonts w:cs="David" w:hint="cs"/>
          <w:sz w:val="24"/>
          <w:szCs w:val="24"/>
          <w:rtl/>
        </w:rPr>
        <w:t>קע</w:t>
      </w:r>
      <w:r w:rsidR="000A5AC6">
        <w:rPr>
          <w:rFonts w:cs="David" w:hint="cs"/>
          <w:sz w:val="24"/>
          <w:szCs w:val="24"/>
          <w:rtl/>
        </w:rPr>
        <w:t>ין</w:t>
      </w:r>
      <w:r w:rsidR="005474D7" w:rsidRPr="00951F35">
        <w:rPr>
          <w:rFonts w:cs="David" w:hint="cs"/>
          <w:sz w:val="24"/>
          <w:szCs w:val="24"/>
          <w:rtl/>
        </w:rPr>
        <w:t xml:space="preserve">. </w:t>
      </w:r>
      <w:r w:rsidR="006707DB">
        <w:rPr>
          <w:rFonts w:cs="David" w:hint="cs"/>
          <w:sz w:val="24"/>
          <w:szCs w:val="24"/>
          <w:rtl/>
        </w:rPr>
        <w:t xml:space="preserve">כפי צוין לעיל, </w:t>
      </w:r>
      <w:r w:rsidR="005474D7" w:rsidRPr="00951F35">
        <w:rPr>
          <w:rFonts w:cs="David" w:hint="cs"/>
          <w:sz w:val="24"/>
          <w:szCs w:val="24"/>
          <w:rtl/>
        </w:rPr>
        <w:t xml:space="preserve">התופעה </w:t>
      </w:r>
      <w:r w:rsidR="006707DB">
        <w:rPr>
          <w:rFonts w:cs="David" w:hint="cs"/>
          <w:sz w:val="24"/>
          <w:szCs w:val="24"/>
          <w:rtl/>
        </w:rPr>
        <w:t>רלבנטית ו</w:t>
      </w:r>
      <w:r w:rsidR="005474D7" w:rsidRPr="00951F35">
        <w:rPr>
          <w:rFonts w:cs="David" w:hint="cs"/>
          <w:sz w:val="24"/>
          <w:szCs w:val="24"/>
          <w:rtl/>
        </w:rPr>
        <w:t>נפוצה ביחס לשנים 1983 ועד לשנת 2011</w:t>
      </w:r>
      <w:r w:rsidR="006707DB">
        <w:rPr>
          <w:rFonts w:cs="David" w:hint="cs"/>
          <w:sz w:val="24"/>
          <w:szCs w:val="24"/>
          <w:rtl/>
        </w:rPr>
        <w:t xml:space="preserve">, שכן ביחס לשנים שלפני 1983 ולאחר 2011 נמצאו פתרונות מנהליים חקיקתיים. </w:t>
      </w:r>
      <w:r w:rsidR="005474D7" w:rsidRPr="00951F35">
        <w:rPr>
          <w:rFonts w:cs="David" w:hint="cs"/>
          <w:sz w:val="24"/>
          <w:szCs w:val="24"/>
          <w:rtl/>
        </w:rPr>
        <w:t xml:space="preserve">לשם </w:t>
      </w:r>
      <w:r w:rsidR="005474D7" w:rsidRPr="006707DB">
        <w:rPr>
          <w:rFonts w:cs="David" w:hint="cs"/>
          <w:b/>
          <w:bCs/>
          <w:sz w:val="24"/>
          <w:szCs w:val="24"/>
          <w:rtl/>
        </w:rPr>
        <w:t>פתירת הקושי, רשות המיסים תפעל תוך שנה להסדרת מתן אישורי המיסים ביחס לדירות אלה</w:t>
      </w:r>
      <w:r w:rsidR="005474D7" w:rsidRPr="00951F35">
        <w:rPr>
          <w:rFonts w:cs="David" w:hint="cs"/>
          <w:sz w:val="24"/>
          <w:szCs w:val="24"/>
          <w:rtl/>
        </w:rPr>
        <w:t>.</w:t>
      </w:r>
    </w:p>
    <w:p w:rsidR="00951F35" w:rsidRPr="00951F35" w:rsidRDefault="00BC507F" w:rsidP="00951F35">
      <w:pPr>
        <w:pStyle w:val="a3"/>
        <w:numPr>
          <w:ilvl w:val="1"/>
          <w:numId w:val="1"/>
        </w:numPr>
        <w:spacing w:after="120" w:line="360" w:lineRule="auto"/>
        <w:ind w:left="423"/>
        <w:contextualSpacing w:val="0"/>
        <w:jc w:val="both"/>
        <w:rPr>
          <w:rFonts w:ascii="Calibri" w:eastAsia="Calibri" w:hAnsi="Calibri" w:cs="David"/>
          <w:sz w:val="24"/>
          <w:szCs w:val="24"/>
        </w:rPr>
      </w:pPr>
      <w:r w:rsidRPr="00951F35">
        <w:rPr>
          <w:rFonts w:cs="David" w:hint="cs"/>
          <w:b/>
          <w:bCs/>
          <w:sz w:val="24"/>
          <w:szCs w:val="24"/>
          <w:rtl/>
        </w:rPr>
        <w:t xml:space="preserve">רשות המסים ורשם המקרקעין יבחנו הקמת ממשק ייעודי לרישום בתים משותפים אשר יחסוך את הצורך מבעלי הדירות הנוכחים להשיג את אישורי המסים של החוליות שקדמו להם. </w:t>
      </w:r>
      <w:r w:rsidR="005474D7" w:rsidRPr="00951F35">
        <w:rPr>
          <w:rFonts w:cs="David" w:hint="cs"/>
          <w:b/>
          <w:bCs/>
          <w:sz w:val="24"/>
          <w:szCs w:val="24"/>
          <w:rtl/>
        </w:rPr>
        <w:t xml:space="preserve">בכל </w:t>
      </w:r>
      <w:r w:rsidR="00DC7EAA" w:rsidRPr="00951F35">
        <w:rPr>
          <w:rFonts w:cs="David" w:hint="cs"/>
          <w:b/>
          <w:bCs/>
          <w:sz w:val="24"/>
          <w:szCs w:val="24"/>
          <w:rtl/>
        </w:rPr>
        <w:t>הנוג</w:t>
      </w:r>
      <w:r w:rsidR="005474D7" w:rsidRPr="00951F35">
        <w:rPr>
          <w:rFonts w:cs="David" w:hint="cs"/>
          <w:b/>
          <w:bCs/>
          <w:sz w:val="24"/>
          <w:szCs w:val="24"/>
          <w:rtl/>
        </w:rPr>
        <w:t xml:space="preserve">ע לדירות שנעשה שינוי בגוש ובחלקה שלהן עם השנים, רשות המיסים תפעל בדחיפות </w:t>
      </w:r>
      <w:r w:rsidR="00DC7EAA" w:rsidRPr="00951F35">
        <w:rPr>
          <w:rFonts w:cs="David" w:hint="cs"/>
          <w:b/>
          <w:bCs/>
          <w:sz w:val="24"/>
          <w:szCs w:val="24"/>
          <w:rtl/>
        </w:rPr>
        <w:t>לשם סנכרון הנכסים על מנת שניתן יהיה להמציא אישורים ביחס אליהן.</w:t>
      </w:r>
      <w:r w:rsidR="00345747">
        <w:rPr>
          <w:rFonts w:cs="David" w:hint="cs"/>
          <w:b/>
          <w:bCs/>
          <w:sz w:val="24"/>
          <w:szCs w:val="24"/>
          <w:rtl/>
        </w:rPr>
        <w:t xml:space="preserve"> </w:t>
      </w:r>
    </w:p>
    <w:p w:rsidR="005F6150" w:rsidRPr="00951F35" w:rsidRDefault="00BC507F" w:rsidP="00464D75">
      <w:pPr>
        <w:pStyle w:val="a3"/>
        <w:numPr>
          <w:ilvl w:val="1"/>
          <w:numId w:val="1"/>
        </w:numPr>
        <w:spacing w:after="120" w:line="360" w:lineRule="auto"/>
        <w:ind w:left="423"/>
        <w:contextualSpacing w:val="0"/>
        <w:jc w:val="both"/>
        <w:rPr>
          <w:rFonts w:ascii="Calibri" w:eastAsia="Calibri" w:hAnsi="Calibri" w:cs="David"/>
          <w:sz w:val="24"/>
          <w:szCs w:val="24"/>
          <w:rtl/>
        </w:rPr>
      </w:pPr>
      <w:r w:rsidRPr="00951F35">
        <w:rPr>
          <w:rFonts w:cs="David" w:hint="cs"/>
          <w:b/>
          <w:bCs/>
          <w:sz w:val="24"/>
          <w:szCs w:val="24"/>
          <w:rtl/>
        </w:rPr>
        <w:t xml:space="preserve">תיקון חקיקה שיאפשר רישום של בתים משותפים בפנקסי הבתים המשותפים במקרים הסבוכים </w:t>
      </w:r>
      <w:r w:rsidRPr="00951F35">
        <w:rPr>
          <w:rFonts w:cs="David"/>
          <w:b/>
          <w:bCs/>
          <w:sz w:val="24"/>
          <w:szCs w:val="24"/>
          <w:rtl/>
        </w:rPr>
        <w:t>–</w:t>
      </w:r>
      <w:r w:rsidRPr="00951F35">
        <w:rPr>
          <w:rFonts w:cs="David" w:hint="cs"/>
          <w:b/>
          <w:bCs/>
          <w:sz w:val="24"/>
          <w:szCs w:val="24"/>
          <w:rtl/>
        </w:rPr>
        <w:t xml:space="preserve"> </w:t>
      </w:r>
      <w:r w:rsidRPr="00951F35">
        <w:rPr>
          <w:rFonts w:cs="David" w:hint="eastAsia"/>
          <w:sz w:val="24"/>
          <w:szCs w:val="24"/>
          <w:rtl/>
        </w:rPr>
        <w:t>לגבי</w:t>
      </w:r>
      <w:r w:rsidRPr="00951F35">
        <w:rPr>
          <w:rFonts w:cs="David"/>
          <w:sz w:val="24"/>
          <w:szCs w:val="24"/>
          <w:rtl/>
        </w:rPr>
        <w:t xml:space="preserve"> </w:t>
      </w:r>
      <w:r w:rsidRPr="00951F35">
        <w:rPr>
          <w:rFonts w:cs="David" w:hint="eastAsia"/>
          <w:sz w:val="24"/>
          <w:szCs w:val="24"/>
          <w:rtl/>
        </w:rPr>
        <w:t>מקרים</w:t>
      </w:r>
      <w:r w:rsidRPr="00951F35">
        <w:rPr>
          <w:rFonts w:cs="David"/>
          <w:sz w:val="24"/>
          <w:szCs w:val="24"/>
          <w:rtl/>
        </w:rPr>
        <w:t xml:space="preserve"> </w:t>
      </w:r>
      <w:r w:rsidRPr="00951F35">
        <w:rPr>
          <w:rFonts w:cs="David" w:hint="eastAsia"/>
          <w:sz w:val="24"/>
          <w:szCs w:val="24"/>
          <w:rtl/>
        </w:rPr>
        <w:t>בהם</w:t>
      </w:r>
      <w:r w:rsidRPr="00951F35">
        <w:rPr>
          <w:rFonts w:cs="David"/>
          <w:sz w:val="24"/>
          <w:szCs w:val="24"/>
          <w:rtl/>
        </w:rPr>
        <w:t xml:space="preserve"> </w:t>
      </w:r>
      <w:r w:rsidRPr="00951F35">
        <w:rPr>
          <w:rFonts w:cs="David" w:hint="eastAsia"/>
          <w:sz w:val="24"/>
          <w:szCs w:val="24"/>
          <w:rtl/>
        </w:rPr>
        <w:t>נעשו</w:t>
      </w:r>
      <w:r w:rsidRPr="00951F35">
        <w:rPr>
          <w:rFonts w:cs="David"/>
          <w:sz w:val="24"/>
          <w:szCs w:val="24"/>
          <w:rtl/>
        </w:rPr>
        <w:t xml:space="preserve"> </w:t>
      </w:r>
      <w:r w:rsidRPr="00951F35">
        <w:rPr>
          <w:rFonts w:cs="David" w:hint="eastAsia"/>
          <w:sz w:val="24"/>
          <w:szCs w:val="24"/>
          <w:rtl/>
        </w:rPr>
        <w:t>מספר</w:t>
      </w:r>
      <w:r w:rsidRPr="00951F35">
        <w:rPr>
          <w:rFonts w:cs="David"/>
          <w:sz w:val="24"/>
          <w:szCs w:val="24"/>
          <w:rtl/>
        </w:rPr>
        <w:t xml:space="preserve"> </w:t>
      </w:r>
      <w:r w:rsidRPr="00951F35">
        <w:rPr>
          <w:rFonts w:cs="David" w:hint="eastAsia"/>
          <w:sz w:val="24"/>
          <w:szCs w:val="24"/>
          <w:rtl/>
        </w:rPr>
        <w:t>עסקאות</w:t>
      </w:r>
      <w:r w:rsidRPr="00951F35">
        <w:rPr>
          <w:rFonts w:cs="David"/>
          <w:sz w:val="24"/>
          <w:szCs w:val="24"/>
          <w:rtl/>
        </w:rPr>
        <w:t xml:space="preserve"> </w:t>
      </w:r>
      <w:r w:rsidRPr="00951F35">
        <w:rPr>
          <w:rFonts w:cs="David" w:hint="eastAsia"/>
          <w:sz w:val="24"/>
          <w:szCs w:val="24"/>
          <w:rtl/>
        </w:rPr>
        <w:t>בנכס</w:t>
      </w:r>
      <w:r w:rsidRPr="00951F35">
        <w:rPr>
          <w:rFonts w:cs="David"/>
          <w:sz w:val="24"/>
          <w:szCs w:val="24"/>
          <w:rtl/>
        </w:rPr>
        <w:t xml:space="preserve"> </w:t>
      </w:r>
      <w:r w:rsidRPr="00951F35">
        <w:rPr>
          <w:rFonts w:cs="David" w:hint="eastAsia"/>
          <w:sz w:val="24"/>
          <w:szCs w:val="24"/>
          <w:rtl/>
        </w:rPr>
        <w:t>ולא</w:t>
      </w:r>
      <w:r w:rsidRPr="00951F35">
        <w:rPr>
          <w:rFonts w:cs="David"/>
          <w:sz w:val="24"/>
          <w:szCs w:val="24"/>
          <w:rtl/>
        </w:rPr>
        <w:t xml:space="preserve"> </w:t>
      </w:r>
      <w:r w:rsidRPr="00951F35">
        <w:rPr>
          <w:rFonts w:cs="David" w:hint="eastAsia"/>
          <w:sz w:val="24"/>
          <w:szCs w:val="24"/>
          <w:rtl/>
        </w:rPr>
        <w:t>שולמו</w:t>
      </w:r>
      <w:r w:rsidRPr="00951F35">
        <w:rPr>
          <w:rFonts w:cs="David"/>
          <w:sz w:val="24"/>
          <w:szCs w:val="24"/>
          <w:rtl/>
        </w:rPr>
        <w:t xml:space="preserve"> </w:t>
      </w:r>
      <w:r w:rsidRPr="00951F35">
        <w:rPr>
          <w:rFonts w:cs="David" w:hint="eastAsia"/>
          <w:sz w:val="24"/>
          <w:szCs w:val="24"/>
          <w:rtl/>
        </w:rPr>
        <w:t>כל</w:t>
      </w:r>
      <w:r w:rsidRPr="00951F35">
        <w:rPr>
          <w:rFonts w:cs="David"/>
          <w:sz w:val="24"/>
          <w:szCs w:val="24"/>
          <w:rtl/>
        </w:rPr>
        <w:t xml:space="preserve"> </w:t>
      </w:r>
      <w:r w:rsidRPr="00951F35">
        <w:rPr>
          <w:rFonts w:cs="David" w:hint="eastAsia"/>
          <w:sz w:val="24"/>
          <w:szCs w:val="24"/>
          <w:rtl/>
        </w:rPr>
        <w:t>המסים</w:t>
      </w:r>
      <w:r w:rsidRPr="00951F35">
        <w:rPr>
          <w:rFonts w:cs="David"/>
          <w:sz w:val="24"/>
          <w:szCs w:val="24"/>
          <w:rtl/>
        </w:rPr>
        <w:t xml:space="preserve"> </w:t>
      </w:r>
      <w:r w:rsidRPr="00951F35">
        <w:rPr>
          <w:rFonts w:cs="David" w:hint="eastAsia"/>
          <w:sz w:val="24"/>
          <w:szCs w:val="24"/>
          <w:rtl/>
        </w:rPr>
        <w:t>הנובעים</w:t>
      </w:r>
      <w:r w:rsidRPr="00951F35">
        <w:rPr>
          <w:rFonts w:cs="David"/>
          <w:sz w:val="24"/>
          <w:szCs w:val="24"/>
          <w:rtl/>
        </w:rPr>
        <w:t xml:space="preserve"> </w:t>
      </w:r>
      <w:r w:rsidRPr="00951F35">
        <w:rPr>
          <w:rFonts w:cs="David" w:hint="eastAsia"/>
          <w:sz w:val="24"/>
          <w:szCs w:val="24"/>
          <w:rtl/>
        </w:rPr>
        <w:t>מעסקאות</w:t>
      </w:r>
      <w:r w:rsidRPr="00951F35">
        <w:rPr>
          <w:rFonts w:cs="David"/>
          <w:sz w:val="24"/>
          <w:szCs w:val="24"/>
          <w:rtl/>
        </w:rPr>
        <w:t xml:space="preserve"> </w:t>
      </w:r>
      <w:r w:rsidRPr="00951F35">
        <w:rPr>
          <w:rFonts w:cs="David" w:hint="eastAsia"/>
          <w:sz w:val="24"/>
          <w:szCs w:val="24"/>
          <w:rtl/>
        </w:rPr>
        <w:t>אלו</w:t>
      </w:r>
      <w:r w:rsidRPr="00951F35">
        <w:rPr>
          <w:rFonts w:cs="David"/>
          <w:sz w:val="24"/>
          <w:szCs w:val="24"/>
          <w:rtl/>
        </w:rPr>
        <w:t xml:space="preserve">, </w:t>
      </w:r>
      <w:r w:rsidRPr="00951F35">
        <w:rPr>
          <w:rFonts w:cs="David" w:hint="eastAsia"/>
          <w:sz w:val="24"/>
          <w:szCs w:val="24"/>
          <w:rtl/>
        </w:rPr>
        <w:t>הצוות</w:t>
      </w:r>
      <w:r w:rsidRPr="00951F35">
        <w:rPr>
          <w:rFonts w:cs="David"/>
          <w:sz w:val="24"/>
          <w:szCs w:val="24"/>
          <w:rtl/>
        </w:rPr>
        <w:t xml:space="preserve"> </w:t>
      </w:r>
      <w:r w:rsidRPr="00951F35">
        <w:rPr>
          <w:rFonts w:cs="David" w:hint="eastAsia"/>
          <w:sz w:val="24"/>
          <w:szCs w:val="24"/>
          <w:rtl/>
        </w:rPr>
        <w:t>ממליץ</w:t>
      </w:r>
      <w:r w:rsidRPr="00951F35">
        <w:rPr>
          <w:rFonts w:cs="David"/>
          <w:sz w:val="24"/>
          <w:szCs w:val="24"/>
          <w:rtl/>
        </w:rPr>
        <w:t xml:space="preserve"> לבחון תיקון חקיקה אשר יאפשר רישום בפנקסי הבתים המשותפים </w:t>
      </w:r>
      <w:r w:rsidRPr="00951F35">
        <w:rPr>
          <w:rFonts w:cs="David" w:hint="eastAsia"/>
          <w:sz w:val="24"/>
          <w:szCs w:val="24"/>
          <w:rtl/>
        </w:rPr>
        <w:t>גם</w:t>
      </w:r>
      <w:r w:rsidRPr="00951F35">
        <w:rPr>
          <w:rFonts w:cs="David"/>
          <w:sz w:val="24"/>
          <w:szCs w:val="24"/>
          <w:rtl/>
        </w:rPr>
        <w:t xml:space="preserve"> במקום </w:t>
      </w:r>
      <w:r w:rsidR="00464D75">
        <w:rPr>
          <w:rFonts w:cs="David" w:hint="cs"/>
          <w:sz w:val="24"/>
          <w:szCs w:val="24"/>
          <w:rtl/>
        </w:rPr>
        <w:t>ש</w:t>
      </w:r>
      <w:r w:rsidRPr="00951F35">
        <w:rPr>
          <w:rFonts w:cs="David"/>
          <w:sz w:val="24"/>
          <w:szCs w:val="24"/>
          <w:rtl/>
        </w:rPr>
        <w:t xml:space="preserve">בו קיימים חובות מס בחלק מהעסקאות שנעשו בנכס, </w:t>
      </w:r>
      <w:r w:rsidR="00464D75">
        <w:rPr>
          <w:rFonts w:cs="David" w:hint="cs"/>
          <w:sz w:val="24"/>
          <w:szCs w:val="24"/>
          <w:rtl/>
        </w:rPr>
        <w:t>ו</w:t>
      </w:r>
      <w:r w:rsidRPr="00951F35">
        <w:rPr>
          <w:rFonts w:cs="David"/>
          <w:sz w:val="24"/>
          <w:szCs w:val="24"/>
          <w:rtl/>
        </w:rPr>
        <w:t>זאת בכפוף להסדרת חובות מס רכוש (אם עדיין קיימים כאלה על הקרקע), הסדרת הפטור לפי סעיף 50 לק</w:t>
      </w:r>
      <w:r w:rsidR="00464D75">
        <w:rPr>
          <w:rFonts w:cs="David"/>
          <w:sz w:val="24"/>
          <w:szCs w:val="24"/>
          <w:rtl/>
        </w:rPr>
        <w:t>בלן שמכר את הדירות (כאמור בסעיף</w:t>
      </w:r>
      <w:r w:rsidR="00464D75">
        <w:rPr>
          <w:rFonts w:cs="David" w:hint="cs"/>
          <w:sz w:val="24"/>
          <w:szCs w:val="24"/>
          <w:rtl/>
        </w:rPr>
        <w:t xml:space="preserve"> (ב)</w:t>
      </w:r>
      <w:r w:rsidR="00DC7EAA" w:rsidRPr="00951F35">
        <w:rPr>
          <w:rFonts w:cs="David" w:hint="cs"/>
          <w:sz w:val="24"/>
          <w:szCs w:val="24"/>
          <w:rtl/>
        </w:rPr>
        <w:t xml:space="preserve"> ש</w:t>
      </w:r>
      <w:r w:rsidRPr="00951F35">
        <w:rPr>
          <w:rFonts w:cs="David"/>
          <w:sz w:val="24"/>
          <w:szCs w:val="24"/>
          <w:rtl/>
        </w:rPr>
        <w:t>לעיל), ובכפוף לאישורי תשלום המסים בגין העסקה האחרונה שנעשתה בנכס. במידה והתנאים האמורים יתקיימו הרי שגם אם קיימים חובות אחרים בשרשרת העסקאות</w:t>
      </w:r>
      <w:r w:rsidR="006707DB">
        <w:rPr>
          <w:rFonts w:cs="David" w:hint="cs"/>
          <w:sz w:val="24"/>
          <w:szCs w:val="24"/>
          <w:rtl/>
        </w:rPr>
        <w:t>,</w:t>
      </w:r>
      <w:r w:rsidRPr="00951F35">
        <w:rPr>
          <w:rFonts w:cs="David"/>
          <w:sz w:val="24"/>
          <w:szCs w:val="24"/>
          <w:rtl/>
        </w:rPr>
        <w:t xml:space="preserve"> הרי שהדירה תירשם תוך רישום הערות שיעבוד לפי פקודת המסים גביה על הנכס בגין החובות הקודמים.</w:t>
      </w:r>
      <w:r w:rsidR="00345747">
        <w:rPr>
          <w:rFonts w:cs="David" w:hint="cs"/>
          <w:b/>
          <w:bCs/>
          <w:sz w:val="24"/>
          <w:szCs w:val="24"/>
          <w:rtl/>
        </w:rPr>
        <w:t xml:space="preserve"> </w:t>
      </w:r>
      <w:r w:rsidR="00677900" w:rsidRPr="00951F35">
        <w:rPr>
          <w:rFonts w:cs="David" w:hint="eastAsia"/>
          <w:sz w:val="24"/>
          <w:szCs w:val="24"/>
          <w:rtl/>
        </w:rPr>
        <w:t>לדעת</w:t>
      </w:r>
      <w:r w:rsidR="00677900" w:rsidRPr="00951F35">
        <w:rPr>
          <w:rFonts w:cs="David"/>
          <w:sz w:val="24"/>
          <w:szCs w:val="24"/>
          <w:rtl/>
        </w:rPr>
        <w:t xml:space="preserve"> חברי הצוות יש בהצעה זו משום איזון מבורך, שכן מחד אין בו משום ויתור על </w:t>
      </w:r>
      <w:r w:rsidR="00AE7FE8" w:rsidRPr="00951F35">
        <w:rPr>
          <w:rFonts w:cs="David" w:hint="eastAsia"/>
          <w:sz w:val="24"/>
          <w:szCs w:val="24"/>
          <w:rtl/>
        </w:rPr>
        <w:t>עיקרו</w:t>
      </w:r>
      <w:r w:rsidR="00AE7FE8" w:rsidRPr="00951F35">
        <w:rPr>
          <w:rFonts w:cs="David"/>
          <w:sz w:val="24"/>
          <w:szCs w:val="24"/>
          <w:rtl/>
        </w:rPr>
        <w:t xml:space="preserve"> </w:t>
      </w:r>
      <w:r w:rsidR="00AE7FE8" w:rsidRPr="00951F35">
        <w:rPr>
          <w:rFonts w:cs="David" w:hint="eastAsia"/>
          <w:sz w:val="24"/>
          <w:szCs w:val="24"/>
          <w:rtl/>
        </w:rPr>
        <w:t>של</w:t>
      </w:r>
      <w:r w:rsidR="00AE7FE8" w:rsidRPr="00951F35">
        <w:rPr>
          <w:rFonts w:cs="David"/>
          <w:sz w:val="24"/>
          <w:szCs w:val="24"/>
          <w:rtl/>
        </w:rPr>
        <w:t xml:space="preserve"> </w:t>
      </w:r>
      <w:r w:rsidR="00AE7FE8" w:rsidRPr="00951F35">
        <w:rPr>
          <w:rFonts w:cs="David" w:hint="eastAsia"/>
          <w:sz w:val="24"/>
          <w:szCs w:val="24"/>
          <w:rtl/>
        </w:rPr>
        <w:t>הכלי</w:t>
      </w:r>
      <w:r w:rsidR="00AE7FE8" w:rsidRPr="00951F35">
        <w:rPr>
          <w:rFonts w:cs="David"/>
          <w:sz w:val="24"/>
          <w:szCs w:val="24"/>
          <w:rtl/>
        </w:rPr>
        <w:t xml:space="preserve"> </w:t>
      </w:r>
      <w:r w:rsidR="00AE7FE8" w:rsidRPr="00951F35">
        <w:rPr>
          <w:rFonts w:cs="David" w:hint="eastAsia"/>
          <w:sz w:val="24"/>
          <w:szCs w:val="24"/>
          <w:rtl/>
        </w:rPr>
        <w:t>האפקטיבי</w:t>
      </w:r>
      <w:r w:rsidR="00AE7FE8" w:rsidRPr="00951F35">
        <w:rPr>
          <w:rFonts w:cs="David"/>
          <w:sz w:val="24"/>
          <w:szCs w:val="24"/>
          <w:rtl/>
        </w:rPr>
        <w:t xml:space="preserve"> </w:t>
      </w:r>
      <w:r w:rsidR="00AE7FE8" w:rsidRPr="00951F35">
        <w:rPr>
          <w:rFonts w:cs="David" w:hint="eastAsia"/>
          <w:sz w:val="24"/>
          <w:szCs w:val="24"/>
          <w:rtl/>
        </w:rPr>
        <w:t>לגביית</w:t>
      </w:r>
      <w:r w:rsidR="00677900" w:rsidRPr="00951F35">
        <w:rPr>
          <w:rFonts w:cs="David"/>
          <w:sz w:val="24"/>
          <w:szCs w:val="24"/>
          <w:rtl/>
        </w:rPr>
        <w:t xml:space="preserve"> המס, אך מאידך הוא יקל על רישום הזכויות במקרים הסבוכים</w:t>
      </w:r>
      <w:r w:rsidR="000470C4" w:rsidRPr="00951F35">
        <w:rPr>
          <w:rFonts w:cs="David"/>
          <w:sz w:val="24"/>
          <w:szCs w:val="24"/>
          <w:rtl/>
        </w:rPr>
        <w:t>.</w:t>
      </w:r>
    </w:p>
    <w:p w:rsidR="006E1718"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Pr>
      </w:pPr>
      <w:r w:rsidRPr="0063118E">
        <w:rPr>
          <w:rFonts w:cs="David" w:hint="eastAsia"/>
          <w:b/>
          <w:bCs/>
          <w:sz w:val="24"/>
          <w:szCs w:val="24"/>
          <w:u w:val="single"/>
          <w:rtl/>
        </w:rPr>
        <w:t>באשר</w:t>
      </w:r>
      <w:r w:rsidRPr="0063118E">
        <w:rPr>
          <w:rFonts w:cs="David"/>
          <w:b/>
          <w:bCs/>
          <w:sz w:val="24"/>
          <w:szCs w:val="24"/>
          <w:u w:val="single"/>
          <w:rtl/>
        </w:rPr>
        <w:t xml:space="preserve"> </w:t>
      </w:r>
      <w:r w:rsidRPr="0063118E">
        <w:rPr>
          <w:rFonts w:cs="David" w:hint="eastAsia"/>
          <w:b/>
          <w:bCs/>
          <w:sz w:val="24"/>
          <w:szCs w:val="24"/>
          <w:u w:val="single"/>
          <w:rtl/>
        </w:rPr>
        <w:t>למסים</w:t>
      </w:r>
      <w:r w:rsidRPr="0063118E">
        <w:rPr>
          <w:rFonts w:cs="David"/>
          <w:b/>
          <w:bCs/>
          <w:sz w:val="24"/>
          <w:szCs w:val="24"/>
          <w:u w:val="single"/>
          <w:rtl/>
        </w:rPr>
        <w:t xml:space="preserve"> </w:t>
      </w:r>
      <w:r w:rsidRPr="0063118E">
        <w:rPr>
          <w:rFonts w:cs="David" w:hint="eastAsia"/>
          <w:b/>
          <w:bCs/>
          <w:sz w:val="24"/>
          <w:szCs w:val="24"/>
          <w:u w:val="single"/>
          <w:rtl/>
        </w:rPr>
        <w:t>המשתלמים</w:t>
      </w:r>
      <w:r w:rsidRPr="0063118E">
        <w:rPr>
          <w:rFonts w:cs="David"/>
          <w:b/>
          <w:bCs/>
          <w:sz w:val="24"/>
          <w:szCs w:val="24"/>
          <w:u w:val="single"/>
          <w:rtl/>
        </w:rPr>
        <w:t xml:space="preserve"> </w:t>
      </w:r>
      <w:r w:rsidRPr="0063118E">
        <w:rPr>
          <w:rFonts w:cs="David" w:hint="eastAsia"/>
          <w:b/>
          <w:bCs/>
          <w:sz w:val="24"/>
          <w:szCs w:val="24"/>
          <w:u w:val="single"/>
          <w:rtl/>
        </w:rPr>
        <w:t>לשלטון</w:t>
      </w:r>
      <w:r w:rsidRPr="0063118E">
        <w:rPr>
          <w:rFonts w:cs="David"/>
          <w:b/>
          <w:bCs/>
          <w:sz w:val="24"/>
          <w:szCs w:val="24"/>
          <w:u w:val="single"/>
          <w:rtl/>
        </w:rPr>
        <w:t xml:space="preserve"> </w:t>
      </w:r>
      <w:r w:rsidRPr="0063118E">
        <w:rPr>
          <w:rFonts w:cs="David" w:hint="eastAsia"/>
          <w:b/>
          <w:bCs/>
          <w:sz w:val="24"/>
          <w:szCs w:val="24"/>
          <w:u w:val="single"/>
          <w:rtl/>
        </w:rPr>
        <w:t>המקומי</w:t>
      </w:r>
      <w:r w:rsidR="00006B7E" w:rsidRPr="008E4112">
        <w:rPr>
          <w:rFonts w:cs="David" w:hint="cs"/>
          <w:sz w:val="24"/>
          <w:szCs w:val="24"/>
          <w:rtl/>
        </w:rPr>
        <w:t>,</w:t>
      </w:r>
      <w:r>
        <w:rPr>
          <w:rFonts w:cs="David" w:hint="cs"/>
          <w:sz w:val="24"/>
          <w:szCs w:val="24"/>
          <w:rtl/>
        </w:rPr>
        <w:t xml:space="preserve"> יש להדגיש</w:t>
      </w:r>
      <w:r w:rsidR="0070617F">
        <w:rPr>
          <w:rFonts w:cs="David" w:hint="cs"/>
          <w:sz w:val="24"/>
          <w:szCs w:val="24"/>
          <w:rtl/>
        </w:rPr>
        <w:t xml:space="preserve"> </w:t>
      </w:r>
      <w:r w:rsidR="0070617F">
        <w:rPr>
          <w:rFonts w:cs="David"/>
          <w:sz w:val="24"/>
          <w:szCs w:val="24"/>
          <w:rtl/>
        </w:rPr>
        <w:t>–</w:t>
      </w:r>
      <w:r>
        <w:rPr>
          <w:rFonts w:cs="David" w:hint="cs"/>
          <w:sz w:val="24"/>
          <w:szCs w:val="24"/>
          <w:rtl/>
        </w:rPr>
        <w:t xml:space="preserve"> </w:t>
      </w:r>
      <w:r w:rsidR="00FC0A59" w:rsidRPr="00FC0A59">
        <w:rPr>
          <w:rFonts w:cs="David" w:hint="cs"/>
          <w:sz w:val="24"/>
          <w:szCs w:val="24"/>
          <w:rtl/>
        </w:rPr>
        <w:t xml:space="preserve">הנוהל </w:t>
      </w:r>
      <w:r w:rsidR="00B4550A">
        <w:rPr>
          <w:rFonts w:cs="David" w:hint="cs"/>
          <w:sz w:val="24"/>
          <w:szCs w:val="24"/>
          <w:rtl/>
        </w:rPr>
        <w:t>שעליו הסכימו רמ"י</w:t>
      </w:r>
      <w:r w:rsidR="005F1631">
        <w:rPr>
          <w:rFonts w:cs="David" w:hint="cs"/>
          <w:sz w:val="24"/>
          <w:szCs w:val="24"/>
          <w:rtl/>
        </w:rPr>
        <w:t>,</w:t>
      </w:r>
      <w:r w:rsidR="00B4550A">
        <w:rPr>
          <w:rFonts w:cs="David" w:hint="cs"/>
          <w:sz w:val="24"/>
          <w:szCs w:val="24"/>
          <w:rtl/>
        </w:rPr>
        <w:t xml:space="preserve"> רשות המסים והרשות לרישום והסדר מקרקעין</w:t>
      </w:r>
      <w:r w:rsidR="006707DB">
        <w:rPr>
          <w:rFonts w:cs="David" w:hint="cs"/>
          <w:sz w:val="24"/>
          <w:szCs w:val="24"/>
          <w:rtl/>
        </w:rPr>
        <w:t>, או הפתרונות האחרים שהומלצו לעיל,</w:t>
      </w:r>
      <w:r w:rsidR="00B4550A">
        <w:rPr>
          <w:rFonts w:cs="David" w:hint="cs"/>
          <w:sz w:val="24"/>
          <w:szCs w:val="24"/>
          <w:rtl/>
        </w:rPr>
        <w:t xml:space="preserve"> </w:t>
      </w:r>
      <w:r w:rsidR="00FC0A59" w:rsidRPr="00FC0A59">
        <w:rPr>
          <w:rFonts w:cs="David" w:hint="cs"/>
          <w:sz w:val="24"/>
          <w:szCs w:val="24"/>
          <w:rtl/>
        </w:rPr>
        <w:t>לא פ</w:t>
      </w:r>
      <w:r w:rsidR="005F1631">
        <w:rPr>
          <w:rFonts w:cs="David" w:hint="cs"/>
          <w:sz w:val="24"/>
          <w:szCs w:val="24"/>
          <w:rtl/>
        </w:rPr>
        <w:t>ו</w:t>
      </w:r>
      <w:r w:rsidR="00FC0A59" w:rsidRPr="00FC0A59">
        <w:rPr>
          <w:rFonts w:cs="David" w:hint="cs"/>
          <w:sz w:val="24"/>
          <w:szCs w:val="24"/>
          <w:rtl/>
        </w:rPr>
        <w:t>טר</w:t>
      </w:r>
      <w:r w:rsidR="006707DB">
        <w:rPr>
          <w:rFonts w:cs="David" w:hint="cs"/>
          <w:sz w:val="24"/>
          <w:szCs w:val="24"/>
          <w:rtl/>
        </w:rPr>
        <w:t>ים</w:t>
      </w:r>
      <w:r w:rsidR="00FC0A59" w:rsidRPr="00FC0A59">
        <w:rPr>
          <w:rFonts w:cs="David" w:hint="cs"/>
          <w:sz w:val="24"/>
          <w:szCs w:val="24"/>
          <w:rtl/>
        </w:rPr>
        <w:t xml:space="preserve"> מהצגת</w:t>
      </w:r>
      <w:r w:rsidR="00453DDD">
        <w:rPr>
          <w:rFonts w:cs="David" w:hint="cs"/>
          <w:sz w:val="24"/>
          <w:szCs w:val="24"/>
          <w:rtl/>
        </w:rPr>
        <w:t xml:space="preserve"> אישורי תשלום חובות עירייה, </w:t>
      </w:r>
      <w:r w:rsidR="00B4550A">
        <w:rPr>
          <w:rFonts w:cs="David" w:hint="cs"/>
          <w:sz w:val="24"/>
          <w:szCs w:val="24"/>
          <w:rtl/>
        </w:rPr>
        <w:t xml:space="preserve">בין אם אלה חובות "חד פעמיים" (דוגמת היטל השבחה או היטלים אחרים) </w:t>
      </w:r>
      <w:r w:rsidR="009C09CD">
        <w:rPr>
          <w:rFonts w:cs="David" w:hint="cs"/>
          <w:sz w:val="24"/>
          <w:szCs w:val="24"/>
          <w:rtl/>
        </w:rPr>
        <w:t xml:space="preserve">ובין אם אלה </w:t>
      </w:r>
      <w:r w:rsidR="00FC0A59" w:rsidRPr="00FC0A59">
        <w:rPr>
          <w:rFonts w:cs="David" w:hint="cs"/>
          <w:sz w:val="24"/>
          <w:szCs w:val="24"/>
          <w:rtl/>
        </w:rPr>
        <w:t>חובות ע</w:t>
      </w:r>
      <w:r w:rsidR="005F1631">
        <w:rPr>
          <w:rFonts w:cs="David" w:hint="cs"/>
          <w:sz w:val="24"/>
          <w:szCs w:val="24"/>
          <w:rtl/>
        </w:rPr>
        <w:t>י</w:t>
      </w:r>
      <w:r w:rsidR="00FC0A59" w:rsidRPr="00FC0A59">
        <w:rPr>
          <w:rFonts w:cs="David" w:hint="cs"/>
          <w:sz w:val="24"/>
          <w:szCs w:val="24"/>
          <w:rtl/>
        </w:rPr>
        <w:t xml:space="preserve">תיים הטעונים תשלום מתחדש </w:t>
      </w:r>
      <w:r w:rsidR="005F1631">
        <w:rPr>
          <w:rFonts w:cs="David" w:hint="cs"/>
          <w:sz w:val="24"/>
          <w:szCs w:val="24"/>
          <w:rtl/>
        </w:rPr>
        <w:t>(</w:t>
      </w:r>
      <w:r w:rsidR="00FC0A59" w:rsidRPr="00FC0A59">
        <w:rPr>
          <w:rFonts w:cs="David" w:hint="cs"/>
          <w:sz w:val="24"/>
          <w:szCs w:val="24"/>
          <w:rtl/>
        </w:rPr>
        <w:t>דוגמת תשלומי ארנונה</w:t>
      </w:r>
      <w:r w:rsidR="005F1631">
        <w:rPr>
          <w:rFonts w:cs="David" w:hint="cs"/>
          <w:sz w:val="24"/>
          <w:szCs w:val="24"/>
          <w:rtl/>
        </w:rPr>
        <w:t>)</w:t>
      </w:r>
      <w:r w:rsidR="00FC0A59" w:rsidRPr="00FC0A59">
        <w:rPr>
          <w:rFonts w:cs="David" w:hint="cs"/>
          <w:sz w:val="24"/>
          <w:szCs w:val="24"/>
          <w:rtl/>
        </w:rPr>
        <w:t>.</w:t>
      </w:r>
      <w:r w:rsidR="0030579B">
        <w:rPr>
          <w:rFonts w:ascii="Calibri" w:eastAsia="Calibri" w:hAnsi="Calibri" w:cs="David" w:hint="cs"/>
          <w:sz w:val="24"/>
          <w:szCs w:val="24"/>
          <w:rtl/>
        </w:rPr>
        <w:t xml:space="preserve"> </w:t>
      </w:r>
      <w:r w:rsidR="00FC0A59">
        <w:rPr>
          <w:rFonts w:ascii="Calibri" w:eastAsia="Calibri" w:hAnsi="Calibri" w:cs="David" w:hint="cs"/>
          <w:sz w:val="24"/>
          <w:szCs w:val="24"/>
          <w:rtl/>
        </w:rPr>
        <w:t xml:space="preserve">כאן </w:t>
      </w:r>
      <w:r>
        <w:rPr>
          <w:rFonts w:ascii="Calibri" w:eastAsia="Calibri" w:hAnsi="Calibri" w:cs="David" w:hint="cs"/>
          <w:sz w:val="24"/>
          <w:szCs w:val="24"/>
          <w:rtl/>
        </w:rPr>
        <w:t xml:space="preserve">המקום </w:t>
      </w:r>
      <w:r w:rsidR="0030579B">
        <w:rPr>
          <w:rFonts w:ascii="Calibri" w:eastAsia="Calibri" w:hAnsi="Calibri" w:cs="David" w:hint="cs"/>
          <w:sz w:val="24"/>
          <w:szCs w:val="24"/>
          <w:rtl/>
        </w:rPr>
        <w:t>לפרט על</w:t>
      </w:r>
      <w:r w:rsidR="00FC0A59">
        <w:rPr>
          <w:rFonts w:ascii="Calibri" w:eastAsia="Calibri" w:hAnsi="Calibri" w:cs="David" w:hint="cs"/>
          <w:sz w:val="24"/>
          <w:szCs w:val="24"/>
          <w:rtl/>
        </w:rPr>
        <w:t xml:space="preserve"> </w:t>
      </w:r>
      <w:r w:rsidR="000E4423" w:rsidRPr="00FC0A59">
        <w:rPr>
          <w:rFonts w:ascii="Calibri" w:eastAsia="Calibri" w:hAnsi="Calibri" w:cs="David" w:hint="cs"/>
          <w:sz w:val="24"/>
          <w:szCs w:val="24"/>
          <w:rtl/>
        </w:rPr>
        <w:t xml:space="preserve">חסם נוסף שעלה לאורך עבודת הצוות, </w:t>
      </w:r>
      <w:r w:rsidR="00FC0A59">
        <w:rPr>
          <w:rFonts w:ascii="Calibri" w:eastAsia="Calibri" w:hAnsi="Calibri" w:cs="David" w:hint="cs"/>
          <w:sz w:val="24"/>
          <w:szCs w:val="24"/>
          <w:rtl/>
        </w:rPr>
        <w:t>ו</w:t>
      </w:r>
      <w:r w:rsidR="000E4423" w:rsidRPr="00FC0A59">
        <w:rPr>
          <w:rFonts w:ascii="Calibri" w:eastAsia="Calibri" w:hAnsi="Calibri" w:cs="David" w:hint="cs"/>
          <w:sz w:val="24"/>
          <w:szCs w:val="24"/>
          <w:rtl/>
        </w:rPr>
        <w:t xml:space="preserve">הינו העדר שיתוף פעולה מספק </w:t>
      </w:r>
      <w:r w:rsidR="00DE3A02">
        <w:rPr>
          <w:rFonts w:ascii="Calibri" w:eastAsia="Calibri" w:hAnsi="Calibri" w:cs="David" w:hint="cs"/>
          <w:sz w:val="24"/>
          <w:szCs w:val="24"/>
          <w:rtl/>
        </w:rPr>
        <w:t xml:space="preserve">של </w:t>
      </w:r>
      <w:r w:rsidR="002B4941">
        <w:rPr>
          <w:rFonts w:ascii="Calibri" w:eastAsia="Calibri" w:hAnsi="Calibri" w:cs="David" w:hint="cs"/>
          <w:sz w:val="24"/>
          <w:szCs w:val="24"/>
          <w:rtl/>
        </w:rPr>
        <w:t xml:space="preserve">השלטון המקומי עם </w:t>
      </w:r>
      <w:r w:rsidR="00DE3A02">
        <w:rPr>
          <w:rFonts w:ascii="Calibri" w:eastAsia="Calibri" w:hAnsi="Calibri" w:cs="David" w:hint="cs"/>
          <w:sz w:val="24"/>
          <w:szCs w:val="24"/>
          <w:rtl/>
        </w:rPr>
        <w:t>הגופים המדינתיים</w:t>
      </w:r>
      <w:r w:rsidR="00D016A4">
        <w:rPr>
          <w:rFonts w:ascii="Calibri" w:eastAsia="Calibri" w:hAnsi="Calibri" w:cs="David" w:hint="cs"/>
          <w:sz w:val="24"/>
          <w:szCs w:val="24"/>
          <w:rtl/>
        </w:rPr>
        <w:t xml:space="preserve"> בעני</w:t>
      </w:r>
      <w:r w:rsidR="0063118E">
        <w:rPr>
          <w:rFonts w:ascii="Calibri" w:eastAsia="Calibri" w:hAnsi="Calibri" w:cs="David" w:hint="cs"/>
          <w:sz w:val="24"/>
          <w:szCs w:val="24"/>
          <w:rtl/>
        </w:rPr>
        <w:t>י</w:t>
      </w:r>
      <w:r w:rsidR="00D016A4">
        <w:rPr>
          <w:rFonts w:ascii="Calibri" w:eastAsia="Calibri" w:hAnsi="Calibri" w:cs="David" w:hint="cs"/>
          <w:sz w:val="24"/>
          <w:szCs w:val="24"/>
          <w:rtl/>
        </w:rPr>
        <w:t>ן זה</w:t>
      </w:r>
      <w:r w:rsidR="002B4941">
        <w:rPr>
          <w:rFonts w:ascii="Calibri" w:eastAsia="Calibri" w:hAnsi="Calibri" w:cs="David" w:hint="cs"/>
          <w:sz w:val="24"/>
          <w:szCs w:val="24"/>
          <w:rtl/>
        </w:rPr>
        <w:t>.</w:t>
      </w:r>
      <w:r w:rsidR="00DE3A02">
        <w:rPr>
          <w:rFonts w:ascii="Calibri" w:eastAsia="Calibri" w:hAnsi="Calibri" w:cs="David" w:hint="cs"/>
          <w:sz w:val="24"/>
          <w:szCs w:val="24"/>
          <w:rtl/>
        </w:rPr>
        <w:t xml:space="preserve"> </w:t>
      </w:r>
    </w:p>
    <w:p w:rsidR="00FC0A59" w:rsidRDefault="003A5A79" w:rsidP="00E96750">
      <w:pPr>
        <w:pStyle w:val="a3"/>
        <w:numPr>
          <w:ilvl w:val="0"/>
          <w:numId w:val="1"/>
        </w:numPr>
        <w:spacing w:after="120" w:line="360" w:lineRule="auto"/>
        <w:ind w:left="-58" w:hanging="425"/>
        <w:contextualSpacing w:val="0"/>
        <w:jc w:val="both"/>
        <w:rPr>
          <w:rFonts w:ascii="Calibri" w:eastAsia="Calibri" w:hAnsi="Calibri" w:cs="David"/>
          <w:sz w:val="24"/>
          <w:szCs w:val="24"/>
        </w:rPr>
      </w:pPr>
      <w:r w:rsidRPr="00453DDD">
        <w:rPr>
          <w:rFonts w:ascii="Calibri" w:eastAsia="Calibri" w:hAnsi="Calibri" w:cs="David" w:hint="cs"/>
          <w:sz w:val="24"/>
          <w:szCs w:val="24"/>
          <w:rtl/>
        </w:rPr>
        <w:t>סעיף</w:t>
      </w:r>
      <w:r w:rsidRPr="00453DDD">
        <w:rPr>
          <w:rFonts w:ascii="Calibri" w:eastAsia="Calibri" w:hAnsi="Calibri" w:cs="David"/>
          <w:sz w:val="24"/>
          <w:szCs w:val="24"/>
          <w:rtl/>
        </w:rPr>
        <w:t xml:space="preserve"> 324</w:t>
      </w:r>
      <w:r w:rsidRPr="00453DDD">
        <w:rPr>
          <w:rFonts w:ascii="Calibri" w:eastAsia="Calibri" w:hAnsi="Calibri" w:cs="David" w:hint="cs"/>
          <w:sz w:val="24"/>
          <w:szCs w:val="24"/>
          <w:rtl/>
        </w:rPr>
        <w:t>(א)</w:t>
      </w:r>
      <w:r w:rsidRPr="00453DDD">
        <w:rPr>
          <w:rFonts w:ascii="Calibri" w:eastAsia="Calibri" w:hAnsi="Calibri" w:cs="David"/>
          <w:sz w:val="24"/>
          <w:szCs w:val="24"/>
          <w:rtl/>
        </w:rPr>
        <w:t xml:space="preserve"> </w:t>
      </w:r>
      <w:r w:rsidRPr="00453DDD">
        <w:rPr>
          <w:rFonts w:ascii="Calibri" w:eastAsia="Calibri" w:hAnsi="Calibri" w:cs="David" w:hint="cs"/>
          <w:sz w:val="24"/>
          <w:szCs w:val="24"/>
          <w:rtl/>
        </w:rPr>
        <w:t>לפקודת</w:t>
      </w:r>
      <w:r w:rsidRPr="00453DDD">
        <w:rPr>
          <w:rFonts w:ascii="Calibri" w:eastAsia="Calibri" w:hAnsi="Calibri" w:cs="David"/>
          <w:sz w:val="24"/>
          <w:szCs w:val="24"/>
          <w:rtl/>
        </w:rPr>
        <w:t xml:space="preserve"> </w:t>
      </w:r>
      <w:r w:rsidRPr="00453DDD">
        <w:rPr>
          <w:rFonts w:ascii="Calibri" w:eastAsia="Calibri" w:hAnsi="Calibri" w:cs="David" w:hint="cs"/>
          <w:sz w:val="24"/>
          <w:szCs w:val="24"/>
          <w:rtl/>
        </w:rPr>
        <w:t>העיריות</w:t>
      </w:r>
      <w:r w:rsidRPr="00453DDD">
        <w:rPr>
          <w:rFonts w:ascii="Calibri" w:eastAsia="Calibri" w:hAnsi="Calibri" w:cs="David"/>
          <w:sz w:val="24"/>
          <w:szCs w:val="24"/>
          <w:rtl/>
        </w:rPr>
        <w:t>,</w:t>
      </w:r>
      <w:r w:rsidRPr="00FC0A59">
        <w:rPr>
          <w:rFonts w:ascii="Calibri" w:eastAsia="Calibri" w:hAnsi="Calibri" w:cs="David" w:hint="cs"/>
          <w:sz w:val="24"/>
          <w:szCs w:val="24"/>
          <w:rtl/>
        </w:rPr>
        <w:t xml:space="preserve"> קובע כי </w:t>
      </w:r>
      <w:r w:rsidRPr="00FC0A59">
        <w:rPr>
          <w:rFonts w:ascii="Calibri" w:eastAsia="Calibri" w:hAnsi="Calibri" w:cs="David" w:hint="cs"/>
          <w:i/>
          <w:iCs/>
          <w:sz w:val="24"/>
          <w:szCs w:val="24"/>
          <w:rtl/>
        </w:rPr>
        <w:t>"לא</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תירשם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בפנקסי</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המקרקעין</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כל</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העברה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של</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נכס</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אלא</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אם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הוצגה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לפני</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הרשם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או</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לפני</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עוזר</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הרשם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תעודה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חתומה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בידי</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ראש</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העיריה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המעידה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שכל</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החובות</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המגיעים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לעיריה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מאת</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בעל</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הנכס</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ביחס</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לאותו</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נכס</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עד</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ליום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מתן</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התעודה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והנובעים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מהוראות</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הפקודה</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או</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מדין</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אחר</w:t>
      </w:r>
      <w:r w:rsidR="002D4BC4" w:rsidRPr="00FC0A59">
        <w:rPr>
          <w:rFonts w:ascii="Calibri" w:eastAsia="Calibri" w:hAnsi="Calibri" w:cs="David" w:hint="cs"/>
          <w:i/>
          <w:iCs/>
          <w:sz w:val="24"/>
          <w:szCs w:val="24"/>
          <w:rtl/>
        </w:rPr>
        <w:t xml:space="preserve"> </w:t>
      </w:r>
      <w:r w:rsidRPr="00FC0A59">
        <w:rPr>
          <w:rFonts w:ascii="Calibri" w:eastAsia="Calibri" w:hAnsi="Calibri" w:cs="David"/>
          <w:i/>
          <w:iCs/>
          <w:sz w:val="24"/>
          <w:szCs w:val="24"/>
          <w:rtl/>
        </w:rPr>
        <w:t>–</w:t>
      </w:r>
      <w:r w:rsidR="008C05A0" w:rsidRPr="00FC0A59">
        <w:rPr>
          <w:rFonts w:ascii="Calibri" w:eastAsia="Calibri" w:hAnsi="Calibri" w:cs="David" w:hint="cs"/>
          <w:i/>
          <w:iCs/>
          <w:sz w:val="24"/>
          <w:szCs w:val="24"/>
          <w:rtl/>
        </w:rPr>
        <w:t xml:space="preserve"> </w:t>
      </w:r>
      <w:r w:rsidRPr="00FC0A59">
        <w:rPr>
          <w:rFonts w:ascii="Calibri" w:eastAsia="Calibri" w:hAnsi="Calibri" w:cs="David" w:hint="cs"/>
          <w:i/>
          <w:iCs/>
          <w:sz w:val="24"/>
          <w:szCs w:val="24"/>
          <w:rtl/>
        </w:rPr>
        <w:t>סולקו</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במלואם</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או</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שאין</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חובות</w:t>
      </w:r>
      <w:r w:rsidRPr="00FC0A59">
        <w:rPr>
          <w:rFonts w:ascii="Calibri" w:eastAsia="Calibri" w:hAnsi="Calibri" w:cs="David"/>
          <w:i/>
          <w:iCs/>
          <w:sz w:val="24"/>
          <w:szCs w:val="24"/>
          <w:rtl/>
        </w:rPr>
        <w:t xml:space="preserve"> </w:t>
      </w:r>
      <w:r w:rsidRPr="00FC0A59">
        <w:rPr>
          <w:rFonts w:ascii="Calibri" w:eastAsia="Calibri" w:hAnsi="Calibri" w:cs="David" w:hint="cs"/>
          <w:i/>
          <w:iCs/>
          <w:sz w:val="24"/>
          <w:szCs w:val="24"/>
          <w:rtl/>
        </w:rPr>
        <w:t>כאלה"</w:t>
      </w:r>
      <w:r w:rsidR="002D4BC4" w:rsidRPr="00FC0A59">
        <w:rPr>
          <w:rFonts w:ascii="Calibri" w:eastAsia="Calibri" w:hAnsi="Calibri" w:cs="David" w:hint="cs"/>
          <w:i/>
          <w:iCs/>
          <w:sz w:val="24"/>
          <w:szCs w:val="24"/>
          <w:rtl/>
        </w:rPr>
        <w:t>.</w:t>
      </w:r>
      <w:r w:rsidRPr="00FC0A59">
        <w:rPr>
          <w:rFonts w:ascii="Calibri" w:eastAsia="Calibri" w:hAnsi="Calibri" w:cs="David"/>
          <w:sz w:val="24"/>
          <w:szCs w:val="24"/>
          <w:rtl/>
        </w:rPr>
        <w:t xml:space="preserve"> </w:t>
      </w:r>
      <w:r w:rsidR="002D4BC4" w:rsidRPr="00FC0A59">
        <w:rPr>
          <w:rFonts w:ascii="Calibri" w:eastAsia="Calibri" w:hAnsi="Calibri" w:cs="David" w:hint="cs"/>
          <w:sz w:val="24"/>
          <w:szCs w:val="24"/>
          <w:rtl/>
        </w:rPr>
        <w:t>דהיינו</w:t>
      </w:r>
      <w:r w:rsidRPr="00FC0A59">
        <w:rPr>
          <w:rFonts w:ascii="Calibri" w:eastAsia="Calibri" w:hAnsi="Calibri" w:cs="David" w:hint="cs"/>
          <w:sz w:val="24"/>
          <w:szCs w:val="24"/>
          <w:rtl/>
        </w:rPr>
        <w:t xml:space="preserve">, לשם </w:t>
      </w:r>
      <w:r w:rsidRPr="00FC0A59">
        <w:rPr>
          <w:rFonts w:ascii="Calibri" w:eastAsia="Calibri" w:hAnsi="Calibri" w:cs="David"/>
          <w:sz w:val="24"/>
          <w:szCs w:val="24"/>
          <w:rtl/>
        </w:rPr>
        <w:t>רישום עסקאות מכר,</w:t>
      </w:r>
      <w:r w:rsidR="009C09CD">
        <w:rPr>
          <w:rFonts w:ascii="Calibri" w:eastAsia="Calibri" w:hAnsi="Calibri" w:cs="David" w:hint="cs"/>
          <w:sz w:val="24"/>
          <w:szCs w:val="24"/>
          <w:rtl/>
        </w:rPr>
        <w:t xml:space="preserve"> ובכלל זה העברת זכויות</w:t>
      </w:r>
      <w:r w:rsidR="00914EB8">
        <w:rPr>
          <w:rFonts w:ascii="Calibri" w:eastAsia="Calibri" w:hAnsi="Calibri" w:cs="David" w:hint="cs"/>
          <w:sz w:val="24"/>
          <w:szCs w:val="24"/>
          <w:rtl/>
        </w:rPr>
        <w:t xml:space="preserve"> בנכס</w:t>
      </w:r>
      <w:r w:rsidR="009C09CD">
        <w:rPr>
          <w:rFonts w:ascii="Calibri" w:eastAsia="Calibri" w:hAnsi="Calibri" w:cs="David" w:hint="cs"/>
          <w:sz w:val="24"/>
          <w:szCs w:val="24"/>
          <w:rtl/>
        </w:rPr>
        <w:t xml:space="preserve"> ורישום משכנת</w:t>
      </w:r>
      <w:r w:rsidR="002B4941">
        <w:rPr>
          <w:rFonts w:ascii="Calibri" w:eastAsia="Calibri" w:hAnsi="Calibri" w:cs="David" w:hint="cs"/>
          <w:sz w:val="24"/>
          <w:szCs w:val="24"/>
          <w:rtl/>
        </w:rPr>
        <w:t>ה</w:t>
      </w:r>
      <w:r w:rsidR="009C09CD">
        <w:rPr>
          <w:rFonts w:ascii="Calibri" w:eastAsia="Calibri" w:hAnsi="Calibri" w:cs="David" w:hint="cs"/>
          <w:sz w:val="24"/>
          <w:szCs w:val="24"/>
          <w:rtl/>
        </w:rPr>
        <w:t>,</w:t>
      </w:r>
      <w:r w:rsidR="00AA726F">
        <w:rPr>
          <w:rFonts w:ascii="Calibri" w:eastAsia="Calibri" w:hAnsi="Calibri" w:cs="David" w:hint="cs"/>
          <w:sz w:val="24"/>
          <w:szCs w:val="24"/>
          <w:rtl/>
        </w:rPr>
        <w:t xml:space="preserve"> </w:t>
      </w:r>
      <w:r w:rsidRPr="00FC0A59">
        <w:rPr>
          <w:rFonts w:ascii="Calibri" w:eastAsia="Calibri" w:hAnsi="Calibri" w:cs="David" w:hint="cs"/>
          <w:sz w:val="24"/>
          <w:szCs w:val="24"/>
          <w:rtl/>
        </w:rPr>
        <w:t>יש</w:t>
      </w:r>
      <w:r w:rsidRPr="00FC0A59">
        <w:rPr>
          <w:rFonts w:ascii="Calibri" w:eastAsia="Calibri" w:hAnsi="Calibri" w:cs="David"/>
          <w:sz w:val="24"/>
          <w:szCs w:val="24"/>
          <w:rtl/>
        </w:rPr>
        <w:t xml:space="preserve"> לצרף אישורים המעידים על היעדר חובות לרשות</w:t>
      </w:r>
      <w:r w:rsidR="009C09CD">
        <w:rPr>
          <w:rFonts w:ascii="Calibri" w:eastAsia="Calibri" w:hAnsi="Calibri" w:cs="David" w:hint="cs"/>
          <w:sz w:val="24"/>
          <w:szCs w:val="24"/>
          <w:rtl/>
        </w:rPr>
        <w:t xml:space="preserve"> המקומית</w:t>
      </w:r>
      <w:r w:rsidRPr="00FC0A59">
        <w:rPr>
          <w:rFonts w:ascii="Calibri" w:eastAsia="Calibri" w:hAnsi="Calibri" w:cs="David"/>
          <w:sz w:val="24"/>
          <w:szCs w:val="24"/>
          <w:rtl/>
        </w:rPr>
        <w:t xml:space="preserve">. </w:t>
      </w:r>
    </w:p>
    <w:p w:rsidR="00FC0A59" w:rsidRDefault="003A5A79" w:rsidP="0063118E">
      <w:pPr>
        <w:pStyle w:val="a3"/>
        <w:numPr>
          <w:ilvl w:val="0"/>
          <w:numId w:val="1"/>
        </w:numPr>
        <w:spacing w:after="120" w:line="360" w:lineRule="auto"/>
        <w:ind w:left="-58" w:hanging="425"/>
        <w:contextualSpacing w:val="0"/>
        <w:jc w:val="both"/>
        <w:rPr>
          <w:rFonts w:ascii="Calibri" w:eastAsia="Calibri" w:hAnsi="Calibri" w:cs="David"/>
          <w:sz w:val="24"/>
          <w:szCs w:val="24"/>
        </w:rPr>
      </w:pPr>
      <w:r w:rsidRPr="00FC0A59">
        <w:rPr>
          <w:rFonts w:ascii="Calibri" w:eastAsia="Calibri" w:hAnsi="Calibri" w:cs="David" w:hint="cs"/>
          <w:sz w:val="24"/>
          <w:szCs w:val="24"/>
          <w:rtl/>
        </w:rPr>
        <w:t>נוסף לקושי הבי</w:t>
      </w:r>
      <w:r w:rsidR="00B64E2F">
        <w:rPr>
          <w:rFonts w:ascii="Calibri" w:eastAsia="Calibri" w:hAnsi="Calibri" w:cs="David" w:hint="cs"/>
          <w:sz w:val="24"/>
          <w:szCs w:val="24"/>
          <w:rtl/>
        </w:rPr>
        <w:t>ו</w:t>
      </w:r>
      <w:r w:rsidRPr="00FC0A59">
        <w:rPr>
          <w:rFonts w:ascii="Calibri" w:eastAsia="Calibri" w:hAnsi="Calibri" w:cs="David" w:hint="cs"/>
          <w:sz w:val="24"/>
          <w:szCs w:val="24"/>
          <w:rtl/>
        </w:rPr>
        <w:t>רוקרטי הטמון בדרישה</w:t>
      </w:r>
      <w:r w:rsidR="009C09CD">
        <w:rPr>
          <w:rFonts w:ascii="Calibri" w:eastAsia="Calibri" w:hAnsi="Calibri" w:cs="David" w:hint="cs"/>
          <w:sz w:val="24"/>
          <w:szCs w:val="24"/>
          <w:rtl/>
        </w:rPr>
        <w:t xml:space="preserve"> העולה מהסעיף האמור</w:t>
      </w:r>
      <w:r w:rsidR="0070617F">
        <w:rPr>
          <w:rFonts w:ascii="Calibri" w:eastAsia="Calibri" w:hAnsi="Calibri" w:cs="David" w:hint="cs"/>
          <w:sz w:val="24"/>
          <w:szCs w:val="24"/>
          <w:rtl/>
        </w:rPr>
        <w:t>,</w:t>
      </w:r>
      <w:r w:rsidR="009C09CD">
        <w:rPr>
          <w:rFonts w:ascii="Calibri" w:eastAsia="Calibri" w:hAnsi="Calibri" w:cs="David" w:hint="cs"/>
          <w:sz w:val="24"/>
          <w:szCs w:val="24"/>
          <w:rtl/>
        </w:rPr>
        <w:t xml:space="preserve"> הדומה לקושי הקיים גם ברמה המדינתית</w:t>
      </w:r>
      <w:r w:rsidRPr="00FC0A59">
        <w:rPr>
          <w:rFonts w:ascii="Calibri" w:eastAsia="Calibri" w:hAnsi="Calibri" w:cs="David" w:hint="cs"/>
          <w:sz w:val="24"/>
          <w:szCs w:val="24"/>
          <w:rtl/>
        </w:rPr>
        <w:t xml:space="preserve">, </w:t>
      </w:r>
      <w:r w:rsidR="009C09CD">
        <w:rPr>
          <w:rFonts w:ascii="Calibri" w:eastAsia="Calibri" w:hAnsi="Calibri" w:cs="David" w:hint="cs"/>
          <w:sz w:val="24"/>
          <w:szCs w:val="24"/>
          <w:rtl/>
        </w:rPr>
        <w:t>הרי שבכל הנוגע ל</w:t>
      </w:r>
      <w:r w:rsidRPr="00FC0A59">
        <w:rPr>
          <w:rFonts w:ascii="Calibri" w:eastAsia="Calibri" w:hAnsi="Calibri" w:cs="David"/>
          <w:sz w:val="24"/>
          <w:szCs w:val="24"/>
          <w:rtl/>
        </w:rPr>
        <w:t xml:space="preserve">שלטון המקומי ניתן </w:t>
      </w:r>
      <w:r w:rsidRPr="00FC0A59">
        <w:rPr>
          <w:rFonts w:ascii="Calibri" w:eastAsia="Calibri" w:hAnsi="Calibri" w:cs="David" w:hint="cs"/>
          <w:sz w:val="24"/>
          <w:szCs w:val="24"/>
          <w:rtl/>
        </w:rPr>
        <w:t xml:space="preserve">להצביע </w:t>
      </w:r>
      <w:r w:rsidR="009C09CD">
        <w:rPr>
          <w:rFonts w:ascii="Calibri" w:eastAsia="Calibri" w:hAnsi="Calibri" w:cs="David" w:hint="cs"/>
          <w:sz w:val="24"/>
          <w:szCs w:val="24"/>
          <w:rtl/>
        </w:rPr>
        <w:t xml:space="preserve">אף </w:t>
      </w:r>
      <w:r w:rsidRPr="00FC0A59">
        <w:rPr>
          <w:rFonts w:ascii="Calibri" w:eastAsia="Calibri" w:hAnsi="Calibri" w:cs="David" w:hint="cs"/>
          <w:sz w:val="24"/>
          <w:szCs w:val="24"/>
          <w:rtl/>
        </w:rPr>
        <w:t>על</w:t>
      </w:r>
      <w:r w:rsidRPr="00FC0A59">
        <w:rPr>
          <w:rFonts w:ascii="Calibri" w:eastAsia="Calibri" w:hAnsi="Calibri" w:cs="David"/>
          <w:sz w:val="24"/>
          <w:szCs w:val="24"/>
          <w:rtl/>
        </w:rPr>
        <w:t xml:space="preserve"> הבדלים משמעותיים במתן השירות</w:t>
      </w:r>
      <w:r w:rsidR="000470C4">
        <w:rPr>
          <w:rFonts w:ascii="Calibri" w:eastAsia="Calibri" w:hAnsi="Calibri" w:cs="David" w:hint="cs"/>
          <w:sz w:val="24"/>
          <w:szCs w:val="24"/>
          <w:rtl/>
        </w:rPr>
        <w:t>:</w:t>
      </w:r>
      <w:r w:rsidR="00AA726F">
        <w:rPr>
          <w:rFonts w:ascii="Calibri" w:eastAsia="Calibri" w:hAnsi="Calibri" w:cs="David" w:hint="cs"/>
          <w:sz w:val="24"/>
          <w:szCs w:val="24"/>
          <w:rtl/>
        </w:rPr>
        <w:t xml:space="preserve"> </w:t>
      </w:r>
      <w:r w:rsidR="0063118E">
        <w:rPr>
          <w:rFonts w:ascii="Calibri" w:eastAsia="Calibri" w:hAnsi="Calibri" w:cs="David" w:hint="cs"/>
          <w:sz w:val="24"/>
          <w:szCs w:val="24"/>
          <w:rtl/>
        </w:rPr>
        <w:t>ישנן</w:t>
      </w:r>
      <w:r w:rsidRPr="00FC0A59">
        <w:rPr>
          <w:rFonts w:ascii="Calibri" w:eastAsia="Calibri" w:hAnsi="Calibri" w:cs="David"/>
          <w:sz w:val="24"/>
          <w:szCs w:val="24"/>
          <w:rtl/>
        </w:rPr>
        <w:t xml:space="preserve"> רשויות </w:t>
      </w:r>
      <w:r w:rsidRPr="00FC0A59">
        <w:rPr>
          <w:rFonts w:ascii="Calibri" w:eastAsia="Calibri" w:hAnsi="Calibri" w:cs="David" w:hint="cs"/>
          <w:sz w:val="24"/>
          <w:szCs w:val="24"/>
          <w:rtl/>
        </w:rPr>
        <w:t xml:space="preserve">מקומיות </w:t>
      </w:r>
      <w:r w:rsidRPr="00FC0A59">
        <w:rPr>
          <w:rFonts w:ascii="Calibri" w:eastAsia="Calibri" w:hAnsi="Calibri" w:cs="David"/>
          <w:sz w:val="24"/>
          <w:szCs w:val="24"/>
          <w:rtl/>
        </w:rPr>
        <w:t>ש</w:t>
      </w:r>
      <w:r w:rsidR="009C09CD">
        <w:rPr>
          <w:rFonts w:ascii="Calibri" w:eastAsia="Calibri" w:hAnsi="Calibri" w:cs="David" w:hint="cs"/>
          <w:sz w:val="24"/>
          <w:szCs w:val="24"/>
          <w:rtl/>
        </w:rPr>
        <w:t xml:space="preserve">בהן </w:t>
      </w:r>
      <w:r w:rsidRPr="00FC0A59">
        <w:rPr>
          <w:rFonts w:ascii="Calibri" w:eastAsia="Calibri" w:hAnsi="Calibri" w:cs="David"/>
          <w:sz w:val="24"/>
          <w:szCs w:val="24"/>
          <w:rtl/>
        </w:rPr>
        <w:t>הליך מתן אישורי העברת זכויות נעשה בתקופת זמן קצרה ובאופן יעיל יחסית</w:t>
      </w:r>
      <w:r w:rsidRPr="00FC0A59">
        <w:rPr>
          <w:rFonts w:ascii="Calibri" w:eastAsia="Calibri" w:hAnsi="Calibri" w:cs="David" w:hint="cs"/>
          <w:sz w:val="24"/>
          <w:szCs w:val="24"/>
          <w:rtl/>
        </w:rPr>
        <w:t xml:space="preserve">, ויש </w:t>
      </w:r>
      <w:r w:rsidR="00B64E2F">
        <w:rPr>
          <w:rFonts w:ascii="Calibri" w:eastAsia="Calibri" w:hAnsi="Calibri" w:cs="David" w:hint="cs"/>
          <w:sz w:val="24"/>
          <w:szCs w:val="24"/>
          <w:rtl/>
        </w:rPr>
        <w:t xml:space="preserve">רשויות </w:t>
      </w:r>
      <w:r w:rsidRPr="00FC0A59">
        <w:rPr>
          <w:rFonts w:ascii="Calibri" w:eastAsia="Calibri" w:hAnsi="Calibri" w:cs="David" w:hint="cs"/>
          <w:sz w:val="24"/>
          <w:szCs w:val="24"/>
          <w:rtl/>
        </w:rPr>
        <w:t>שבהן התהליך ארוך ומייגע.</w:t>
      </w:r>
      <w:r w:rsidR="006E1718" w:rsidRPr="006E1718">
        <w:rPr>
          <w:rFonts w:ascii="Calibri" w:eastAsia="Calibri" w:hAnsi="Calibri" w:cs="David" w:hint="cs"/>
          <w:sz w:val="24"/>
          <w:szCs w:val="24"/>
          <w:rtl/>
        </w:rPr>
        <w:t xml:space="preserve"> </w:t>
      </w:r>
      <w:r w:rsidR="006E1718" w:rsidRPr="00AE0CDE">
        <w:rPr>
          <w:rFonts w:ascii="Calibri" w:eastAsia="Calibri" w:hAnsi="Calibri" w:cs="David" w:hint="cs"/>
          <w:sz w:val="24"/>
          <w:szCs w:val="24"/>
          <w:rtl/>
        </w:rPr>
        <w:t>גורמי הממשלה השונים ציינו כי הם נתקלים בקשיים</w:t>
      </w:r>
      <w:r w:rsidR="00B80D25">
        <w:rPr>
          <w:rFonts w:ascii="Calibri" w:eastAsia="Calibri" w:hAnsi="Calibri" w:cs="David" w:hint="cs"/>
          <w:sz w:val="24"/>
          <w:szCs w:val="24"/>
          <w:rtl/>
        </w:rPr>
        <w:t xml:space="preserve"> שונים מול הרשויות</w:t>
      </w:r>
      <w:r w:rsidR="006E1718" w:rsidRPr="00AE0CDE">
        <w:rPr>
          <w:rFonts w:ascii="Calibri" w:eastAsia="Calibri" w:hAnsi="Calibri" w:cs="David" w:hint="cs"/>
          <w:sz w:val="24"/>
          <w:szCs w:val="24"/>
          <w:rtl/>
        </w:rPr>
        <w:t xml:space="preserve"> המקומיות, ונראה כי </w:t>
      </w:r>
      <w:r w:rsidR="009C09CD">
        <w:rPr>
          <w:rFonts w:ascii="Calibri" w:eastAsia="Calibri" w:hAnsi="Calibri" w:cs="David" w:hint="cs"/>
          <w:sz w:val="24"/>
          <w:szCs w:val="24"/>
          <w:rtl/>
        </w:rPr>
        <w:t xml:space="preserve">גם כאשר גורמי המדינה </w:t>
      </w:r>
      <w:r w:rsidR="00A068F3">
        <w:rPr>
          <w:rFonts w:ascii="Calibri" w:eastAsia="Calibri" w:hAnsi="Calibri" w:cs="David" w:hint="cs"/>
          <w:sz w:val="24"/>
          <w:szCs w:val="24"/>
          <w:rtl/>
        </w:rPr>
        <w:t>פונים לרשויות המקומית בבקשה להקל וליזום שינויים בי</w:t>
      </w:r>
      <w:r w:rsidR="00B64E2F">
        <w:rPr>
          <w:rFonts w:ascii="Calibri" w:eastAsia="Calibri" w:hAnsi="Calibri" w:cs="David" w:hint="cs"/>
          <w:sz w:val="24"/>
          <w:szCs w:val="24"/>
          <w:rtl/>
        </w:rPr>
        <w:t>ו</w:t>
      </w:r>
      <w:r w:rsidR="00A068F3">
        <w:rPr>
          <w:rFonts w:ascii="Calibri" w:eastAsia="Calibri" w:hAnsi="Calibri" w:cs="David" w:hint="cs"/>
          <w:sz w:val="24"/>
          <w:szCs w:val="24"/>
          <w:rtl/>
        </w:rPr>
        <w:t>רוקרטיים</w:t>
      </w:r>
      <w:r w:rsidR="00B64E2F">
        <w:rPr>
          <w:rFonts w:ascii="Calibri" w:eastAsia="Calibri" w:hAnsi="Calibri" w:cs="David" w:hint="cs"/>
          <w:sz w:val="24"/>
          <w:szCs w:val="24"/>
          <w:rtl/>
        </w:rPr>
        <w:t>,</w:t>
      </w:r>
      <w:r w:rsidR="00A068F3">
        <w:rPr>
          <w:rFonts w:ascii="Calibri" w:eastAsia="Calibri" w:hAnsi="Calibri" w:cs="David" w:hint="cs"/>
          <w:sz w:val="24"/>
          <w:szCs w:val="24"/>
          <w:rtl/>
        </w:rPr>
        <w:t xml:space="preserve"> </w:t>
      </w:r>
      <w:r w:rsidR="00B64E2F">
        <w:rPr>
          <w:rFonts w:ascii="Calibri" w:eastAsia="Calibri" w:hAnsi="Calibri" w:cs="David" w:hint="cs"/>
          <w:sz w:val="24"/>
          <w:szCs w:val="24"/>
          <w:rtl/>
        </w:rPr>
        <w:t xml:space="preserve">הם מתקשים </w:t>
      </w:r>
      <w:r w:rsidR="006E1718" w:rsidRPr="00AE0CDE">
        <w:rPr>
          <w:rFonts w:ascii="Calibri" w:eastAsia="Calibri" w:hAnsi="Calibri" w:cs="David" w:hint="cs"/>
          <w:sz w:val="24"/>
          <w:szCs w:val="24"/>
          <w:rtl/>
        </w:rPr>
        <w:t>להנחיל שינויים משמעותיים</w:t>
      </w:r>
      <w:r w:rsidR="006E1718">
        <w:rPr>
          <w:rFonts w:ascii="Calibri" w:eastAsia="Calibri" w:hAnsi="Calibri" w:cs="David" w:hint="cs"/>
          <w:sz w:val="24"/>
          <w:szCs w:val="24"/>
          <w:rtl/>
        </w:rPr>
        <w:t>.</w:t>
      </w:r>
      <w:r w:rsidRPr="00FC0A59">
        <w:rPr>
          <w:rFonts w:ascii="Calibri" w:eastAsia="Calibri" w:hAnsi="Calibri" w:cs="David" w:hint="cs"/>
          <w:sz w:val="24"/>
          <w:szCs w:val="24"/>
          <w:rtl/>
        </w:rPr>
        <w:t xml:space="preserve"> </w:t>
      </w:r>
      <w:r w:rsidR="00B64E2F">
        <w:rPr>
          <w:rFonts w:ascii="Calibri" w:eastAsia="Calibri" w:hAnsi="Calibri" w:cs="David" w:hint="cs"/>
          <w:sz w:val="24"/>
          <w:szCs w:val="24"/>
          <w:rtl/>
        </w:rPr>
        <w:t>ניתן להניח כי הקשיים שעליהם העידו גורמי הממשלה מתעוררים אף ביתר שאת בפניות של גורמים פרטיים אל רשויות מקומיות</w:t>
      </w:r>
      <w:r w:rsidR="00BF2F02">
        <w:rPr>
          <w:rFonts w:ascii="Calibri" w:eastAsia="Calibri" w:hAnsi="Calibri" w:cs="David" w:hint="cs"/>
          <w:sz w:val="24"/>
          <w:szCs w:val="24"/>
          <w:rtl/>
        </w:rPr>
        <w:t>.</w:t>
      </w:r>
    </w:p>
    <w:p w:rsidR="00F86C49" w:rsidRDefault="00D10A3C" w:rsidP="00D10A3C">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ascii="Calibri" w:eastAsia="Calibri" w:hAnsi="Calibri" w:cs="David" w:hint="cs"/>
          <w:sz w:val="24"/>
          <w:szCs w:val="24"/>
          <w:rtl/>
        </w:rPr>
        <w:t xml:space="preserve">עם זאת יצוין, כי </w:t>
      </w:r>
      <w:r w:rsidR="006E1718">
        <w:rPr>
          <w:rFonts w:ascii="Calibri" w:eastAsia="Calibri" w:hAnsi="Calibri" w:cs="David" w:hint="cs"/>
          <w:sz w:val="24"/>
          <w:szCs w:val="24"/>
          <w:rtl/>
        </w:rPr>
        <w:t>אמצעי גבייה</w:t>
      </w:r>
      <w:r>
        <w:rPr>
          <w:rFonts w:ascii="Calibri" w:eastAsia="Calibri" w:hAnsi="Calibri" w:cs="David" w:hint="cs"/>
          <w:sz w:val="24"/>
          <w:szCs w:val="24"/>
          <w:rtl/>
        </w:rPr>
        <w:t xml:space="preserve"> זה </w:t>
      </w:r>
      <w:r w:rsidR="00BB2F77">
        <w:rPr>
          <w:rFonts w:ascii="Calibri" w:eastAsia="Calibri" w:hAnsi="Calibri" w:cs="David" w:hint="cs"/>
          <w:sz w:val="24"/>
          <w:szCs w:val="24"/>
          <w:rtl/>
        </w:rPr>
        <w:t>הוא</w:t>
      </w:r>
      <w:r w:rsidR="003E56F3">
        <w:rPr>
          <w:rFonts w:ascii="Calibri" w:eastAsia="Calibri" w:hAnsi="Calibri" w:cs="David" w:hint="cs"/>
          <w:sz w:val="24"/>
          <w:szCs w:val="24"/>
          <w:rtl/>
        </w:rPr>
        <w:t xml:space="preserve"> </w:t>
      </w:r>
      <w:r w:rsidR="006E1718">
        <w:rPr>
          <w:rFonts w:ascii="Calibri" w:eastAsia="Calibri" w:hAnsi="Calibri" w:cs="David" w:hint="cs"/>
          <w:sz w:val="24"/>
          <w:szCs w:val="24"/>
          <w:rtl/>
        </w:rPr>
        <w:t xml:space="preserve">משמעותי </w:t>
      </w:r>
      <w:r w:rsidR="00A068F3">
        <w:rPr>
          <w:rFonts w:ascii="Calibri" w:eastAsia="Calibri" w:hAnsi="Calibri" w:cs="David" w:hint="cs"/>
          <w:sz w:val="24"/>
          <w:szCs w:val="24"/>
          <w:rtl/>
        </w:rPr>
        <w:t xml:space="preserve">מאוד </w:t>
      </w:r>
      <w:r w:rsidR="006E1718">
        <w:rPr>
          <w:rFonts w:ascii="Calibri" w:eastAsia="Calibri" w:hAnsi="Calibri" w:cs="David" w:hint="cs"/>
          <w:sz w:val="24"/>
          <w:szCs w:val="24"/>
          <w:rtl/>
        </w:rPr>
        <w:t>מבחינת</w:t>
      </w:r>
      <w:r w:rsidR="00A068F3">
        <w:rPr>
          <w:rFonts w:ascii="Calibri" w:eastAsia="Calibri" w:hAnsi="Calibri" w:cs="David" w:hint="cs"/>
          <w:sz w:val="24"/>
          <w:szCs w:val="24"/>
          <w:rtl/>
        </w:rPr>
        <w:t xml:space="preserve"> השלטון המקומי, אשר בראיה כלל ארצית מתקשה בגבייה יותר מהמדינה</w:t>
      </w:r>
      <w:r w:rsidR="00195950">
        <w:rPr>
          <w:rFonts w:ascii="Calibri" w:eastAsia="Calibri" w:hAnsi="Calibri" w:cs="David" w:hint="cs"/>
          <w:sz w:val="24"/>
          <w:szCs w:val="24"/>
          <w:rtl/>
        </w:rPr>
        <w:t>, וזאת בפרט בהעדר משאבים מספקים</w:t>
      </w:r>
      <w:r w:rsidR="00A068F3">
        <w:rPr>
          <w:rFonts w:ascii="Calibri" w:eastAsia="Calibri" w:hAnsi="Calibri" w:cs="David" w:hint="cs"/>
          <w:sz w:val="24"/>
          <w:szCs w:val="24"/>
          <w:rtl/>
        </w:rPr>
        <w:t xml:space="preserve">. במובן זה </w:t>
      </w:r>
      <w:r w:rsidR="003A5A79">
        <w:rPr>
          <w:rFonts w:ascii="Calibri" w:eastAsia="Calibri" w:hAnsi="Calibri" w:cs="David" w:hint="cs"/>
          <w:sz w:val="24"/>
          <w:szCs w:val="24"/>
          <w:rtl/>
        </w:rPr>
        <w:t>בעיני הרשות המקומית</w:t>
      </w:r>
      <w:r w:rsidR="002B4941">
        <w:rPr>
          <w:rFonts w:ascii="Calibri" w:eastAsia="Calibri" w:hAnsi="Calibri" w:cs="David" w:hint="cs"/>
          <w:sz w:val="24"/>
          <w:szCs w:val="24"/>
          <w:rtl/>
        </w:rPr>
        <w:t xml:space="preserve"> רישום זכויות מהווה צומת גבייה</w:t>
      </w:r>
      <w:r w:rsidR="003A5A79">
        <w:rPr>
          <w:rFonts w:ascii="Calibri" w:eastAsia="Calibri" w:hAnsi="Calibri" w:cs="David" w:hint="cs"/>
          <w:sz w:val="24"/>
          <w:szCs w:val="24"/>
          <w:rtl/>
        </w:rPr>
        <w:t xml:space="preserve"> ומאפשר לה להסתמך </w:t>
      </w:r>
      <w:r w:rsidR="00A068F3">
        <w:rPr>
          <w:rFonts w:ascii="Calibri" w:eastAsia="Calibri" w:hAnsi="Calibri" w:cs="David" w:hint="cs"/>
          <w:sz w:val="24"/>
          <w:szCs w:val="24"/>
          <w:rtl/>
        </w:rPr>
        <w:t xml:space="preserve">על מקור גבייה </w:t>
      </w:r>
      <w:r w:rsidR="003A5A79">
        <w:rPr>
          <w:rFonts w:ascii="Calibri" w:eastAsia="Calibri" w:hAnsi="Calibri" w:cs="David" w:hint="cs"/>
          <w:sz w:val="24"/>
          <w:szCs w:val="24"/>
          <w:rtl/>
        </w:rPr>
        <w:t xml:space="preserve">שאינו </w:t>
      </w:r>
      <w:r w:rsidR="00A068F3">
        <w:rPr>
          <w:rFonts w:ascii="Calibri" w:eastAsia="Calibri" w:hAnsi="Calibri" w:cs="David" w:hint="cs"/>
          <w:sz w:val="24"/>
          <w:szCs w:val="24"/>
          <w:rtl/>
        </w:rPr>
        <w:t>אקטיבי (</w:t>
      </w:r>
      <w:r w:rsidR="003A5A79">
        <w:rPr>
          <w:rFonts w:ascii="Calibri" w:eastAsia="Calibri" w:hAnsi="Calibri" w:cs="David" w:hint="cs"/>
          <w:sz w:val="24"/>
          <w:szCs w:val="24"/>
          <w:rtl/>
        </w:rPr>
        <w:t xml:space="preserve">כדוגמת </w:t>
      </w:r>
      <w:r w:rsidR="00A068F3">
        <w:rPr>
          <w:rFonts w:ascii="Calibri" w:eastAsia="Calibri" w:hAnsi="Calibri" w:cs="David" w:hint="cs"/>
          <w:sz w:val="24"/>
          <w:szCs w:val="24"/>
          <w:rtl/>
        </w:rPr>
        <w:t>תובענות לבית המשפט או הליכי גבייה מנהליים)</w:t>
      </w:r>
      <w:r w:rsidR="00A90752">
        <w:rPr>
          <w:rFonts w:ascii="Calibri" w:eastAsia="Calibri" w:hAnsi="Calibri" w:cs="David" w:hint="cs"/>
          <w:sz w:val="24"/>
          <w:szCs w:val="24"/>
          <w:rtl/>
        </w:rPr>
        <w:t xml:space="preserve">. </w:t>
      </w:r>
      <w:r w:rsidR="003A5A79">
        <w:rPr>
          <w:rFonts w:ascii="Calibri" w:eastAsia="Calibri" w:hAnsi="Calibri" w:cs="David" w:hint="cs"/>
          <w:sz w:val="24"/>
          <w:szCs w:val="24"/>
          <w:rtl/>
        </w:rPr>
        <w:t xml:space="preserve">בנוסף, </w:t>
      </w:r>
      <w:r w:rsidR="00A90752">
        <w:rPr>
          <w:rFonts w:ascii="Calibri" w:eastAsia="Calibri" w:hAnsi="Calibri" w:cs="David" w:hint="cs"/>
          <w:sz w:val="24"/>
          <w:szCs w:val="24"/>
          <w:rtl/>
        </w:rPr>
        <w:t xml:space="preserve">גביה בצומת רישום הזכויות מאפשרת לרשות המקומית </w:t>
      </w:r>
      <w:r w:rsidR="003A5A79">
        <w:rPr>
          <w:rFonts w:ascii="Calibri" w:eastAsia="Calibri" w:hAnsi="Calibri" w:cs="David" w:hint="cs"/>
          <w:sz w:val="24"/>
          <w:szCs w:val="24"/>
          <w:rtl/>
        </w:rPr>
        <w:t>להידרש לגביה כאשר לנישום, ככל הנראה, יש מקור לשלם את החוב (אשר נוצר בשל עסקת המכר). לכן, כל תיקון בענ</w:t>
      </w:r>
      <w:r w:rsidR="0070617F">
        <w:rPr>
          <w:rFonts w:ascii="Calibri" w:eastAsia="Calibri" w:hAnsi="Calibri" w:cs="David" w:hint="cs"/>
          <w:sz w:val="24"/>
          <w:szCs w:val="24"/>
          <w:rtl/>
        </w:rPr>
        <w:t>י</w:t>
      </w:r>
      <w:r w:rsidR="003A5A79">
        <w:rPr>
          <w:rFonts w:ascii="Calibri" w:eastAsia="Calibri" w:hAnsi="Calibri" w:cs="David" w:hint="cs"/>
          <w:sz w:val="24"/>
          <w:szCs w:val="24"/>
          <w:rtl/>
        </w:rPr>
        <w:t xml:space="preserve">ין זה אשר ימעט מכוחן של הרשויות המקומיות צפוי להיתקל בהתנגדות שלהן ועלול לפגוע באפקטיביות גביית החובות על ידן. </w:t>
      </w:r>
    </w:p>
    <w:p w:rsidR="006E1718" w:rsidRDefault="003A5A79" w:rsidP="00D10A3C">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ascii="Calibri" w:eastAsia="Calibri" w:hAnsi="Calibri" w:cs="David" w:hint="cs"/>
          <w:sz w:val="24"/>
          <w:szCs w:val="24"/>
          <w:rtl/>
        </w:rPr>
        <w:t xml:space="preserve"> עוד חשוב לציין, שבניגוד לעבודה מול גורם</w:t>
      </w:r>
      <w:r w:rsidR="00F86C49">
        <w:rPr>
          <w:rFonts w:ascii="Calibri" w:eastAsia="Calibri" w:hAnsi="Calibri" w:cs="David" w:hint="cs"/>
          <w:sz w:val="24"/>
          <w:szCs w:val="24"/>
          <w:rtl/>
        </w:rPr>
        <w:t xml:space="preserve"> אחד</w:t>
      </w:r>
      <w:r w:rsidR="007D2CB6">
        <w:rPr>
          <w:rFonts w:ascii="Calibri" w:eastAsia="Calibri" w:hAnsi="Calibri" w:cs="David" w:hint="cs"/>
          <w:sz w:val="24"/>
          <w:szCs w:val="24"/>
          <w:rtl/>
        </w:rPr>
        <w:t>,</w:t>
      </w:r>
      <w:r w:rsidR="00F86C49">
        <w:rPr>
          <w:rFonts w:ascii="Calibri" w:eastAsia="Calibri" w:hAnsi="Calibri" w:cs="David" w:hint="cs"/>
          <w:sz w:val="24"/>
          <w:szCs w:val="24"/>
          <w:rtl/>
        </w:rPr>
        <w:t xml:space="preserve"> המתנהל באופן אחיד ביחס לכל החובות ובכל הארץ</w:t>
      </w:r>
      <w:r>
        <w:rPr>
          <w:rFonts w:ascii="Calibri" w:eastAsia="Calibri" w:hAnsi="Calibri" w:cs="David" w:hint="cs"/>
          <w:sz w:val="24"/>
          <w:szCs w:val="24"/>
          <w:rtl/>
        </w:rPr>
        <w:t>, הרשויות המקומיות רבות הן, מצבן הכלכ</w:t>
      </w:r>
      <w:r w:rsidR="00A30176">
        <w:rPr>
          <w:rFonts w:ascii="Calibri" w:eastAsia="Calibri" w:hAnsi="Calibri" w:cs="David" w:hint="cs"/>
          <w:sz w:val="24"/>
          <w:szCs w:val="24"/>
          <w:rtl/>
        </w:rPr>
        <w:t xml:space="preserve">לי </w:t>
      </w:r>
      <w:r w:rsidR="00F86C49">
        <w:rPr>
          <w:rFonts w:ascii="Calibri" w:eastAsia="Calibri" w:hAnsi="Calibri" w:cs="David" w:hint="cs"/>
          <w:sz w:val="24"/>
          <w:szCs w:val="24"/>
          <w:rtl/>
        </w:rPr>
        <w:t xml:space="preserve">של האחת </w:t>
      </w:r>
      <w:r w:rsidR="00A30176">
        <w:rPr>
          <w:rFonts w:ascii="Calibri" w:eastAsia="Calibri" w:hAnsi="Calibri" w:cs="David" w:hint="cs"/>
          <w:sz w:val="24"/>
          <w:szCs w:val="24"/>
          <w:rtl/>
        </w:rPr>
        <w:t>שונה</w:t>
      </w:r>
      <w:r w:rsidR="00F86C49">
        <w:rPr>
          <w:rFonts w:ascii="Calibri" w:eastAsia="Calibri" w:hAnsi="Calibri" w:cs="David" w:hint="cs"/>
          <w:sz w:val="24"/>
          <w:szCs w:val="24"/>
          <w:rtl/>
        </w:rPr>
        <w:t xml:space="preserve"> מרעותה</w:t>
      </w:r>
      <w:r w:rsidR="00A30176">
        <w:rPr>
          <w:rFonts w:ascii="Calibri" w:eastAsia="Calibri" w:hAnsi="Calibri" w:cs="David" w:hint="cs"/>
          <w:sz w:val="24"/>
          <w:szCs w:val="24"/>
          <w:rtl/>
        </w:rPr>
        <w:t xml:space="preserve"> וכן ממשקי העבודה </w:t>
      </w:r>
      <w:r w:rsidR="00F86C49">
        <w:rPr>
          <w:rFonts w:ascii="Calibri" w:eastAsia="Calibri" w:hAnsi="Calibri" w:cs="David" w:hint="cs"/>
          <w:sz w:val="24"/>
          <w:szCs w:val="24"/>
          <w:rtl/>
        </w:rPr>
        <w:t xml:space="preserve">מול רשות </w:t>
      </w:r>
      <w:r w:rsidR="000409B5">
        <w:rPr>
          <w:rFonts w:ascii="Calibri" w:eastAsia="Calibri" w:hAnsi="Calibri" w:cs="David" w:hint="cs"/>
          <w:sz w:val="24"/>
          <w:szCs w:val="24"/>
          <w:rtl/>
        </w:rPr>
        <w:t xml:space="preserve">אחת, ובכלל זה במרחב הדיגיטלי, </w:t>
      </w:r>
      <w:r w:rsidR="00F86C49">
        <w:rPr>
          <w:rFonts w:ascii="Calibri" w:eastAsia="Calibri" w:hAnsi="Calibri" w:cs="David" w:hint="cs"/>
          <w:sz w:val="24"/>
          <w:szCs w:val="24"/>
          <w:rtl/>
        </w:rPr>
        <w:t>שונים מהממשקים מול רשות אחרת.</w:t>
      </w:r>
      <w:r w:rsidR="00A30176">
        <w:rPr>
          <w:rFonts w:ascii="Calibri" w:eastAsia="Calibri" w:hAnsi="Calibri" w:cs="David" w:hint="cs"/>
          <w:sz w:val="24"/>
          <w:szCs w:val="24"/>
          <w:rtl/>
        </w:rPr>
        <w:t xml:space="preserve"> </w:t>
      </w:r>
      <w:r w:rsidR="00D10A3C">
        <w:rPr>
          <w:rFonts w:ascii="Calibri" w:eastAsia="Calibri" w:hAnsi="Calibri" w:cs="David" w:hint="cs"/>
          <w:sz w:val="24"/>
          <w:szCs w:val="24"/>
          <w:rtl/>
        </w:rPr>
        <w:t xml:space="preserve">בנוסף </w:t>
      </w:r>
      <w:r>
        <w:rPr>
          <w:rFonts w:ascii="Calibri" w:eastAsia="Calibri" w:hAnsi="Calibri" w:cs="David" w:hint="cs"/>
          <w:sz w:val="24"/>
          <w:szCs w:val="24"/>
          <w:rtl/>
        </w:rPr>
        <w:t xml:space="preserve">כל רשות מתנהלת באופן שונה במובנים רבים, דוגמת נהלים פנימיים שונים לעניין מתן האישור הנדרש. </w:t>
      </w:r>
      <w:r w:rsidR="00D10A3C">
        <w:rPr>
          <w:rFonts w:ascii="Calibri" w:eastAsia="Calibri" w:hAnsi="Calibri" w:cs="David" w:hint="cs"/>
          <w:sz w:val="24"/>
          <w:szCs w:val="24"/>
          <w:rtl/>
        </w:rPr>
        <w:t xml:space="preserve">לבסוף ראוי להזכיר כי </w:t>
      </w:r>
      <w:r>
        <w:rPr>
          <w:rFonts w:ascii="Calibri" w:eastAsia="Calibri" w:hAnsi="Calibri" w:cs="David" w:hint="cs"/>
          <w:sz w:val="24"/>
          <w:szCs w:val="24"/>
          <w:rtl/>
        </w:rPr>
        <w:t xml:space="preserve">יש רשויות שבהן </w:t>
      </w:r>
      <w:r w:rsidR="00F86C49">
        <w:rPr>
          <w:rFonts w:ascii="Calibri" w:eastAsia="Calibri" w:hAnsi="Calibri" w:cs="David" w:hint="cs"/>
          <w:sz w:val="24"/>
          <w:szCs w:val="24"/>
          <w:rtl/>
        </w:rPr>
        <w:t xml:space="preserve">יש </w:t>
      </w:r>
      <w:r>
        <w:rPr>
          <w:rFonts w:ascii="Calibri" w:eastAsia="Calibri" w:hAnsi="Calibri" w:cs="David" w:hint="cs"/>
          <w:sz w:val="24"/>
          <w:szCs w:val="24"/>
          <w:rtl/>
        </w:rPr>
        <w:t>בעיות גבייה ויש כאל</w:t>
      </w:r>
      <w:r w:rsidR="00F86C49">
        <w:rPr>
          <w:rFonts w:ascii="Calibri" w:eastAsia="Calibri" w:hAnsi="Calibri" w:cs="David" w:hint="cs"/>
          <w:sz w:val="24"/>
          <w:szCs w:val="24"/>
          <w:rtl/>
        </w:rPr>
        <w:t>ה</w:t>
      </w:r>
      <w:r>
        <w:rPr>
          <w:rFonts w:ascii="Calibri" w:eastAsia="Calibri" w:hAnsi="Calibri" w:cs="David" w:hint="cs"/>
          <w:sz w:val="24"/>
          <w:szCs w:val="24"/>
          <w:rtl/>
        </w:rPr>
        <w:t xml:space="preserve"> שבהן </w:t>
      </w:r>
      <w:r w:rsidR="00F86C49">
        <w:rPr>
          <w:rFonts w:ascii="Calibri" w:eastAsia="Calibri" w:hAnsi="Calibri" w:cs="David" w:hint="cs"/>
          <w:sz w:val="24"/>
          <w:szCs w:val="24"/>
          <w:rtl/>
        </w:rPr>
        <w:t xml:space="preserve">קשיי הגבייה </w:t>
      </w:r>
      <w:r>
        <w:rPr>
          <w:rFonts w:ascii="Calibri" w:eastAsia="Calibri" w:hAnsi="Calibri" w:cs="David" w:hint="cs"/>
          <w:sz w:val="24"/>
          <w:szCs w:val="24"/>
          <w:rtl/>
        </w:rPr>
        <w:t>פחות</w:t>
      </w:r>
      <w:r w:rsidR="00F86C49">
        <w:rPr>
          <w:rFonts w:ascii="Calibri" w:eastAsia="Calibri" w:hAnsi="Calibri" w:cs="David" w:hint="cs"/>
          <w:sz w:val="24"/>
          <w:szCs w:val="24"/>
          <w:rtl/>
        </w:rPr>
        <w:t>ים</w:t>
      </w:r>
      <w:r>
        <w:rPr>
          <w:rFonts w:ascii="Calibri" w:eastAsia="Calibri" w:hAnsi="Calibri" w:cs="David" w:hint="cs"/>
          <w:sz w:val="24"/>
          <w:szCs w:val="24"/>
          <w:rtl/>
        </w:rPr>
        <w:t>.</w:t>
      </w:r>
    </w:p>
    <w:p w:rsidR="00F86C49" w:rsidRPr="0063118E" w:rsidRDefault="003A5A79" w:rsidP="00347765">
      <w:pPr>
        <w:pStyle w:val="a3"/>
        <w:numPr>
          <w:ilvl w:val="0"/>
          <w:numId w:val="1"/>
        </w:numPr>
        <w:spacing w:after="120" w:line="360" w:lineRule="auto"/>
        <w:ind w:left="-58" w:hanging="425"/>
        <w:contextualSpacing w:val="0"/>
        <w:jc w:val="both"/>
        <w:rPr>
          <w:rFonts w:ascii="Calibri" w:eastAsia="Calibri" w:hAnsi="Calibri" w:cs="David"/>
          <w:b/>
          <w:bCs/>
          <w:sz w:val="24"/>
          <w:szCs w:val="24"/>
        </w:rPr>
      </w:pPr>
      <w:r>
        <w:rPr>
          <w:rFonts w:ascii="Calibri" w:eastAsia="Calibri" w:hAnsi="Calibri" w:cs="David" w:hint="cs"/>
          <w:sz w:val="24"/>
          <w:szCs w:val="24"/>
          <w:rtl/>
        </w:rPr>
        <w:t xml:space="preserve">מן האמור לעיל עולה, כי יקשה להמליץ על שינוי מהותי כלשהו ביחס להקלה על הצורך באישורי </w:t>
      </w:r>
      <w:r w:rsidR="000409B5">
        <w:rPr>
          <w:rFonts w:ascii="Calibri" w:eastAsia="Calibri" w:hAnsi="Calibri" w:cs="David" w:hint="cs"/>
          <w:sz w:val="24"/>
          <w:szCs w:val="24"/>
          <w:rtl/>
        </w:rPr>
        <w:t xml:space="preserve">הרשות המקומית </w:t>
      </w:r>
      <w:r>
        <w:rPr>
          <w:rFonts w:ascii="Calibri" w:eastAsia="Calibri" w:hAnsi="Calibri" w:cs="David" w:hint="cs"/>
          <w:sz w:val="24"/>
          <w:szCs w:val="24"/>
          <w:rtl/>
        </w:rPr>
        <w:t xml:space="preserve">למרשם </w:t>
      </w:r>
      <w:r w:rsidR="000409B5">
        <w:rPr>
          <w:rFonts w:ascii="Calibri" w:eastAsia="Calibri" w:hAnsi="Calibri" w:cs="David" w:hint="cs"/>
          <w:sz w:val="24"/>
          <w:szCs w:val="24"/>
          <w:rtl/>
        </w:rPr>
        <w:t xml:space="preserve">המקרקעין </w:t>
      </w:r>
      <w:r>
        <w:rPr>
          <w:rFonts w:ascii="Calibri" w:eastAsia="Calibri" w:hAnsi="Calibri" w:cs="David" w:hint="cs"/>
          <w:sz w:val="24"/>
          <w:szCs w:val="24"/>
          <w:rtl/>
        </w:rPr>
        <w:t>כתנאי להעברת זכויות, וזאת עוד טרם קיום שיח משמע</w:t>
      </w:r>
      <w:r w:rsidR="000409B5">
        <w:rPr>
          <w:rFonts w:ascii="Calibri" w:eastAsia="Calibri" w:hAnsi="Calibri" w:cs="David" w:hint="cs"/>
          <w:sz w:val="24"/>
          <w:szCs w:val="24"/>
          <w:rtl/>
        </w:rPr>
        <w:t>ו</w:t>
      </w:r>
      <w:r>
        <w:rPr>
          <w:rFonts w:ascii="Calibri" w:eastAsia="Calibri" w:hAnsi="Calibri" w:cs="David" w:hint="cs"/>
          <w:sz w:val="24"/>
          <w:szCs w:val="24"/>
          <w:rtl/>
        </w:rPr>
        <w:t>תי בעני</w:t>
      </w:r>
      <w:r w:rsidR="007540B3">
        <w:rPr>
          <w:rFonts w:ascii="Calibri" w:eastAsia="Calibri" w:hAnsi="Calibri" w:cs="David" w:hint="cs"/>
          <w:sz w:val="24"/>
          <w:szCs w:val="24"/>
          <w:rtl/>
        </w:rPr>
        <w:t>י</w:t>
      </w:r>
      <w:r>
        <w:rPr>
          <w:rFonts w:ascii="Calibri" w:eastAsia="Calibri" w:hAnsi="Calibri" w:cs="David" w:hint="cs"/>
          <w:sz w:val="24"/>
          <w:szCs w:val="24"/>
          <w:rtl/>
        </w:rPr>
        <w:t>ן עם נצי</w:t>
      </w:r>
      <w:r w:rsidR="000A57D3">
        <w:rPr>
          <w:rFonts w:ascii="Calibri" w:eastAsia="Calibri" w:hAnsi="Calibri" w:cs="David" w:hint="cs"/>
          <w:sz w:val="24"/>
          <w:szCs w:val="24"/>
          <w:rtl/>
        </w:rPr>
        <w:t>ג</w:t>
      </w:r>
      <w:r>
        <w:rPr>
          <w:rFonts w:ascii="Calibri" w:eastAsia="Calibri" w:hAnsi="Calibri" w:cs="David" w:hint="cs"/>
          <w:sz w:val="24"/>
          <w:szCs w:val="24"/>
          <w:rtl/>
        </w:rPr>
        <w:t>י השלטון המקומי</w:t>
      </w:r>
      <w:r w:rsidR="000A57D3">
        <w:rPr>
          <w:rFonts w:ascii="Calibri" w:eastAsia="Calibri" w:hAnsi="Calibri" w:cs="David" w:hint="cs"/>
          <w:sz w:val="24"/>
          <w:szCs w:val="24"/>
          <w:rtl/>
        </w:rPr>
        <w:t xml:space="preserve"> ומשרד הפנים</w:t>
      </w:r>
      <w:r w:rsidR="00C333C3">
        <w:rPr>
          <w:rFonts w:ascii="Calibri" w:eastAsia="Calibri" w:hAnsi="Calibri" w:cs="David" w:hint="cs"/>
          <w:sz w:val="24"/>
          <w:szCs w:val="24"/>
          <w:rtl/>
        </w:rPr>
        <w:t>, דבר שאינו נמצא במנדט של הצוות</w:t>
      </w:r>
      <w:r>
        <w:rPr>
          <w:rFonts w:ascii="Calibri" w:eastAsia="Calibri" w:hAnsi="Calibri" w:cs="David" w:hint="cs"/>
          <w:sz w:val="24"/>
          <w:szCs w:val="24"/>
          <w:rtl/>
        </w:rPr>
        <w:t>. משכך</w:t>
      </w:r>
      <w:r w:rsidR="007D2CB6">
        <w:rPr>
          <w:rFonts w:ascii="Calibri" w:eastAsia="Calibri" w:hAnsi="Calibri" w:cs="David" w:hint="cs"/>
          <w:sz w:val="24"/>
          <w:szCs w:val="24"/>
          <w:rtl/>
        </w:rPr>
        <w:t>,</w:t>
      </w:r>
      <w:r>
        <w:rPr>
          <w:rFonts w:ascii="Calibri" w:eastAsia="Calibri" w:hAnsi="Calibri" w:cs="David" w:hint="cs"/>
          <w:sz w:val="24"/>
          <w:szCs w:val="24"/>
          <w:rtl/>
        </w:rPr>
        <w:t xml:space="preserve"> הצוות ממליץ על </w:t>
      </w:r>
      <w:r w:rsidR="000409B5">
        <w:rPr>
          <w:rFonts w:ascii="Calibri" w:eastAsia="Calibri" w:hAnsi="Calibri" w:cs="David" w:hint="cs"/>
          <w:sz w:val="24"/>
          <w:szCs w:val="24"/>
          <w:rtl/>
        </w:rPr>
        <w:t xml:space="preserve">בחינת הנושא בצוות </w:t>
      </w:r>
      <w:r w:rsidR="00844F64">
        <w:rPr>
          <w:rFonts w:ascii="Calibri" w:eastAsia="Calibri" w:hAnsi="Calibri" w:cs="David" w:hint="cs"/>
          <w:sz w:val="24"/>
          <w:szCs w:val="24"/>
          <w:rtl/>
        </w:rPr>
        <w:t xml:space="preserve">ייעודי, </w:t>
      </w:r>
      <w:r w:rsidR="005D6F0C">
        <w:rPr>
          <w:rFonts w:ascii="Calibri" w:eastAsia="Calibri" w:hAnsi="Calibri" w:cs="David" w:hint="cs"/>
          <w:sz w:val="24"/>
          <w:szCs w:val="24"/>
          <w:rtl/>
        </w:rPr>
        <w:t xml:space="preserve">שבו ייטלו חלק נציגי </w:t>
      </w:r>
      <w:r w:rsidR="00844F64">
        <w:rPr>
          <w:rFonts w:ascii="Calibri" w:eastAsia="Calibri" w:hAnsi="Calibri" w:cs="David" w:hint="cs"/>
          <w:sz w:val="24"/>
          <w:szCs w:val="24"/>
          <w:rtl/>
        </w:rPr>
        <w:t xml:space="preserve">משרד המשפטים, </w:t>
      </w:r>
      <w:r w:rsidR="000409B5">
        <w:rPr>
          <w:rFonts w:ascii="Calibri" w:eastAsia="Calibri" w:hAnsi="Calibri" w:cs="David" w:hint="cs"/>
          <w:sz w:val="24"/>
          <w:szCs w:val="24"/>
          <w:rtl/>
        </w:rPr>
        <w:t xml:space="preserve">השלטון המקומי </w:t>
      </w:r>
      <w:r w:rsidR="00844F64">
        <w:rPr>
          <w:rFonts w:ascii="Calibri" w:eastAsia="Calibri" w:hAnsi="Calibri" w:cs="David" w:hint="cs"/>
          <w:sz w:val="24"/>
          <w:szCs w:val="24"/>
          <w:rtl/>
        </w:rPr>
        <w:t>ו</w:t>
      </w:r>
      <w:r w:rsidR="000A57D3">
        <w:rPr>
          <w:rFonts w:ascii="Calibri" w:eastAsia="Calibri" w:hAnsi="Calibri" w:cs="David" w:hint="cs"/>
          <w:sz w:val="24"/>
          <w:szCs w:val="24"/>
          <w:rtl/>
        </w:rPr>
        <w:t>משרד הפנים</w:t>
      </w:r>
      <w:r w:rsidR="00844F64">
        <w:rPr>
          <w:rFonts w:ascii="Calibri" w:eastAsia="Calibri" w:hAnsi="Calibri" w:cs="David" w:hint="cs"/>
          <w:sz w:val="24"/>
          <w:szCs w:val="24"/>
          <w:rtl/>
        </w:rPr>
        <w:t>,</w:t>
      </w:r>
      <w:r w:rsidR="000A57D3">
        <w:rPr>
          <w:rFonts w:ascii="Calibri" w:eastAsia="Calibri" w:hAnsi="Calibri" w:cs="David" w:hint="cs"/>
          <w:sz w:val="24"/>
          <w:szCs w:val="24"/>
          <w:rtl/>
        </w:rPr>
        <w:t xml:space="preserve"> </w:t>
      </w:r>
      <w:r w:rsidR="000409B5">
        <w:rPr>
          <w:rFonts w:ascii="Calibri" w:eastAsia="Calibri" w:hAnsi="Calibri" w:cs="David" w:hint="cs"/>
          <w:sz w:val="24"/>
          <w:szCs w:val="24"/>
          <w:rtl/>
        </w:rPr>
        <w:t>שיתמקד בהמלצות אופרטיביות להקל על מתן אישורי הרשות למרשם.</w:t>
      </w:r>
      <w:r w:rsidR="003E56F3">
        <w:rPr>
          <w:rFonts w:ascii="Calibri" w:eastAsia="Calibri" w:hAnsi="Calibri" w:cs="David" w:hint="cs"/>
          <w:sz w:val="24"/>
          <w:szCs w:val="24"/>
          <w:rtl/>
        </w:rPr>
        <w:t xml:space="preserve"> </w:t>
      </w:r>
      <w:r w:rsidR="005F2D3F">
        <w:rPr>
          <w:rFonts w:ascii="Calibri" w:eastAsia="Calibri" w:hAnsi="Calibri" w:cs="David" w:hint="cs"/>
          <w:sz w:val="24"/>
          <w:szCs w:val="24"/>
          <w:rtl/>
        </w:rPr>
        <w:t>תכל</w:t>
      </w:r>
      <w:r w:rsidR="00133966">
        <w:rPr>
          <w:rFonts w:ascii="Calibri" w:eastAsia="Calibri" w:hAnsi="Calibri" w:cs="David" w:hint="cs"/>
          <w:sz w:val="24"/>
          <w:szCs w:val="24"/>
          <w:rtl/>
        </w:rPr>
        <w:t>ית</w:t>
      </w:r>
      <w:r w:rsidR="00C96C63">
        <w:rPr>
          <w:rFonts w:ascii="Calibri" w:eastAsia="Calibri" w:hAnsi="Calibri" w:cs="David" w:hint="cs"/>
          <w:sz w:val="24"/>
          <w:szCs w:val="24"/>
          <w:rtl/>
        </w:rPr>
        <w:t xml:space="preserve"> עבודת הצוות תהא</w:t>
      </w:r>
      <w:r w:rsidR="00133966">
        <w:rPr>
          <w:rFonts w:ascii="Calibri" w:eastAsia="Calibri" w:hAnsi="Calibri" w:cs="David" w:hint="cs"/>
          <w:sz w:val="24"/>
          <w:szCs w:val="24"/>
          <w:rtl/>
        </w:rPr>
        <w:t xml:space="preserve"> </w:t>
      </w:r>
      <w:r w:rsidR="005F2D3F">
        <w:rPr>
          <w:rFonts w:ascii="Calibri" w:eastAsia="Calibri" w:hAnsi="Calibri" w:cs="David" w:hint="cs"/>
          <w:sz w:val="24"/>
          <w:szCs w:val="24"/>
          <w:rtl/>
        </w:rPr>
        <w:t>בקידום תיקוני חקיקה</w:t>
      </w:r>
      <w:r w:rsidR="00133966">
        <w:rPr>
          <w:rFonts w:ascii="Calibri" w:eastAsia="Calibri" w:hAnsi="Calibri" w:cs="David" w:hint="cs"/>
          <w:sz w:val="24"/>
          <w:szCs w:val="24"/>
          <w:rtl/>
        </w:rPr>
        <w:t xml:space="preserve"> שיקלו את הליך המצאת האישורים לרשות המקומית כתנאי להעברת הזכויות. בתוך כך, יהיה על הצוות לשקול,</w:t>
      </w:r>
      <w:r w:rsidR="005F2D3F">
        <w:rPr>
          <w:rFonts w:ascii="Calibri" w:eastAsia="Calibri" w:hAnsi="Calibri" w:cs="David" w:hint="cs"/>
          <w:sz w:val="24"/>
          <w:szCs w:val="24"/>
          <w:rtl/>
        </w:rPr>
        <w:t xml:space="preserve"> </w:t>
      </w:r>
      <w:r w:rsidR="00133966">
        <w:rPr>
          <w:rFonts w:ascii="Calibri" w:eastAsia="Calibri" w:hAnsi="Calibri" w:cs="David" w:hint="cs"/>
          <w:sz w:val="24"/>
          <w:szCs w:val="24"/>
          <w:rtl/>
        </w:rPr>
        <w:t>מחד</w:t>
      </w:r>
      <w:r w:rsidR="00C96C63">
        <w:rPr>
          <w:rFonts w:ascii="Calibri" w:eastAsia="Calibri" w:hAnsi="Calibri" w:cs="David" w:hint="cs"/>
          <w:sz w:val="24"/>
          <w:szCs w:val="24"/>
          <w:rtl/>
        </w:rPr>
        <w:t xml:space="preserve"> גיסא</w:t>
      </w:r>
      <w:r w:rsidR="00133966">
        <w:rPr>
          <w:rFonts w:ascii="Calibri" w:eastAsia="Calibri" w:hAnsi="Calibri" w:cs="David" w:hint="cs"/>
          <w:sz w:val="24"/>
          <w:szCs w:val="24"/>
          <w:rtl/>
        </w:rPr>
        <w:t>, שמירה על האינטרס הכלכלי של הרשות, ומאידך</w:t>
      </w:r>
      <w:r w:rsidR="00C96C63">
        <w:rPr>
          <w:rFonts w:ascii="Calibri" w:eastAsia="Calibri" w:hAnsi="Calibri" w:cs="David" w:hint="cs"/>
          <w:sz w:val="24"/>
          <w:szCs w:val="24"/>
          <w:rtl/>
        </w:rPr>
        <w:t xml:space="preserve"> גיסא</w:t>
      </w:r>
      <w:r w:rsidR="00133966">
        <w:rPr>
          <w:rFonts w:ascii="Calibri" w:eastAsia="Calibri" w:hAnsi="Calibri" w:cs="David" w:hint="cs"/>
          <w:sz w:val="24"/>
          <w:szCs w:val="24"/>
          <w:rtl/>
        </w:rPr>
        <w:t xml:space="preserve">, דרכים להעברת הזכויות </w:t>
      </w:r>
      <w:r w:rsidR="007D2CB6">
        <w:rPr>
          <w:rFonts w:ascii="Calibri" w:eastAsia="Calibri" w:hAnsi="Calibri" w:cs="David" w:hint="cs"/>
          <w:sz w:val="24"/>
          <w:szCs w:val="24"/>
          <w:rtl/>
        </w:rPr>
        <w:t>באופן</w:t>
      </w:r>
      <w:r w:rsidR="00133966">
        <w:rPr>
          <w:rFonts w:ascii="Calibri" w:eastAsia="Calibri" w:hAnsi="Calibri" w:cs="David" w:hint="cs"/>
          <w:sz w:val="24"/>
          <w:szCs w:val="24"/>
          <w:rtl/>
        </w:rPr>
        <w:t xml:space="preserve"> שלא יעכב את העסקה, ובכלל זה </w:t>
      </w:r>
      <w:r w:rsidR="005D6F0C">
        <w:rPr>
          <w:rFonts w:ascii="Calibri" w:eastAsia="Calibri" w:hAnsi="Calibri" w:cs="David" w:hint="cs"/>
          <w:sz w:val="24"/>
          <w:szCs w:val="24"/>
          <w:rtl/>
        </w:rPr>
        <w:t>למשל על דרך</w:t>
      </w:r>
      <w:r w:rsidR="00C6131A">
        <w:rPr>
          <w:rFonts w:ascii="Calibri" w:eastAsia="Calibri" w:hAnsi="Calibri" w:cs="David" w:hint="cs"/>
          <w:sz w:val="24"/>
          <w:szCs w:val="24"/>
          <w:rtl/>
        </w:rPr>
        <w:t xml:space="preserve"> </w:t>
      </w:r>
      <w:r w:rsidR="00133966">
        <w:rPr>
          <w:rFonts w:ascii="Calibri" w:eastAsia="Calibri" w:hAnsi="Calibri" w:cs="David" w:hint="cs"/>
          <w:sz w:val="24"/>
          <w:szCs w:val="24"/>
          <w:rtl/>
        </w:rPr>
        <w:t xml:space="preserve">רישום ההערות במרשם המקרקעין. </w:t>
      </w:r>
      <w:r w:rsidR="005D6F0C" w:rsidRPr="0063118E">
        <w:rPr>
          <w:rFonts w:ascii="Calibri" w:eastAsia="Calibri" w:hAnsi="Calibri" w:cs="David" w:hint="eastAsia"/>
          <w:b/>
          <w:bCs/>
          <w:sz w:val="24"/>
          <w:szCs w:val="24"/>
          <w:rtl/>
        </w:rPr>
        <w:t>הצוות</w:t>
      </w:r>
      <w:r w:rsidR="005D6F0C" w:rsidRPr="0063118E">
        <w:rPr>
          <w:rFonts w:ascii="Calibri" w:eastAsia="Calibri" w:hAnsi="Calibri" w:cs="David"/>
          <w:b/>
          <w:bCs/>
          <w:sz w:val="24"/>
          <w:szCs w:val="24"/>
          <w:rtl/>
        </w:rPr>
        <w:t xml:space="preserve"> סבור כי ראוי למצוא חלופות </w:t>
      </w:r>
      <w:r w:rsidR="005D6F0C" w:rsidRPr="0063118E">
        <w:rPr>
          <w:rFonts w:ascii="Calibri" w:eastAsia="Calibri" w:hAnsi="Calibri" w:cs="David" w:hint="eastAsia"/>
          <w:b/>
          <w:bCs/>
          <w:sz w:val="24"/>
          <w:szCs w:val="24"/>
          <w:rtl/>
        </w:rPr>
        <w:t>ראויות</w:t>
      </w:r>
      <w:r w:rsidR="005D6F0C" w:rsidRPr="0063118E">
        <w:rPr>
          <w:rFonts w:ascii="Calibri" w:eastAsia="Calibri" w:hAnsi="Calibri" w:cs="David"/>
          <w:b/>
          <w:bCs/>
          <w:sz w:val="24"/>
          <w:szCs w:val="24"/>
          <w:rtl/>
        </w:rPr>
        <w:t xml:space="preserve"> </w:t>
      </w:r>
      <w:r w:rsidR="005D6F0C" w:rsidRPr="0063118E">
        <w:rPr>
          <w:rFonts w:ascii="Calibri" w:eastAsia="Calibri" w:hAnsi="Calibri" w:cs="David" w:hint="eastAsia"/>
          <w:b/>
          <w:bCs/>
          <w:sz w:val="24"/>
          <w:szCs w:val="24"/>
          <w:rtl/>
        </w:rPr>
        <w:t>להעמסת</w:t>
      </w:r>
      <w:r w:rsidR="005D6F0C" w:rsidRPr="0063118E">
        <w:rPr>
          <w:rFonts w:ascii="Calibri" w:eastAsia="Calibri" w:hAnsi="Calibri" w:cs="David"/>
          <w:b/>
          <w:bCs/>
          <w:sz w:val="24"/>
          <w:szCs w:val="24"/>
          <w:rtl/>
        </w:rPr>
        <w:t xml:space="preserve"> </w:t>
      </w:r>
      <w:r w:rsidR="005D6F0C" w:rsidRPr="0063118E">
        <w:rPr>
          <w:rFonts w:ascii="Calibri" w:eastAsia="Calibri" w:hAnsi="Calibri" w:cs="David" w:hint="eastAsia"/>
          <w:b/>
          <w:bCs/>
          <w:sz w:val="24"/>
          <w:szCs w:val="24"/>
          <w:rtl/>
        </w:rPr>
        <w:t>הל</w:t>
      </w:r>
      <w:r w:rsidR="005D6F0C">
        <w:rPr>
          <w:rFonts w:ascii="Calibri" w:eastAsia="Calibri" w:hAnsi="Calibri" w:cs="David" w:hint="cs"/>
          <w:b/>
          <w:bCs/>
          <w:sz w:val="24"/>
          <w:szCs w:val="24"/>
          <w:rtl/>
        </w:rPr>
        <w:t>י</w:t>
      </w:r>
      <w:r w:rsidR="005D6F0C" w:rsidRPr="0063118E">
        <w:rPr>
          <w:rFonts w:ascii="Calibri" w:eastAsia="Calibri" w:hAnsi="Calibri" w:cs="David" w:hint="eastAsia"/>
          <w:b/>
          <w:bCs/>
          <w:sz w:val="24"/>
          <w:szCs w:val="24"/>
          <w:rtl/>
        </w:rPr>
        <w:t>כי</w:t>
      </w:r>
      <w:r w:rsidR="005D6F0C" w:rsidRPr="0063118E">
        <w:rPr>
          <w:rFonts w:ascii="Calibri" w:eastAsia="Calibri" w:hAnsi="Calibri" w:cs="David"/>
          <w:b/>
          <w:bCs/>
          <w:sz w:val="24"/>
          <w:szCs w:val="24"/>
          <w:rtl/>
        </w:rPr>
        <w:t xml:space="preserve"> </w:t>
      </w:r>
      <w:r w:rsidR="005D6F0C" w:rsidRPr="0063118E">
        <w:rPr>
          <w:rFonts w:ascii="Calibri" w:eastAsia="Calibri" w:hAnsi="Calibri" w:cs="David" w:hint="eastAsia"/>
          <w:b/>
          <w:bCs/>
          <w:sz w:val="24"/>
          <w:szCs w:val="24"/>
          <w:rtl/>
        </w:rPr>
        <w:t>הגבייה</w:t>
      </w:r>
      <w:r w:rsidR="005D6F0C" w:rsidRPr="0063118E">
        <w:rPr>
          <w:rFonts w:ascii="Calibri" w:eastAsia="Calibri" w:hAnsi="Calibri" w:cs="David"/>
          <w:b/>
          <w:bCs/>
          <w:sz w:val="24"/>
          <w:szCs w:val="24"/>
          <w:rtl/>
        </w:rPr>
        <w:t xml:space="preserve"> </w:t>
      </w:r>
      <w:r w:rsidR="005D6F0C" w:rsidRPr="0063118E">
        <w:rPr>
          <w:rFonts w:ascii="Calibri" w:eastAsia="Calibri" w:hAnsi="Calibri" w:cs="David" w:hint="eastAsia"/>
          <w:b/>
          <w:bCs/>
          <w:sz w:val="24"/>
          <w:szCs w:val="24"/>
          <w:rtl/>
        </w:rPr>
        <w:t>על</w:t>
      </w:r>
      <w:r w:rsidR="005D6F0C" w:rsidRPr="0063118E">
        <w:rPr>
          <w:rFonts w:ascii="Calibri" w:eastAsia="Calibri" w:hAnsi="Calibri" w:cs="David"/>
          <w:b/>
          <w:bCs/>
          <w:sz w:val="24"/>
          <w:szCs w:val="24"/>
          <w:rtl/>
        </w:rPr>
        <w:t xml:space="preserve"> </w:t>
      </w:r>
      <w:r w:rsidR="005D6F0C" w:rsidRPr="0063118E">
        <w:rPr>
          <w:rFonts w:ascii="Calibri" w:eastAsia="Calibri" w:hAnsi="Calibri" w:cs="David" w:hint="eastAsia"/>
          <w:b/>
          <w:bCs/>
          <w:sz w:val="24"/>
          <w:szCs w:val="24"/>
          <w:rtl/>
        </w:rPr>
        <w:t>הליכי</w:t>
      </w:r>
      <w:r w:rsidR="005D6F0C" w:rsidRPr="0063118E">
        <w:rPr>
          <w:rFonts w:ascii="Calibri" w:eastAsia="Calibri" w:hAnsi="Calibri" w:cs="David"/>
          <w:b/>
          <w:bCs/>
          <w:sz w:val="24"/>
          <w:szCs w:val="24"/>
          <w:rtl/>
        </w:rPr>
        <w:t xml:space="preserve"> </w:t>
      </w:r>
      <w:r w:rsidR="005D6F0C" w:rsidRPr="0063118E">
        <w:rPr>
          <w:rFonts w:ascii="Calibri" w:eastAsia="Calibri" w:hAnsi="Calibri" w:cs="David" w:hint="eastAsia"/>
          <w:b/>
          <w:bCs/>
          <w:sz w:val="24"/>
          <w:szCs w:val="24"/>
          <w:rtl/>
        </w:rPr>
        <w:t>רישום</w:t>
      </w:r>
      <w:r w:rsidR="005D6F0C" w:rsidRPr="0063118E">
        <w:rPr>
          <w:rFonts w:ascii="Calibri" w:eastAsia="Calibri" w:hAnsi="Calibri" w:cs="David"/>
          <w:b/>
          <w:bCs/>
          <w:sz w:val="24"/>
          <w:szCs w:val="24"/>
          <w:rtl/>
        </w:rPr>
        <w:t xml:space="preserve"> </w:t>
      </w:r>
      <w:r w:rsidR="005D6F0C" w:rsidRPr="0063118E">
        <w:rPr>
          <w:rFonts w:ascii="Calibri" w:eastAsia="Calibri" w:hAnsi="Calibri" w:cs="David" w:hint="eastAsia"/>
          <w:b/>
          <w:bCs/>
          <w:sz w:val="24"/>
          <w:szCs w:val="24"/>
          <w:rtl/>
        </w:rPr>
        <w:t>הזכויות</w:t>
      </w:r>
      <w:r w:rsidR="005D6F0C" w:rsidRPr="0063118E">
        <w:rPr>
          <w:rFonts w:ascii="Calibri" w:eastAsia="Calibri" w:hAnsi="Calibri" w:cs="David"/>
          <w:b/>
          <w:bCs/>
          <w:sz w:val="24"/>
          <w:szCs w:val="24"/>
          <w:rtl/>
        </w:rPr>
        <w:t>.</w:t>
      </w:r>
      <w:r w:rsidR="005F2D3F" w:rsidRPr="0063118E">
        <w:rPr>
          <w:rFonts w:ascii="Calibri" w:eastAsia="Calibri" w:hAnsi="Calibri" w:cs="David"/>
          <w:b/>
          <w:bCs/>
          <w:sz w:val="24"/>
          <w:szCs w:val="24"/>
          <w:rtl/>
        </w:rPr>
        <w:t xml:space="preserve"> </w:t>
      </w:r>
    </w:p>
    <w:p w:rsidR="006E1718" w:rsidRPr="006E1718"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cs="David" w:hint="cs"/>
          <w:sz w:val="24"/>
          <w:szCs w:val="24"/>
          <w:rtl/>
        </w:rPr>
        <w:t>חשוב להדגיש כי קיים קושי בשינוי נקודתי של דרישת אישורי המס ביחס לרשות המיסים בלבד, ללא שינוי מול הרשויות המקומיות. זאת</w:t>
      </w:r>
      <w:r w:rsidR="00294081">
        <w:rPr>
          <w:rFonts w:cs="David" w:hint="cs"/>
          <w:sz w:val="24"/>
          <w:szCs w:val="24"/>
          <w:rtl/>
        </w:rPr>
        <w:t>,</w:t>
      </w:r>
      <w:r>
        <w:rPr>
          <w:rFonts w:cs="David" w:hint="cs"/>
          <w:sz w:val="24"/>
          <w:szCs w:val="24"/>
          <w:rtl/>
        </w:rPr>
        <w:t xml:space="preserve"> </w:t>
      </w:r>
      <w:r w:rsidR="00294081">
        <w:rPr>
          <w:rFonts w:cs="David" w:hint="cs"/>
          <w:sz w:val="24"/>
          <w:szCs w:val="24"/>
          <w:rtl/>
        </w:rPr>
        <w:t>מפני</w:t>
      </w:r>
      <w:r w:rsidR="00AA726F">
        <w:rPr>
          <w:rFonts w:cs="David" w:hint="cs"/>
          <w:sz w:val="24"/>
          <w:szCs w:val="24"/>
          <w:rtl/>
        </w:rPr>
        <w:t xml:space="preserve"> </w:t>
      </w:r>
      <w:r w:rsidR="00294081">
        <w:rPr>
          <w:rFonts w:cs="David" w:hint="cs"/>
          <w:sz w:val="24"/>
          <w:szCs w:val="24"/>
          <w:rtl/>
        </w:rPr>
        <w:t>ש</w:t>
      </w:r>
      <w:r>
        <w:rPr>
          <w:rFonts w:cs="David" w:hint="cs"/>
          <w:sz w:val="24"/>
          <w:szCs w:val="24"/>
          <w:rtl/>
        </w:rPr>
        <w:t>הקלה בדרישות להצגת אישור העדר חובות מרשות המסים לא תקצר את המועדים כל עו</w:t>
      </w:r>
      <w:r w:rsidR="00453DDD">
        <w:rPr>
          <w:rFonts w:cs="David" w:hint="cs"/>
          <w:sz w:val="24"/>
          <w:szCs w:val="24"/>
          <w:rtl/>
        </w:rPr>
        <w:t xml:space="preserve">ד יידרש </w:t>
      </w:r>
      <w:r>
        <w:rPr>
          <w:rFonts w:cs="David" w:hint="cs"/>
          <w:sz w:val="24"/>
          <w:szCs w:val="24"/>
          <w:rtl/>
        </w:rPr>
        <w:t>אישור על העדר חבות ב</w:t>
      </w:r>
      <w:r w:rsidR="00453DDD">
        <w:rPr>
          <w:rFonts w:cs="David" w:hint="cs"/>
          <w:sz w:val="24"/>
          <w:szCs w:val="24"/>
          <w:rtl/>
        </w:rPr>
        <w:t>מיסים העירוניים</w:t>
      </w:r>
      <w:r w:rsidR="00BB2F77">
        <w:rPr>
          <w:rFonts w:cs="David" w:hint="cs"/>
          <w:sz w:val="24"/>
          <w:szCs w:val="24"/>
          <w:rtl/>
        </w:rPr>
        <w:t>,</w:t>
      </w:r>
      <w:r w:rsidR="00453DDD">
        <w:rPr>
          <w:rFonts w:cs="David" w:hint="cs"/>
          <w:sz w:val="24"/>
          <w:szCs w:val="24"/>
          <w:rtl/>
        </w:rPr>
        <w:t xml:space="preserve"> </w:t>
      </w:r>
      <w:r>
        <w:rPr>
          <w:rFonts w:cs="David" w:hint="cs"/>
          <w:sz w:val="24"/>
          <w:szCs w:val="24"/>
          <w:rtl/>
        </w:rPr>
        <w:t>שכן בהעדר אישור זה העברת הזכויות ממילא לא תתבצע.</w:t>
      </w:r>
      <w:r w:rsidR="00AA726F">
        <w:rPr>
          <w:rFonts w:ascii="Calibri" w:eastAsia="Calibri" w:hAnsi="Calibri" w:cs="David" w:hint="cs"/>
          <w:sz w:val="24"/>
          <w:szCs w:val="24"/>
          <w:rtl/>
        </w:rPr>
        <w:t xml:space="preserve"> </w:t>
      </w:r>
      <w:r w:rsidRPr="0063118E">
        <w:rPr>
          <w:rFonts w:ascii="Calibri" w:eastAsia="Calibri" w:hAnsi="Calibri" w:cs="David" w:hint="eastAsia"/>
          <w:b/>
          <w:bCs/>
          <w:sz w:val="24"/>
          <w:szCs w:val="24"/>
          <w:rtl/>
        </w:rPr>
        <w:t>משכך</w:t>
      </w:r>
      <w:r w:rsidRPr="0063118E">
        <w:rPr>
          <w:rFonts w:ascii="Calibri" w:eastAsia="Calibri" w:hAnsi="Calibri" w:cs="David"/>
          <w:b/>
          <w:bCs/>
          <w:sz w:val="24"/>
          <w:szCs w:val="24"/>
          <w:rtl/>
        </w:rPr>
        <w:t xml:space="preserve"> קיים הכרח לקיים את ההידברות עם השלטון המקומי </w:t>
      </w:r>
      <w:r w:rsidR="005D6F0C">
        <w:rPr>
          <w:rFonts w:ascii="Calibri" w:eastAsia="Calibri" w:hAnsi="Calibri" w:cs="David" w:hint="cs"/>
          <w:b/>
          <w:bCs/>
          <w:sz w:val="24"/>
          <w:szCs w:val="24"/>
          <w:rtl/>
        </w:rPr>
        <w:t xml:space="preserve">ומשרד הפנים </w:t>
      </w:r>
      <w:r w:rsidRPr="0063118E">
        <w:rPr>
          <w:rFonts w:ascii="Calibri" w:eastAsia="Calibri" w:hAnsi="Calibri" w:cs="David" w:hint="eastAsia"/>
          <w:b/>
          <w:bCs/>
          <w:sz w:val="24"/>
          <w:szCs w:val="24"/>
          <w:rtl/>
        </w:rPr>
        <w:t>במהרה</w:t>
      </w:r>
      <w:r>
        <w:rPr>
          <w:rFonts w:ascii="Calibri" w:eastAsia="Calibri" w:hAnsi="Calibri" w:cs="David" w:hint="cs"/>
          <w:sz w:val="24"/>
          <w:szCs w:val="24"/>
          <w:rtl/>
        </w:rPr>
        <w:t>.</w:t>
      </w:r>
      <w:r w:rsidR="00345747">
        <w:rPr>
          <w:rFonts w:ascii="Calibri" w:eastAsia="Calibri" w:hAnsi="Calibri" w:cs="David" w:hint="cs"/>
          <w:sz w:val="24"/>
          <w:szCs w:val="24"/>
          <w:rtl/>
        </w:rPr>
        <w:t xml:space="preserve"> </w:t>
      </w:r>
    </w:p>
    <w:p w:rsidR="00246B39" w:rsidRPr="00453DDD"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Pr>
      </w:pPr>
      <w:r w:rsidRPr="0063118E">
        <w:rPr>
          <w:rFonts w:ascii="Calibri" w:eastAsia="Calibri" w:hAnsi="Calibri" w:cs="David" w:hint="cs"/>
          <w:b/>
          <w:bCs/>
          <w:sz w:val="24"/>
          <w:szCs w:val="24"/>
          <w:u w:val="single"/>
          <w:rtl/>
        </w:rPr>
        <w:t>בכל הנוגע ל</w:t>
      </w:r>
      <w:r w:rsidR="000E4423" w:rsidRPr="0063118E">
        <w:rPr>
          <w:rFonts w:ascii="Calibri" w:eastAsia="Calibri" w:hAnsi="Calibri" w:cs="David" w:hint="cs"/>
          <w:b/>
          <w:bCs/>
          <w:sz w:val="24"/>
          <w:szCs w:val="24"/>
          <w:u w:val="single"/>
          <w:rtl/>
        </w:rPr>
        <w:t>ה</w:t>
      </w:r>
      <w:r w:rsidR="001510D8" w:rsidRPr="0063118E">
        <w:rPr>
          <w:rFonts w:ascii="Calibri" w:eastAsia="Calibri" w:hAnsi="Calibri" w:cs="David" w:hint="cs"/>
          <w:b/>
          <w:bCs/>
          <w:sz w:val="24"/>
          <w:szCs w:val="24"/>
          <w:u w:val="single"/>
          <w:rtl/>
        </w:rPr>
        <w:t>תיישנות</w:t>
      </w:r>
      <w:r w:rsidRPr="008E4112">
        <w:rPr>
          <w:rFonts w:ascii="Calibri" w:eastAsia="Calibri" w:hAnsi="Calibri" w:cs="David" w:hint="cs"/>
          <w:sz w:val="24"/>
          <w:szCs w:val="24"/>
          <w:rtl/>
        </w:rPr>
        <w:t>,</w:t>
      </w:r>
      <w:r w:rsidR="000E4423" w:rsidRPr="00FC0A59">
        <w:rPr>
          <w:rFonts w:ascii="Calibri" w:eastAsia="Calibri" w:hAnsi="Calibri" w:cs="David" w:hint="cs"/>
          <w:sz w:val="24"/>
          <w:szCs w:val="24"/>
          <w:rtl/>
        </w:rPr>
        <w:t xml:space="preserve"> </w:t>
      </w:r>
      <w:r w:rsidR="001510D8">
        <w:rPr>
          <w:rFonts w:ascii="Calibri" w:eastAsia="Calibri" w:hAnsi="Calibri" w:cs="David" w:hint="cs"/>
          <w:sz w:val="24"/>
          <w:szCs w:val="24"/>
          <w:rtl/>
        </w:rPr>
        <w:t xml:space="preserve">ביחס לחובות </w:t>
      </w:r>
      <w:r w:rsidR="002F5FCF">
        <w:rPr>
          <w:rFonts w:ascii="Calibri" w:eastAsia="Calibri" w:hAnsi="Calibri" w:cs="David" w:hint="cs"/>
          <w:sz w:val="24"/>
          <w:szCs w:val="24"/>
          <w:rtl/>
        </w:rPr>
        <w:t xml:space="preserve">כולם, הן </w:t>
      </w:r>
      <w:r w:rsidR="000A57D3">
        <w:rPr>
          <w:rFonts w:ascii="Calibri" w:eastAsia="Calibri" w:hAnsi="Calibri" w:cs="David" w:hint="cs"/>
          <w:sz w:val="24"/>
          <w:szCs w:val="24"/>
          <w:rtl/>
        </w:rPr>
        <w:t xml:space="preserve">אלו </w:t>
      </w:r>
      <w:r w:rsidR="002F5FCF">
        <w:rPr>
          <w:rFonts w:ascii="Calibri" w:eastAsia="Calibri" w:hAnsi="Calibri" w:cs="David" w:hint="cs"/>
          <w:sz w:val="24"/>
          <w:szCs w:val="24"/>
          <w:rtl/>
        </w:rPr>
        <w:t>לרשות</w:t>
      </w:r>
      <w:r w:rsidR="000A57D3">
        <w:rPr>
          <w:rFonts w:ascii="Calibri" w:eastAsia="Calibri" w:hAnsi="Calibri" w:cs="David" w:hint="cs"/>
          <w:sz w:val="24"/>
          <w:szCs w:val="24"/>
          <w:rtl/>
        </w:rPr>
        <w:t xml:space="preserve"> </w:t>
      </w:r>
      <w:r w:rsidR="002F5FCF">
        <w:rPr>
          <w:rFonts w:ascii="Calibri" w:eastAsia="Calibri" w:hAnsi="Calibri" w:cs="David" w:hint="cs"/>
          <w:sz w:val="24"/>
          <w:szCs w:val="24"/>
          <w:rtl/>
        </w:rPr>
        <w:t>המסים והן לשלטון המקומי</w:t>
      </w:r>
      <w:r w:rsidR="00BB2F77">
        <w:rPr>
          <w:rFonts w:ascii="Calibri" w:eastAsia="Calibri" w:hAnsi="Calibri" w:cs="David" w:hint="cs"/>
          <w:sz w:val="24"/>
          <w:szCs w:val="24"/>
          <w:rtl/>
        </w:rPr>
        <w:t>,</w:t>
      </w:r>
      <w:r w:rsidR="002F5FCF">
        <w:rPr>
          <w:rFonts w:ascii="Calibri" w:eastAsia="Calibri" w:hAnsi="Calibri" w:cs="David" w:hint="cs"/>
          <w:sz w:val="24"/>
          <w:szCs w:val="24"/>
          <w:rtl/>
        </w:rPr>
        <w:t xml:space="preserve"> ציינו </w:t>
      </w:r>
      <w:r w:rsidR="000E4423" w:rsidRPr="00FC0A59">
        <w:rPr>
          <w:rFonts w:ascii="Calibri" w:eastAsia="Calibri" w:hAnsi="Calibri" w:cs="David" w:hint="cs"/>
          <w:sz w:val="24"/>
          <w:szCs w:val="24"/>
          <w:rtl/>
        </w:rPr>
        <w:t xml:space="preserve">חברי הצוות </w:t>
      </w:r>
      <w:r w:rsidR="00A30176">
        <w:rPr>
          <w:rFonts w:ascii="Calibri" w:eastAsia="Calibri" w:hAnsi="Calibri" w:cs="David" w:hint="cs"/>
          <w:sz w:val="24"/>
          <w:szCs w:val="24"/>
          <w:rtl/>
        </w:rPr>
        <w:t xml:space="preserve">את הצורך </w:t>
      </w:r>
      <w:r w:rsidR="00ED24E6">
        <w:rPr>
          <w:rFonts w:ascii="Calibri" w:eastAsia="Calibri" w:hAnsi="Calibri" w:cs="David" w:hint="cs"/>
          <w:sz w:val="24"/>
          <w:szCs w:val="24"/>
          <w:rtl/>
        </w:rPr>
        <w:t>בחידוד</w:t>
      </w:r>
      <w:r w:rsidR="00A30176">
        <w:rPr>
          <w:rFonts w:ascii="Calibri" w:eastAsia="Calibri" w:hAnsi="Calibri" w:cs="David" w:hint="cs"/>
          <w:sz w:val="24"/>
          <w:szCs w:val="24"/>
          <w:rtl/>
        </w:rPr>
        <w:t xml:space="preserve"> </w:t>
      </w:r>
      <w:r w:rsidR="00A30176" w:rsidRPr="00C44497">
        <w:rPr>
          <w:rFonts w:ascii="Calibri" w:eastAsia="Calibri" w:hAnsi="Calibri" w:cs="David" w:hint="cs"/>
          <w:sz w:val="24"/>
          <w:szCs w:val="24"/>
          <w:rtl/>
        </w:rPr>
        <w:t>הנחיית היועץ</w:t>
      </w:r>
      <w:r w:rsidR="002F5FCF">
        <w:rPr>
          <w:rFonts w:ascii="Calibri" w:eastAsia="Calibri" w:hAnsi="Calibri" w:cs="David" w:hint="cs"/>
          <w:sz w:val="24"/>
          <w:szCs w:val="24"/>
          <w:rtl/>
        </w:rPr>
        <w:t xml:space="preserve"> המשפטי לממשלה לעני</w:t>
      </w:r>
      <w:r w:rsidR="00F37690">
        <w:rPr>
          <w:rFonts w:ascii="Calibri" w:eastAsia="Calibri" w:hAnsi="Calibri" w:cs="David" w:hint="cs"/>
          <w:sz w:val="24"/>
          <w:szCs w:val="24"/>
          <w:rtl/>
        </w:rPr>
        <w:t>י</w:t>
      </w:r>
      <w:r w:rsidR="002F5FCF">
        <w:rPr>
          <w:rFonts w:ascii="Calibri" w:eastAsia="Calibri" w:hAnsi="Calibri" w:cs="David" w:hint="cs"/>
          <w:sz w:val="24"/>
          <w:szCs w:val="24"/>
          <w:rtl/>
        </w:rPr>
        <w:t>ן התיישנות חובות מנהליים</w:t>
      </w:r>
      <w:r w:rsidR="00C44497">
        <w:rPr>
          <w:rFonts w:ascii="Calibri" w:eastAsia="Calibri" w:hAnsi="Calibri" w:cs="David" w:hint="cs"/>
          <w:sz w:val="24"/>
          <w:szCs w:val="24"/>
          <w:rtl/>
        </w:rPr>
        <w:t>,</w:t>
      </w:r>
      <w:r w:rsidR="00A30176">
        <w:rPr>
          <w:rFonts w:ascii="Calibri" w:eastAsia="Calibri" w:hAnsi="Calibri" w:cs="David" w:hint="cs"/>
          <w:sz w:val="24"/>
          <w:szCs w:val="24"/>
          <w:rtl/>
        </w:rPr>
        <w:t xml:space="preserve"> ביחס ל</w:t>
      </w:r>
      <w:r w:rsidR="00C44497">
        <w:rPr>
          <w:rFonts w:ascii="Calibri" w:eastAsia="Calibri" w:hAnsi="Calibri" w:cs="David" w:hint="cs"/>
          <w:sz w:val="24"/>
          <w:szCs w:val="24"/>
          <w:rtl/>
        </w:rPr>
        <w:t xml:space="preserve">פרק </w:t>
      </w:r>
      <w:r w:rsidR="00647253">
        <w:rPr>
          <w:rFonts w:ascii="Calibri" w:eastAsia="Calibri" w:hAnsi="Calibri" w:cs="David" w:hint="cs"/>
          <w:sz w:val="24"/>
          <w:szCs w:val="24"/>
          <w:rtl/>
        </w:rPr>
        <w:t>ה</w:t>
      </w:r>
      <w:r w:rsidR="00C44497">
        <w:rPr>
          <w:rFonts w:ascii="Calibri" w:eastAsia="Calibri" w:hAnsi="Calibri" w:cs="David" w:hint="cs"/>
          <w:sz w:val="24"/>
          <w:szCs w:val="24"/>
          <w:rtl/>
        </w:rPr>
        <w:t>זמן שנקבע ל</w:t>
      </w:r>
      <w:r w:rsidR="00A30176">
        <w:rPr>
          <w:rFonts w:ascii="Calibri" w:eastAsia="Calibri" w:hAnsi="Calibri" w:cs="David" w:hint="cs"/>
          <w:sz w:val="24"/>
          <w:szCs w:val="24"/>
          <w:rtl/>
        </w:rPr>
        <w:t xml:space="preserve">התיישנות </w:t>
      </w:r>
      <w:r w:rsidR="00C44497">
        <w:rPr>
          <w:rFonts w:ascii="Calibri" w:eastAsia="Calibri" w:hAnsi="Calibri" w:cs="David" w:hint="cs"/>
          <w:sz w:val="24"/>
          <w:szCs w:val="24"/>
          <w:rtl/>
        </w:rPr>
        <w:t xml:space="preserve">גביית </w:t>
      </w:r>
      <w:r w:rsidR="00BB2F77">
        <w:rPr>
          <w:rFonts w:ascii="Calibri" w:eastAsia="Calibri" w:hAnsi="Calibri" w:cs="David" w:hint="cs"/>
          <w:sz w:val="24"/>
          <w:szCs w:val="24"/>
          <w:rtl/>
        </w:rPr>
        <w:t>ה</w:t>
      </w:r>
      <w:r w:rsidR="00C44497">
        <w:rPr>
          <w:rFonts w:ascii="Calibri" w:eastAsia="Calibri" w:hAnsi="Calibri" w:cs="David" w:hint="cs"/>
          <w:sz w:val="24"/>
          <w:szCs w:val="24"/>
          <w:rtl/>
        </w:rPr>
        <w:t>חוב בדרך</w:t>
      </w:r>
      <w:r w:rsidR="00A30176">
        <w:rPr>
          <w:rFonts w:ascii="Calibri" w:eastAsia="Calibri" w:hAnsi="Calibri" w:cs="David" w:hint="cs"/>
          <w:sz w:val="24"/>
          <w:szCs w:val="24"/>
          <w:rtl/>
        </w:rPr>
        <w:t xml:space="preserve"> פ</w:t>
      </w:r>
      <w:r w:rsidR="00453DDD">
        <w:rPr>
          <w:rFonts w:ascii="Calibri" w:eastAsia="Calibri" w:hAnsi="Calibri" w:cs="David" w:hint="cs"/>
          <w:sz w:val="24"/>
          <w:szCs w:val="24"/>
          <w:rtl/>
        </w:rPr>
        <w:t>א</w:t>
      </w:r>
      <w:r w:rsidR="00A30176">
        <w:rPr>
          <w:rFonts w:ascii="Calibri" w:eastAsia="Calibri" w:hAnsi="Calibri" w:cs="David" w:hint="cs"/>
          <w:sz w:val="24"/>
          <w:szCs w:val="24"/>
          <w:rtl/>
        </w:rPr>
        <w:t>סי</w:t>
      </w:r>
      <w:r w:rsidR="00A30176" w:rsidRPr="00453DDD">
        <w:rPr>
          <w:rFonts w:ascii="Calibri" w:eastAsia="Calibri" w:hAnsi="Calibri" w:cs="David" w:hint="cs"/>
          <w:sz w:val="24"/>
          <w:szCs w:val="24"/>
          <w:rtl/>
        </w:rPr>
        <w:t>בי</w:t>
      </w:r>
      <w:r w:rsidR="00C44497">
        <w:rPr>
          <w:rFonts w:ascii="Calibri" w:eastAsia="Calibri" w:hAnsi="Calibri" w:cs="David" w:hint="cs"/>
          <w:sz w:val="24"/>
          <w:szCs w:val="24"/>
          <w:rtl/>
        </w:rPr>
        <w:t>ת</w:t>
      </w:r>
      <w:r w:rsidR="002F5FCF">
        <w:rPr>
          <w:rFonts w:ascii="Calibri" w:eastAsia="Calibri" w:hAnsi="Calibri" w:cs="David" w:hint="cs"/>
          <w:sz w:val="24"/>
          <w:szCs w:val="24"/>
          <w:rtl/>
        </w:rPr>
        <w:t xml:space="preserve"> (כמו אישור על העדר חובות כתנאי להעברת זכויות)</w:t>
      </w:r>
      <w:r w:rsidR="00A30176" w:rsidRPr="00453DDD">
        <w:rPr>
          <w:rFonts w:ascii="Calibri" w:eastAsia="Calibri" w:hAnsi="Calibri" w:cs="David" w:hint="cs"/>
          <w:sz w:val="24"/>
          <w:szCs w:val="24"/>
          <w:rtl/>
        </w:rPr>
        <w:t>. על פי הכלל שנקבע בהנחיה, על הרשות האמונה על הגבייה להעדיף ביצוע פעולות אקטיביות לגביית המס</w:t>
      </w:r>
      <w:r w:rsidR="002F5FCF">
        <w:rPr>
          <w:rFonts w:ascii="Calibri" w:eastAsia="Calibri" w:hAnsi="Calibri" w:cs="David" w:hint="cs"/>
          <w:sz w:val="24"/>
          <w:szCs w:val="24"/>
          <w:rtl/>
        </w:rPr>
        <w:t>, כגון הגשת תובענה או שימוש בהליכי גבייה לפי פקודת המסים (גבייה)</w:t>
      </w:r>
      <w:r w:rsidR="00A30176" w:rsidRPr="00453DDD">
        <w:rPr>
          <w:rFonts w:ascii="Calibri" w:eastAsia="Calibri" w:hAnsi="Calibri" w:cs="David" w:hint="cs"/>
          <w:sz w:val="24"/>
          <w:szCs w:val="24"/>
          <w:rtl/>
        </w:rPr>
        <w:t>. כך</w:t>
      </w:r>
      <w:r w:rsidR="00C44497">
        <w:rPr>
          <w:rFonts w:ascii="Calibri" w:eastAsia="Calibri" w:hAnsi="Calibri" w:cs="David" w:hint="cs"/>
          <w:sz w:val="24"/>
          <w:szCs w:val="24"/>
          <w:rtl/>
        </w:rPr>
        <w:t>,</w:t>
      </w:r>
      <w:r w:rsidR="00A30176" w:rsidRPr="00453DDD">
        <w:rPr>
          <w:rFonts w:ascii="Calibri" w:eastAsia="Calibri" w:hAnsi="Calibri" w:cs="David" w:hint="cs"/>
          <w:sz w:val="24"/>
          <w:szCs w:val="24"/>
          <w:rtl/>
        </w:rPr>
        <w:t xml:space="preserve"> </w:t>
      </w:r>
      <w:r w:rsidR="00C520DE">
        <w:rPr>
          <w:rFonts w:ascii="Calibri" w:eastAsia="Calibri" w:hAnsi="Calibri" w:cs="David" w:hint="cs"/>
          <w:sz w:val="24"/>
          <w:szCs w:val="24"/>
          <w:rtl/>
        </w:rPr>
        <w:t xml:space="preserve">נקבע, בכפוף להוראת מעבר, כי </w:t>
      </w:r>
      <w:r w:rsidR="00A30176" w:rsidRPr="00453DDD">
        <w:rPr>
          <w:rFonts w:ascii="Calibri" w:eastAsia="Calibri" w:hAnsi="Calibri" w:cs="David" w:hint="cs"/>
          <w:sz w:val="24"/>
          <w:szCs w:val="24"/>
          <w:rtl/>
        </w:rPr>
        <w:t xml:space="preserve">אם חלפו שלוש שנים מבלי שהרשות פתחה בהליכי גבייה </w:t>
      </w:r>
      <w:r w:rsidR="002F5FCF">
        <w:rPr>
          <w:rFonts w:ascii="Calibri" w:eastAsia="Calibri" w:hAnsi="Calibri" w:cs="David" w:hint="cs"/>
          <w:sz w:val="24"/>
          <w:szCs w:val="24"/>
          <w:rtl/>
        </w:rPr>
        <w:t xml:space="preserve">אקטיביים </w:t>
      </w:r>
      <w:r w:rsidR="00A30176" w:rsidRPr="00453DDD">
        <w:rPr>
          <w:rFonts w:ascii="Calibri" w:eastAsia="Calibri" w:hAnsi="Calibri" w:cs="David" w:hint="cs"/>
          <w:sz w:val="24"/>
          <w:szCs w:val="24"/>
          <w:rtl/>
        </w:rPr>
        <w:t xml:space="preserve">מהמועד </w:t>
      </w:r>
      <w:r w:rsidR="002F5FCF">
        <w:rPr>
          <w:rFonts w:ascii="Calibri" w:eastAsia="Calibri" w:hAnsi="Calibri" w:cs="David" w:hint="cs"/>
          <w:sz w:val="24"/>
          <w:szCs w:val="24"/>
          <w:rtl/>
        </w:rPr>
        <w:t>ש</w:t>
      </w:r>
      <w:r w:rsidR="00A30176" w:rsidRPr="00453DDD">
        <w:rPr>
          <w:rFonts w:ascii="Calibri" w:eastAsia="Calibri" w:hAnsi="Calibri" w:cs="David" w:hint="cs"/>
          <w:sz w:val="24"/>
          <w:szCs w:val="24"/>
          <w:rtl/>
        </w:rPr>
        <w:t xml:space="preserve">בו הפך החוב לסופי, </w:t>
      </w:r>
      <w:r w:rsidR="00A71DB4">
        <w:rPr>
          <w:rFonts w:ascii="Calibri" w:eastAsia="Calibri" w:hAnsi="Calibri" w:cs="David" w:hint="cs"/>
          <w:sz w:val="24"/>
          <w:szCs w:val="24"/>
          <w:rtl/>
        </w:rPr>
        <w:t xml:space="preserve">היא </w:t>
      </w:r>
      <w:r w:rsidR="00977478" w:rsidRPr="00453DDD">
        <w:rPr>
          <w:rFonts w:ascii="Calibri" w:eastAsia="Calibri" w:hAnsi="Calibri" w:cs="David" w:hint="cs"/>
          <w:sz w:val="24"/>
          <w:szCs w:val="24"/>
          <w:rtl/>
        </w:rPr>
        <w:t xml:space="preserve">לא תוכל לפעול לגביית החוב, אלא במקרים מיוחדים. כן נקבע כי רשות </w:t>
      </w:r>
      <w:r w:rsidR="00977478" w:rsidRPr="00453DDD">
        <w:rPr>
          <w:rFonts w:ascii="Calibri" w:eastAsia="Calibri" w:hAnsi="Calibri" w:cs="David"/>
          <w:sz w:val="24"/>
          <w:szCs w:val="24"/>
          <w:rtl/>
        </w:rPr>
        <w:t>שנמנעה, ללא הצדקה, ושלא לפי הנחייה זו, מנקיטת הליכי גביה</w:t>
      </w:r>
      <w:r w:rsidR="00977478" w:rsidRPr="00453DDD">
        <w:rPr>
          <w:rFonts w:ascii="Calibri" w:eastAsia="Calibri" w:hAnsi="Calibri" w:cs="David" w:hint="cs"/>
          <w:sz w:val="24"/>
          <w:szCs w:val="24"/>
          <w:rtl/>
        </w:rPr>
        <w:t xml:space="preserve"> </w:t>
      </w:r>
      <w:r w:rsidR="002F5FCF">
        <w:rPr>
          <w:rFonts w:ascii="Calibri" w:eastAsia="Calibri" w:hAnsi="Calibri" w:cs="David" w:hint="cs"/>
          <w:sz w:val="24"/>
          <w:szCs w:val="24"/>
          <w:rtl/>
        </w:rPr>
        <w:t xml:space="preserve">אקטיביים </w:t>
      </w:r>
      <w:r w:rsidR="00977478" w:rsidRPr="00453DDD">
        <w:rPr>
          <w:rFonts w:ascii="Calibri" w:eastAsia="Calibri" w:hAnsi="Calibri" w:cs="David" w:hint="cs"/>
          <w:sz w:val="24"/>
          <w:szCs w:val="24"/>
          <w:rtl/>
        </w:rPr>
        <w:t>לא תוכל בבוא העת לגבות את החוב ב</w:t>
      </w:r>
      <w:r w:rsidR="002F5FCF">
        <w:rPr>
          <w:rFonts w:ascii="Calibri" w:eastAsia="Calibri" w:hAnsi="Calibri" w:cs="David" w:hint="cs"/>
          <w:sz w:val="24"/>
          <w:szCs w:val="24"/>
          <w:rtl/>
        </w:rPr>
        <w:t xml:space="preserve">הליכי </w:t>
      </w:r>
      <w:r w:rsidR="00977478" w:rsidRPr="00453DDD">
        <w:rPr>
          <w:rFonts w:ascii="Calibri" w:eastAsia="Calibri" w:hAnsi="Calibri" w:cs="David" w:hint="cs"/>
          <w:sz w:val="24"/>
          <w:szCs w:val="24"/>
          <w:rtl/>
        </w:rPr>
        <w:t>גב</w:t>
      </w:r>
      <w:r w:rsidR="002F5FCF">
        <w:rPr>
          <w:rFonts w:ascii="Calibri" w:eastAsia="Calibri" w:hAnsi="Calibri" w:cs="David" w:hint="cs"/>
          <w:sz w:val="24"/>
          <w:szCs w:val="24"/>
          <w:rtl/>
        </w:rPr>
        <w:t>י</w:t>
      </w:r>
      <w:r w:rsidR="00977478" w:rsidRPr="00453DDD">
        <w:rPr>
          <w:rFonts w:ascii="Calibri" w:eastAsia="Calibri" w:hAnsi="Calibri" w:cs="David" w:hint="cs"/>
          <w:sz w:val="24"/>
          <w:szCs w:val="24"/>
          <w:rtl/>
        </w:rPr>
        <w:t>יה פ</w:t>
      </w:r>
      <w:r w:rsidR="002F5FCF">
        <w:rPr>
          <w:rFonts w:ascii="Calibri" w:eastAsia="Calibri" w:hAnsi="Calibri" w:cs="David" w:hint="cs"/>
          <w:sz w:val="24"/>
          <w:szCs w:val="24"/>
          <w:rtl/>
        </w:rPr>
        <w:t>א</w:t>
      </w:r>
      <w:r w:rsidR="00977478" w:rsidRPr="00453DDD">
        <w:rPr>
          <w:rFonts w:ascii="Calibri" w:eastAsia="Calibri" w:hAnsi="Calibri" w:cs="David" w:hint="cs"/>
          <w:sz w:val="24"/>
          <w:szCs w:val="24"/>
          <w:rtl/>
        </w:rPr>
        <w:t>סיבי</w:t>
      </w:r>
      <w:r w:rsidR="002F5FCF">
        <w:rPr>
          <w:rFonts w:ascii="Calibri" w:eastAsia="Calibri" w:hAnsi="Calibri" w:cs="David" w:hint="cs"/>
          <w:sz w:val="24"/>
          <w:szCs w:val="24"/>
          <w:rtl/>
        </w:rPr>
        <w:t>ים</w:t>
      </w:r>
      <w:r w:rsidR="00977478" w:rsidRPr="00453DDD">
        <w:rPr>
          <w:rFonts w:ascii="Calibri" w:eastAsia="Calibri" w:hAnsi="Calibri" w:cs="David" w:hint="cs"/>
          <w:sz w:val="24"/>
          <w:szCs w:val="24"/>
          <w:rtl/>
        </w:rPr>
        <w:t>.</w:t>
      </w:r>
    </w:p>
    <w:p w:rsidR="00402212" w:rsidRDefault="003A5A79" w:rsidP="00807EA9">
      <w:pPr>
        <w:pStyle w:val="a3"/>
        <w:numPr>
          <w:ilvl w:val="0"/>
          <w:numId w:val="1"/>
        </w:numPr>
        <w:spacing w:after="120" w:line="360" w:lineRule="auto"/>
        <w:ind w:left="-58" w:hanging="425"/>
        <w:contextualSpacing w:val="0"/>
        <w:jc w:val="both"/>
        <w:rPr>
          <w:rFonts w:ascii="Calibri" w:eastAsia="Calibri" w:hAnsi="Calibri" w:cs="David"/>
          <w:sz w:val="24"/>
          <w:szCs w:val="24"/>
        </w:rPr>
      </w:pPr>
      <w:r>
        <w:rPr>
          <w:rFonts w:ascii="Calibri" w:eastAsia="Calibri" w:hAnsi="Calibri" w:cs="David" w:hint="cs"/>
          <w:sz w:val="24"/>
          <w:szCs w:val="24"/>
          <w:rtl/>
        </w:rPr>
        <w:t xml:space="preserve">חברי הצוות הציעו לשקול, לשם הבהרת הדין ובאופן ייחודי לעניין רישום הזכויות, תיקון חקיקה ברוח הנחיית היועץ </w:t>
      </w:r>
      <w:r w:rsidR="002F5FCF">
        <w:rPr>
          <w:rFonts w:ascii="Calibri" w:eastAsia="Calibri" w:hAnsi="Calibri" w:cs="David" w:hint="cs"/>
          <w:sz w:val="24"/>
          <w:szCs w:val="24"/>
          <w:rtl/>
        </w:rPr>
        <w:t xml:space="preserve">המשפטי לממשלה, </w:t>
      </w:r>
      <w:r>
        <w:rPr>
          <w:rFonts w:ascii="Calibri" w:eastAsia="Calibri" w:hAnsi="Calibri" w:cs="David" w:hint="cs"/>
          <w:sz w:val="24"/>
          <w:szCs w:val="24"/>
          <w:rtl/>
        </w:rPr>
        <w:t xml:space="preserve">אשר מתקן את הסעיפים הרלוונטיים ביחס </w:t>
      </w:r>
      <w:r w:rsidR="002F5FCF">
        <w:rPr>
          <w:rFonts w:ascii="Calibri" w:eastAsia="Calibri" w:hAnsi="Calibri" w:cs="David" w:hint="cs"/>
          <w:sz w:val="24"/>
          <w:szCs w:val="24"/>
          <w:rtl/>
        </w:rPr>
        <w:t>ל</w:t>
      </w:r>
      <w:r>
        <w:rPr>
          <w:rFonts w:ascii="Calibri" w:eastAsia="Calibri" w:hAnsi="Calibri" w:cs="David" w:hint="cs"/>
          <w:sz w:val="24"/>
          <w:szCs w:val="24"/>
          <w:rtl/>
        </w:rPr>
        <w:t>אישורי העדר חובות בנכס.</w:t>
      </w:r>
      <w:r w:rsidR="002F5FCF">
        <w:rPr>
          <w:rFonts w:ascii="Calibri" w:eastAsia="Calibri" w:hAnsi="Calibri" w:cs="David" w:hint="cs"/>
          <w:sz w:val="24"/>
          <w:szCs w:val="24"/>
          <w:rtl/>
        </w:rPr>
        <w:t xml:space="preserve"> </w:t>
      </w:r>
      <w:r w:rsidR="00BB2F77">
        <w:rPr>
          <w:rFonts w:ascii="Calibri" w:eastAsia="Calibri" w:hAnsi="Calibri" w:cs="David" w:hint="cs"/>
          <w:sz w:val="24"/>
          <w:szCs w:val="24"/>
          <w:rtl/>
        </w:rPr>
        <w:t>לפי תיקון מוצע</w:t>
      </w:r>
      <w:r w:rsidR="00FB576E">
        <w:rPr>
          <w:rFonts w:ascii="Calibri" w:eastAsia="Calibri" w:hAnsi="Calibri" w:cs="David" w:hint="cs"/>
          <w:sz w:val="24"/>
          <w:szCs w:val="24"/>
          <w:rtl/>
        </w:rPr>
        <w:t xml:space="preserve"> זה</w:t>
      </w:r>
      <w:r w:rsidR="00BB2F77">
        <w:rPr>
          <w:rFonts w:ascii="Calibri" w:eastAsia="Calibri" w:hAnsi="Calibri" w:cs="David" w:hint="cs"/>
          <w:sz w:val="24"/>
          <w:szCs w:val="24"/>
          <w:rtl/>
        </w:rPr>
        <w:t>,</w:t>
      </w:r>
      <w:r w:rsidR="002F5FCF">
        <w:rPr>
          <w:rFonts w:ascii="Calibri" w:eastAsia="Calibri" w:hAnsi="Calibri" w:cs="David" w:hint="cs"/>
          <w:sz w:val="24"/>
          <w:szCs w:val="24"/>
          <w:rtl/>
        </w:rPr>
        <w:t xml:space="preserve"> אם נ</w:t>
      </w:r>
      <w:r w:rsidR="00C44497">
        <w:rPr>
          <w:rFonts w:ascii="Calibri" w:eastAsia="Calibri" w:hAnsi="Calibri" w:cs="David" w:hint="cs"/>
          <w:sz w:val="24"/>
          <w:szCs w:val="24"/>
          <w:rtl/>
        </w:rPr>
        <w:t xml:space="preserve">מצא </w:t>
      </w:r>
      <w:r w:rsidR="005779CB">
        <w:rPr>
          <w:rFonts w:ascii="Calibri" w:eastAsia="Calibri" w:hAnsi="Calibri" w:cs="David" w:hint="cs"/>
          <w:sz w:val="24"/>
          <w:szCs w:val="24"/>
          <w:rtl/>
        </w:rPr>
        <w:t xml:space="preserve">כי </w:t>
      </w:r>
      <w:r w:rsidR="00C44497">
        <w:rPr>
          <w:rFonts w:ascii="Calibri" w:eastAsia="Calibri" w:hAnsi="Calibri" w:cs="David" w:hint="cs"/>
          <w:sz w:val="24"/>
          <w:szCs w:val="24"/>
          <w:rtl/>
        </w:rPr>
        <w:t xml:space="preserve">קיים </w:t>
      </w:r>
      <w:r>
        <w:rPr>
          <w:rFonts w:ascii="Calibri" w:eastAsia="Calibri" w:hAnsi="Calibri" w:cs="David" w:hint="cs"/>
          <w:sz w:val="24"/>
          <w:szCs w:val="24"/>
          <w:rtl/>
        </w:rPr>
        <w:t>חוב ב</w:t>
      </w:r>
      <w:r w:rsidR="002F5FCF">
        <w:rPr>
          <w:rFonts w:ascii="Calibri" w:eastAsia="Calibri" w:hAnsi="Calibri" w:cs="David" w:hint="cs"/>
          <w:sz w:val="24"/>
          <w:szCs w:val="24"/>
          <w:rtl/>
        </w:rPr>
        <w:t>יחס ל</w:t>
      </w:r>
      <w:r>
        <w:rPr>
          <w:rFonts w:ascii="Calibri" w:eastAsia="Calibri" w:hAnsi="Calibri" w:cs="David" w:hint="cs"/>
          <w:sz w:val="24"/>
          <w:szCs w:val="24"/>
          <w:rtl/>
        </w:rPr>
        <w:t xml:space="preserve">נכס, </w:t>
      </w:r>
      <w:r w:rsidR="00C44497">
        <w:rPr>
          <w:rFonts w:ascii="Calibri" w:eastAsia="Calibri" w:hAnsi="Calibri" w:cs="David" w:hint="cs"/>
          <w:sz w:val="24"/>
          <w:szCs w:val="24"/>
          <w:rtl/>
        </w:rPr>
        <w:t xml:space="preserve">אשר </w:t>
      </w:r>
      <w:r>
        <w:rPr>
          <w:rFonts w:ascii="Calibri" w:eastAsia="Calibri" w:hAnsi="Calibri" w:cs="David" w:hint="cs"/>
          <w:sz w:val="24"/>
          <w:szCs w:val="24"/>
          <w:rtl/>
        </w:rPr>
        <w:t>לגביו לא נפתחו הליכי גבייה בתקופה</w:t>
      </w:r>
      <w:r w:rsidR="00C44497">
        <w:rPr>
          <w:rFonts w:ascii="Calibri" w:eastAsia="Calibri" w:hAnsi="Calibri" w:cs="David" w:hint="cs"/>
          <w:sz w:val="24"/>
          <w:szCs w:val="24"/>
          <w:rtl/>
        </w:rPr>
        <w:t xml:space="preserve"> העולה על </w:t>
      </w:r>
      <w:r w:rsidR="00807EA9">
        <w:rPr>
          <w:rFonts w:ascii="Calibri" w:eastAsia="Calibri" w:hAnsi="Calibri" w:cs="David" w:hint="cs"/>
          <w:sz w:val="24"/>
          <w:szCs w:val="24"/>
          <w:rtl/>
        </w:rPr>
        <w:t xml:space="preserve">שלוש </w:t>
      </w:r>
      <w:r>
        <w:rPr>
          <w:rFonts w:ascii="Calibri" w:eastAsia="Calibri" w:hAnsi="Calibri" w:cs="David" w:hint="cs"/>
          <w:sz w:val="24"/>
          <w:szCs w:val="24"/>
          <w:rtl/>
        </w:rPr>
        <w:t xml:space="preserve">שנים טרם מועד בקשת האישור, לא יהיה בקיום </w:t>
      </w:r>
      <w:r w:rsidR="00C44497">
        <w:rPr>
          <w:rFonts w:ascii="Calibri" w:eastAsia="Calibri" w:hAnsi="Calibri" w:cs="David" w:hint="cs"/>
          <w:sz w:val="24"/>
          <w:szCs w:val="24"/>
          <w:rtl/>
        </w:rPr>
        <w:t>החוב</w:t>
      </w:r>
      <w:r>
        <w:rPr>
          <w:rFonts w:ascii="Calibri" w:eastAsia="Calibri" w:hAnsi="Calibri" w:cs="David" w:hint="cs"/>
          <w:sz w:val="24"/>
          <w:szCs w:val="24"/>
          <w:rtl/>
        </w:rPr>
        <w:t xml:space="preserve"> כדי למנוע את רישום הזכויות.</w:t>
      </w:r>
      <w:r w:rsidR="000A57D3">
        <w:rPr>
          <w:rFonts w:ascii="Calibri" w:eastAsia="Calibri" w:hAnsi="Calibri" w:cs="David" w:hint="cs"/>
          <w:sz w:val="24"/>
          <w:szCs w:val="24"/>
          <w:rtl/>
        </w:rPr>
        <w:t xml:space="preserve"> חלופה אחרת היא העברת הנחי</w:t>
      </w:r>
      <w:r w:rsidR="005D6F0C">
        <w:rPr>
          <w:rFonts w:ascii="Calibri" w:eastAsia="Calibri" w:hAnsi="Calibri" w:cs="David" w:hint="cs"/>
          <w:sz w:val="24"/>
          <w:szCs w:val="24"/>
          <w:rtl/>
        </w:rPr>
        <w:t>י</w:t>
      </w:r>
      <w:r w:rsidR="000A57D3">
        <w:rPr>
          <w:rFonts w:ascii="Calibri" w:eastAsia="Calibri" w:hAnsi="Calibri" w:cs="David" w:hint="cs"/>
          <w:sz w:val="24"/>
          <w:szCs w:val="24"/>
          <w:rtl/>
        </w:rPr>
        <w:t xml:space="preserve">ה ברוח זו </w:t>
      </w:r>
      <w:r w:rsidR="005D6F0C">
        <w:rPr>
          <w:rFonts w:ascii="Calibri" w:eastAsia="Calibri" w:hAnsi="Calibri" w:cs="David" w:hint="cs"/>
          <w:sz w:val="24"/>
          <w:szCs w:val="24"/>
          <w:rtl/>
        </w:rPr>
        <w:t>ע"י משרד הפנים לרשויות המקומיות</w:t>
      </w:r>
      <w:r w:rsidR="00BB2F77">
        <w:rPr>
          <w:rFonts w:ascii="Calibri" w:eastAsia="Calibri" w:hAnsi="Calibri" w:cs="David" w:hint="cs"/>
          <w:sz w:val="24"/>
          <w:szCs w:val="24"/>
          <w:rtl/>
        </w:rPr>
        <w:t xml:space="preserve"> מתוך הבנה והסכמה שהם יקיימו אותה</w:t>
      </w:r>
      <w:r w:rsidR="00A71DB4">
        <w:rPr>
          <w:rFonts w:ascii="Calibri" w:eastAsia="Calibri" w:hAnsi="Calibri" w:cs="David" w:hint="cs"/>
          <w:sz w:val="24"/>
          <w:szCs w:val="24"/>
          <w:rtl/>
        </w:rPr>
        <w:t xml:space="preserve"> גם ללא ת</w:t>
      </w:r>
      <w:r w:rsidR="001C1FD6">
        <w:rPr>
          <w:rFonts w:ascii="Calibri" w:eastAsia="Calibri" w:hAnsi="Calibri" w:cs="David" w:hint="cs"/>
          <w:sz w:val="24"/>
          <w:szCs w:val="24"/>
          <w:rtl/>
        </w:rPr>
        <w:t>י</w:t>
      </w:r>
      <w:r w:rsidR="00A71DB4">
        <w:rPr>
          <w:rFonts w:ascii="Calibri" w:eastAsia="Calibri" w:hAnsi="Calibri" w:cs="David" w:hint="cs"/>
          <w:sz w:val="24"/>
          <w:szCs w:val="24"/>
          <w:rtl/>
        </w:rPr>
        <w:t>קון חקיקה</w:t>
      </w:r>
      <w:r w:rsidR="000A57D3">
        <w:rPr>
          <w:rFonts w:ascii="Calibri" w:eastAsia="Calibri" w:hAnsi="Calibri" w:cs="David" w:hint="cs"/>
          <w:sz w:val="24"/>
          <w:szCs w:val="24"/>
          <w:rtl/>
        </w:rPr>
        <w:t>.</w:t>
      </w:r>
    </w:p>
    <w:p w:rsidR="00402212" w:rsidRDefault="003A5A79" w:rsidP="00F2035E">
      <w:pPr>
        <w:pStyle w:val="a3"/>
        <w:numPr>
          <w:ilvl w:val="0"/>
          <w:numId w:val="1"/>
        </w:numPr>
        <w:spacing w:after="120" w:line="360" w:lineRule="auto"/>
        <w:ind w:left="-58" w:hanging="425"/>
        <w:contextualSpacing w:val="0"/>
        <w:jc w:val="both"/>
        <w:rPr>
          <w:rFonts w:ascii="Calibri" w:eastAsia="Calibri" w:hAnsi="Calibri" w:cs="David"/>
          <w:sz w:val="24"/>
          <w:szCs w:val="24"/>
        </w:rPr>
      </w:pPr>
      <w:r w:rsidRPr="00402212">
        <w:rPr>
          <w:rFonts w:ascii="Arial" w:eastAsia="Times New Roman" w:hAnsi="Arial" w:cs="David" w:hint="eastAsia"/>
          <w:b/>
          <w:bCs/>
          <w:color w:val="000000"/>
          <w:sz w:val="24"/>
          <w:szCs w:val="24"/>
          <w:rtl/>
        </w:rPr>
        <w:t>העברת</w:t>
      </w:r>
      <w:r w:rsidRPr="00402212">
        <w:rPr>
          <w:rFonts w:ascii="Arial" w:eastAsia="Times New Roman" w:hAnsi="Arial" w:cs="David"/>
          <w:b/>
          <w:bCs/>
          <w:color w:val="000000"/>
          <w:sz w:val="24"/>
          <w:szCs w:val="24"/>
          <w:rtl/>
        </w:rPr>
        <w:t xml:space="preserve"> </w:t>
      </w:r>
      <w:r w:rsidRPr="00402212">
        <w:rPr>
          <w:rFonts w:ascii="Arial" w:eastAsia="Times New Roman" w:hAnsi="Arial" w:cs="David" w:hint="eastAsia"/>
          <w:b/>
          <w:bCs/>
          <w:color w:val="000000"/>
          <w:sz w:val="24"/>
          <w:szCs w:val="24"/>
          <w:rtl/>
        </w:rPr>
        <w:t>נכסים</w:t>
      </w:r>
      <w:r w:rsidRPr="00402212">
        <w:rPr>
          <w:rFonts w:ascii="Arial" w:eastAsia="Times New Roman" w:hAnsi="Arial" w:cs="David"/>
          <w:b/>
          <w:bCs/>
          <w:color w:val="000000"/>
          <w:sz w:val="24"/>
          <w:szCs w:val="24"/>
          <w:rtl/>
        </w:rPr>
        <w:t xml:space="preserve"> </w:t>
      </w:r>
      <w:r w:rsidRPr="00402212">
        <w:rPr>
          <w:rFonts w:ascii="Arial" w:eastAsia="Times New Roman" w:hAnsi="Arial" w:cs="David" w:hint="eastAsia"/>
          <w:b/>
          <w:bCs/>
          <w:color w:val="000000"/>
          <w:sz w:val="24"/>
          <w:szCs w:val="24"/>
          <w:rtl/>
        </w:rPr>
        <w:t>מהא</w:t>
      </w:r>
      <w:r w:rsidR="00647253">
        <w:rPr>
          <w:rFonts w:ascii="Arial" w:eastAsia="Times New Roman" w:hAnsi="Arial" w:cs="David" w:hint="cs"/>
          <w:b/>
          <w:bCs/>
          <w:color w:val="000000"/>
          <w:sz w:val="24"/>
          <w:szCs w:val="24"/>
          <w:rtl/>
        </w:rPr>
        <w:t>פוטרופוס לנכסי נפרדים</w:t>
      </w:r>
      <w:r w:rsidR="00C6131A">
        <w:rPr>
          <w:rFonts w:ascii="Arial" w:eastAsia="Times New Roman" w:hAnsi="Arial" w:cs="David" w:hint="cs"/>
          <w:b/>
          <w:bCs/>
          <w:color w:val="000000"/>
          <w:sz w:val="24"/>
          <w:szCs w:val="24"/>
          <w:rtl/>
        </w:rPr>
        <w:t xml:space="preserve"> </w:t>
      </w:r>
      <w:r w:rsidRPr="00402212">
        <w:rPr>
          <w:rFonts w:ascii="Arial" w:eastAsia="Times New Roman" w:hAnsi="Arial" w:cs="David" w:hint="eastAsia"/>
          <w:b/>
          <w:bCs/>
          <w:color w:val="000000"/>
          <w:sz w:val="24"/>
          <w:szCs w:val="24"/>
          <w:rtl/>
        </w:rPr>
        <w:t>לר</w:t>
      </w:r>
      <w:r w:rsidR="00647253">
        <w:rPr>
          <w:rFonts w:ascii="Arial" w:eastAsia="Times New Roman" w:hAnsi="Arial" w:cs="David" w:hint="cs"/>
          <w:b/>
          <w:bCs/>
          <w:color w:val="000000"/>
          <w:sz w:val="24"/>
          <w:szCs w:val="24"/>
          <w:rtl/>
        </w:rPr>
        <w:t>שות ה</w:t>
      </w:r>
      <w:r w:rsidRPr="00402212">
        <w:rPr>
          <w:rFonts w:ascii="Arial" w:eastAsia="Times New Roman" w:hAnsi="Arial" w:cs="David"/>
          <w:b/>
          <w:bCs/>
          <w:color w:val="000000"/>
          <w:sz w:val="24"/>
          <w:szCs w:val="24"/>
          <w:rtl/>
        </w:rPr>
        <w:t>פ</w:t>
      </w:r>
      <w:r w:rsidR="00647253">
        <w:rPr>
          <w:rFonts w:ascii="Arial" w:eastAsia="Times New Roman" w:hAnsi="Arial" w:cs="David" w:hint="cs"/>
          <w:b/>
          <w:bCs/>
          <w:color w:val="000000"/>
          <w:sz w:val="24"/>
          <w:szCs w:val="24"/>
          <w:rtl/>
        </w:rPr>
        <w:t>יתוח</w:t>
      </w:r>
      <w:r w:rsidR="008C1D6C">
        <w:rPr>
          <w:rFonts w:ascii="Arial" w:eastAsia="Times New Roman" w:hAnsi="Arial" w:cs="David" w:hint="cs"/>
          <w:color w:val="000000"/>
          <w:sz w:val="24"/>
          <w:szCs w:val="24"/>
          <w:rtl/>
        </w:rPr>
        <w:t xml:space="preserve">, </w:t>
      </w:r>
      <w:r w:rsidRPr="00402212">
        <w:rPr>
          <w:rFonts w:ascii="Arial" w:eastAsia="Times New Roman" w:hAnsi="Arial" w:cs="David" w:hint="cs"/>
          <w:color w:val="000000"/>
          <w:sz w:val="24"/>
          <w:szCs w:val="24"/>
          <w:rtl/>
        </w:rPr>
        <w:t>סוגי</w:t>
      </w:r>
      <w:r w:rsidR="00864A39">
        <w:rPr>
          <w:rFonts w:ascii="Arial" w:eastAsia="Times New Roman" w:hAnsi="Arial" w:cs="David" w:hint="cs"/>
          <w:color w:val="000000"/>
          <w:sz w:val="24"/>
          <w:szCs w:val="24"/>
          <w:rtl/>
        </w:rPr>
        <w:t>ה</w:t>
      </w:r>
      <w:r w:rsidR="008C1D6C">
        <w:rPr>
          <w:rFonts w:ascii="Arial" w:eastAsia="Times New Roman" w:hAnsi="Arial" w:cs="David" w:hint="cs"/>
          <w:color w:val="000000"/>
          <w:sz w:val="24"/>
          <w:szCs w:val="24"/>
          <w:rtl/>
        </w:rPr>
        <w:t xml:space="preserve"> נוספת </w:t>
      </w:r>
      <w:r w:rsidRPr="00402212">
        <w:rPr>
          <w:rFonts w:ascii="Arial" w:eastAsia="Times New Roman" w:hAnsi="Arial" w:cs="David" w:hint="cs"/>
          <w:color w:val="000000"/>
          <w:sz w:val="24"/>
          <w:szCs w:val="24"/>
          <w:rtl/>
        </w:rPr>
        <w:t xml:space="preserve">שהתעוררה בהקשר זה, נוגעת לדרישת אישורי מיסים </w:t>
      </w:r>
      <w:r w:rsidR="00864A39">
        <w:rPr>
          <w:rFonts w:ascii="Arial" w:eastAsia="Times New Roman" w:hAnsi="Arial" w:cs="David" w:hint="cs"/>
          <w:color w:val="000000"/>
          <w:sz w:val="24"/>
          <w:szCs w:val="24"/>
          <w:rtl/>
        </w:rPr>
        <w:t>ועירייה לצורך העברת הבעלות</w:t>
      </w:r>
      <w:r w:rsidRPr="00402212">
        <w:rPr>
          <w:rFonts w:ascii="Arial" w:eastAsia="Times New Roman" w:hAnsi="Arial" w:cs="David" w:hint="cs"/>
          <w:color w:val="000000"/>
          <w:sz w:val="24"/>
          <w:szCs w:val="24"/>
          <w:rtl/>
        </w:rPr>
        <w:t xml:space="preserve"> מהאפוטרופוס לנכסי נפקדים לרשות הפיתוח, בהתאם לחוק נכסי נפקדים</w:t>
      </w:r>
      <w:r w:rsidRPr="00402212">
        <w:rPr>
          <w:rFonts w:ascii="Calibri" w:eastAsia="Calibri" w:hAnsi="Calibri" w:cs="David" w:hint="cs"/>
          <w:sz w:val="24"/>
          <w:szCs w:val="24"/>
          <w:rtl/>
        </w:rPr>
        <w:t>, התש"י</w:t>
      </w:r>
      <w:r w:rsidRPr="00402212">
        <w:rPr>
          <w:rFonts w:ascii="Calibri" w:eastAsia="Calibri" w:hAnsi="Calibri" w:cs="David"/>
          <w:sz w:val="24"/>
          <w:szCs w:val="24"/>
          <w:rtl/>
        </w:rPr>
        <w:t>–</w:t>
      </w:r>
      <w:r w:rsidRPr="00402212">
        <w:rPr>
          <w:rFonts w:ascii="Calibri" w:eastAsia="Calibri" w:hAnsi="Calibri" w:cs="David" w:hint="cs"/>
          <w:sz w:val="24"/>
          <w:szCs w:val="24"/>
          <w:rtl/>
        </w:rPr>
        <w:t>1950. ככלל, ובהתאם להוראות הדין, כאשר העברת הזכויות נעשית מכוח הדין, אין צורך בהצגת אישורי העדר חבויות לצורך הרישום במרשם. כך הדבר למשל בהעברה מכוח ירושה או בהעברה לנאמן בפשיטת רגל.</w:t>
      </w:r>
      <w:r w:rsidR="00F2035E">
        <w:rPr>
          <w:rStyle w:val="ab"/>
          <w:rFonts w:ascii="Calibri" w:eastAsia="Calibri" w:hAnsi="Calibri" w:cs="David"/>
          <w:sz w:val="24"/>
          <w:szCs w:val="24"/>
          <w:rtl/>
        </w:rPr>
        <w:footnoteReference w:id="69"/>
      </w:r>
      <w:r w:rsidRPr="00402212">
        <w:rPr>
          <w:rFonts w:ascii="Calibri" w:eastAsia="Calibri" w:hAnsi="Calibri" w:cs="David" w:hint="cs"/>
          <w:sz w:val="24"/>
          <w:szCs w:val="24"/>
          <w:rtl/>
        </w:rPr>
        <w:t xml:space="preserve"> </w:t>
      </w:r>
    </w:p>
    <w:p w:rsidR="00345747" w:rsidRDefault="003A5A79" w:rsidP="00347765">
      <w:pPr>
        <w:pStyle w:val="a3"/>
        <w:numPr>
          <w:ilvl w:val="0"/>
          <w:numId w:val="1"/>
        </w:numPr>
        <w:spacing w:after="120" w:line="360" w:lineRule="auto"/>
        <w:ind w:left="-58" w:hanging="425"/>
        <w:contextualSpacing w:val="0"/>
        <w:jc w:val="both"/>
        <w:rPr>
          <w:rFonts w:ascii="Calibri" w:eastAsia="Calibri" w:hAnsi="Calibri" w:cs="David"/>
          <w:sz w:val="24"/>
          <w:szCs w:val="24"/>
          <w:rtl/>
        </w:rPr>
      </w:pPr>
      <w:r w:rsidRPr="007E531B">
        <w:rPr>
          <w:rFonts w:ascii="Calibri" w:eastAsia="Calibri" w:hAnsi="Calibri" w:cs="David" w:hint="eastAsia"/>
          <w:sz w:val="24"/>
          <w:szCs w:val="24"/>
          <w:rtl/>
        </w:rPr>
        <w:t>לעני</w:t>
      </w:r>
      <w:r w:rsidR="008C1D6C">
        <w:rPr>
          <w:rFonts w:ascii="Calibri" w:eastAsia="Calibri" w:hAnsi="Calibri" w:cs="David" w:hint="cs"/>
          <w:sz w:val="24"/>
          <w:szCs w:val="24"/>
          <w:rtl/>
        </w:rPr>
        <w:t>י</w:t>
      </w:r>
      <w:r w:rsidRPr="007E531B">
        <w:rPr>
          <w:rFonts w:ascii="Calibri" w:eastAsia="Calibri" w:hAnsi="Calibri" w:cs="David" w:hint="eastAsia"/>
          <w:sz w:val="24"/>
          <w:szCs w:val="24"/>
          <w:rtl/>
        </w:rPr>
        <w:t>ן</w:t>
      </w:r>
      <w:r w:rsidRPr="007E531B">
        <w:rPr>
          <w:rFonts w:ascii="Calibri" w:eastAsia="Calibri" w:hAnsi="Calibri" w:cs="David"/>
          <w:sz w:val="24"/>
          <w:szCs w:val="24"/>
          <w:rtl/>
        </w:rPr>
        <w:t xml:space="preserve"> זה יצוין, כי </w:t>
      </w:r>
      <w:r w:rsidR="008F61B0">
        <w:rPr>
          <w:rFonts w:ascii="Calibri" w:eastAsia="Calibri" w:hAnsi="Calibri" w:cs="David" w:hint="cs"/>
          <w:sz w:val="24"/>
          <w:szCs w:val="24"/>
          <w:rtl/>
        </w:rPr>
        <w:t>הוגשה מטעם המדינה עמדה</w:t>
      </w:r>
      <w:r w:rsidRPr="007E531B">
        <w:rPr>
          <w:rFonts w:ascii="Calibri" w:eastAsia="Calibri" w:hAnsi="Calibri" w:cs="David"/>
          <w:sz w:val="24"/>
          <w:szCs w:val="24"/>
          <w:rtl/>
        </w:rPr>
        <w:t xml:space="preserve"> בעניין</w:t>
      </w:r>
      <w:r w:rsidR="008F61B0">
        <w:rPr>
          <w:rFonts w:ascii="Calibri" w:eastAsia="Calibri" w:hAnsi="Calibri" w:cs="David" w:hint="cs"/>
          <w:sz w:val="24"/>
          <w:szCs w:val="24"/>
          <w:rtl/>
        </w:rPr>
        <w:t xml:space="preserve"> זה</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ולפיה</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לא</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ניתן</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לראות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בפעולות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המבוצעות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על</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ידי</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האנ</w:t>
      </w:r>
      <w:r w:rsidRPr="007E531B">
        <w:rPr>
          <w:rFonts w:ascii="Calibri" w:eastAsia="Calibri" w:hAnsi="Calibri" w:cs="David"/>
          <w:sz w:val="24"/>
          <w:szCs w:val="24"/>
          <w:rtl/>
        </w:rPr>
        <w:t xml:space="preserve">"נ </w:t>
      </w:r>
      <w:r w:rsidRPr="007E531B">
        <w:rPr>
          <w:rFonts w:ascii="Calibri" w:eastAsia="Calibri" w:hAnsi="Calibri" w:cs="David" w:hint="eastAsia"/>
          <w:sz w:val="24"/>
          <w:szCs w:val="24"/>
          <w:rtl/>
        </w:rPr>
        <w:t>כהעברה</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מרצון</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בתנאי</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שוק</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חופשי</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ועל</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כן</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מתקיימות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הנסיבות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המצדיקות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הכללת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סוגי</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מקרים</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אלו</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בפטור</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מהצגת</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אישורי</w:t>
      </w:r>
      <w:r w:rsidRPr="007E531B">
        <w:rPr>
          <w:rFonts w:ascii="Calibri" w:eastAsia="Calibri" w:hAnsi="Calibri" w:cs="David"/>
          <w:sz w:val="24"/>
          <w:szCs w:val="24"/>
          <w:rtl/>
        </w:rPr>
        <w:t xml:space="preserve"> </w:t>
      </w:r>
      <w:r w:rsidR="00864A39">
        <w:rPr>
          <w:rFonts w:ascii="Calibri" w:eastAsia="Calibri" w:hAnsi="Calibri" w:cs="David" w:hint="cs"/>
          <w:sz w:val="24"/>
          <w:szCs w:val="24"/>
          <w:rtl/>
        </w:rPr>
        <w:t xml:space="preserve">עירייה </w:t>
      </w:r>
      <w:r w:rsidRPr="007E531B">
        <w:rPr>
          <w:rFonts w:ascii="Calibri" w:eastAsia="Calibri" w:hAnsi="Calibri" w:cs="David" w:hint="eastAsia"/>
          <w:sz w:val="24"/>
          <w:szCs w:val="24"/>
          <w:rtl/>
        </w:rPr>
        <w:t>במקרים</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של</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העברה</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לפי</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דין</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בהתאם</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לזאת</w:t>
      </w:r>
      <w:r w:rsidR="00567F03">
        <w:rPr>
          <w:rFonts w:ascii="Calibri" w:eastAsia="Calibri" w:hAnsi="Calibri" w:cs="David" w:hint="cs"/>
          <w:sz w:val="24"/>
          <w:szCs w:val="24"/>
          <w:rtl/>
        </w:rPr>
        <w:t xml:space="preserve"> המדינה הבהירה את עמדתה כי</w:t>
      </w:r>
      <w:r w:rsidR="00C6131A">
        <w:rPr>
          <w:rFonts w:ascii="Calibri" w:eastAsia="Calibri" w:hAnsi="Calibri" w:cs="David" w:hint="cs"/>
          <w:sz w:val="24"/>
          <w:szCs w:val="24"/>
          <w:rtl/>
        </w:rPr>
        <w:t xml:space="preserve"> </w:t>
      </w:r>
      <w:r w:rsidRPr="007E531B">
        <w:rPr>
          <w:rFonts w:ascii="Calibri" w:eastAsia="Calibri" w:hAnsi="Calibri" w:cs="David" w:hint="eastAsia"/>
          <w:sz w:val="24"/>
          <w:szCs w:val="24"/>
          <w:rtl/>
        </w:rPr>
        <w:t>העברה</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זו</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פטורה</w:t>
      </w:r>
      <w:r w:rsidRPr="007E531B">
        <w:rPr>
          <w:rFonts w:ascii="Calibri" w:eastAsia="Calibri" w:hAnsi="Calibri" w:cs="David"/>
          <w:sz w:val="24"/>
          <w:szCs w:val="24"/>
          <w:rtl/>
        </w:rPr>
        <w:t xml:space="preserve"> </w:t>
      </w:r>
      <w:r w:rsidRPr="007E531B">
        <w:rPr>
          <w:rFonts w:ascii="Calibri" w:eastAsia="Calibri" w:hAnsi="Calibri" w:cs="David" w:hint="eastAsia"/>
          <w:sz w:val="24"/>
          <w:szCs w:val="24"/>
          <w:rtl/>
        </w:rPr>
        <w:t>מ</w:t>
      </w:r>
      <w:r w:rsidR="00864A39">
        <w:rPr>
          <w:rFonts w:ascii="Calibri" w:eastAsia="Calibri" w:hAnsi="Calibri" w:cs="David" w:hint="cs"/>
          <w:sz w:val="24"/>
          <w:szCs w:val="24"/>
          <w:rtl/>
        </w:rPr>
        <w:t>הצגת אישורי מיסים ועירייה ללשכות הרישום.</w:t>
      </w:r>
      <w:r>
        <w:rPr>
          <w:rStyle w:val="ab"/>
          <w:rFonts w:ascii="Calibri" w:eastAsia="Calibri" w:hAnsi="Calibri" w:cs="David"/>
          <w:sz w:val="24"/>
          <w:szCs w:val="24"/>
          <w:rtl/>
        </w:rPr>
        <w:footnoteReference w:id="70"/>
      </w:r>
    </w:p>
    <w:p w:rsidR="00345747" w:rsidRPr="00345747" w:rsidRDefault="00345747" w:rsidP="00345747">
      <w:pPr>
        <w:bidi w:val="0"/>
        <w:rPr>
          <w:rFonts w:ascii="Calibri" w:eastAsia="Calibri" w:hAnsi="Calibri" w:cs="David"/>
          <w:sz w:val="24"/>
          <w:szCs w:val="24"/>
        </w:rPr>
      </w:pPr>
      <w:r>
        <w:rPr>
          <w:rFonts w:ascii="Calibri" w:eastAsia="Calibri" w:hAnsi="Calibri" w:cs="David"/>
          <w:sz w:val="24"/>
          <w:szCs w:val="24"/>
          <w:rtl/>
        </w:rPr>
        <w:br w:type="page"/>
      </w:r>
    </w:p>
    <w:p w:rsidR="00345747" w:rsidRPr="00864129" w:rsidRDefault="00345747" w:rsidP="00345747">
      <w:pPr>
        <w:pBdr>
          <w:bottom w:val="single" w:sz="12" w:space="1" w:color="auto"/>
        </w:pBdr>
        <w:spacing w:after="120" w:line="360" w:lineRule="auto"/>
        <w:jc w:val="center"/>
        <w:rPr>
          <w:rFonts w:cs="David"/>
          <w:sz w:val="28"/>
          <w:szCs w:val="28"/>
          <w:rtl/>
        </w:rPr>
      </w:pPr>
      <w:r w:rsidRPr="00864129">
        <w:rPr>
          <w:rFonts w:cs="David" w:hint="cs"/>
          <w:b/>
          <w:bCs/>
          <w:sz w:val="28"/>
          <w:szCs w:val="28"/>
          <w:rtl/>
        </w:rPr>
        <w:t xml:space="preserve">פרק </w:t>
      </w:r>
      <w:r>
        <w:rPr>
          <w:rFonts w:cs="David" w:hint="cs"/>
          <w:b/>
          <w:bCs/>
          <w:sz w:val="28"/>
          <w:szCs w:val="28"/>
          <w:rtl/>
        </w:rPr>
        <w:t>ד</w:t>
      </w:r>
      <w:r w:rsidRPr="00864129">
        <w:rPr>
          <w:rFonts w:cs="David" w:hint="cs"/>
          <w:b/>
          <w:bCs/>
          <w:sz w:val="28"/>
          <w:szCs w:val="28"/>
          <w:rtl/>
        </w:rPr>
        <w:t>':</w:t>
      </w:r>
      <w:r>
        <w:rPr>
          <w:rFonts w:cs="David" w:hint="cs"/>
          <w:b/>
          <w:bCs/>
          <w:sz w:val="28"/>
          <w:szCs w:val="28"/>
          <w:rtl/>
        </w:rPr>
        <w:t xml:space="preserve"> </w:t>
      </w:r>
      <w:r w:rsidRPr="00864129">
        <w:rPr>
          <w:rFonts w:cs="David" w:hint="cs"/>
          <w:b/>
          <w:bCs/>
          <w:sz w:val="28"/>
          <w:szCs w:val="28"/>
          <w:rtl/>
        </w:rPr>
        <w:t>המלצות ביחס ל</w:t>
      </w:r>
      <w:r>
        <w:rPr>
          <w:rFonts w:cs="David" w:hint="cs"/>
          <w:b/>
          <w:bCs/>
          <w:sz w:val="28"/>
          <w:szCs w:val="28"/>
          <w:rtl/>
        </w:rPr>
        <w:t>תוכניות</w:t>
      </w:r>
      <w:r w:rsidRPr="00864129">
        <w:rPr>
          <w:rFonts w:cs="David" w:hint="cs"/>
          <w:b/>
          <w:bCs/>
          <w:sz w:val="28"/>
          <w:szCs w:val="28"/>
          <w:rtl/>
        </w:rPr>
        <w:t xml:space="preserve"> מאושרות שלא הגיעו לרישום</w:t>
      </w:r>
    </w:p>
    <w:p w:rsidR="00C26154" w:rsidRPr="00C372C5" w:rsidRDefault="00345747" w:rsidP="00C372C5">
      <w:pPr>
        <w:pStyle w:val="a3"/>
        <w:numPr>
          <w:ilvl w:val="0"/>
          <w:numId w:val="1"/>
        </w:numPr>
        <w:spacing w:after="120" w:line="360" w:lineRule="auto"/>
        <w:ind w:left="-58" w:hanging="425"/>
        <w:contextualSpacing w:val="0"/>
        <w:jc w:val="both"/>
        <w:rPr>
          <w:rFonts w:cs="David"/>
          <w:sz w:val="24"/>
          <w:szCs w:val="24"/>
        </w:rPr>
      </w:pPr>
      <w:r w:rsidRPr="00F66AAE">
        <w:rPr>
          <w:rFonts w:cs="David" w:hint="cs"/>
          <w:sz w:val="24"/>
          <w:szCs w:val="24"/>
          <w:rtl/>
        </w:rPr>
        <w:t>המלצות הצוות ב</w:t>
      </w:r>
      <w:r>
        <w:rPr>
          <w:rFonts w:cs="David" w:hint="cs"/>
          <w:sz w:val="24"/>
          <w:szCs w:val="24"/>
          <w:rtl/>
        </w:rPr>
        <w:t xml:space="preserve">פרקים הקודמים </w:t>
      </w:r>
      <w:r w:rsidRPr="00F66AAE">
        <w:rPr>
          <w:rFonts w:cs="David" w:hint="cs"/>
          <w:sz w:val="24"/>
          <w:szCs w:val="24"/>
          <w:rtl/>
        </w:rPr>
        <w:t>התייחסו לשינוי</w:t>
      </w:r>
      <w:r w:rsidRPr="00F66AAE">
        <w:rPr>
          <w:rFonts w:cs="David"/>
          <w:sz w:val="24"/>
          <w:szCs w:val="24"/>
          <w:rtl/>
        </w:rPr>
        <w:t xml:space="preserve"> </w:t>
      </w:r>
      <w:r w:rsidRPr="00F66AAE">
        <w:rPr>
          <w:rFonts w:cs="David" w:hint="cs"/>
          <w:sz w:val="24"/>
          <w:szCs w:val="24"/>
          <w:rtl/>
        </w:rPr>
        <w:t>המוצע</w:t>
      </w:r>
      <w:r w:rsidRPr="00F66AAE">
        <w:rPr>
          <w:rFonts w:cs="David"/>
          <w:sz w:val="24"/>
          <w:szCs w:val="24"/>
          <w:rtl/>
        </w:rPr>
        <w:t xml:space="preserve"> </w:t>
      </w:r>
      <w:r w:rsidRPr="00F66AAE">
        <w:rPr>
          <w:rFonts w:cs="David" w:hint="cs"/>
          <w:sz w:val="24"/>
          <w:szCs w:val="24"/>
          <w:rtl/>
        </w:rPr>
        <w:t>בעולם</w:t>
      </w:r>
      <w:r w:rsidRPr="00F66AAE">
        <w:rPr>
          <w:rFonts w:cs="David"/>
          <w:sz w:val="24"/>
          <w:szCs w:val="24"/>
          <w:rtl/>
        </w:rPr>
        <w:t xml:space="preserve"> </w:t>
      </w:r>
      <w:r w:rsidRPr="00F66AAE">
        <w:rPr>
          <w:rFonts w:cs="David" w:hint="cs"/>
          <w:sz w:val="24"/>
          <w:szCs w:val="24"/>
          <w:rtl/>
        </w:rPr>
        <w:t>התכנון,</w:t>
      </w:r>
      <w:r w:rsidRPr="00F66AAE">
        <w:rPr>
          <w:rFonts w:cs="David"/>
          <w:sz w:val="24"/>
          <w:szCs w:val="24"/>
          <w:rtl/>
        </w:rPr>
        <w:t xml:space="preserve"> </w:t>
      </w:r>
      <w:r w:rsidRPr="00F66AAE">
        <w:rPr>
          <w:rFonts w:cs="David" w:hint="cs"/>
          <w:sz w:val="24"/>
          <w:szCs w:val="24"/>
          <w:rtl/>
        </w:rPr>
        <w:t>כך</w:t>
      </w:r>
      <w:r w:rsidRPr="00F66AAE">
        <w:rPr>
          <w:rFonts w:cs="David"/>
          <w:sz w:val="24"/>
          <w:szCs w:val="24"/>
          <w:rtl/>
        </w:rPr>
        <w:t xml:space="preserve"> </w:t>
      </w:r>
      <w:r w:rsidRPr="00F66AAE">
        <w:rPr>
          <w:rFonts w:cs="David" w:hint="cs"/>
          <w:sz w:val="24"/>
          <w:szCs w:val="24"/>
          <w:rtl/>
        </w:rPr>
        <w:t>שיקלוט</w:t>
      </w:r>
      <w:r w:rsidRPr="00F66AAE">
        <w:rPr>
          <w:rFonts w:cs="David"/>
          <w:sz w:val="24"/>
          <w:szCs w:val="24"/>
          <w:rtl/>
        </w:rPr>
        <w:t xml:space="preserve"> </w:t>
      </w:r>
      <w:r w:rsidRPr="00F66AAE">
        <w:rPr>
          <w:rFonts w:cs="David" w:hint="cs"/>
          <w:sz w:val="24"/>
          <w:szCs w:val="24"/>
          <w:rtl/>
        </w:rPr>
        <w:t>לתוכו</w:t>
      </w:r>
      <w:r w:rsidRPr="00F66AAE">
        <w:rPr>
          <w:rFonts w:cs="David"/>
          <w:sz w:val="24"/>
          <w:szCs w:val="24"/>
          <w:rtl/>
        </w:rPr>
        <w:t xml:space="preserve"> </w:t>
      </w:r>
      <w:r w:rsidRPr="00F66AAE">
        <w:rPr>
          <w:rFonts w:cs="David" w:hint="cs"/>
          <w:sz w:val="24"/>
          <w:szCs w:val="24"/>
          <w:rtl/>
        </w:rPr>
        <w:t>גם</w:t>
      </w:r>
      <w:r w:rsidRPr="00F66AAE">
        <w:rPr>
          <w:rFonts w:cs="David"/>
          <w:sz w:val="24"/>
          <w:szCs w:val="24"/>
          <w:rtl/>
        </w:rPr>
        <w:t xml:space="preserve"> </w:t>
      </w:r>
      <w:r w:rsidRPr="00F66AAE">
        <w:rPr>
          <w:rFonts w:cs="David" w:hint="cs"/>
          <w:sz w:val="24"/>
          <w:szCs w:val="24"/>
          <w:rtl/>
        </w:rPr>
        <w:t>חלקים</w:t>
      </w:r>
      <w:r w:rsidRPr="00F66AAE">
        <w:rPr>
          <w:rFonts w:cs="David"/>
          <w:sz w:val="24"/>
          <w:szCs w:val="24"/>
          <w:rtl/>
        </w:rPr>
        <w:t xml:space="preserve"> </w:t>
      </w:r>
      <w:r w:rsidRPr="00F66AAE">
        <w:rPr>
          <w:rFonts w:cs="David" w:hint="cs"/>
          <w:sz w:val="24"/>
          <w:szCs w:val="24"/>
          <w:rtl/>
        </w:rPr>
        <w:t>מהליכי</w:t>
      </w:r>
      <w:r w:rsidRPr="00F66AAE">
        <w:rPr>
          <w:rFonts w:cs="David"/>
          <w:sz w:val="24"/>
          <w:szCs w:val="24"/>
          <w:rtl/>
        </w:rPr>
        <w:t xml:space="preserve"> </w:t>
      </w:r>
      <w:r w:rsidRPr="00F66AAE">
        <w:rPr>
          <w:rFonts w:cs="David" w:hint="cs"/>
          <w:sz w:val="24"/>
          <w:szCs w:val="24"/>
          <w:rtl/>
        </w:rPr>
        <w:t>הרישום</w:t>
      </w:r>
      <w:r w:rsidRPr="00F66AAE">
        <w:rPr>
          <w:rFonts w:cs="David"/>
          <w:sz w:val="24"/>
          <w:szCs w:val="24"/>
          <w:rtl/>
        </w:rPr>
        <w:t xml:space="preserve">, </w:t>
      </w:r>
      <w:r w:rsidRPr="00F66AAE">
        <w:rPr>
          <w:rFonts w:cs="David" w:hint="cs"/>
          <w:sz w:val="24"/>
          <w:szCs w:val="24"/>
          <w:rtl/>
        </w:rPr>
        <w:t>במטרה</w:t>
      </w:r>
      <w:r w:rsidRPr="00F66AAE">
        <w:rPr>
          <w:rFonts w:cs="David"/>
          <w:sz w:val="24"/>
          <w:szCs w:val="24"/>
          <w:rtl/>
        </w:rPr>
        <w:t xml:space="preserve"> </w:t>
      </w:r>
      <w:r w:rsidRPr="00F66AAE">
        <w:rPr>
          <w:rFonts w:cs="David" w:hint="cs"/>
          <w:sz w:val="24"/>
          <w:szCs w:val="24"/>
          <w:rtl/>
        </w:rPr>
        <w:t>להביא</w:t>
      </w:r>
      <w:r w:rsidRPr="00F66AAE">
        <w:rPr>
          <w:rFonts w:cs="David"/>
          <w:sz w:val="24"/>
          <w:szCs w:val="24"/>
          <w:rtl/>
        </w:rPr>
        <w:t xml:space="preserve"> </w:t>
      </w:r>
      <w:r w:rsidRPr="00F66AAE">
        <w:rPr>
          <w:rFonts w:cs="David" w:hint="cs"/>
          <w:sz w:val="24"/>
          <w:szCs w:val="24"/>
          <w:rtl/>
        </w:rPr>
        <w:t>לקיצור</w:t>
      </w:r>
      <w:r w:rsidRPr="00F66AAE">
        <w:rPr>
          <w:rFonts w:cs="David"/>
          <w:sz w:val="24"/>
          <w:szCs w:val="24"/>
          <w:rtl/>
        </w:rPr>
        <w:t xml:space="preserve"> </w:t>
      </w:r>
      <w:r w:rsidRPr="00F66AAE">
        <w:rPr>
          <w:rFonts w:cs="David" w:hint="cs"/>
          <w:sz w:val="24"/>
          <w:szCs w:val="24"/>
          <w:rtl/>
        </w:rPr>
        <w:t>משך</w:t>
      </w:r>
      <w:r w:rsidRPr="00F66AAE">
        <w:rPr>
          <w:rFonts w:cs="David"/>
          <w:sz w:val="24"/>
          <w:szCs w:val="24"/>
          <w:rtl/>
        </w:rPr>
        <w:t xml:space="preserve"> </w:t>
      </w:r>
      <w:r w:rsidRPr="00F66AAE">
        <w:rPr>
          <w:rFonts w:cs="David" w:hint="cs"/>
          <w:sz w:val="24"/>
          <w:szCs w:val="24"/>
          <w:rtl/>
        </w:rPr>
        <w:t>ההליכים</w:t>
      </w:r>
      <w:r w:rsidRPr="00F66AAE">
        <w:rPr>
          <w:rFonts w:cs="David"/>
          <w:sz w:val="24"/>
          <w:szCs w:val="24"/>
          <w:rtl/>
        </w:rPr>
        <w:t xml:space="preserve"> </w:t>
      </w:r>
      <w:r w:rsidRPr="00F66AAE">
        <w:rPr>
          <w:rFonts w:cs="David" w:hint="cs"/>
          <w:sz w:val="24"/>
          <w:szCs w:val="24"/>
          <w:rtl/>
        </w:rPr>
        <w:t>ולתמרץ</w:t>
      </w:r>
      <w:r w:rsidRPr="00F66AAE">
        <w:rPr>
          <w:rFonts w:cs="David"/>
          <w:sz w:val="24"/>
          <w:szCs w:val="24"/>
          <w:rtl/>
        </w:rPr>
        <w:t xml:space="preserve"> </w:t>
      </w:r>
      <w:r w:rsidRPr="00F66AAE">
        <w:rPr>
          <w:rFonts w:cs="David" w:hint="cs"/>
          <w:sz w:val="24"/>
          <w:szCs w:val="24"/>
          <w:rtl/>
        </w:rPr>
        <w:t>רישום</w:t>
      </w:r>
      <w:r w:rsidRPr="00F66AAE">
        <w:rPr>
          <w:rFonts w:cs="David"/>
          <w:sz w:val="24"/>
          <w:szCs w:val="24"/>
          <w:rtl/>
        </w:rPr>
        <w:t xml:space="preserve"> </w:t>
      </w:r>
      <w:r w:rsidRPr="00F66AAE">
        <w:rPr>
          <w:rFonts w:cs="David" w:hint="cs"/>
          <w:sz w:val="24"/>
          <w:szCs w:val="24"/>
          <w:rtl/>
        </w:rPr>
        <w:t>מהיר</w:t>
      </w:r>
      <w:r w:rsidRPr="00F66AAE">
        <w:rPr>
          <w:rFonts w:cs="David"/>
          <w:sz w:val="24"/>
          <w:szCs w:val="24"/>
          <w:rtl/>
        </w:rPr>
        <w:t xml:space="preserve"> </w:t>
      </w:r>
      <w:r w:rsidRPr="00F66AAE">
        <w:rPr>
          <w:rFonts w:cs="David" w:hint="cs"/>
          <w:sz w:val="24"/>
          <w:szCs w:val="24"/>
          <w:rtl/>
        </w:rPr>
        <w:t>יותר</w:t>
      </w:r>
      <w:r w:rsidRPr="00F66AAE">
        <w:rPr>
          <w:rFonts w:cs="David"/>
          <w:sz w:val="24"/>
          <w:szCs w:val="24"/>
          <w:rtl/>
        </w:rPr>
        <w:t xml:space="preserve"> </w:t>
      </w:r>
      <w:r w:rsidRPr="00F66AAE">
        <w:rPr>
          <w:rFonts w:cs="David" w:hint="cs"/>
          <w:sz w:val="24"/>
          <w:szCs w:val="24"/>
          <w:rtl/>
        </w:rPr>
        <w:t>של</w:t>
      </w:r>
      <w:r w:rsidRPr="00F66AAE">
        <w:rPr>
          <w:rFonts w:cs="David"/>
          <w:sz w:val="24"/>
          <w:szCs w:val="24"/>
          <w:rtl/>
        </w:rPr>
        <w:t xml:space="preserve"> </w:t>
      </w:r>
      <w:r w:rsidRPr="00F66AAE">
        <w:rPr>
          <w:rFonts w:cs="David" w:hint="cs"/>
          <w:sz w:val="24"/>
          <w:szCs w:val="24"/>
          <w:rtl/>
        </w:rPr>
        <w:t>הזכויות</w:t>
      </w:r>
      <w:r w:rsidRPr="00F66AAE">
        <w:rPr>
          <w:rFonts w:cs="David"/>
          <w:sz w:val="24"/>
          <w:szCs w:val="24"/>
          <w:rtl/>
        </w:rPr>
        <w:t xml:space="preserve"> </w:t>
      </w:r>
      <w:r w:rsidRPr="00F66AAE">
        <w:rPr>
          <w:rFonts w:cs="David" w:hint="cs"/>
          <w:sz w:val="24"/>
          <w:szCs w:val="24"/>
          <w:rtl/>
        </w:rPr>
        <w:t>במקרקעין</w:t>
      </w:r>
      <w:r>
        <w:rPr>
          <w:rFonts w:cs="David" w:hint="cs"/>
          <w:sz w:val="24"/>
          <w:szCs w:val="24"/>
          <w:rtl/>
        </w:rPr>
        <w:t xml:space="preserve"> בהתאם לתוכניות החדשות שתאושרנה</w:t>
      </w:r>
      <w:r w:rsidR="00C372C5">
        <w:rPr>
          <w:rFonts w:cs="David" w:hint="cs"/>
          <w:sz w:val="24"/>
          <w:szCs w:val="24"/>
          <w:rtl/>
        </w:rPr>
        <w:t>.</w:t>
      </w:r>
    </w:p>
    <w:p w:rsidR="00C26154" w:rsidRPr="00F66AAE" w:rsidRDefault="003A5A79" w:rsidP="004B7BE5">
      <w:pPr>
        <w:pStyle w:val="a3"/>
        <w:numPr>
          <w:ilvl w:val="0"/>
          <w:numId w:val="1"/>
        </w:numPr>
        <w:spacing w:after="120" w:line="360" w:lineRule="auto"/>
        <w:ind w:left="-58" w:hanging="425"/>
        <w:contextualSpacing w:val="0"/>
        <w:jc w:val="both"/>
        <w:rPr>
          <w:rFonts w:cs="David"/>
          <w:sz w:val="24"/>
          <w:szCs w:val="24"/>
        </w:rPr>
      </w:pPr>
      <w:r>
        <w:rPr>
          <w:rFonts w:cs="David" w:hint="cs"/>
          <w:sz w:val="24"/>
          <w:szCs w:val="24"/>
          <w:rtl/>
        </w:rPr>
        <w:t>פרק זה</w:t>
      </w:r>
      <w:r w:rsidRPr="00F66AAE">
        <w:rPr>
          <w:rFonts w:cs="David"/>
          <w:sz w:val="24"/>
          <w:szCs w:val="24"/>
          <w:rtl/>
        </w:rPr>
        <w:t xml:space="preserve"> </w:t>
      </w:r>
      <w:r w:rsidR="003603A5">
        <w:rPr>
          <w:rFonts w:cs="David" w:hint="cs"/>
          <w:sz w:val="24"/>
          <w:szCs w:val="24"/>
          <w:rtl/>
        </w:rPr>
        <w:t xml:space="preserve">יעסוק </w:t>
      </w:r>
      <w:r w:rsidR="00A06C0F">
        <w:rPr>
          <w:rFonts w:cs="David" w:hint="cs"/>
          <w:sz w:val="24"/>
          <w:szCs w:val="24"/>
          <w:rtl/>
        </w:rPr>
        <w:t>ב</w:t>
      </w:r>
      <w:r w:rsidR="00006706">
        <w:rPr>
          <w:rFonts w:cs="David" w:hint="cs"/>
          <w:sz w:val="24"/>
          <w:szCs w:val="24"/>
          <w:rtl/>
        </w:rPr>
        <w:t>תוכניות</w:t>
      </w:r>
      <w:r w:rsidRPr="00F66AAE">
        <w:rPr>
          <w:rFonts w:cs="David"/>
          <w:sz w:val="24"/>
          <w:szCs w:val="24"/>
          <w:rtl/>
        </w:rPr>
        <w:t xml:space="preserve"> </w:t>
      </w:r>
      <w:r w:rsidRPr="00F66AAE">
        <w:rPr>
          <w:rFonts w:cs="David" w:hint="cs"/>
          <w:sz w:val="24"/>
          <w:szCs w:val="24"/>
          <w:rtl/>
        </w:rPr>
        <w:t>מאושרות</w:t>
      </w:r>
      <w:r w:rsidRPr="00F66AAE">
        <w:rPr>
          <w:rFonts w:cs="David"/>
          <w:sz w:val="24"/>
          <w:szCs w:val="24"/>
          <w:rtl/>
        </w:rPr>
        <w:t xml:space="preserve">, </w:t>
      </w:r>
      <w:r w:rsidRPr="00F66AAE">
        <w:rPr>
          <w:rFonts w:cs="David" w:hint="cs"/>
          <w:sz w:val="24"/>
          <w:szCs w:val="24"/>
          <w:rtl/>
        </w:rPr>
        <w:t>אשר</w:t>
      </w:r>
      <w:r w:rsidRPr="00F66AAE">
        <w:rPr>
          <w:rFonts w:cs="David"/>
          <w:sz w:val="24"/>
          <w:szCs w:val="24"/>
          <w:rtl/>
        </w:rPr>
        <w:t xml:space="preserve"> </w:t>
      </w:r>
      <w:r w:rsidRPr="00F66AAE">
        <w:rPr>
          <w:rFonts w:cs="David" w:hint="cs"/>
          <w:sz w:val="24"/>
          <w:szCs w:val="24"/>
          <w:rtl/>
        </w:rPr>
        <w:t>לא</w:t>
      </w:r>
      <w:r w:rsidRPr="00F66AAE">
        <w:rPr>
          <w:rFonts w:cs="David"/>
          <w:sz w:val="24"/>
          <w:szCs w:val="24"/>
          <w:rtl/>
        </w:rPr>
        <w:t xml:space="preserve"> </w:t>
      </w:r>
      <w:r w:rsidR="005206C6">
        <w:rPr>
          <w:rFonts w:cs="David" w:hint="cs"/>
          <w:sz w:val="24"/>
          <w:szCs w:val="24"/>
          <w:rtl/>
        </w:rPr>
        <w:t xml:space="preserve">הגיעו </w:t>
      </w:r>
      <w:r>
        <w:rPr>
          <w:rFonts w:cs="David" w:hint="cs"/>
          <w:sz w:val="24"/>
          <w:szCs w:val="24"/>
          <w:rtl/>
        </w:rPr>
        <w:t xml:space="preserve">לכדי </w:t>
      </w:r>
      <w:r w:rsidRPr="00F66AAE">
        <w:rPr>
          <w:rFonts w:cs="David" w:hint="cs"/>
          <w:sz w:val="24"/>
          <w:szCs w:val="24"/>
          <w:rtl/>
        </w:rPr>
        <w:t>רישום</w:t>
      </w:r>
      <w:r w:rsidRPr="00F66AAE">
        <w:rPr>
          <w:rFonts w:cs="David"/>
          <w:sz w:val="24"/>
          <w:szCs w:val="24"/>
          <w:rtl/>
        </w:rPr>
        <w:t xml:space="preserve">. </w:t>
      </w:r>
      <w:r w:rsidRPr="00F66AAE">
        <w:rPr>
          <w:rFonts w:cs="David" w:hint="cs"/>
          <w:sz w:val="24"/>
          <w:szCs w:val="24"/>
          <w:rtl/>
        </w:rPr>
        <w:t>כפי</w:t>
      </w:r>
      <w:r w:rsidRPr="00F66AAE">
        <w:rPr>
          <w:rFonts w:cs="David"/>
          <w:sz w:val="24"/>
          <w:szCs w:val="24"/>
          <w:rtl/>
        </w:rPr>
        <w:t xml:space="preserve"> </w:t>
      </w:r>
      <w:r w:rsidRPr="00F66AAE">
        <w:rPr>
          <w:rFonts w:cs="David" w:hint="cs"/>
          <w:sz w:val="24"/>
          <w:szCs w:val="24"/>
          <w:rtl/>
        </w:rPr>
        <w:t>ש</w:t>
      </w:r>
      <w:r>
        <w:rPr>
          <w:rFonts w:cs="David" w:hint="cs"/>
          <w:sz w:val="24"/>
          <w:szCs w:val="24"/>
          <w:rtl/>
        </w:rPr>
        <w:t>צוין</w:t>
      </w:r>
      <w:r w:rsidRPr="00F66AAE">
        <w:rPr>
          <w:rFonts w:cs="David"/>
          <w:sz w:val="24"/>
          <w:szCs w:val="24"/>
          <w:rtl/>
        </w:rPr>
        <w:t xml:space="preserve"> </w:t>
      </w:r>
      <w:r w:rsidRPr="00F66AAE">
        <w:rPr>
          <w:rFonts w:cs="David" w:hint="cs"/>
          <w:sz w:val="24"/>
          <w:szCs w:val="24"/>
          <w:rtl/>
        </w:rPr>
        <w:t>לעיל</w:t>
      </w:r>
      <w:r w:rsidRPr="00F66AAE">
        <w:rPr>
          <w:rFonts w:cs="David"/>
          <w:sz w:val="24"/>
          <w:szCs w:val="24"/>
          <w:rtl/>
        </w:rPr>
        <w:t xml:space="preserve">, </w:t>
      </w:r>
      <w:r>
        <w:rPr>
          <w:rFonts w:cs="David" w:hint="cs"/>
          <w:sz w:val="24"/>
          <w:szCs w:val="24"/>
          <w:rtl/>
        </w:rPr>
        <w:t>נכון להיום (ובוודאי ביחס ל</w:t>
      </w:r>
      <w:r w:rsidR="00006706">
        <w:rPr>
          <w:rFonts w:cs="David" w:hint="cs"/>
          <w:sz w:val="24"/>
          <w:szCs w:val="24"/>
          <w:rtl/>
        </w:rPr>
        <w:t>תוכניות</w:t>
      </w:r>
      <w:r>
        <w:rPr>
          <w:rFonts w:cs="David" w:hint="cs"/>
          <w:sz w:val="24"/>
          <w:szCs w:val="24"/>
          <w:rtl/>
        </w:rPr>
        <w:t xml:space="preserve"> שאושרו) </w:t>
      </w:r>
      <w:r w:rsidRPr="00F66AAE">
        <w:rPr>
          <w:rFonts w:cs="David" w:hint="cs"/>
          <w:sz w:val="24"/>
          <w:szCs w:val="24"/>
          <w:rtl/>
        </w:rPr>
        <w:t>מוסדות</w:t>
      </w:r>
      <w:r w:rsidRPr="00F66AAE">
        <w:rPr>
          <w:rFonts w:cs="David"/>
          <w:sz w:val="24"/>
          <w:szCs w:val="24"/>
          <w:rtl/>
        </w:rPr>
        <w:t xml:space="preserve"> </w:t>
      </w:r>
      <w:r w:rsidRPr="00F66AAE">
        <w:rPr>
          <w:rFonts w:cs="David" w:hint="cs"/>
          <w:sz w:val="24"/>
          <w:szCs w:val="24"/>
          <w:rtl/>
        </w:rPr>
        <w:t>התכנון</w:t>
      </w:r>
      <w:r w:rsidRPr="00F66AAE">
        <w:rPr>
          <w:rFonts w:cs="David"/>
          <w:sz w:val="24"/>
          <w:szCs w:val="24"/>
          <w:rtl/>
        </w:rPr>
        <w:t xml:space="preserve"> </w:t>
      </w:r>
      <w:r w:rsidR="00925C2F">
        <w:rPr>
          <w:rFonts w:cs="David" w:hint="cs"/>
          <w:sz w:val="24"/>
          <w:szCs w:val="24"/>
          <w:rtl/>
        </w:rPr>
        <w:t>עושים שימוש לצורך ההליך התכנוני</w:t>
      </w:r>
      <w:r w:rsidRPr="00F66AAE">
        <w:rPr>
          <w:rFonts w:cs="David"/>
          <w:sz w:val="24"/>
          <w:szCs w:val="24"/>
          <w:rtl/>
        </w:rPr>
        <w:t xml:space="preserve"> </w:t>
      </w:r>
      <w:r w:rsidR="00925C2F">
        <w:rPr>
          <w:rFonts w:cs="David" w:hint="cs"/>
          <w:sz w:val="24"/>
          <w:szCs w:val="24"/>
          <w:rtl/>
        </w:rPr>
        <w:t>ב</w:t>
      </w:r>
      <w:r w:rsidRPr="00F66AAE">
        <w:rPr>
          <w:rFonts w:cs="David" w:hint="cs"/>
          <w:sz w:val="24"/>
          <w:szCs w:val="24"/>
          <w:rtl/>
        </w:rPr>
        <w:t>תשריט</w:t>
      </w:r>
      <w:r w:rsidRPr="00F66AAE">
        <w:rPr>
          <w:rFonts w:cs="David"/>
          <w:sz w:val="24"/>
          <w:szCs w:val="24"/>
          <w:rtl/>
        </w:rPr>
        <w:t xml:space="preserve"> </w:t>
      </w:r>
      <w:r w:rsidRPr="00F66AAE">
        <w:rPr>
          <w:rFonts w:cs="David" w:hint="cs"/>
          <w:sz w:val="24"/>
          <w:szCs w:val="24"/>
          <w:rtl/>
        </w:rPr>
        <w:t>המבוסס על</w:t>
      </w:r>
      <w:r w:rsidRPr="00F66AAE">
        <w:rPr>
          <w:rFonts w:cs="David"/>
          <w:sz w:val="24"/>
          <w:szCs w:val="24"/>
          <w:rtl/>
        </w:rPr>
        <w:t xml:space="preserve"> </w:t>
      </w:r>
      <w:r w:rsidRPr="00F66AAE">
        <w:rPr>
          <w:rFonts w:cs="David" w:hint="cs"/>
          <w:sz w:val="24"/>
          <w:szCs w:val="24"/>
          <w:rtl/>
        </w:rPr>
        <w:t>מדידות</w:t>
      </w:r>
      <w:r w:rsidRPr="00F66AAE">
        <w:rPr>
          <w:rFonts w:cs="David"/>
          <w:sz w:val="24"/>
          <w:szCs w:val="24"/>
          <w:rtl/>
        </w:rPr>
        <w:t xml:space="preserve"> </w:t>
      </w:r>
      <w:r w:rsidR="00925C2F">
        <w:rPr>
          <w:rFonts w:cs="David" w:hint="cs"/>
          <w:sz w:val="24"/>
          <w:szCs w:val="24"/>
          <w:rtl/>
        </w:rPr>
        <w:t>שרמת הדיוק שלהן מוגבלת ואינה ברמה של תצ"ר</w:t>
      </w:r>
      <w:r w:rsidRPr="00F66AAE">
        <w:rPr>
          <w:rFonts w:cs="David"/>
          <w:sz w:val="24"/>
          <w:szCs w:val="24"/>
          <w:rtl/>
        </w:rPr>
        <w:t xml:space="preserve">, </w:t>
      </w:r>
      <w:r w:rsidRPr="00F66AAE">
        <w:rPr>
          <w:rFonts w:cs="David" w:hint="cs"/>
          <w:sz w:val="24"/>
          <w:szCs w:val="24"/>
          <w:rtl/>
        </w:rPr>
        <w:t>דבר</w:t>
      </w:r>
      <w:r w:rsidRPr="00F66AAE">
        <w:rPr>
          <w:rFonts w:cs="David"/>
          <w:sz w:val="24"/>
          <w:szCs w:val="24"/>
          <w:rtl/>
        </w:rPr>
        <w:t xml:space="preserve"> </w:t>
      </w:r>
      <w:r w:rsidRPr="00F66AAE">
        <w:rPr>
          <w:rFonts w:cs="David" w:hint="cs"/>
          <w:sz w:val="24"/>
          <w:szCs w:val="24"/>
          <w:rtl/>
        </w:rPr>
        <w:t>המוביל</w:t>
      </w:r>
      <w:r w:rsidRPr="00F66AAE">
        <w:rPr>
          <w:rFonts w:cs="David"/>
          <w:sz w:val="24"/>
          <w:szCs w:val="24"/>
          <w:rtl/>
        </w:rPr>
        <w:t xml:space="preserve"> </w:t>
      </w:r>
      <w:r w:rsidR="00925C2F">
        <w:rPr>
          <w:rFonts w:cs="David" w:hint="cs"/>
          <w:sz w:val="24"/>
          <w:szCs w:val="24"/>
          <w:rtl/>
        </w:rPr>
        <w:t xml:space="preserve">לא אחת </w:t>
      </w:r>
      <w:r w:rsidRPr="00F66AAE">
        <w:rPr>
          <w:rFonts w:cs="David" w:hint="cs"/>
          <w:sz w:val="24"/>
          <w:szCs w:val="24"/>
          <w:rtl/>
        </w:rPr>
        <w:t>לאי</w:t>
      </w:r>
      <w:r w:rsidRPr="00F66AAE">
        <w:rPr>
          <w:rFonts w:cs="David"/>
          <w:sz w:val="24"/>
          <w:szCs w:val="24"/>
          <w:rtl/>
        </w:rPr>
        <w:t>-</w:t>
      </w:r>
      <w:r w:rsidRPr="00F66AAE">
        <w:rPr>
          <w:rFonts w:cs="David" w:hint="cs"/>
          <w:sz w:val="24"/>
          <w:szCs w:val="24"/>
          <w:rtl/>
        </w:rPr>
        <w:t>התאמות</w:t>
      </w:r>
      <w:r w:rsidRPr="00F66AAE">
        <w:rPr>
          <w:rFonts w:cs="David"/>
          <w:sz w:val="24"/>
          <w:szCs w:val="24"/>
          <w:rtl/>
        </w:rPr>
        <w:t xml:space="preserve"> </w:t>
      </w:r>
      <w:r w:rsidRPr="00F66AAE">
        <w:rPr>
          <w:rFonts w:cs="David" w:hint="cs"/>
          <w:sz w:val="24"/>
          <w:szCs w:val="24"/>
          <w:rtl/>
        </w:rPr>
        <w:t>בין</w:t>
      </w:r>
      <w:r w:rsidRPr="00F66AAE">
        <w:rPr>
          <w:rFonts w:cs="David"/>
          <w:sz w:val="24"/>
          <w:szCs w:val="24"/>
          <w:rtl/>
        </w:rPr>
        <w:t xml:space="preserve"> </w:t>
      </w:r>
      <w:r w:rsidRPr="00F66AAE">
        <w:rPr>
          <w:rFonts w:cs="David" w:hint="cs"/>
          <w:sz w:val="24"/>
          <w:szCs w:val="24"/>
          <w:rtl/>
        </w:rPr>
        <w:t>המצב</w:t>
      </w:r>
      <w:r w:rsidRPr="00F66AAE">
        <w:rPr>
          <w:rFonts w:cs="David"/>
          <w:sz w:val="24"/>
          <w:szCs w:val="24"/>
          <w:rtl/>
        </w:rPr>
        <w:t xml:space="preserve"> </w:t>
      </w:r>
      <w:r w:rsidRPr="00F66AAE">
        <w:rPr>
          <w:rFonts w:cs="David" w:hint="cs"/>
          <w:sz w:val="24"/>
          <w:szCs w:val="24"/>
          <w:rtl/>
        </w:rPr>
        <w:t>התכנוני</w:t>
      </w:r>
      <w:r w:rsidRPr="00F66AAE">
        <w:rPr>
          <w:rFonts w:cs="David"/>
          <w:sz w:val="24"/>
          <w:szCs w:val="24"/>
          <w:rtl/>
        </w:rPr>
        <w:t xml:space="preserve"> </w:t>
      </w:r>
      <w:r w:rsidRPr="00F66AAE">
        <w:rPr>
          <w:rFonts w:cs="David" w:hint="cs"/>
          <w:sz w:val="24"/>
          <w:szCs w:val="24"/>
          <w:rtl/>
        </w:rPr>
        <w:t>למצב</w:t>
      </w:r>
      <w:r w:rsidRPr="00F66AAE">
        <w:rPr>
          <w:rFonts w:cs="David"/>
          <w:sz w:val="24"/>
          <w:szCs w:val="24"/>
          <w:rtl/>
        </w:rPr>
        <w:t xml:space="preserve"> </w:t>
      </w:r>
      <w:r w:rsidRPr="00F66AAE">
        <w:rPr>
          <w:rFonts w:cs="David" w:hint="cs"/>
          <w:sz w:val="24"/>
          <w:szCs w:val="24"/>
          <w:rtl/>
        </w:rPr>
        <w:t>הקנייני</w:t>
      </w:r>
      <w:r w:rsidRPr="00F66AAE">
        <w:rPr>
          <w:rFonts w:cs="David"/>
          <w:sz w:val="24"/>
          <w:szCs w:val="24"/>
          <w:rtl/>
        </w:rPr>
        <w:t xml:space="preserve"> </w:t>
      </w:r>
      <w:r w:rsidRPr="00F66AAE">
        <w:rPr>
          <w:rFonts w:cs="David" w:hint="cs"/>
          <w:sz w:val="24"/>
          <w:szCs w:val="24"/>
          <w:rtl/>
        </w:rPr>
        <w:t>ולקשיים</w:t>
      </w:r>
      <w:r w:rsidRPr="00F66AAE">
        <w:rPr>
          <w:rFonts w:cs="David"/>
          <w:sz w:val="24"/>
          <w:szCs w:val="24"/>
          <w:rtl/>
        </w:rPr>
        <w:t xml:space="preserve"> </w:t>
      </w:r>
      <w:r w:rsidRPr="00F66AAE">
        <w:rPr>
          <w:rFonts w:cs="David" w:hint="cs"/>
          <w:sz w:val="24"/>
          <w:szCs w:val="24"/>
          <w:rtl/>
        </w:rPr>
        <w:t>בשלבי</w:t>
      </w:r>
      <w:r w:rsidRPr="00F66AAE">
        <w:rPr>
          <w:rFonts w:cs="David"/>
          <w:sz w:val="24"/>
          <w:szCs w:val="24"/>
          <w:rtl/>
        </w:rPr>
        <w:t xml:space="preserve"> </w:t>
      </w:r>
      <w:r w:rsidRPr="00F66AAE">
        <w:rPr>
          <w:rFonts w:cs="David" w:hint="cs"/>
          <w:sz w:val="24"/>
          <w:szCs w:val="24"/>
          <w:rtl/>
        </w:rPr>
        <w:t>הרישום</w:t>
      </w:r>
      <w:r w:rsidRPr="00F66AAE">
        <w:rPr>
          <w:rFonts w:cs="David"/>
          <w:sz w:val="24"/>
          <w:szCs w:val="24"/>
          <w:rtl/>
        </w:rPr>
        <w:t xml:space="preserve">. </w:t>
      </w:r>
      <w:r w:rsidR="005206C6">
        <w:rPr>
          <w:rFonts w:cs="David" w:hint="cs"/>
          <w:sz w:val="24"/>
          <w:szCs w:val="24"/>
          <w:rtl/>
        </w:rPr>
        <w:t xml:space="preserve">כפי שתואר לעיל בפרק הקודם, </w:t>
      </w:r>
      <w:r w:rsidR="00925C2F">
        <w:rPr>
          <w:rFonts w:cs="David" w:hint="cs"/>
          <w:sz w:val="24"/>
          <w:szCs w:val="24"/>
          <w:rtl/>
        </w:rPr>
        <w:t>בהתאם לדין הקיים ו</w:t>
      </w:r>
      <w:r w:rsidRPr="00F66AAE">
        <w:rPr>
          <w:rFonts w:cs="David" w:hint="cs"/>
          <w:sz w:val="24"/>
          <w:szCs w:val="24"/>
          <w:rtl/>
        </w:rPr>
        <w:t>על</w:t>
      </w:r>
      <w:r w:rsidRPr="00F66AAE">
        <w:rPr>
          <w:rFonts w:cs="David"/>
          <w:sz w:val="24"/>
          <w:szCs w:val="24"/>
          <w:rtl/>
        </w:rPr>
        <w:t xml:space="preserve"> </w:t>
      </w:r>
      <w:r w:rsidRPr="00F66AAE">
        <w:rPr>
          <w:rFonts w:cs="David" w:hint="cs"/>
          <w:sz w:val="24"/>
          <w:szCs w:val="24"/>
          <w:rtl/>
        </w:rPr>
        <w:t>מנת</w:t>
      </w:r>
      <w:r w:rsidRPr="00F66AAE">
        <w:rPr>
          <w:rFonts w:cs="David"/>
          <w:sz w:val="24"/>
          <w:szCs w:val="24"/>
          <w:rtl/>
        </w:rPr>
        <w:t xml:space="preserve"> </w:t>
      </w:r>
      <w:r w:rsidRPr="00F66AAE">
        <w:rPr>
          <w:rFonts w:cs="David" w:hint="cs"/>
          <w:sz w:val="24"/>
          <w:szCs w:val="24"/>
          <w:rtl/>
        </w:rPr>
        <w:t>לרשום</w:t>
      </w:r>
      <w:r w:rsidRPr="00F66AAE">
        <w:rPr>
          <w:rFonts w:cs="David"/>
          <w:sz w:val="24"/>
          <w:szCs w:val="24"/>
          <w:rtl/>
        </w:rPr>
        <w:t xml:space="preserve"> </w:t>
      </w:r>
      <w:r w:rsidRPr="00F66AAE">
        <w:rPr>
          <w:rFonts w:cs="David" w:hint="cs"/>
          <w:sz w:val="24"/>
          <w:szCs w:val="24"/>
          <w:rtl/>
        </w:rPr>
        <w:t>פרצלציה</w:t>
      </w:r>
      <w:r w:rsidRPr="00F66AAE">
        <w:rPr>
          <w:rFonts w:cs="David"/>
          <w:sz w:val="24"/>
          <w:szCs w:val="24"/>
          <w:rtl/>
        </w:rPr>
        <w:t xml:space="preserve"> </w:t>
      </w:r>
      <w:r w:rsidRPr="00F66AAE">
        <w:rPr>
          <w:rFonts w:cs="David" w:hint="cs"/>
          <w:sz w:val="24"/>
          <w:szCs w:val="24"/>
          <w:rtl/>
        </w:rPr>
        <w:t>בהתאם</w:t>
      </w:r>
      <w:r w:rsidRPr="00F66AAE">
        <w:rPr>
          <w:rFonts w:cs="David"/>
          <w:sz w:val="24"/>
          <w:szCs w:val="24"/>
          <w:rtl/>
        </w:rPr>
        <w:t xml:space="preserve"> </w:t>
      </w:r>
      <w:r w:rsidRPr="00F66AAE">
        <w:rPr>
          <w:rFonts w:cs="David" w:hint="cs"/>
          <w:sz w:val="24"/>
          <w:szCs w:val="24"/>
          <w:rtl/>
        </w:rPr>
        <w:t>לתכנית</w:t>
      </w:r>
      <w:r w:rsidRPr="00F66AAE">
        <w:rPr>
          <w:rFonts w:cs="David"/>
          <w:sz w:val="24"/>
          <w:szCs w:val="24"/>
          <w:rtl/>
        </w:rPr>
        <w:t xml:space="preserve">, </w:t>
      </w:r>
      <w:r w:rsidRPr="00F66AAE">
        <w:rPr>
          <w:rFonts w:cs="David" w:hint="cs"/>
          <w:sz w:val="24"/>
          <w:szCs w:val="24"/>
          <w:rtl/>
        </w:rPr>
        <w:t>יש</w:t>
      </w:r>
      <w:r w:rsidRPr="00F66AAE">
        <w:rPr>
          <w:rFonts w:cs="David"/>
          <w:sz w:val="24"/>
          <w:szCs w:val="24"/>
          <w:rtl/>
        </w:rPr>
        <w:t xml:space="preserve"> </w:t>
      </w:r>
      <w:r w:rsidRPr="00F66AAE">
        <w:rPr>
          <w:rFonts w:cs="David" w:hint="cs"/>
          <w:sz w:val="24"/>
          <w:szCs w:val="24"/>
          <w:rtl/>
        </w:rPr>
        <w:t>לפעול</w:t>
      </w:r>
      <w:r w:rsidR="00925C2F">
        <w:rPr>
          <w:rFonts w:cs="David" w:hint="cs"/>
          <w:sz w:val="24"/>
          <w:szCs w:val="24"/>
          <w:rtl/>
        </w:rPr>
        <w:t>,</w:t>
      </w:r>
      <w:r w:rsidRPr="00F66AAE">
        <w:rPr>
          <w:rFonts w:cs="David"/>
          <w:sz w:val="24"/>
          <w:szCs w:val="24"/>
          <w:rtl/>
        </w:rPr>
        <w:t xml:space="preserve"> </w:t>
      </w:r>
      <w:r w:rsidR="00925C2F">
        <w:rPr>
          <w:rFonts w:cs="David" w:hint="cs"/>
          <w:sz w:val="24"/>
          <w:szCs w:val="24"/>
          <w:rtl/>
        </w:rPr>
        <w:t>לאחר אישור</w:t>
      </w:r>
      <w:r w:rsidR="00C6131A">
        <w:rPr>
          <w:rFonts w:cs="David" w:hint="cs"/>
          <w:sz w:val="24"/>
          <w:szCs w:val="24"/>
          <w:rtl/>
        </w:rPr>
        <w:t xml:space="preserve"> </w:t>
      </w:r>
      <w:r w:rsidR="004522DB">
        <w:rPr>
          <w:rFonts w:cs="David" w:hint="cs"/>
          <w:sz w:val="24"/>
          <w:szCs w:val="24"/>
          <w:rtl/>
        </w:rPr>
        <w:t>תכנית</w:t>
      </w:r>
      <w:r w:rsidR="00925C2F">
        <w:rPr>
          <w:rFonts w:cs="David" w:hint="cs"/>
          <w:sz w:val="24"/>
          <w:szCs w:val="24"/>
          <w:rtl/>
        </w:rPr>
        <w:t xml:space="preserve">, לאישורה של </w:t>
      </w:r>
      <w:r w:rsidR="003B433F">
        <w:rPr>
          <w:rFonts w:cs="David" w:hint="cs"/>
          <w:sz w:val="24"/>
          <w:szCs w:val="24"/>
          <w:rtl/>
        </w:rPr>
        <w:t>תצ"ר</w:t>
      </w:r>
      <w:r w:rsidR="00BE033A">
        <w:rPr>
          <w:rFonts w:cs="David" w:hint="cs"/>
          <w:sz w:val="24"/>
          <w:szCs w:val="24"/>
          <w:rtl/>
        </w:rPr>
        <w:t xml:space="preserve">, </w:t>
      </w:r>
      <w:r w:rsidR="00925C2F">
        <w:rPr>
          <w:rFonts w:cs="David" w:hint="cs"/>
          <w:sz w:val="24"/>
          <w:szCs w:val="24"/>
          <w:rtl/>
        </w:rPr>
        <w:t xml:space="preserve">ולהכין </w:t>
      </w:r>
      <w:r w:rsidR="00BE033A">
        <w:rPr>
          <w:rFonts w:cs="David" w:hint="cs"/>
          <w:sz w:val="24"/>
          <w:szCs w:val="24"/>
          <w:rtl/>
        </w:rPr>
        <w:t xml:space="preserve">בקשה </w:t>
      </w:r>
      <w:r w:rsidR="00BE033A" w:rsidRPr="00234894">
        <w:rPr>
          <w:rFonts w:cs="David" w:hint="cs"/>
          <w:sz w:val="24"/>
          <w:szCs w:val="24"/>
          <w:rtl/>
        </w:rPr>
        <w:t>לרישום</w:t>
      </w:r>
      <w:r w:rsidR="00925C2F" w:rsidRPr="00234894">
        <w:rPr>
          <w:rFonts w:cs="David" w:hint="cs"/>
          <w:sz w:val="24"/>
          <w:szCs w:val="24"/>
          <w:rtl/>
        </w:rPr>
        <w:t xml:space="preserve"> הכוללת שורה של מסמכי רישום</w:t>
      </w:r>
      <w:r w:rsidRPr="00234894">
        <w:rPr>
          <w:rFonts w:cs="David"/>
          <w:sz w:val="24"/>
          <w:szCs w:val="24"/>
          <w:rtl/>
        </w:rPr>
        <w:t>.</w:t>
      </w:r>
      <w:r w:rsidRPr="00234894">
        <w:rPr>
          <w:rFonts w:cs="David" w:hint="cs"/>
          <w:sz w:val="24"/>
          <w:szCs w:val="24"/>
          <w:rtl/>
        </w:rPr>
        <w:t xml:space="preserve"> </w:t>
      </w:r>
      <w:r w:rsidR="00925C2F" w:rsidRPr="00234894">
        <w:rPr>
          <w:rFonts w:cs="David" w:hint="cs"/>
          <w:sz w:val="24"/>
          <w:szCs w:val="24"/>
          <w:rtl/>
        </w:rPr>
        <w:t>הקשיים בהליך טורי זה פורטו בפרק הקודם, ו</w:t>
      </w:r>
      <w:r w:rsidRPr="00234894">
        <w:rPr>
          <w:rFonts w:cs="David" w:hint="cs"/>
          <w:sz w:val="24"/>
          <w:szCs w:val="24"/>
          <w:rtl/>
        </w:rPr>
        <w:t xml:space="preserve">למעשה </w:t>
      </w:r>
      <w:r w:rsidR="005A1EA7" w:rsidRPr="00234894">
        <w:rPr>
          <w:rFonts w:cs="David" w:hint="cs"/>
          <w:sz w:val="24"/>
          <w:szCs w:val="24"/>
          <w:rtl/>
        </w:rPr>
        <w:t>קיימים גם ביחס לת</w:t>
      </w:r>
      <w:r w:rsidR="00FE76C5" w:rsidRPr="00234894">
        <w:rPr>
          <w:rFonts w:cs="David" w:hint="cs"/>
          <w:sz w:val="24"/>
          <w:szCs w:val="24"/>
          <w:rtl/>
        </w:rPr>
        <w:t>ו</w:t>
      </w:r>
      <w:r w:rsidR="005A1EA7" w:rsidRPr="00234894">
        <w:rPr>
          <w:rFonts w:cs="David" w:hint="cs"/>
          <w:sz w:val="24"/>
          <w:szCs w:val="24"/>
          <w:rtl/>
        </w:rPr>
        <w:t>כני</w:t>
      </w:r>
      <w:r w:rsidR="00FE76C5" w:rsidRPr="00234894">
        <w:rPr>
          <w:rFonts w:cs="David" w:hint="cs"/>
          <w:sz w:val="24"/>
          <w:szCs w:val="24"/>
          <w:rtl/>
        </w:rPr>
        <w:t>ות שכבר אושרו</w:t>
      </w:r>
      <w:r w:rsidR="005A1EA7" w:rsidRPr="00234894">
        <w:rPr>
          <w:rFonts w:cs="David" w:hint="cs"/>
          <w:sz w:val="24"/>
          <w:szCs w:val="24"/>
          <w:rtl/>
        </w:rPr>
        <w:t xml:space="preserve"> ו</w:t>
      </w:r>
      <w:r w:rsidR="00925C2F" w:rsidRPr="00234894">
        <w:rPr>
          <w:rFonts w:cs="David" w:hint="cs"/>
          <w:sz w:val="24"/>
          <w:szCs w:val="24"/>
          <w:rtl/>
        </w:rPr>
        <w:t>ביתר שאת</w:t>
      </w:r>
      <w:r w:rsidR="000F1095" w:rsidRPr="00234894">
        <w:rPr>
          <w:rFonts w:cs="David" w:hint="cs"/>
          <w:sz w:val="24"/>
          <w:szCs w:val="24"/>
          <w:rtl/>
        </w:rPr>
        <w:t xml:space="preserve">, </w:t>
      </w:r>
      <w:r w:rsidR="00925C2F" w:rsidRPr="00234894">
        <w:rPr>
          <w:rFonts w:cs="David" w:hint="cs"/>
          <w:sz w:val="24"/>
          <w:szCs w:val="24"/>
          <w:rtl/>
        </w:rPr>
        <w:t>שכן</w:t>
      </w:r>
      <w:r w:rsidR="00C6131A" w:rsidRPr="00234894">
        <w:rPr>
          <w:rFonts w:cs="David" w:hint="cs"/>
          <w:sz w:val="24"/>
          <w:szCs w:val="24"/>
          <w:rtl/>
        </w:rPr>
        <w:t xml:space="preserve"> </w:t>
      </w:r>
      <w:r w:rsidR="00925C2F" w:rsidRPr="00234894">
        <w:rPr>
          <w:rFonts w:cs="David" w:hint="cs"/>
          <w:sz w:val="24"/>
          <w:szCs w:val="24"/>
          <w:rtl/>
        </w:rPr>
        <w:t xml:space="preserve">אין </w:t>
      </w:r>
      <w:r w:rsidRPr="00234894">
        <w:rPr>
          <w:rFonts w:cs="David" w:hint="cs"/>
          <w:sz w:val="24"/>
          <w:szCs w:val="24"/>
          <w:rtl/>
        </w:rPr>
        <w:t>יכולת</w:t>
      </w:r>
      <w:r w:rsidR="00FE76C5" w:rsidRPr="00234894">
        <w:rPr>
          <w:rFonts w:cs="David" w:hint="cs"/>
          <w:sz w:val="24"/>
          <w:szCs w:val="24"/>
          <w:rtl/>
        </w:rPr>
        <w:t xml:space="preserve"> לטפל בהן</w:t>
      </w:r>
      <w:r w:rsidRPr="00234894">
        <w:rPr>
          <w:rFonts w:cs="David" w:hint="cs"/>
          <w:sz w:val="24"/>
          <w:szCs w:val="24"/>
          <w:rtl/>
        </w:rPr>
        <w:t xml:space="preserve"> בדרך </w:t>
      </w:r>
      <w:r w:rsidR="000F1095" w:rsidRPr="00234894">
        <w:rPr>
          <w:rFonts w:cs="David" w:hint="cs"/>
          <w:sz w:val="24"/>
          <w:szCs w:val="24"/>
          <w:rtl/>
        </w:rPr>
        <w:t>שבה המל</w:t>
      </w:r>
      <w:r w:rsidR="005206C6" w:rsidRPr="00234894">
        <w:rPr>
          <w:rFonts w:cs="David" w:hint="cs"/>
          <w:sz w:val="24"/>
          <w:szCs w:val="24"/>
          <w:rtl/>
        </w:rPr>
        <w:t>יץ הצוות</w:t>
      </w:r>
      <w:r w:rsidR="000F1095" w:rsidRPr="00234894">
        <w:rPr>
          <w:rFonts w:cs="David" w:hint="cs"/>
          <w:sz w:val="24"/>
          <w:szCs w:val="24"/>
          <w:rtl/>
        </w:rPr>
        <w:t xml:space="preserve"> לטפל ב</w:t>
      </w:r>
      <w:r w:rsidRPr="00234894">
        <w:rPr>
          <w:rFonts w:cs="David" w:hint="cs"/>
          <w:sz w:val="24"/>
          <w:szCs w:val="24"/>
          <w:rtl/>
        </w:rPr>
        <w:t>יחס ל</w:t>
      </w:r>
      <w:r w:rsidR="00006706" w:rsidRPr="00234894">
        <w:rPr>
          <w:rFonts w:cs="David" w:hint="cs"/>
          <w:sz w:val="24"/>
          <w:szCs w:val="24"/>
          <w:rtl/>
        </w:rPr>
        <w:t>תוכניות</w:t>
      </w:r>
      <w:r w:rsidRPr="00234894">
        <w:rPr>
          <w:rFonts w:cs="David" w:hint="cs"/>
          <w:sz w:val="24"/>
          <w:szCs w:val="24"/>
          <w:rtl/>
        </w:rPr>
        <w:t xml:space="preserve"> חדשות</w:t>
      </w:r>
      <w:r w:rsidR="000F1095" w:rsidRPr="00234894">
        <w:rPr>
          <w:rFonts w:cs="David" w:hint="cs"/>
          <w:sz w:val="24"/>
          <w:szCs w:val="24"/>
          <w:rtl/>
        </w:rPr>
        <w:t xml:space="preserve">, שטרם נולדו </w:t>
      </w:r>
      <w:r w:rsidR="00945F0A" w:rsidRPr="00234894">
        <w:rPr>
          <w:rFonts w:cs="David" w:hint="cs"/>
          <w:sz w:val="24"/>
          <w:szCs w:val="24"/>
          <w:rtl/>
        </w:rPr>
        <w:t>(אלא אם כן יוחלט על עריכת ת</w:t>
      </w:r>
      <w:r w:rsidRPr="00234894">
        <w:rPr>
          <w:rFonts w:cs="David" w:hint="cs"/>
          <w:sz w:val="24"/>
          <w:szCs w:val="24"/>
          <w:rtl/>
        </w:rPr>
        <w:t>כנית חדשה</w:t>
      </w:r>
      <w:r w:rsidR="000F1095" w:rsidRPr="00234894">
        <w:rPr>
          <w:rFonts w:cs="David" w:hint="cs"/>
          <w:sz w:val="24"/>
          <w:szCs w:val="24"/>
          <w:rtl/>
        </w:rPr>
        <w:t xml:space="preserve"> </w:t>
      </w:r>
      <w:r w:rsidR="00A71DB4" w:rsidRPr="00234894">
        <w:rPr>
          <w:rFonts w:cs="David" w:hint="cs"/>
          <w:sz w:val="24"/>
          <w:szCs w:val="24"/>
          <w:rtl/>
        </w:rPr>
        <w:t>במקום</w:t>
      </w:r>
      <w:r w:rsidR="000F1095" w:rsidRPr="00234894">
        <w:rPr>
          <w:rFonts w:cs="David" w:hint="cs"/>
          <w:sz w:val="24"/>
          <w:szCs w:val="24"/>
          <w:rtl/>
        </w:rPr>
        <w:t xml:space="preserve"> הקיימת</w:t>
      </w:r>
      <w:r w:rsidR="00A71DB4" w:rsidRPr="00234894">
        <w:rPr>
          <w:rFonts w:cs="David" w:hint="cs"/>
          <w:sz w:val="24"/>
          <w:szCs w:val="24"/>
          <w:rtl/>
        </w:rPr>
        <w:t xml:space="preserve">, דבר </w:t>
      </w:r>
      <w:r w:rsidR="001C1FD6" w:rsidRPr="00234894">
        <w:rPr>
          <w:rFonts w:cs="David" w:hint="cs"/>
          <w:sz w:val="24"/>
          <w:szCs w:val="24"/>
          <w:rtl/>
        </w:rPr>
        <w:t xml:space="preserve">שכידוע </w:t>
      </w:r>
      <w:r w:rsidR="00A71DB4" w:rsidRPr="00234894">
        <w:rPr>
          <w:rFonts w:cs="David" w:hint="cs"/>
          <w:sz w:val="24"/>
          <w:szCs w:val="24"/>
          <w:rtl/>
        </w:rPr>
        <w:t>אורך זמן</w:t>
      </w:r>
      <w:r w:rsidRPr="00234894">
        <w:rPr>
          <w:rFonts w:cs="David" w:hint="cs"/>
          <w:sz w:val="24"/>
          <w:szCs w:val="24"/>
          <w:rtl/>
        </w:rPr>
        <w:t>). יצוין</w:t>
      </w:r>
      <w:r w:rsidR="00C115A8" w:rsidRPr="00234894">
        <w:rPr>
          <w:rFonts w:cs="David" w:hint="cs"/>
          <w:sz w:val="24"/>
          <w:szCs w:val="24"/>
          <w:rtl/>
        </w:rPr>
        <w:t>,</w:t>
      </w:r>
      <w:r w:rsidRPr="00234894">
        <w:rPr>
          <w:rFonts w:cs="David" w:hint="cs"/>
          <w:sz w:val="24"/>
          <w:szCs w:val="24"/>
          <w:rtl/>
        </w:rPr>
        <w:t xml:space="preserve"> כי עיקרי החסמים בעניין זה הוצגו בדיוני הצוות על ידי רמ"י, כגורם המקצוע בתחום זה.</w:t>
      </w:r>
      <w:r w:rsidR="00B8258E" w:rsidRPr="00234894">
        <w:rPr>
          <w:rFonts w:cs="David" w:hint="cs"/>
          <w:sz w:val="24"/>
          <w:szCs w:val="24"/>
          <w:rtl/>
        </w:rPr>
        <w:t xml:space="preserve"> עוד ייאמר, כי פרק</w:t>
      </w:r>
      <w:r w:rsidR="00B8258E">
        <w:rPr>
          <w:rFonts w:cs="David" w:hint="cs"/>
          <w:sz w:val="24"/>
          <w:szCs w:val="24"/>
          <w:rtl/>
        </w:rPr>
        <w:t xml:space="preserve"> זה </w:t>
      </w:r>
      <w:r w:rsidR="00A06C0F">
        <w:rPr>
          <w:rFonts w:cs="David" w:hint="cs"/>
          <w:sz w:val="24"/>
          <w:szCs w:val="24"/>
          <w:rtl/>
        </w:rPr>
        <w:t xml:space="preserve">נוגע לשלב רישום פרצלציות בלבד. </w:t>
      </w:r>
    </w:p>
    <w:p w:rsidR="00C26154" w:rsidRPr="003441DF" w:rsidRDefault="00C26154" w:rsidP="00C26154">
      <w:pPr>
        <w:spacing w:after="120" w:line="360" w:lineRule="auto"/>
        <w:ind w:left="-276"/>
        <w:jc w:val="both"/>
        <w:rPr>
          <w:rFonts w:cs="David"/>
          <w:b/>
          <w:bCs/>
          <w:sz w:val="24"/>
          <w:szCs w:val="24"/>
          <w:rtl/>
        </w:rPr>
      </w:pPr>
    </w:p>
    <w:p w:rsidR="00A4649C" w:rsidRPr="007540B3" w:rsidRDefault="003A5A79" w:rsidP="007540B3">
      <w:pPr>
        <w:pBdr>
          <w:bottom w:val="single" w:sz="6" w:space="1" w:color="auto"/>
        </w:pBdr>
        <w:spacing w:after="120" w:line="360" w:lineRule="auto"/>
        <w:ind w:left="-276"/>
        <w:jc w:val="center"/>
        <w:rPr>
          <w:rFonts w:cs="David"/>
          <w:sz w:val="24"/>
          <w:szCs w:val="24"/>
          <w:rtl/>
        </w:rPr>
      </w:pPr>
      <w:r>
        <w:rPr>
          <w:rFonts w:cs="David" w:hint="cs"/>
          <w:b/>
          <w:bCs/>
          <w:sz w:val="24"/>
          <w:szCs w:val="24"/>
          <w:rtl/>
        </w:rPr>
        <w:t>ד</w:t>
      </w:r>
      <w:r w:rsidR="0039109C">
        <w:rPr>
          <w:rFonts w:cs="David" w:hint="cs"/>
          <w:b/>
          <w:bCs/>
          <w:sz w:val="24"/>
          <w:szCs w:val="24"/>
          <w:rtl/>
        </w:rPr>
        <w:t>.1</w:t>
      </w:r>
      <w:r w:rsidR="00F108A5">
        <w:rPr>
          <w:rFonts w:cs="David" w:hint="cs"/>
          <w:b/>
          <w:bCs/>
          <w:sz w:val="24"/>
          <w:szCs w:val="24"/>
          <w:rtl/>
        </w:rPr>
        <w:t xml:space="preserve"> </w:t>
      </w:r>
      <w:r w:rsidR="00C26154" w:rsidRPr="00C26154">
        <w:rPr>
          <w:rFonts w:cs="David" w:hint="cs"/>
          <w:b/>
          <w:bCs/>
          <w:sz w:val="24"/>
          <w:szCs w:val="24"/>
          <w:rtl/>
        </w:rPr>
        <w:t>המלצות</w:t>
      </w:r>
      <w:r w:rsidR="00C26154" w:rsidRPr="00C26154">
        <w:rPr>
          <w:rFonts w:cs="David"/>
          <w:b/>
          <w:bCs/>
          <w:sz w:val="24"/>
          <w:szCs w:val="24"/>
          <w:rtl/>
        </w:rPr>
        <w:t xml:space="preserve"> </w:t>
      </w:r>
      <w:r w:rsidR="00C26154" w:rsidRPr="00C26154">
        <w:rPr>
          <w:rFonts w:cs="David" w:hint="cs"/>
          <w:b/>
          <w:bCs/>
          <w:sz w:val="24"/>
          <w:szCs w:val="24"/>
          <w:rtl/>
        </w:rPr>
        <w:t>לשחרור</w:t>
      </w:r>
      <w:r w:rsidR="00C26154" w:rsidRPr="00C26154">
        <w:rPr>
          <w:rFonts w:cs="David"/>
          <w:b/>
          <w:bCs/>
          <w:sz w:val="24"/>
          <w:szCs w:val="24"/>
          <w:rtl/>
        </w:rPr>
        <w:t xml:space="preserve"> </w:t>
      </w:r>
      <w:r w:rsidR="00C26154" w:rsidRPr="00C26154">
        <w:rPr>
          <w:rFonts w:cs="David" w:hint="cs"/>
          <w:b/>
          <w:bCs/>
          <w:sz w:val="24"/>
          <w:szCs w:val="24"/>
          <w:rtl/>
        </w:rPr>
        <w:t>חסמים</w:t>
      </w:r>
      <w:r w:rsidR="00C26154" w:rsidRPr="00C26154">
        <w:rPr>
          <w:rFonts w:cs="David"/>
          <w:b/>
          <w:bCs/>
          <w:sz w:val="24"/>
          <w:szCs w:val="24"/>
          <w:rtl/>
        </w:rPr>
        <w:t xml:space="preserve"> </w:t>
      </w:r>
      <w:r w:rsidR="00C26154" w:rsidRPr="00C26154">
        <w:rPr>
          <w:rFonts w:cs="David" w:hint="cs"/>
          <w:b/>
          <w:bCs/>
          <w:sz w:val="24"/>
          <w:szCs w:val="24"/>
          <w:rtl/>
        </w:rPr>
        <w:t>ביחס</w:t>
      </w:r>
      <w:r w:rsidR="00C26154" w:rsidRPr="00C26154">
        <w:rPr>
          <w:rFonts w:cs="David"/>
          <w:b/>
          <w:bCs/>
          <w:sz w:val="24"/>
          <w:szCs w:val="24"/>
          <w:rtl/>
        </w:rPr>
        <w:t xml:space="preserve"> </w:t>
      </w:r>
      <w:r w:rsidR="00C26154" w:rsidRPr="00C26154">
        <w:rPr>
          <w:rFonts w:cs="David" w:hint="cs"/>
          <w:b/>
          <w:bCs/>
          <w:sz w:val="24"/>
          <w:szCs w:val="24"/>
          <w:rtl/>
        </w:rPr>
        <w:t>לאישור</w:t>
      </w:r>
      <w:r w:rsidR="00C26154" w:rsidRPr="00C26154">
        <w:rPr>
          <w:rFonts w:cs="David"/>
          <w:b/>
          <w:bCs/>
          <w:sz w:val="24"/>
          <w:szCs w:val="24"/>
          <w:rtl/>
        </w:rPr>
        <w:t xml:space="preserve"> </w:t>
      </w:r>
      <w:r w:rsidR="00C26154" w:rsidRPr="00C26154">
        <w:rPr>
          <w:rFonts w:cs="David" w:hint="cs"/>
          <w:b/>
          <w:bCs/>
          <w:sz w:val="24"/>
          <w:szCs w:val="24"/>
          <w:rtl/>
        </w:rPr>
        <w:t>תצ</w:t>
      </w:r>
      <w:r w:rsidR="00C26154" w:rsidRPr="00C26154">
        <w:rPr>
          <w:rFonts w:cs="David"/>
          <w:b/>
          <w:bCs/>
          <w:sz w:val="24"/>
          <w:szCs w:val="24"/>
          <w:rtl/>
        </w:rPr>
        <w:t>"</w:t>
      </w:r>
      <w:r w:rsidR="00C26154" w:rsidRPr="00C26154">
        <w:rPr>
          <w:rFonts w:cs="David" w:hint="cs"/>
          <w:b/>
          <w:bCs/>
          <w:sz w:val="24"/>
          <w:szCs w:val="24"/>
          <w:rtl/>
        </w:rPr>
        <w:t>ר</w:t>
      </w:r>
      <w:r w:rsidR="00C26154" w:rsidRPr="00C26154">
        <w:rPr>
          <w:rFonts w:cs="David"/>
          <w:b/>
          <w:bCs/>
          <w:sz w:val="24"/>
          <w:szCs w:val="24"/>
          <w:rtl/>
        </w:rPr>
        <w:t xml:space="preserve"> </w:t>
      </w:r>
      <w:r w:rsidR="00C26154" w:rsidRPr="00C26154">
        <w:rPr>
          <w:rFonts w:cs="David" w:hint="cs"/>
          <w:b/>
          <w:bCs/>
          <w:sz w:val="24"/>
          <w:szCs w:val="24"/>
          <w:rtl/>
        </w:rPr>
        <w:t>בדרך</w:t>
      </w:r>
      <w:r w:rsidR="00C26154" w:rsidRPr="00C26154">
        <w:rPr>
          <w:rFonts w:cs="David"/>
          <w:b/>
          <w:bCs/>
          <w:sz w:val="24"/>
          <w:szCs w:val="24"/>
          <w:rtl/>
        </w:rPr>
        <w:t xml:space="preserve"> </w:t>
      </w:r>
      <w:r w:rsidR="00C26154" w:rsidRPr="00C26154">
        <w:rPr>
          <w:rFonts w:cs="David" w:hint="cs"/>
          <w:b/>
          <w:bCs/>
          <w:sz w:val="24"/>
          <w:szCs w:val="24"/>
          <w:rtl/>
        </w:rPr>
        <w:t>הקבועה</w:t>
      </w:r>
      <w:r w:rsidR="00C26154" w:rsidRPr="00C26154">
        <w:rPr>
          <w:rFonts w:cs="David"/>
          <w:b/>
          <w:bCs/>
          <w:sz w:val="24"/>
          <w:szCs w:val="24"/>
          <w:rtl/>
        </w:rPr>
        <w:t xml:space="preserve"> </w:t>
      </w:r>
      <w:r w:rsidR="00C26154" w:rsidRPr="00C26154">
        <w:rPr>
          <w:rFonts w:cs="David" w:hint="cs"/>
          <w:b/>
          <w:bCs/>
          <w:sz w:val="24"/>
          <w:szCs w:val="24"/>
          <w:rtl/>
        </w:rPr>
        <w:t>בדין</w:t>
      </w:r>
      <w:r w:rsidR="00C26154" w:rsidRPr="00C26154">
        <w:rPr>
          <w:rFonts w:cs="David"/>
          <w:b/>
          <w:bCs/>
          <w:sz w:val="24"/>
          <w:szCs w:val="24"/>
          <w:rtl/>
        </w:rPr>
        <w:t xml:space="preserve"> </w:t>
      </w:r>
      <w:r w:rsidR="00C26154" w:rsidRPr="00C26154">
        <w:rPr>
          <w:rFonts w:cs="David" w:hint="cs"/>
          <w:b/>
          <w:bCs/>
          <w:sz w:val="24"/>
          <w:szCs w:val="24"/>
          <w:rtl/>
        </w:rPr>
        <w:t>הקיים</w:t>
      </w:r>
    </w:p>
    <w:p w:rsidR="00C26154" w:rsidRPr="00F66AAE" w:rsidRDefault="003A5A79" w:rsidP="00347765">
      <w:pPr>
        <w:pStyle w:val="a3"/>
        <w:numPr>
          <w:ilvl w:val="0"/>
          <w:numId w:val="1"/>
        </w:numPr>
        <w:spacing w:after="120" w:line="360" w:lineRule="auto"/>
        <w:ind w:left="-2" w:hanging="426"/>
        <w:contextualSpacing w:val="0"/>
        <w:jc w:val="both"/>
        <w:rPr>
          <w:rFonts w:cs="David"/>
          <w:i/>
          <w:iCs/>
          <w:sz w:val="24"/>
          <w:szCs w:val="24"/>
        </w:rPr>
      </w:pPr>
      <w:r w:rsidRPr="00F66AAE">
        <w:rPr>
          <w:rFonts w:cs="David" w:hint="cs"/>
          <w:sz w:val="24"/>
          <w:szCs w:val="24"/>
          <w:rtl/>
        </w:rPr>
        <w:t>המלצות הצוות ביחס לאישורי תצ"ר ורישום פרצלציות</w:t>
      </w:r>
      <w:r w:rsidR="00A4649C">
        <w:rPr>
          <w:rFonts w:cs="David" w:hint="cs"/>
          <w:sz w:val="24"/>
          <w:szCs w:val="24"/>
          <w:rtl/>
        </w:rPr>
        <w:t xml:space="preserve"> </w:t>
      </w:r>
      <w:r w:rsidR="00925C2F">
        <w:rPr>
          <w:rFonts w:cs="David" w:hint="cs"/>
          <w:sz w:val="24"/>
          <w:szCs w:val="24"/>
          <w:rtl/>
        </w:rPr>
        <w:t xml:space="preserve">לאחר תכנון מאושר, </w:t>
      </w:r>
      <w:r w:rsidRPr="00F66AAE">
        <w:rPr>
          <w:rFonts w:cs="David" w:hint="cs"/>
          <w:sz w:val="24"/>
          <w:szCs w:val="24"/>
          <w:rtl/>
        </w:rPr>
        <w:t>הן כדלקמן:</w:t>
      </w:r>
    </w:p>
    <w:p w:rsidR="00B96318" w:rsidRPr="00C31B09" w:rsidRDefault="003A5A79" w:rsidP="00B5593F">
      <w:pPr>
        <w:pStyle w:val="a3"/>
        <w:numPr>
          <w:ilvl w:val="0"/>
          <w:numId w:val="10"/>
        </w:numPr>
        <w:spacing w:after="120" w:line="360" w:lineRule="auto"/>
        <w:ind w:left="281"/>
        <w:contextualSpacing w:val="0"/>
        <w:jc w:val="both"/>
        <w:rPr>
          <w:rFonts w:cs="David"/>
          <w:b/>
          <w:bCs/>
          <w:i/>
          <w:iCs/>
          <w:sz w:val="24"/>
          <w:szCs w:val="24"/>
          <w:rtl/>
        </w:rPr>
      </w:pPr>
      <w:r>
        <w:rPr>
          <w:rFonts w:cs="David" w:hint="cs"/>
          <w:b/>
          <w:bCs/>
          <w:sz w:val="24"/>
          <w:szCs w:val="24"/>
          <w:rtl/>
        </w:rPr>
        <w:t>בפרקים הקודמים הצענו כי ביחס לתוכניות חדשות, יבוטל סעיף 125 לחוק התכנון והבניה, שכן התצ"ר יאושר במסגרת הליכי התכנון</w:t>
      </w:r>
      <w:r w:rsidR="00B5593F">
        <w:rPr>
          <w:rFonts w:cs="David" w:hint="cs"/>
          <w:b/>
          <w:bCs/>
          <w:sz w:val="24"/>
          <w:szCs w:val="24"/>
          <w:rtl/>
        </w:rPr>
        <w:t xml:space="preserve"> ובקשת הרישום תוגש ע"י בעל המקרקעין</w:t>
      </w:r>
      <w:r>
        <w:rPr>
          <w:rFonts w:cs="David" w:hint="cs"/>
          <w:b/>
          <w:bCs/>
          <w:sz w:val="24"/>
          <w:szCs w:val="24"/>
          <w:rtl/>
        </w:rPr>
        <w:t xml:space="preserve">. בכל הנוגע לתוכניות </w:t>
      </w:r>
      <w:r w:rsidR="00925C2F">
        <w:rPr>
          <w:rFonts w:cs="David" w:hint="cs"/>
          <w:b/>
          <w:bCs/>
          <w:sz w:val="24"/>
          <w:szCs w:val="24"/>
          <w:rtl/>
        </w:rPr>
        <w:t xml:space="preserve">שכבר </w:t>
      </w:r>
      <w:r>
        <w:rPr>
          <w:rFonts w:cs="David" w:hint="cs"/>
          <w:b/>
          <w:bCs/>
          <w:sz w:val="24"/>
          <w:szCs w:val="24"/>
          <w:rtl/>
        </w:rPr>
        <w:t>אושרו</w:t>
      </w:r>
      <w:r w:rsidR="00925C2F">
        <w:rPr>
          <w:rFonts w:cs="David" w:hint="cs"/>
          <w:b/>
          <w:bCs/>
          <w:sz w:val="24"/>
          <w:szCs w:val="24"/>
          <w:rtl/>
        </w:rPr>
        <w:t>,</w:t>
      </w:r>
      <w:r>
        <w:rPr>
          <w:rFonts w:cs="David" w:hint="cs"/>
          <w:b/>
          <w:bCs/>
          <w:sz w:val="24"/>
          <w:szCs w:val="24"/>
          <w:rtl/>
        </w:rPr>
        <w:t xml:space="preserve"> ההמלצה היא כי </w:t>
      </w:r>
      <w:r w:rsidR="00857A40">
        <w:rPr>
          <w:rFonts w:cs="David" w:hint="cs"/>
          <w:b/>
          <w:bCs/>
          <w:sz w:val="24"/>
          <w:szCs w:val="24"/>
          <w:rtl/>
        </w:rPr>
        <w:t>סעיף 125 לחוק התכנון</w:t>
      </w:r>
      <w:r>
        <w:rPr>
          <w:rFonts w:cs="David" w:hint="cs"/>
          <w:b/>
          <w:bCs/>
          <w:sz w:val="24"/>
          <w:szCs w:val="24"/>
          <w:rtl/>
        </w:rPr>
        <w:t xml:space="preserve"> </w:t>
      </w:r>
      <w:r w:rsidR="00925C2F">
        <w:rPr>
          <w:rFonts w:cs="David" w:hint="cs"/>
          <w:b/>
          <w:bCs/>
          <w:sz w:val="24"/>
          <w:szCs w:val="24"/>
          <w:rtl/>
        </w:rPr>
        <w:t xml:space="preserve">והבניה לא יבוטל אלא </w:t>
      </w:r>
      <w:r>
        <w:rPr>
          <w:rFonts w:cs="David" w:hint="cs"/>
          <w:b/>
          <w:bCs/>
          <w:sz w:val="24"/>
          <w:szCs w:val="24"/>
          <w:rtl/>
        </w:rPr>
        <w:t>יתוקן</w:t>
      </w:r>
      <w:r w:rsidR="00C26154" w:rsidRPr="00F66AAE">
        <w:rPr>
          <w:rFonts w:cs="David" w:hint="cs"/>
          <w:b/>
          <w:bCs/>
          <w:sz w:val="24"/>
          <w:szCs w:val="24"/>
          <w:rtl/>
        </w:rPr>
        <w:t xml:space="preserve"> </w:t>
      </w:r>
      <w:r>
        <w:rPr>
          <w:rFonts w:cs="David" w:hint="cs"/>
          <w:b/>
          <w:bCs/>
          <w:sz w:val="24"/>
          <w:szCs w:val="24"/>
          <w:rtl/>
        </w:rPr>
        <w:t>באופן הבא</w:t>
      </w:r>
      <w:r w:rsidR="00C31B09">
        <w:rPr>
          <w:rFonts w:cs="David" w:hint="cs"/>
          <w:b/>
          <w:bCs/>
          <w:sz w:val="24"/>
          <w:szCs w:val="24"/>
          <w:rtl/>
        </w:rPr>
        <w:t>:</w:t>
      </w:r>
    </w:p>
    <w:p w:rsidR="00201B83" w:rsidRPr="004D31CE" w:rsidRDefault="00B5593F" w:rsidP="004B7BE5">
      <w:pPr>
        <w:pStyle w:val="a3"/>
        <w:numPr>
          <w:ilvl w:val="1"/>
          <w:numId w:val="10"/>
        </w:numPr>
        <w:spacing w:after="120" w:line="360" w:lineRule="auto"/>
        <w:ind w:left="706"/>
        <w:contextualSpacing w:val="0"/>
        <w:jc w:val="both"/>
        <w:rPr>
          <w:rFonts w:cs="David"/>
          <w:b/>
          <w:bCs/>
          <w:i/>
          <w:iCs/>
          <w:sz w:val="24"/>
          <w:szCs w:val="24"/>
          <w:rtl/>
        </w:rPr>
      </w:pPr>
      <w:r>
        <w:rPr>
          <w:rFonts w:cs="David" w:hint="cs"/>
          <w:b/>
          <w:bCs/>
          <w:sz w:val="24"/>
          <w:szCs w:val="24"/>
          <w:rtl/>
        </w:rPr>
        <w:t>החוק יתו</w:t>
      </w:r>
      <w:r w:rsidR="00D61017">
        <w:rPr>
          <w:rFonts w:cs="David" w:hint="cs"/>
          <w:b/>
          <w:bCs/>
          <w:sz w:val="24"/>
          <w:szCs w:val="24"/>
          <w:rtl/>
        </w:rPr>
        <w:t>קן</w:t>
      </w:r>
      <w:r>
        <w:rPr>
          <w:rFonts w:cs="David" w:hint="cs"/>
          <w:b/>
          <w:bCs/>
          <w:sz w:val="24"/>
          <w:szCs w:val="24"/>
          <w:rtl/>
        </w:rPr>
        <w:t xml:space="preserve"> כך ש</w:t>
      </w:r>
      <w:r w:rsidR="00201B83">
        <w:rPr>
          <w:rFonts w:cs="David" w:hint="cs"/>
          <w:b/>
          <w:bCs/>
          <w:sz w:val="24"/>
          <w:szCs w:val="24"/>
          <w:rtl/>
        </w:rPr>
        <w:t xml:space="preserve">אישור כי התצ"ר תואם תכנית לפי ס' 125(א) לחוק ייעשה על ידי </w:t>
      </w:r>
      <w:r w:rsidR="004B7BE5">
        <w:rPr>
          <w:rFonts w:cs="David" w:hint="cs"/>
          <w:b/>
          <w:bCs/>
          <w:sz w:val="24"/>
          <w:szCs w:val="24"/>
          <w:rtl/>
        </w:rPr>
        <w:t xml:space="preserve">יו"ר </w:t>
      </w:r>
      <w:r w:rsidR="00201B83">
        <w:rPr>
          <w:rFonts w:cs="David" w:hint="cs"/>
          <w:b/>
          <w:bCs/>
          <w:sz w:val="24"/>
          <w:szCs w:val="24"/>
          <w:rtl/>
        </w:rPr>
        <w:t>מוסד התכנון המאשר את התכנית</w:t>
      </w:r>
      <w:r w:rsidR="004B7BE5">
        <w:rPr>
          <w:rFonts w:cs="David" w:hint="cs"/>
          <w:b/>
          <w:bCs/>
          <w:sz w:val="24"/>
          <w:szCs w:val="24"/>
          <w:rtl/>
        </w:rPr>
        <w:t xml:space="preserve"> ולא בהכרח ע"י יו"ר הוועדה המקומית</w:t>
      </w:r>
      <w:r w:rsidR="00201B83">
        <w:rPr>
          <w:rFonts w:cs="David" w:hint="cs"/>
          <w:b/>
          <w:bCs/>
          <w:sz w:val="24"/>
          <w:szCs w:val="24"/>
          <w:rtl/>
        </w:rPr>
        <w:t>.</w:t>
      </w:r>
    </w:p>
    <w:p w:rsidR="00C31B09" w:rsidRPr="00C31B09" w:rsidRDefault="003A5A79" w:rsidP="00864001">
      <w:pPr>
        <w:pStyle w:val="a3"/>
        <w:numPr>
          <w:ilvl w:val="1"/>
          <w:numId w:val="10"/>
        </w:numPr>
        <w:spacing w:after="120" w:line="360" w:lineRule="auto"/>
        <w:ind w:left="706"/>
        <w:contextualSpacing w:val="0"/>
        <w:jc w:val="both"/>
        <w:rPr>
          <w:rFonts w:cs="David"/>
          <w:b/>
          <w:bCs/>
          <w:i/>
          <w:iCs/>
          <w:sz w:val="24"/>
          <w:szCs w:val="24"/>
        </w:rPr>
      </w:pPr>
      <w:r w:rsidRPr="00F66AAE">
        <w:rPr>
          <w:rFonts w:cs="David" w:hint="cs"/>
          <w:b/>
          <w:bCs/>
          <w:sz w:val="24"/>
          <w:szCs w:val="24"/>
          <w:rtl/>
        </w:rPr>
        <w:t xml:space="preserve">את </w:t>
      </w:r>
      <w:r w:rsidR="002F3603">
        <w:rPr>
          <w:rFonts w:cs="David" w:hint="cs"/>
          <w:b/>
          <w:bCs/>
          <w:sz w:val="24"/>
          <w:szCs w:val="24"/>
          <w:rtl/>
        </w:rPr>
        <w:t>הבקשה ל</w:t>
      </w:r>
      <w:r w:rsidRPr="00F66AAE">
        <w:rPr>
          <w:rFonts w:cs="David" w:hint="cs"/>
          <w:b/>
          <w:bCs/>
          <w:sz w:val="24"/>
          <w:szCs w:val="24"/>
          <w:rtl/>
        </w:rPr>
        <w:t>רישום החלוקה החדשה</w:t>
      </w:r>
      <w:r w:rsidR="00347A5A">
        <w:rPr>
          <w:rFonts w:cs="David" w:hint="cs"/>
          <w:b/>
          <w:bCs/>
          <w:sz w:val="24"/>
          <w:szCs w:val="24"/>
          <w:rtl/>
        </w:rPr>
        <w:t xml:space="preserve"> בפנקסי המקרקעין</w:t>
      </w:r>
      <w:r w:rsidR="00065C04">
        <w:rPr>
          <w:rFonts w:cs="David" w:hint="cs"/>
          <w:b/>
          <w:bCs/>
          <w:sz w:val="24"/>
          <w:szCs w:val="24"/>
          <w:rtl/>
        </w:rPr>
        <w:t xml:space="preserve"> כאמור בסעיף 125(ב) לחוק התכנון והבניה</w:t>
      </w:r>
      <w:r w:rsidRPr="00F66AAE">
        <w:rPr>
          <w:rFonts w:cs="David" w:hint="cs"/>
          <w:b/>
          <w:bCs/>
          <w:sz w:val="24"/>
          <w:szCs w:val="24"/>
          <w:rtl/>
        </w:rPr>
        <w:t xml:space="preserve">, יוכל להגיש גם בעל </w:t>
      </w:r>
      <w:r w:rsidR="00FF74D9">
        <w:rPr>
          <w:rFonts w:cs="David" w:hint="cs"/>
          <w:b/>
          <w:bCs/>
          <w:sz w:val="24"/>
          <w:szCs w:val="24"/>
          <w:rtl/>
        </w:rPr>
        <w:t>ה</w:t>
      </w:r>
      <w:r w:rsidRPr="00F66AAE">
        <w:rPr>
          <w:rFonts w:cs="David" w:hint="cs"/>
          <w:b/>
          <w:bCs/>
          <w:sz w:val="24"/>
          <w:szCs w:val="24"/>
          <w:rtl/>
        </w:rPr>
        <w:t>מקרקעין.</w:t>
      </w:r>
    </w:p>
    <w:p w:rsidR="00FF74D9" w:rsidRDefault="003A5A79" w:rsidP="004B7BE5">
      <w:pPr>
        <w:pStyle w:val="a3"/>
        <w:numPr>
          <w:ilvl w:val="1"/>
          <w:numId w:val="10"/>
        </w:numPr>
        <w:spacing w:after="120" w:line="360" w:lineRule="auto"/>
        <w:ind w:left="706"/>
        <w:contextualSpacing w:val="0"/>
        <w:jc w:val="both"/>
        <w:rPr>
          <w:rFonts w:cs="David"/>
          <w:b/>
          <w:bCs/>
          <w:i/>
          <w:iCs/>
          <w:sz w:val="24"/>
          <w:szCs w:val="24"/>
        </w:rPr>
      </w:pPr>
      <w:r w:rsidRPr="00C31B09">
        <w:rPr>
          <w:rFonts w:cs="David" w:hint="eastAsia"/>
          <w:b/>
          <w:bCs/>
          <w:sz w:val="24"/>
          <w:szCs w:val="24"/>
          <w:rtl/>
        </w:rPr>
        <w:t>יובהר</w:t>
      </w:r>
      <w:r w:rsidRPr="00C31B09">
        <w:rPr>
          <w:rFonts w:cs="David"/>
          <w:b/>
          <w:bCs/>
          <w:sz w:val="24"/>
          <w:szCs w:val="24"/>
          <w:rtl/>
        </w:rPr>
        <w:t xml:space="preserve"> כי היקף שיקול הדעת של יו"ר </w:t>
      </w:r>
      <w:r w:rsidR="004B7BE5">
        <w:rPr>
          <w:rFonts w:cs="David" w:hint="cs"/>
          <w:b/>
          <w:bCs/>
          <w:sz w:val="24"/>
          <w:szCs w:val="24"/>
          <w:rtl/>
        </w:rPr>
        <w:t>מוסד התכנון</w:t>
      </w:r>
      <w:r w:rsidRPr="00C31B09">
        <w:rPr>
          <w:rFonts w:cs="David"/>
          <w:b/>
          <w:bCs/>
          <w:sz w:val="24"/>
          <w:szCs w:val="24"/>
          <w:rtl/>
        </w:rPr>
        <w:t xml:space="preserve"> אגב אישור תצ"ר מכוח </w:t>
      </w:r>
      <w:r w:rsidR="00C00FB2">
        <w:rPr>
          <w:rFonts w:cs="David" w:hint="cs"/>
          <w:b/>
          <w:bCs/>
          <w:sz w:val="24"/>
          <w:szCs w:val="24"/>
          <w:rtl/>
        </w:rPr>
        <w:t>סעיף</w:t>
      </w:r>
      <w:r w:rsidRPr="00C31B09">
        <w:rPr>
          <w:rFonts w:cs="David"/>
          <w:b/>
          <w:bCs/>
          <w:sz w:val="24"/>
          <w:szCs w:val="24"/>
          <w:rtl/>
        </w:rPr>
        <w:t xml:space="preserve"> 125 לחוק התכנון והבניה </w:t>
      </w:r>
      <w:r w:rsidRPr="00C31B09">
        <w:rPr>
          <w:rFonts w:cs="David" w:hint="cs"/>
          <w:b/>
          <w:bCs/>
          <w:sz w:val="24"/>
          <w:szCs w:val="24"/>
          <w:rtl/>
        </w:rPr>
        <w:t xml:space="preserve">נוגע אך </w:t>
      </w:r>
      <w:r w:rsidRPr="00C31B09">
        <w:rPr>
          <w:rFonts w:cs="David"/>
          <w:b/>
          <w:bCs/>
          <w:sz w:val="24"/>
          <w:szCs w:val="24"/>
          <w:rtl/>
        </w:rPr>
        <w:t>להתאמת התצ"ר לתכנית התקפה, וכי הוספת תנאים שאינם קשורים להתאמת ה</w:t>
      </w:r>
      <w:r w:rsidRPr="00C31B09">
        <w:rPr>
          <w:rFonts w:cs="David" w:hint="cs"/>
          <w:b/>
          <w:bCs/>
          <w:sz w:val="24"/>
          <w:szCs w:val="24"/>
          <w:rtl/>
        </w:rPr>
        <w:t>תצ"ר</w:t>
      </w:r>
      <w:r w:rsidRPr="00C31B09">
        <w:rPr>
          <w:rFonts w:cs="David"/>
          <w:b/>
          <w:bCs/>
          <w:sz w:val="24"/>
          <w:szCs w:val="24"/>
          <w:rtl/>
        </w:rPr>
        <w:t xml:space="preserve"> לתכנון</w:t>
      </w:r>
      <w:r w:rsidR="00DD1B35">
        <w:rPr>
          <w:rFonts w:cs="David" w:hint="cs"/>
          <w:b/>
          <w:bCs/>
          <w:sz w:val="24"/>
          <w:szCs w:val="24"/>
          <w:rtl/>
        </w:rPr>
        <w:t xml:space="preserve"> ו/או לחתימה על הבקשה לרישום פרצלציה,</w:t>
      </w:r>
      <w:r w:rsidRPr="00C31B09">
        <w:rPr>
          <w:rFonts w:cs="David"/>
          <w:b/>
          <w:bCs/>
          <w:sz w:val="24"/>
          <w:szCs w:val="24"/>
          <w:rtl/>
        </w:rPr>
        <w:t xml:space="preserve"> מהווה חריגה מסמכות</w:t>
      </w:r>
      <w:r w:rsidRPr="00C31B09">
        <w:rPr>
          <w:rFonts w:cs="David"/>
          <w:b/>
          <w:bCs/>
          <w:i/>
          <w:iCs/>
          <w:sz w:val="24"/>
          <w:szCs w:val="24"/>
          <w:rtl/>
        </w:rPr>
        <w:t>.</w:t>
      </w:r>
    </w:p>
    <w:p w:rsidR="00C31B09" w:rsidRPr="00FF74D9" w:rsidRDefault="003A5A79" w:rsidP="00D10A3C">
      <w:pPr>
        <w:pStyle w:val="a3"/>
        <w:numPr>
          <w:ilvl w:val="1"/>
          <w:numId w:val="10"/>
        </w:numPr>
        <w:spacing w:after="120" w:line="360" w:lineRule="auto"/>
        <w:ind w:left="706"/>
        <w:contextualSpacing w:val="0"/>
        <w:jc w:val="both"/>
        <w:rPr>
          <w:rFonts w:cs="David"/>
          <w:b/>
          <w:bCs/>
          <w:i/>
          <w:iCs/>
          <w:sz w:val="24"/>
          <w:szCs w:val="24"/>
        </w:rPr>
      </w:pPr>
      <w:r w:rsidRPr="004D31CE">
        <w:rPr>
          <w:rFonts w:cs="David" w:hint="eastAsia"/>
          <w:b/>
          <w:bCs/>
          <w:sz w:val="24"/>
          <w:szCs w:val="24"/>
          <w:rtl/>
        </w:rPr>
        <w:t>ייקבעו</w:t>
      </w:r>
      <w:r w:rsidR="00732DE0" w:rsidRPr="004D31CE">
        <w:rPr>
          <w:rFonts w:cs="David"/>
          <w:b/>
          <w:bCs/>
          <w:sz w:val="24"/>
          <w:szCs w:val="24"/>
          <w:rtl/>
        </w:rPr>
        <w:t xml:space="preserve"> </w:t>
      </w:r>
      <w:r w:rsidRPr="004D31CE">
        <w:rPr>
          <w:rFonts w:cs="David" w:hint="eastAsia"/>
          <w:b/>
          <w:bCs/>
          <w:sz w:val="24"/>
          <w:szCs w:val="24"/>
          <w:rtl/>
        </w:rPr>
        <w:t>מועדים</w:t>
      </w:r>
      <w:r w:rsidRPr="004D31CE">
        <w:rPr>
          <w:rFonts w:cs="David"/>
          <w:b/>
          <w:bCs/>
          <w:sz w:val="24"/>
          <w:szCs w:val="24"/>
          <w:rtl/>
        </w:rPr>
        <w:t xml:space="preserve"> </w:t>
      </w:r>
      <w:r w:rsidRPr="004D31CE">
        <w:rPr>
          <w:rFonts w:cs="David" w:hint="eastAsia"/>
          <w:b/>
          <w:bCs/>
          <w:sz w:val="24"/>
          <w:szCs w:val="24"/>
          <w:rtl/>
        </w:rPr>
        <w:t>קצרים</w:t>
      </w:r>
      <w:r w:rsidRPr="004D31CE">
        <w:rPr>
          <w:rFonts w:cs="David"/>
          <w:b/>
          <w:bCs/>
          <w:sz w:val="24"/>
          <w:szCs w:val="24"/>
          <w:rtl/>
        </w:rPr>
        <w:t xml:space="preserve"> </w:t>
      </w:r>
      <w:r w:rsidRPr="004D31CE">
        <w:rPr>
          <w:rFonts w:cs="David" w:hint="eastAsia"/>
          <w:b/>
          <w:bCs/>
          <w:sz w:val="24"/>
          <w:szCs w:val="24"/>
          <w:rtl/>
        </w:rPr>
        <w:t>יותר</w:t>
      </w:r>
      <w:r w:rsidRPr="004D31CE">
        <w:rPr>
          <w:rFonts w:cs="David"/>
          <w:b/>
          <w:bCs/>
          <w:sz w:val="24"/>
          <w:szCs w:val="24"/>
          <w:rtl/>
        </w:rPr>
        <w:t xml:space="preserve"> </w:t>
      </w:r>
      <w:r w:rsidRPr="004D31CE">
        <w:rPr>
          <w:rFonts w:cs="David" w:hint="eastAsia"/>
          <w:b/>
          <w:bCs/>
          <w:sz w:val="24"/>
          <w:szCs w:val="24"/>
          <w:rtl/>
        </w:rPr>
        <w:t>להחלטת</w:t>
      </w:r>
      <w:r w:rsidRPr="004D31CE">
        <w:rPr>
          <w:rFonts w:cs="David"/>
          <w:b/>
          <w:bCs/>
          <w:sz w:val="24"/>
          <w:szCs w:val="24"/>
          <w:rtl/>
        </w:rPr>
        <w:t xml:space="preserve"> </w:t>
      </w:r>
      <w:r w:rsidRPr="004D31CE">
        <w:rPr>
          <w:rFonts w:cs="David" w:hint="eastAsia"/>
          <w:b/>
          <w:bCs/>
          <w:sz w:val="24"/>
          <w:szCs w:val="24"/>
          <w:rtl/>
        </w:rPr>
        <w:t>יו</w:t>
      </w:r>
      <w:r w:rsidRPr="004D31CE">
        <w:rPr>
          <w:rFonts w:cs="David"/>
          <w:b/>
          <w:bCs/>
          <w:sz w:val="24"/>
          <w:szCs w:val="24"/>
          <w:rtl/>
        </w:rPr>
        <w:t xml:space="preserve">"ר </w:t>
      </w:r>
      <w:r w:rsidR="00D10A3C">
        <w:rPr>
          <w:rFonts w:cs="David" w:hint="cs"/>
          <w:b/>
          <w:bCs/>
          <w:sz w:val="24"/>
          <w:szCs w:val="24"/>
          <w:rtl/>
        </w:rPr>
        <w:t xml:space="preserve">מוסד התכנון המאשר את התוכנית, </w:t>
      </w:r>
      <w:r w:rsidRPr="004D31CE">
        <w:rPr>
          <w:rFonts w:cs="David" w:hint="eastAsia"/>
          <w:b/>
          <w:bCs/>
          <w:sz w:val="24"/>
          <w:szCs w:val="24"/>
          <w:rtl/>
        </w:rPr>
        <w:t>באשר</w:t>
      </w:r>
      <w:r w:rsidRPr="004D31CE">
        <w:rPr>
          <w:rFonts w:cs="David"/>
          <w:b/>
          <w:bCs/>
          <w:sz w:val="24"/>
          <w:szCs w:val="24"/>
          <w:rtl/>
        </w:rPr>
        <w:t xml:space="preserve"> </w:t>
      </w:r>
      <w:r w:rsidRPr="004D31CE">
        <w:rPr>
          <w:rFonts w:cs="David" w:hint="eastAsia"/>
          <w:b/>
          <w:bCs/>
          <w:sz w:val="24"/>
          <w:szCs w:val="24"/>
          <w:rtl/>
        </w:rPr>
        <w:t>להתאמת</w:t>
      </w:r>
      <w:r w:rsidRPr="004D31CE">
        <w:rPr>
          <w:rFonts w:cs="David"/>
          <w:b/>
          <w:bCs/>
          <w:sz w:val="24"/>
          <w:szCs w:val="24"/>
          <w:rtl/>
        </w:rPr>
        <w:t xml:space="preserve"> </w:t>
      </w:r>
      <w:r w:rsidRPr="004D31CE">
        <w:rPr>
          <w:rFonts w:cs="David" w:hint="eastAsia"/>
          <w:b/>
          <w:bCs/>
          <w:sz w:val="24"/>
          <w:szCs w:val="24"/>
          <w:rtl/>
        </w:rPr>
        <w:t>התצ</w:t>
      </w:r>
      <w:r w:rsidRPr="004D31CE">
        <w:rPr>
          <w:rFonts w:cs="David"/>
          <w:b/>
          <w:bCs/>
          <w:sz w:val="24"/>
          <w:szCs w:val="24"/>
          <w:rtl/>
        </w:rPr>
        <w:t xml:space="preserve">"ר </w:t>
      </w:r>
      <w:r w:rsidRPr="004D31CE">
        <w:rPr>
          <w:rFonts w:cs="David" w:hint="eastAsia"/>
          <w:b/>
          <w:bCs/>
          <w:sz w:val="24"/>
          <w:szCs w:val="24"/>
          <w:rtl/>
        </w:rPr>
        <w:t>ל</w:t>
      </w:r>
      <w:r w:rsidR="004522DB" w:rsidRPr="004D31CE">
        <w:rPr>
          <w:rFonts w:cs="David" w:hint="eastAsia"/>
          <w:b/>
          <w:bCs/>
          <w:sz w:val="24"/>
          <w:szCs w:val="24"/>
          <w:rtl/>
        </w:rPr>
        <w:t>תכנית</w:t>
      </w:r>
      <w:r w:rsidR="00FF74D9" w:rsidRPr="00FF74D9">
        <w:rPr>
          <w:rFonts w:cs="David" w:hint="cs"/>
          <w:b/>
          <w:bCs/>
          <w:sz w:val="24"/>
          <w:szCs w:val="24"/>
          <w:rtl/>
        </w:rPr>
        <w:t>.</w:t>
      </w:r>
      <w:r w:rsidR="002B6261" w:rsidRPr="004D31CE">
        <w:rPr>
          <w:rFonts w:cs="David"/>
          <w:b/>
          <w:bCs/>
          <w:sz w:val="24"/>
          <w:szCs w:val="24"/>
          <w:rtl/>
        </w:rPr>
        <w:t xml:space="preserve"> </w:t>
      </w:r>
    </w:p>
    <w:p w:rsidR="002B6261" w:rsidRPr="00C31B09" w:rsidRDefault="003A5A79" w:rsidP="00B5593F">
      <w:pPr>
        <w:pStyle w:val="a3"/>
        <w:numPr>
          <w:ilvl w:val="1"/>
          <w:numId w:val="10"/>
        </w:numPr>
        <w:spacing w:after="120" w:line="360" w:lineRule="auto"/>
        <w:ind w:left="706"/>
        <w:contextualSpacing w:val="0"/>
        <w:jc w:val="both"/>
        <w:rPr>
          <w:rFonts w:cs="David"/>
          <w:b/>
          <w:bCs/>
          <w:i/>
          <w:iCs/>
          <w:sz w:val="24"/>
          <w:szCs w:val="24"/>
        </w:rPr>
      </w:pPr>
      <w:r>
        <w:rPr>
          <w:rFonts w:cs="David" w:hint="cs"/>
          <w:b/>
          <w:bCs/>
          <w:sz w:val="24"/>
          <w:szCs w:val="24"/>
          <w:rtl/>
        </w:rPr>
        <w:t>ביחס לתוכניות שהקרקע בתחומן היא בניהול רמ"י בלבד ושיש בהן חלוקה סופית למגרשים, ייקבע הליך מיוחד לרישום שאינו לפי ס</w:t>
      </w:r>
      <w:r w:rsidR="00B5593F">
        <w:rPr>
          <w:rFonts w:cs="David" w:hint="cs"/>
          <w:b/>
          <w:bCs/>
          <w:sz w:val="24"/>
          <w:szCs w:val="24"/>
          <w:rtl/>
        </w:rPr>
        <w:t>עיפים</w:t>
      </w:r>
      <w:r>
        <w:rPr>
          <w:rFonts w:cs="David" w:hint="cs"/>
          <w:b/>
          <w:bCs/>
          <w:sz w:val="24"/>
          <w:szCs w:val="24"/>
          <w:rtl/>
        </w:rPr>
        <w:t xml:space="preserve"> 125 או 141 לחוק התכנון והבניה. כן, תקבע </w:t>
      </w:r>
      <w:r w:rsidRPr="00C31B09">
        <w:rPr>
          <w:rFonts w:cs="David" w:hint="cs"/>
          <w:b/>
          <w:bCs/>
          <w:sz w:val="24"/>
          <w:szCs w:val="24"/>
          <w:rtl/>
        </w:rPr>
        <w:t>הסמכה למנות גורמי מקצוע בכיר</w:t>
      </w:r>
      <w:r w:rsidR="00C31B09">
        <w:rPr>
          <w:rFonts w:cs="David" w:hint="cs"/>
          <w:b/>
          <w:bCs/>
          <w:sz w:val="24"/>
          <w:szCs w:val="24"/>
          <w:rtl/>
        </w:rPr>
        <w:t>ים ברמ"י</w:t>
      </w:r>
      <w:r w:rsidR="00113132">
        <w:rPr>
          <w:rFonts w:cs="David" w:hint="cs"/>
          <w:b/>
          <w:bCs/>
          <w:sz w:val="24"/>
          <w:szCs w:val="24"/>
          <w:rtl/>
        </w:rPr>
        <w:t xml:space="preserve"> או בגופים ממשלתיים אחרים שמפקיעים</w:t>
      </w:r>
      <w:r w:rsidR="007B6BE4">
        <w:rPr>
          <w:rFonts w:cs="David" w:hint="cs"/>
          <w:b/>
          <w:bCs/>
          <w:sz w:val="24"/>
          <w:szCs w:val="24"/>
          <w:rtl/>
        </w:rPr>
        <w:t xml:space="preserve"> לפי תכנית</w:t>
      </w:r>
      <w:r w:rsidR="00B5593F">
        <w:rPr>
          <w:rFonts w:cs="David" w:hint="cs"/>
          <w:b/>
          <w:bCs/>
          <w:sz w:val="24"/>
          <w:szCs w:val="24"/>
          <w:rtl/>
        </w:rPr>
        <w:t>,</w:t>
      </w:r>
      <w:r w:rsidR="00C31B09">
        <w:rPr>
          <w:rFonts w:cs="David" w:hint="cs"/>
          <w:b/>
          <w:bCs/>
          <w:sz w:val="24"/>
          <w:szCs w:val="24"/>
          <w:rtl/>
        </w:rPr>
        <w:t xml:space="preserve"> שיוכלו לאשר את </w:t>
      </w:r>
      <w:r w:rsidR="00671BA1">
        <w:rPr>
          <w:rFonts w:cs="David" w:hint="cs"/>
          <w:b/>
          <w:bCs/>
          <w:sz w:val="24"/>
          <w:szCs w:val="24"/>
          <w:rtl/>
        </w:rPr>
        <w:t xml:space="preserve">התאמת </w:t>
      </w:r>
      <w:r w:rsidR="00C31B09">
        <w:rPr>
          <w:rFonts w:cs="David" w:hint="cs"/>
          <w:b/>
          <w:bCs/>
          <w:sz w:val="24"/>
          <w:szCs w:val="24"/>
          <w:rtl/>
        </w:rPr>
        <w:t>התצ"ר</w:t>
      </w:r>
      <w:r w:rsidRPr="00C31B09">
        <w:rPr>
          <w:rFonts w:cs="David" w:hint="cs"/>
          <w:b/>
          <w:bCs/>
          <w:sz w:val="24"/>
          <w:szCs w:val="24"/>
          <w:rtl/>
        </w:rPr>
        <w:t xml:space="preserve"> ל</w:t>
      </w:r>
      <w:r w:rsidR="004522DB">
        <w:rPr>
          <w:rFonts w:cs="David" w:hint="cs"/>
          <w:b/>
          <w:bCs/>
          <w:sz w:val="24"/>
          <w:szCs w:val="24"/>
          <w:rtl/>
        </w:rPr>
        <w:t>תכנית</w:t>
      </w:r>
      <w:r w:rsidRPr="00C31B09">
        <w:rPr>
          <w:rFonts w:cs="David" w:hint="cs"/>
          <w:b/>
          <w:bCs/>
          <w:sz w:val="24"/>
          <w:szCs w:val="24"/>
          <w:rtl/>
        </w:rPr>
        <w:t xml:space="preserve"> התקפה במקום</w:t>
      </w:r>
      <w:r w:rsidR="00732DE0">
        <w:rPr>
          <w:rFonts w:cs="David" w:hint="cs"/>
          <w:b/>
          <w:bCs/>
          <w:sz w:val="24"/>
          <w:szCs w:val="24"/>
          <w:rtl/>
        </w:rPr>
        <w:t xml:space="preserve"> </w:t>
      </w:r>
      <w:r w:rsidRPr="00C31B09">
        <w:rPr>
          <w:rFonts w:cs="David" w:hint="cs"/>
          <w:b/>
          <w:bCs/>
          <w:sz w:val="24"/>
          <w:szCs w:val="24"/>
          <w:rtl/>
        </w:rPr>
        <w:t xml:space="preserve">יו"ר הוועדה המקומית. </w:t>
      </w:r>
    </w:p>
    <w:p w:rsidR="00C26154" w:rsidRPr="00C31B09" w:rsidRDefault="003A5A79" w:rsidP="00C115A8">
      <w:pPr>
        <w:pStyle w:val="a3"/>
        <w:numPr>
          <w:ilvl w:val="0"/>
          <w:numId w:val="10"/>
        </w:numPr>
        <w:spacing w:after="120" w:line="360" w:lineRule="auto"/>
        <w:ind w:left="281"/>
        <w:contextualSpacing w:val="0"/>
        <w:jc w:val="both"/>
        <w:rPr>
          <w:rFonts w:cs="David"/>
          <w:b/>
          <w:bCs/>
          <w:i/>
          <w:iCs/>
          <w:sz w:val="24"/>
          <w:szCs w:val="24"/>
          <w:rtl/>
        </w:rPr>
      </w:pPr>
      <w:r>
        <w:rPr>
          <w:rFonts w:cs="David" w:hint="cs"/>
          <w:b/>
          <w:bCs/>
          <w:sz w:val="24"/>
          <w:szCs w:val="24"/>
          <w:rtl/>
        </w:rPr>
        <w:t xml:space="preserve">מוצעים תיקונים אף בכל הנוגע לתשריט חלוקה לפי פרק ד' לחוק התכנון והבניה כדלקמן (תיקונים אלה יהיו רלבנטיים גם לתכנון עתידי): </w:t>
      </w:r>
    </w:p>
    <w:p w:rsidR="00C31B09" w:rsidRPr="00C31B09" w:rsidRDefault="003A5A79" w:rsidP="00C31B09">
      <w:pPr>
        <w:pStyle w:val="a3"/>
        <w:numPr>
          <w:ilvl w:val="1"/>
          <w:numId w:val="10"/>
        </w:numPr>
        <w:spacing w:after="120" w:line="360" w:lineRule="auto"/>
        <w:ind w:left="706"/>
        <w:contextualSpacing w:val="0"/>
        <w:jc w:val="both"/>
        <w:rPr>
          <w:rFonts w:cs="David"/>
          <w:b/>
          <w:bCs/>
          <w:i/>
          <w:iCs/>
          <w:sz w:val="24"/>
          <w:szCs w:val="24"/>
        </w:rPr>
      </w:pPr>
      <w:r>
        <w:rPr>
          <w:rFonts w:cs="David" w:hint="cs"/>
          <w:b/>
          <w:bCs/>
          <w:sz w:val="24"/>
          <w:szCs w:val="24"/>
          <w:rtl/>
        </w:rPr>
        <w:t>לקבוע מועדים</w:t>
      </w:r>
      <w:r w:rsidR="007E45ED">
        <w:rPr>
          <w:rFonts w:cs="David" w:hint="cs"/>
          <w:b/>
          <w:bCs/>
          <w:sz w:val="24"/>
          <w:szCs w:val="24"/>
          <w:rtl/>
        </w:rPr>
        <w:t xml:space="preserve"> מחייבים לאישור תשריט חלוקה אשר אי עמידה בהם ת</w:t>
      </w:r>
      <w:r w:rsidR="00F15F92">
        <w:rPr>
          <w:rFonts w:cs="David" w:hint="cs"/>
          <w:b/>
          <w:bCs/>
          <w:sz w:val="24"/>
          <w:szCs w:val="24"/>
          <w:rtl/>
        </w:rPr>
        <w:t>י</w:t>
      </w:r>
      <w:r w:rsidR="007E45ED">
        <w:rPr>
          <w:rFonts w:cs="David" w:hint="cs"/>
          <w:b/>
          <w:bCs/>
          <w:sz w:val="24"/>
          <w:szCs w:val="24"/>
          <w:rtl/>
        </w:rPr>
        <w:t xml:space="preserve">חשב כסירוב למתן אישור לתשריט </w:t>
      </w:r>
      <w:r w:rsidR="00B5593F">
        <w:rPr>
          <w:rFonts w:cs="David" w:hint="cs"/>
          <w:b/>
          <w:bCs/>
          <w:sz w:val="24"/>
          <w:szCs w:val="24"/>
          <w:rtl/>
        </w:rPr>
        <w:t xml:space="preserve">חלוקה </w:t>
      </w:r>
      <w:r w:rsidR="007E45ED">
        <w:rPr>
          <w:rFonts w:cs="David" w:hint="cs"/>
          <w:b/>
          <w:bCs/>
          <w:sz w:val="24"/>
          <w:szCs w:val="24"/>
          <w:rtl/>
        </w:rPr>
        <w:t xml:space="preserve">אשר יקים זכות ערר. </w:t>
      </w:r>
    </w:p>
    <w:p w:rsidR="00C31B09" w:rsidRPr="00C31B09" w:rsidRDefault="003A5A79" w:rsidP="00530389">
      <w:pPr>
        <w:pStyle w:val="a3"/>
        <w:numPr>
          <w:ilvl w:val="1"/>
          <w:numId w:val="10"/>
        </w:numPr>
        <w:spacing w:after="120" w:line="360" w:lineRule="auto"/>
        <w:ind w:left="706"/>
        <w:contextualSpacing w:val="0"/>
        <w:jc w:val="both"/>
        <w:rPr>
          <w:rFonts w:cs="David"/>
          <w:b/>
          <w:bCs/>
          <w:i/>
          <w:iCs/>
          <w:sz w:val="24"/>
          <w:szCs w:val="24"/>
        </w:rPr>
      </w:pPr>
      <w:r w:rsidRPr="00C31B09">
        <w:rPr>
          <w:rFonts w:cs="David" w:hint="cs"/>
          <w:b/>
          <w:bCs/>
          <w:sz w:val="24"/>
          <w:szCs w:val="24"/>
          <w:rtl/>
        </w:rPr>
        <w:t xml:space="preserve">יובהר כי היקף שיקול הדעת של יו"ר הוועדה המקומית באישור </w:t>
      </w:r>
      <w:r w:rsidR="00530389">
        <w:rPr>
          <w:rFonts w:cs="David" w:hint="cs"/>
          <w:b/>
          <w:bCs/>
          <w:sz w:val="24"/>
          <w:szCs w:val="24"/>
          <w:rtl/>
        </w:rPr>
        <w:t xml:space="preserve">תצ"ר התואם </w:t>
      </w:r>
      <w:r w:rsidRPr="00C31B09">
        <w:rPr>
          <w:rFonts w:cs="David" w:hint="cs"/>
          <w:b/>
          <w:bCs/>
          <w:sz w:val="24"/>
          <w:szCs w:val="24"/>
          <w:rtl/>
        </w:rPr>
        <w:t xml:space="preserve">תשריט </w:t>
      </w:r>
      <w:r w:rsidR="0080431C">
        <w:rPr>
          <w:rFonts w:cs="David" w:hint="cs"/>
          <w:b/>
          <w:bCs/>
          <w:sz w:val="24"/>
          <w:szCs w:val="24"/>
          <w:rtl/>
        </w:rPr>
        <w:t xml:space="preserve">חלוקה </w:t>
      </w:r>
      <w:r w:rsidRPr="00C31B09">
        <w:rPr>
          <w:rFonts w:cs="David" w:hint="cs"/>
          <w:b/>
          <w:bCs/>
          <w:sz w:val="24"/>
          <w:szCs w:val="24"/>
          <w:rtl/>
        </w:rPr>
        <w:t>יהיה רק לענ</w:t>
      </w:r>
      <w:r>
        <w:rPr>
          <w:rFonts w:cs="David" w:hint="cs"/>
          <w:b/>
          <w:bCs/>
          <w:sz w:val="24"/>
          <w:szCs w:val="24"/>
          <w:rtl/>
        </w:rPr>
        <w:t>י</w:t>
      </w:r>
      <w:r w:rsidRPr="00C31B09">
        <w:rPr>
          <w:rFonts w:cs="David" w:hint="cs"/>
          <w:b/>
          <w:bCs/>
          <w:sz w:val="24"/>
          <w:szCs w:val="24"/>
          <w:rtl/>
        </w:rPr>
        <w:t xml:space="preserve">ין התאמתו </w:t>
      </w:r>
      <w:r w:rsidR="00530389">
        <w:rPr>
          <w:rFonts w:cs="David" w:hint="cs"/>
          <w:b/>
          <w:bCs/>
          <w:sz w:val="24"/>
          <w:szCs w:val="24"/>
          <w:rtl/>
        </w:rPr>
        <w:t>לתשריט החלוקה.</w:t>
      </w:r>
    </w:p>
    <w:p w:rsidR="00E4425F" w:rsidRPr="00C31B09" w:rsidRDefault="003A5A79" w:rsidP="00C31B09">
      <w:pPr>
        <w:pStyle w:val="a3"/>
        <w:numPr>
          <w:ilvl w:val="1"/>
          <w:numId w:val="10"/>
        </w:numPr>
        <w:spacing w:after="120" w:line="360" w:lineRule="auto"/>
        <w:ind w:left="706"/>
        <w:contextualSpacing w:val="0"/>
        <w:jc w:val="both"/>
        <w:rPr>
          <w:rFonts w:cs="David"/>
          <w:b/>
          <w:bCs/>
          <w:i/>
          <w:iCs/>
          <w:sz w:val="24"/>
          <w:szCs w:val="24"/>
          <w:rtl/>
        </w:rPr>
      </w:pPr>
      <w:r w:rsidRPr="00C31B09">
        <w:rPr>
          <w:rFonts w:cs="David" w:hint="eastAsia"/>
          <w:b/>
          <w:bCs/>
          <w:sz w:val="24"/>
          <w:szCs w:val="24"/>
          <w:rtl/>
        </w:rPr>
        <w:t>ת</w:t>
      </w:r>
      <w:r w:rsidRPr="00C31B09">
        <w:rPr>
          <w:rFonts w:cs="David" w:hint="cs"/>
          <w:b/>
          <w:bCs/>
          <w:sz w:val="24"/>
          <w:szCs w:val="24"/>
          <w:rtl/>
        </w:rPr>
        <w:t>י</w:t>
      </w:r>
      <w:r w:rsidRPr="00C31B09">
        <w:rPr>
          <w:rFonts w:cs="David" w:hint="eastAsia"/>
          <w:b/>
          <w:bCs/>
          <w:sz w:val="24"/>
          <w:szCs w:val="24"/>
          <w:rtl/>
        </w:rPr>
        <w:t>נתן</w:t>
      </w:r>
      <w:r w:rsidRPr="00C31B09">
        <w:rPr>
          <w:rFonts w:cs="David"/>
          <w:b/>
          <w:bCs/>
          <w:sz w:val="24"/>
          <w:szCs w:val="24"/>
          <w:rtl/>
        </w:rPr>
        <w:t xml:space="preserve"> זכות ערר גם על תנאים שנקבעו לאישור תשריט חלוקה</w:t>
      </w:r>
      <w:r w:rsidR="00630BB9">
        <w:rPr>
          <w:rFonts w:cs="David" w:hint="cs"/>
          <w:b/>
          <w:bCs/>
          <w:sz w:val="24"/>
          <w:szCs w:val="24"/>
          <w:rtl/>
        </w:rPr>
        <w:t xml:space="preserve"> לפי פרק ד', ככל שנקבעו</w:t>
      </w:r>
      <w:r w:rsidRPr="00C31B09">
        <w:rPr>
          <w:rFonts w:cs="David"/>
          <w:b/>
          <w:bCs/>
          <w:sz w:val="24"/>
          <w:szCs w:val="24"/>
          <w:rtl/>
        </w:rPr>
        <w:t xml:space="preserve">. </w:t>
      </w:r>
    </w:p>
    <w:p w:rsidR="00630BB9" w:rsidRDefault="00630BB9" w:rsidP="00CF2032">
      <w:pPr>
        <w:spacing w:after="0" w:line="360" w:lineRule="auto"/>
        <w:jc w:val="both"/>
        <w:rPr>
          <w:rFonts w:cs="David"/>
          <w:b/>
          <w:bCs/>
          <w:sz w:val="24"/>
          <w:szCs w:val="24"/>
          <w:u w:val="single"/>
          <w:rtl/>
        </w:rPr>
      </w:pPr>
    </w:p>
    <w:p w:rsidR="00C26154" w:rsidRPr="007406B4" w:rsidRDefault="003A5A79" w:rsidP="00CF2032">
      <w:pPr>
        <w:spacing w:after="0" w:line="360" w:lineRule="auto"/>
        <w:jc w:val="both"/>
        <w:rPr>
          <w:rFonts w:cs="David"/>
          <w:b/>
          <w:bCs/>
          <w:i/>
          <w:iCs/>
          <w:sz w:val="24"/>
          <w:szCs w:val="24"/>
          <w:u w:val="single"/>
        </w:rPr>
      </w:pPr>
      <w:r w:rsidRPr="007406B4">
        <w:rPr>
          <w:rFonts w:cs="David" w:hint="cs"/>
          <w:b/>
          <w:bCs/>
          <w:sz w:val="24"/>
          <w:szCs w:val="24"/>
          <w:u w:val="single"/>
          <w:rtl/>
        </w:rPr>
        <w:t>פירוט</w:t>
      </w:r>
      <w:r w:rsidRPr="007406B4">
        <w:rPr>
          <w:rFonts w:cs="David"/>
          <w:b/>
          <w:bCs/>
          <w:sz w:val="24"/>
          <w:szCs w:val="24"/>
          <w:u w:val="single"/>
          <w:rtl/>
        </w:rPr>
        <w:t>:</w:t>
      </w:r>
    </w:p>
    <w:p w:rsidR="00C26154" w:rsidRDefault="003A5A79" w:rsidP="004D31CE">
      <w:pPr>
        <w:pStyle w:val="a3"/>
        <w:numPr>
          <w:ilvl w:val="0"/>
          <w:numId w:val="1"/>
        </w:numPr>
        <w:spacing w:after="120" w:line="360" w:lineRule="auto"/>
        <w:ind w:left="-2" w:hanging="426"/>
        <w:contextualSpacing w:val="0"/>
        <w:jc w:val="both"/>
        <w:rPr>
          <w:rFonts w:cs="David"/>
          <w:sz w:val="24"/>
          <w:szCs w:val="24"/>
        </w:rPr>
      </w:pPr>
      <w:r w:rsidRPr="00F66AAE">
        <w:rPr>
          <w:rFonts w:cs="David" w:hint="cs"/>
          <w:sz w:val="24"/>
          <w:szCs w:val="24"/>
          <w:rtl/>
        </w:rPr>
        <w:t xml:space="preserve">חוק התכנון והבניה מתווה שתי דרכים </w:t>
      </w:r>
      <w:r w:rsidR="007066BF">
        <w:rPr>
          <w:rFonts w:cs="David" w:hint="cs"/>
          <w:sz w:val="24"/>
          <w:szCs w:val="24"/>
          <w:rtl/>
        </w:rPr>
        <w:t>עיקריות</w:t>
      </w:r>
      <w:r w:rsidRPr="00F66AAE">
        <w:rPr>
          <w:rFonts w:cs="David" w:hint="cs"/>
          <w:sz w:val="24"/>
          <w:szCs w:val="24"/>
          <w:rtl/>
        </w:rPr>
        <w:t xml:space="preserve"> לחלוקה של הקרקע.</w:t>
      </w:r>
      <w:r>
        <w:rPr>
          <w:rStyle w:val="ab"/>
          <w:rFonts w:cs="David"/>
          <w:sz w:val="24"/>
          <w:szCs w:val="24"/>
          <w:rtl/>
        </w:rPr>
        <w:footnoteReference w:id="71"/>
      </w:r>
      <w:r w:rsidRPr="00F66AAE">
        <w:rPr>
          <w:rFonts w:cs="David" w:hint="cs"/>
          <w:sz w:val="24"/>
          <w:szCs w:val="24"/>
          <w:rtl/>
        </w:rPr>
        <w:t xml:space="preserve"> </w:t>
      </w:r>
      <w:r w:rsidR="006066D6">
        <w:rPr>
          <w:rFonts w:cs="David" w:hint="cs"/>
          <w:b/>
          <w:bCs/>
          <w:sz w:val="24"/>
          <w:szCs w:val="24"/>
          <w:rtl/>
        </w:rPr>
        <w:t xml:space="preserve">דרך </w:t>
      </w:r>
      <w:r w:rsidRPr="00F66AAE">
        <w:rPr>
          <w:rFonts w:cs="David" w:hint="cs"/>
          <w:b/>
          <w:bCs/>
          <w:sz w:val="24"/>
          <w:szCs w:val="24"/>
          <w:rtl/>
        </w:rPr>
        <w:t>אחת</w:t>
      </w:r>
      <w:r w:rsidRPr="00F66AAE">
        <w:rPr>
          <w:rFonts w:cs="David" w:hint="cs"/>
          <w:sz w:val="24"/>
          <w:szCs w:val="24"/>
          <w:rtl/>
        </w:rPr>
        <w:t xml:space="preserve">, היא בדרך של </w:t>
      </w:r>
      <w:r w:rsidR="00006706">
        <w:rPr>
          <w:rFonts w:cs="David" w:hint="cs"/>
          <w:sz w:val="24"/>
          <w:szCs w:val="24"/>
          <w:rtl/>
        </w:rPr>
        <w:t>תוכניות</w:t>
      </w:r>
      <w:r w:rsidRPr="00F66AAE">
        <w:rPr>
          <w:rFonts w:cs="David" w:hint="cs"/>
          <w:sz w:val="24"/>
          <w:szCs w:val="24"/>
          <w:rtl/>
        </w:rPr>
        <w:t xml:space="preserve"> איחוד וחלוקה, לפי פרק ג'</w:t>
      </w:r>
      <w:r w:rsidR="00F5661D">
        <w:rPr>
          <w:rFonts w:cs="David" w:hint="cs"/>
          <w:sz w:val="24"/>
          <w:szCs w:val="24"/>
          <w:rtl/>
        </w:rPr>
        <w:t xml:space="preserve"> סימן ז'</w:t>
      </w:r>
      <w:r w:rsidRPr="00F66AAE">
        <w:rPr>
          <w:rFonts w:cs="David" w:hint="cs"/>
          <w:sz w:val="24"/>
          <w:szCs w:val="24"/>
          <w:rtl/>
        </w:rPr>
        <w:t xml:space="preserve"> </w:t>
      </w:r>
      <w:r w:rsidR="00F5661D">
        <w:rPr>
          <w:rFonts w:cs="David" w:hint="cs"/>
          <w:sz w:val="24"/>
          <w:szCs w:val="24"/>
          <w:rtl/>
        </w:rPr>
        <w:t>ל</w:t>
      </w:r>
      <w:r w:rsidRPr="00F66AAE">
        <w:rPr>
          <w:rFonts w:cs="David" w:hint="cs"/>
          <w:sz w:val="24"/>
          <w:szCs w:val="24"/>
          <w:rtl/>
        </w:rPr>
        <w:t xml:space="preserve">חוק. </w:t>
      </w:r>
      <w:r w:rsidR="009A3CD2">
        <w:rPr>
          <w:rFonts w:cs="David" w:hint="cs"/>
          <w:sz w:val="24"/>
          <w:szCs w:val="24"/>
          <w:rtl/>
        </w:rPr>
        <w:t>ב</w:t>
      </w:r>
      <w:r w:rsidR="00006706">
        <w:rPr>
          <w:rFonts w:cs="David" w:hint="cs"/>
          <w:sz w:val="24"/>
          <w:szCs w:val="24"/>
          <w:rtl/>
        </w:rPr>
        <w:t>תוכניות</w:t>
      </w:r>
      <w:r w:rsidR="009A3CD2">
        <w:rPr>
          <w:rFonts w:cs="David" w:hint="cs"/>
          <w:sz w:val="24"/>
          <w:szCs w:val="24"/>
          <w:rtl/>
        </w:rPr>
        <w:t xml:space="preserve"> אלה נעשית חלוקה חדשה של "החלקות הנכנסות" </w:t>
      </w:r>
      <w:r w:rsidR="009A3CD2">
        <w:rPr>
          <w:rFonts w:cs="David"/>
          <w:sz w:val="24"/>
          <w:szCs w:val="24"/>
          <w:rtl/>
        </w:rPr>
        <w:t>–</w:t>
      </w:r>
      <w:r w:rsidR="009A3CD2">
        <w:rPr>
          <w:rFonts w:cs="David" w:hint="cs"/>
          <w:sz w:val="24"/>
          <w:szCs w:val="24"/>
          <w:rtl/>
        </w:rPr>
        <w:t xml:space="preserve"> אלה החלקות שבמצב הקיים, ל"מגרשי תמורה"</w:t>
      </w:r>
      <w:r w:rsidR="00C115A8">
        <w:rPr>
          <w:rFonts w:cs="David" w:hint="cs"/>
          <w:sz w:val="24"/>
          <w:szCs w:val="24"/>
          <w:rtl/>
        </w:rPr>
        <w:t xml:space="preserve"> </w:t>
      </w:r>
      <w:r w:rsidR="00C115A8">
        <w:rPr>
          <w:rFonts w:cs="David"/>
          <w:sz w:val="24"/>
          <w:szCs w:val="24"/>
          <w:rtl/>
        </w:rPr>
        <w:t>–</w:t>
      </w:r>
      <w:r w:rsidR="009A3CD2">
        <w:rPr>
          <w:rFonts w:cs="David" w:hint="cs"/>
          <w:sz w:val="24"/>
          <w:szCs w:val="24"/>
          <w:rtl/>
        </w:rPr>
        <w:t xml:space="preserve"> אלה המגרשים אשר נקבעים במצב החדש, המאושר לפי ה</w:t>
      </w:r>
      <w:r w:rsidR="00EE15EF">
        <w:rPr>
          <w:rFonts w:cs="David" w:hint="cs"/>
          <w:sz w:val="24"/>
          <w:szCs w:val="24"/>
          <w:rtl/>
        </w:rPr>
        <w:t>תכנית</w:t>
      </w:r>
      <w:r w:rsidR="009A3CD2">
        <w:rPr>
          <w:rFonts w:cs="David" w:hint="cs"/>
          <w:sz w:val="24"/>
          <w:szCs w:val="24"/>
          <w:rtl/>
        </w:rPr>
        <w:t xml:space="preserve"> החדשה. על פי רוב</w:t>
      </w:r>
      <w:r w:rsidR="00C115A8">
        <w:rPr>
          <w:rFonts w:cs="David" w:hint="cs"/>
          <w:sz w:val="24"/>
          <w:szCs w:val="24"/>
          <w:rtl/>
        </w:rPr>
        <w:t>,</w:t>
      </w:r>
      <w:r w:rsidR="009A3CD2">
        <w:rPr>
          <w:rFonts w:cs="David" w:hint="cs"/>
          <w:sz w:val="24"/>
          <w:szCs w:val="24"/>
          <w:rtl/>
        </w:rPr>
        <w:t xml:space="preserve"> </w:t>
      </w:r>
      <w:r w:rsidR="00C115A8">
        <w:rPr>
          <w:rFonts w:cs="David" w:hint="cs"/>
          <w:sz w:val="24"/>
          <w:szCs w:val="24"/>
          <w:rtl/>
        </w:rPr>
        <w:t xml:space="preserve">קיים </w:t>
      </w:r>
      <w:r w:rsidR="009A3CD2">
        <w:rPr>
          <w:rFonts w:cs="David" w:hint="cs"/>
          <w:sz w:val="24"/>
          <w:szCs w:val="24"/>
          <w:rtl/>
        </w:rPr>
        <w:t xml:space="preserve">שוני מהותי בין החלקות הנכנסות למגרשי התמורה </w:t>
      </w:r>
      <w:r w:rsidR="00C115A8">
        <w:rPr>
          <w:rFonts w:cs="David" w:hint="cs"/>
          <w:sz w:val="24"/>
          <w:szCs w:val="24"/>
          <w:rtl/>
        </w:rPr>
        <w:t>הן</w:t>
      </w:r>
      <w:r w:rsidR="009A3CD2">
        <w:rPr>
          <w:rFonts w:cs="David" w:hint="cs"/>
          <w:sz w:val="24"/>
          <w:szCs w:val="24"/>
          <w:rtl/>
        </w:rPr>
        <w:t xml:space="preserve"> בגודלם, הן בצורתם והן בזהות הבעלים שלהם. על פי רוב בעלי החלקות הנכנסות מקבלים מגרשי תמורה קטנים יותר מהחלקות הנכנסות אך ששווים גבוה יותר, שכן </w:t>
      </w:r>
      <w:r w:rsidR="00BE033A">
        <w:rPr>
          <w:rFonts w:cs="David" w:hint="cs"/>
          <w:sz w:val="24"/>
          <w:szCs w:val="24"/>
          <w:rtl/>
        </w:rPr>
        <w:t xml:space="preserve">מופרשת קרקע לצרכי ציבור ומנגד </w:t>
      </w:r>
      <w:r w:rsidR="009A3CD2">
        <w:rPr>
          <w:rFonts w:cs="David" w:hint="cs"/>
          <w:sz w:val="24"/>
          <w:szCs w:val="24"/>
          <w:rtl/>
        </w:rPr>
        <w:t>שימושי הקרקע או זכויות הבניה המותרים לפי ה</w:t>
      </w:r>
      <w:r w:rsidR="00EE15EF">
        <w:rPr>
          <w:rFonts w:cs="David" w:hint="cs"/>
          <w:sz w:val="24"/>
          <w:szCs w:val="24"/>
          <w:rtl/>
        </w:rPr>
        <w:t>תכנית</w:t>
      </w:r>
      <w:r w:rsidR="009A3CD2">
        <w:rPr>
          <w:rFonts w:cs="David" w:hint="cs"/>
          <w:sz w:val="24"/>
          <w:szCs w:val="24"/>
          <w:rtl/>
        </w:rPr>
        <w:t xml:space="preserve"> החדשה רווחיים יותר. </w:t>
      </w:r>
      <w:r w:rsidRPr="00F66AAE">
        <w:rPr>
          <w:rFonts w:cs="David" w:hint="cs"/>
          <w:sz w:val="24"/>
          <w:szCs w:val="24"/>
          <w:rtl/>
        </w:rPr>
        <w:t>קרי, לחלוקה חדשה, הנעשית בתכנית של איחוד וחלוקה, משמעות גם בהיבט הקנייני</w:t>
      </w:r>
      <w:r w:rsidR="009A3CD2">
        <w:rPr>
          <w:rFonts w:cs="David" w:hint="cs"/>
          <w:sz w:val="24"/>
          <w:szCs w:val="24"/>
          <w:rtl/>
        </w:rPr>
        <w:t>, שכן היא משנה את זכות הקני</w:t>
      </w:r>
      <w:r w:rsidR="000356B4">
        <w:rPr>
          <w:rFonts w:cs="David" w:hint="cs"/>
          <w:sz w:val="24"/>
          <w:szCs w:val="24"/>
          <w:rtl/>
        </w:rPr>
        <w:t>י</w:t>
      </w:r>
      <w:r w:rsidR="009A3CD2">
        <w:rPr>
          <w:rFonts w:cs="David" w:hint="cs"/>
          <w:sz w:val="24"/>
          <w:szCs w:val="24"/>
          <w:rtl/>
        </w:rPr>
        <w:t>ן של בעלי החלקות המקוריות הן בגודלה והן במיקומה</w:t>
      </w:r>
      <w:r w:rsidR="000356B4">
        <w:rPr>
          <w:rFonts w:cs="David" w:hint="cs"/>
          <w:sz w:val="24"/>
          <w:szCs w:val="24"/>
          <w:rtl/>
        </w:rPr>
        <w:t>, וזאת מעבר לשינויי הייעוד שהיא לרוב כורכת בחובה</w:t>
      </w:r>
      <w:r w:rsidRPr="00F66AAE">
        <w:rPr>
          <w:rFonts w:cs="David" w:hint="cs"/>
          <w:sz w:val="24"/>
          <w:szCs w:val="24"/>
          <w:rtl/>
        </w:rPr>
        <w:t xml:space="preserve">. </w:t>
      </w:r>
      <w:r w:rsidR="009A3CD2">
        <w:rPr>
          <w:rFonts w:cs="David" w:hint="cs"/>
          <w:sz w:val="24"/>
          <w:szCs w:val="24"/>
          <w:rtl/>
        </w:rPr>
        <w:t xml:space="preserve">זאת ועוד, </w:t>
      </w:r>
      <w:r w:rsidR="009A3CD2" w:rsidRPr="009A3CD2">
        <w:rPr>
          <w:rFonts w:cs="David"/>
          <w:sz w:val="24"/>
          <w:szCs w:val="24"/>
          <w:rtl/>
        </w:rPr>
        <w:t>בהתאם ל</w:t>
      </w:r>
      <w:r w:rsidR="00006706">
        <w:rPr>
          <w:rFonts w:cs="David"/>
          <w:sz w:val="24"/>
          <w:szCs w:val="24"/>
          <w:rtl/>
        </w:rPr>
        <w:t>תוכניות</w:t>
      </w:r>
      <w:r w:rsidR="009A3CD2" w:rsidRPr="009A3CD2">
        <w:rPr>
          <w:rFonts w:cs="David"/>
          <w:sz w:val="24"/>
          <w:szCs w:val="24"/>
          <w:rtl/>
        </w:rPr>
        <w:t xml:space="preserve"> אלו, הוראה בדבר חלוקה חדשה של מגרשים עשויה להוביל "הן למגרשים בבעלות משותפת והן למגרשים בבעלות נפרדת". </w:t>
      </w:r>
      <w:r w:rsidR="009A3CD2">
        <w:rPr>
          <w:rFonts w:cs="David" w:hint="cs"/>
          <w:sz w:val="24"/>
          <w:szCs w:val="24"/>
          <w:rtl/>
        </w:rPr>
        <w:t>כלומר,</w:t>
      </w:r>
      <w:r w:rsidR="009A3CD2" w:rsidRPr="009A3CD2">
        <w:rPr>
          <w:rFonts w:cs="David"/>
          <w:sz w:val="24"/>
          <w:szCs w:val="24"/>
          <w:rtl/>
        </w:rPr>
        <w:t xml:space="preserve"> </w:t>
      </w:r>
      <w:r w:rsidRPr="00F66AAE">
        <w:rPr>
          <w:rFonts w:cs="David" w:hint="cs"/>
          <w:sz w:val="24"/>
          <w:szCs w:val="24"/>
          <w:rtl/>
        </w:rPr>
        <w:t>באמצעות תכנית איחוד וחלוקה ב</w:t>
      </w:r>
      <w:r w:rsidR="009A3CD2">
        <w:rPr>
          <w:rFonts w:cs="David" w:hint="cs"/>
          <w:sz w:val="24"/>
          <w:szCs w:val="24"/>
          <w:rtl/>
        </w:rPr>
        <w:t>חלקה שבה</w:t>
      </w:r>
      <w:r w:rsidRPr="00F66AAE">
        <w:rPr>
          <w:rFonts w:cs="David" w:hint="cs"/>
          <w:sz w:val="24"/>
          <w:szCs w:val="24"/>
          <w:rtl/>
        </w:rPr>
        <w:t xml:space="preserve"> </w:t>
      </w:r>
      <w:r w:rsidR="009A3CD2">
        <w:rPr>
          <w:rFonts w:cs="David" w:hint="cs"/>
          <w:sz w:val="24"/>
          <w:szCs w:val="24"/>
          <w:rtl/>
        </w:rPr>
        <w:t xml:space="preserve">יש </w:t>
      </w:r>
      <w:r w:rsidRPr="00F66AAE">
        <w:rPr>
          <w:rFonts w:cs="David" w:hint="cs"/>
          <w:sz w:val="24"/>
          <w:szCs w:val="24"/>
          <w:rtl/>
        </w:rPr>
        <w:t>שיתוף בין בעלים</w:t>
      </w:r>
      <w:r w:rsidR="009A3CD2">
        <w:rPr>
          <w:rFonts w:cs="David" w:hint="cs"/>
          <w:sz w:val="24"/>
          <w:szCs w:val="24"/>
          <w:rtl/>
        </w:rPr>
        <w:t xml:space="preserve"> "במצב הנכנס"</w:t>
      </w:r>
      <w:r w:rsidRPr="00F66AAE">
        <w:rPr>
          <w:rFonts w:cs="David" w:hint="cs"/>
          <w:sz w:val="24"/>
          <w:szCs w:val="24"/>
          <w:rtl/>
        </w:rPr>
        <w:t>, ניתן לפרק את השותפות ולבצע חלוקה חדשה בקרקע של הבעלים, שתייחד את ה</w:t>
      </w:r>
      <w:r w:rsidR="00A4649C">
        <w:rPr>
          <w:rFonts w:cs="David" w:hint="cs"/>
          <w:sz w:val="24"/>
          <w:szCs w:val="24"/>
          <w:rtl/>
        </w:rPr>
        <w:t xml:space="preserve">מגרשים החדשים </w:t>
      </w:r>
      <w:r w:rsidRPr="00F66AAE">
        <w:rPr>
          <w:rFonts w:cs="David" w:hint="cs"/>
          <w:sz w:val="24"/>
          <w:szCs w:val="24"/>
          <w:rtl/>
        </w:rPr>
        <w:t>לבעלות נפרדת.</w:t>
      </w:r>
    </w:p>
    <w:p w:rsidR="00865064" w:rsidRPr="00D53BB3" w:rsidRDefault="007530F7" w:rsidP="006C1E87">
      <w:pPr>
        <w:pStyle w:val="a3"/>
        <w:numPr>
          <w:ilvl w:val="0"/>
          <w:numId w:val="1"/>
        </w:numPr>
        <w:spacing w:after="120" w:line="360" w:lineRule="auto"/>
        <w:ind w:left="-2" w:hanging="426"/>
        <w:contextualSpacing w:val="0"/>
        <w:jc w:val="both"/>
        <w:rPr>
          <w:rFonts w:cs="David"/>
          <w:i/>
          <w:iCs/>
          <w:sz w:val="24"/>
          <w:szCs w:val="24"/>
          <w:rtl/>
        </w:rPr>
      </w:pPr>
      <w:r>
        <w:rPr>
          <w:rFonts w:cs="David" w:hint="cs"/>
          <w:sz w:val="24"/>
          <w:szCs w:val="24"/>
          <w:rtl/>
        </w:rPr>
        <w:t xml:space="preserve">כאמור לעיל וכפי שפורט בהרחבה </w:t>
      </w:r>
      <w:r w:rsidRPr="006C1E87">
        <w:rPr>
          <w:rFonts w:cs="David" w:hint="cs"/>
          <w:sz w:val="24"/>
          <w:szCs w:val="24"/>
          <w:rtl/>
        </w:rPr>
        <w:t>בפרק</w:t>
      </w:r>
      <w:r w:rsidR="006C1E87" w:rsidRPr="006C1E87">
        <w:rPr>
          <w:rFonts w:cs="David" w:hint="cs"/>
          <w:sz w:val="24"/>
          <w:szCs w:val="24"/>
          <w:rtl/>
        </w:rPr>
        <w:t xml:space="preserve"> ג</w:t>
      </w:r>
      <w:r w:rsidR="006C1E87">
        <w:rPr>
          <w:rFonts w:cs="David" w:hint="cs"/>
          <w:sz w:val="24"/>
          <w:szCs w:val="24"/>
          <w:rtl/>
        </w:rPr>
        <w:t xml:space="preserve">' שלעיל, </w:t>
      </w:r>
      <w:r w:rsidR="003A5A79" w:rsidRPr="00BA509D">
        <w:rPr>
          <w:rFonts w:cs="David" w:hint="cs"/>
          <w:sz w:val="24"/>
          <w:szCs w:val="24"/>
          <w:rtl/>
        </w:rPr>
        <w:t xml:space="preserve">לצורך רישום החלוקה החדשה לפי </w:t>
      </w:r>
      <w:r w:rsidR="00EE15EF">
        <w:rPr>
          <w:rFonts w:cs="David" w:hint="cs"/>
          <w:sz w:val="24"/>
          <w:szCs w:val="24"/>
          <w:rtl/>
        </w:rPr>
        <w:t>תכנית</w:t>
      </w:r>
      <w:r w:rsidR="003A5A79" w:rsidRPr="00BA509D">
        <w:rPr>
          <w:rFonts w:cs="David" w:hint="cs"/>
          <w:sz w:val="24"/>
          <w:szCs w:val="24"/>
          <w:rtl/>
        </w:rPr>
        <w:t xml:space="preserve"> איחוד וחלוקה נקבעה שורת פעולות</w:t>
      </w:r>
      <w:r w:rsidR="00513F28" w:rsidRPr="00BA509D">
        <w:rPr>
          <w:rFonts w:cs="David" w:hint="cs"/>
          <w:sz w:val="24"/>
          <w:szCs w:val="24"/>
          <w:rtl/>
        </w:rPr>
        <w:t>,</w:t>
      </w:r>
      <w:r w:rsidR="003A5A79" w:rsidRPr="00BA509D">
        <w:rPr>
          <w:rFonts w:cs="David" w:hint="cs"/>
          <w:sz w:val="24"/>
          <w:szCs w:val="24"/>
          <w:rtl/>
        </w:rPr>
        <w:t xml:space="preserve"> בהתאם לסעיף 125 לחוק התכנון וכן </w:t>
      </w:r>
      <w:r w:rsidR="00BE033A">
        <w:rPr>
          <w:rFonts w:cs="David" w:hint="cs"/>
          <w:sz w:val="24"/>
          <w:szCs w:val="24"/>
          <w:rtl/>
        </w:rPr>
        <w:t>לפי תקנה 12 ל</w:t>
      </w:r>
      <w:r w:rsidR="003A5A79" w:rsidRPr="00BA509D">
        <w:rPr>
          <w:rFonts w:cs="David" w:hint="cs"/>
          <w:sz w:val="24"/>
          <w:szCs w:val="24"/>
          <w:rtl/>
        </w:rPr>
        <w:t>תקנות</w:t>
      </w:r>
      <w:r w:rsidR="00864001">
        <w:rPr>
          <w:rFonts w:cs="David" w:hint="cs"/>
          <w:sz w:val="24"/>
          <w:szCs w:val="24"/>
          <w:rtl/>
        </w:rPr>
        <w:t xml:space="preserve"> איחוד וחלוקה.</w:t>
      </w:r>
      <w:r w:rsidR="003A5A79" w:rsidRPr="00BA509D">
        <w:rPr>
          <w:rFonts w:cs="David" w:hint="cs"/>
          <w:sz w:val="24"/>
          <w:szCs w:val="24"/>
          <w:rtl/>
        </w:rPr>
        <w:t xml:space="preserve"> </w:t>
      </w:r>
      <w:r w:rsidR="005B0A7F">
        <w:rPr>
          <w:rFonts w:cs="David" w:hint="cs"/>
          <w:sz w:val="24"/>
          <w:szCs w:val="24"/>
          <w:rtl/>
        </w:rPr>
        <w:t xml:space="preserve">בהתאם לאמור בחוק, </w:t>
      </w:r>
      <w:r w:rsidR="003A5A79">
        <w:rPr>
          <w:rFonts w:cs="David" w:hint="cs"/>
          <w:sz w:val="24"/>
          <w:szCs w:val="24"/>
          <w:rtl/>
        </w:rPr>
        <w:t>שורת הפעולות מחייבת העברת ת</w:t>
      </w:r>
      <w:r w:rsidR="007066BF">
        <w:rPr>
          <w:rFonts w:cs="David" w:hint="cs"/>
          <w:sz w:val="24"/>
          <w:szCs w:val="24"/>
          <w:rtl/>
        </w:rPr>
        <w:t>כנית לצרכי רישום</w:t>
      </w:r>
      <w:r w:rsidR="003A5A79">
        <w:rPr>
          <w:rFonts w:cs="David" w:hint="cs"/>
          <w:sz w:val="24"/>
          <w:szCs w:val="24"/>
          <w:rtl/>
        </w:rPr>
        <w:t xml:space="preserve"> </w:t>
      </w:r>
      <w:r w:rsidR="005B0A7F">
        <w:rPr>
          <w:rFonts w:cs="David" w:hint="cs"/>
          <w:sz w:val="24"/>
          <w:szCs w:val="24"/>
          <w:rtl/>
        </w:rPr>
        <w:t>על ידי</w:t>
      </w:r>
      <w:r w:rsidR="003A5A79">
        <w:rPr>
          <w:rFonts w:cs="David" w:hint="cs"/>
          <w:sz w:val="24"/>
          <w:szCs w:val="24"/>
          <w:rtl/>
        </w:rPr>
        <w:t xml:space="preserve"> יו"ר הוועדה המקומית למנהל מפ"י שבו הוא מאשר כי הת</w:t>
      </w:r>
      <w:r w:rsidR="007066BF">
        <w:rPr>
          <w:rFonts w:cs="David" w:hint="cs"/>
          <w:sz w:val="24"/>
          <w:szCs w:val="24"/>
          <w:rtl/>
        </w:rPr>
        <w:t>כנית לצרכי רישום</w:t>
      </w:r>
      <w:r w:rsidR="003A5A79">
        <w:rPr>
          <w:rFonts w:cs="David" w:hint="cs"/>
          <w:sz w:val="24"/>
          <w:szCs w:val="24"/>
          <w:rtl/>
        </w:rPr>
        <w:t xml:space="preserve"> תוא</w:t>
      </w:r>
      <w:r w:rsidR="007066BF">
        <w:rPr>
          <w:rFonts w:cs="David" w:hint="cs"/>
          <w:sz w:val="24"/>
          <w:szCs w:val="24"/>
          <w:rtl/>
        </w:rPr>
        <w:t>מת</w:t>
      </w:r>
      <w:r w:rsidR="003A5A79">
        <w:rPr>
          <w:rFonts w:cs="David" w:hint="cs"/>
          <w:sz w:val="24"/>
          <w:szCs w:val="24"/>
          <w:rtl/>
        </w:rPr>
        <w:t xml:space="preserve"> לתכנית. לאחר </w:t>
      </w:r>
      <w:r w:rsidR="003C53D8">
        <w:rPr>
          <w:rFonts w:cs="David" w:hint="cs"/>
          <w:sz w:val="24"/>
          <w:szCs w:val="24"/>
          <w:rtl/>
        </w:rPr>
        <w:t>השלמת הביקורת</w:t>
      </w:r>
      <w:r w:rsidR="003A5A79">
        <w:rPr>
          <w:rFonts w:cs="David" w:hint="cs"/>
          <w:sz w:val="24"/>
          <w:szCs w:val="24"/>
          <w:rtl/>
        </w:rPr>
        <w:t xml:space="preserve"> </w:t>
      </w:r>
      <w:r w:rsidR="005B0A7F">
        <w:rPr>
          <w:rFonts w:cs="David" w:hint="cs"/>
          <w:sz w:val="24"/>
          <w:szCs w:val="24"/>
          <w:rtl/>
        </w:rPr>
        <w:t>על ידי</w:t>
      </w:r>
      <w:r w:rsidR="003A5A79">
        <w:rPr>
          <w:rFonts w:cs="David" w:hint="cs"/>
          <w:sz w:val="24"/>
          <w:szCs w:val="24"/>
          <w:rtl/>
        </w:rPr>
        <w:t xml:space="preserve"> מפ"י ה</w:t>
      </w:r>
      <w:r w:rsidR="007066BF">
        <w:rPr>
          <w:rFonts w:cs="David" w:hint="cs"/>
          <w:sz w:val="24"/>
          <w:szCs w:val="24"/>
          <w:rtl/>
        </w:rPr>
        <w:t>תצ"ר</w:t>
      </w:r>
      <w:r w:rsidR="003A5A79">
        <w:rPr>
          <w:rFonts w:cs="David" w:hint="cs"/>
          <w:sz w:val="24"/>
          <w:szCs w:val="24"/>
          <w:rtl/>
        </w:rPr>
        <w:t xml:space="preserve"> מאושר</w:t>
      </w:r>
      <w:r w:rsidR="006035B5">
        <w:rPr>
          <w:rFonts w:cs="David" w:hint="cs"/>
          <w:sz w:val="24"/>
          <w:szCs w:val="24"/>
          <w:rtl/>
        </w:rPr>
        <w:t>ת</w:t>
      </w:r>
      <w:r w:rsidR="003A5A79">
        <w:rPr>
          <w:rFonts w:cs="David" w:hint="cs"/>
          <w:sz w:val="24"/>
          <w:szCs w:val="24"/>
          <w:rtl/>
        </w:rPr>
        <w:t xml:space="preserve"> ככשר</w:t>
      </w:r>
      <w:r w:rsidR="006035B5">
        <w:rPr>
          <w:rFonts w:cs="David" w:hint="cs"/>
          <w:sz w:val="24"/>
          <w:szCs w:val="24"/>
          <w:rtl/>
        </w:rPr>
        <w:t>ה</w:t>
      </w:r>
      <w:r w:rsidR="003A5A79">
        <w:rPr>
          <w:rFonts w:cs="David" w:hint="cs"/>
          <w:sz w:val="24"/>
          <w:szCs w:val="24"/>
          <w:rtl/>
        </w:rPr>
        <w:t xml:space="preserve"> לרישום ומוחזר</w:t>
      </w:r>
      <w:r w:rsidR="006035B5">
        <w:rPr>
          <w:rFonts w:cs="David" w:hint="cs"/>
          <w:sz w:val="24"/>
          <w:szCs w:val="24"/>
          <w:rtl/>
        </w:rPr>
        <w:t>ת</w:t>
      </w:r>
      <w:r w:rsidR="003A5A79">
        <w:rPr>
          <w:rFonts w:cs="David" w:hint="cs"/>
          <w:sz w:val="24"/>
          <w:szCs w:val="24"/>
          <w:rtl/>
        </w:rPr>
        <w:t xml:space="preserve"> לוועדה המקומית</w:t>
      </w:r>
      <w:r w:rsidR="003C53D8">
        <w:rPr>
          <w:rFonts w:cs="David" w:hint="cs"/>
          <w:sz w:val="24"/>
          <w:szCs w:val="24"/>
          <w:rtl/>
        </w:rPr>
        <w:t xml:space="preserve"> לצורך הכנת תיק רישום</w:t>
      </w:r>
      <w:r w:rsidR="003A5A79">
        <w:rPr>
          <w:rFonts w:cs="David" w:hint="cs"/>
          <w:sz w:val="24"/>
          <w:szCs w:val="24"/>
          <w:rtl/>
        </w:rPr>
        <w:t xml:space="preserve">. לאחר פרוצדורה נוספת, הכוללת בחינת הזכויות בחלקות התמורה, </w:t>
      </w:r>
      <w:r w:rsidR="006035B5">
        <w:rPr>
          <w:rFonts w:cs="David" w:hint="cs"/>
          <w:sz w:val="24"/>
          <w:szCs w:val="24"/>
          <w:rtl/>
        </w:rPr>
        <w:t>י</w:t>
      </w:r>
      <w:r w:rsidR="003A5A79">
        <w:rPr>
          <w:rFonts w:cs="David" w:hint="cs"/>
          <w:sz w:val="24"/>
          <w:szCs w:val="24"/>
          <w:rtl/>
        </w:rPr>
        <w:t xml:space="preserve">יחוד ההערות </w:t>
      </w:r>
      <w:r w:rsidR="00A71DB4">
        <w:rPr>
          <w:rFonts w:cs="David" w:hint="cs"/>
          <w:sz w:val="24"/>
          <w:szCs w:val="24"/>
          <w:rtl/>
        </w:rPr>
        <w:t xml:space="preserve">והשיעבודים </w:t>
      </w:r>
      <w:r w:rsidR="003A5A79">
        <w:rPr>
          <w:rFonts w:cs="David" w:hint="cs"/>
          <w:sz w:val="24"/>
          <w:szCs w:val="24"/>
          <w:rtl/>
        </w:rPr>
        <w:t>הנדרש</w:t>
      </w:r>
      <w:r w:rsidR="00A71DB4">
        <w:rPr>
          <w:rFonts w:cs="David" w:hint="cs"/>
          <w:sz w:val="24"/>
          <w:szCs w:val="24"/>
          <w:rtl/>
        </w:rPr>
        <w:t>ים</w:t>
      </w:r>
      <w:r w:rsidR="003A5A79">
        <w:rPr>
          <w:rFonts w:cs="David" w:hint="cs"/>
          <w:sz w:val="24"/>
          <w:szCs w:val="24"/>
          <w:rtl/>
        </w:rPr>
        <w:t xml:space="preserve"> לחלקות אלה, מעביר יו"ר הוועדה המקומית את התצ"ר</w:t>
      </w:r>
      <w:r w:rsidR="00BE033A">
        <w:rPr>
          <w:rFonts w:cs="David" w:hint="cs"/>
          <w:sz w:val="24"/>
          <w:szCs w:val="24"/>
          <w:rtl/>
        </w:rPr>
        <w:t xml:space="preserve"> ומסמכי רישום נוספים</w:t>
      </w:r>
      <w:r w:rsidR="003A5A79">
        <w:rPr>
          <w:rFonts w:cs="David" w:hint="cs"/>
          <w:sz w:val="24"/>
          <w:szCs w:val="24"/>
          <w:rtl/>
        </w:rPr>
        <w:t xml:space="preserve"> לרשם המקרקעין. </w:t>
      </w:r>
      <w:r w:rsidR="003A5A79" w:rsidRPr="00D53BB3">
        <w:rPr>
          <w:rFonts w:cs="David" w:hint="cs"/>
          <w:sz w:val="24"/>
          <w:szCs w:val="24"/>
          <w:rtl/>
        </w:rPr>
        <w:t xml:space="preserve">בהתייחס לפרוצדורה זו שקבועה בחוק, ציינו גורמי המקצוע ברמ"י כי העבודה המקצועית </w:t>
      </w:r>
      <w:r w:rsidR="003A5A79" w:rsidRPr="00D53BB3">
        <w:rPr>
          <w:rFonts w:cs="David" w:hint="eastAsia"/>
          <w:sz w:val="24"/>
          <w:szCs w:val="24"/>
          <w:rtl/>
        </w:rPr>
        <w:t>שלפי</w:t>
      </w:r>
      <w:r w:rsidR="003A5A79" w:rsidRPr="00D53BB3">
        <w:rPr>
          <w:rFonts w:cs="David"/>
          <w:sz w:val="24"/>
          <w:szCs w:val="24"/>
          <w:rtl/>
        </w:rPr>
        <w:t xml:space="preserve"> הסעיף </w:t>
      </w:r>
      <w:r w:rsidR="003A5A79" w:rsidRPr="00D53BB3">
        <w:rPr>
          <w:rFonts w:cs="David" w:hint="cs"/>
          <w:sz w:val="24"/>
          <w:szCs w:val="24"/>
          <w:rtl/>
        </w:rPr>
        <w:t xml:space="preserve">נעשית בתוכניות </w:t>
      </w:r>
      <w:r w:rsidR="003C53D8">
        <w:rPr>
          <w:rFonts w:cs="David" w:hint="cs"/>
          <w:sz w:val="24"/>
          <w:szCs w:val="24"/>
          <w:rtl/>
        </w:rPr>
        <w:t xml:space="preserve">ביוזמת </w:t>
      </w:r>
      <w:r w:rsidR="003A5A79" w:rsidRPr="00D53BB3">
        <w:rPr>
          <w:rFonts w:cs="David" w:hint="cs"/>
          <w:sz w:val="24"/>
          <w:szCs w:val="24"/>
          <w:rtl/>
        </w:rPr>
        <w:t xml:space="preserve">המדינה </w:t>
      </w:r>
      <w:r w:rsidR="005B0A7F">
        <w:rPr>
          <w:rFonts w:cs="David" w:hint="cs"/>
          <w:sz w:val="24"/>
          <w:szCs w:val="24"/>
          <w:rtl/>
        </w:rPr>
        <w:t>על ידי</w:t>
      </w:r>
      <w:r w:rsidR="003A5A79" w:rsidRPr="00D53BB3">
        <w:rPr>
          <w:rFonts w:cs="David" w:hint="cs"/>
          <w:sz w:val="24"/>
          <w:szCs w:val="24"/>
          <w:rtl/>
        </w:rPr>
        <w:t xml:space="preserve"> רמ"י ולא </w:t>
      </w:r>
      <w:r w:rsidR="005B0A7F">
        <w:rPr>
          <w:rFonts w:cs="David" w:hint="cs"/>
          <w:sz w:val="24"/>
          <w:szCs w:val="24"/>
          <w:rtl/>
        </w:rPr>
        <w:t xml:space="preserve">על ידי </w:t>
      </w:r>
      <w:r w:rsidR="00DD1B35">
        <w:rPr>
          <w:rFonts w:cs="David" w:hint="cs"/>
          <w:sz w:val="24"/>
          <w:szCs w:val="24"/>
          <w:rtl/>
        </w:rPr>
        <w:t>הוועדה ה</w:t>
      </w:r>
      <w:r w:rsidR="003A5A79" w:rsidRPr="00D53BB3">
        <w:rPr>
          <w:rFonts w:cs="David" w:hint="cs"/>
          <w:sz w:val="24"/>
          <w:szCs w:val="24"/>
          <w:rtl/>
        </w:rPr>
        <w:t xml:space="preserve">מקומית. </w:t>
      </w:r>
    </w:p>
    <w:p w:rsidR="00525E0B" w:rsidRPr="00525E0B" w:rsidRDefault="003A5A79" w:rsidP="006C1E87">
      <w:pPr>
        <w:pStyle w:val="a3"/>
        <w:numPr>
          <w:ilvl w:val="0"/>
          <w:numId w:val="1"/>
        </w:numPr>
        <w:spacing w:after="120" w:line="360" w:lineRule="auto"/>
        <w:ind w:left="-2" w:hanging="426"/>
        <w:contextualSpacing w:val="0"/>
        <w:jc w:val="both"/>
        <w:rPr>
          <w:rFonts w:cs="David"/>
          <w:i/>
          <w:iCs/>
          <w:sz w:val="24"/>
          <w:szCs w:val="24"/>
        </w:rPr>
      </w:pPr>
      <w:r w:rsidRPr="00F66AAE">
        <w:rPr>
          <w:rFonts w:cs="David" w:hint="cs"/>
          <w:b/>
          <w:bCs/>
          <w:sz w:val="24"/>
          <w:szCs w:val="24"/>
          <w:rtl/>
        </w:rPr>
        <w:t>הדרך השנייה</w:t>
      </w:r>
      <w:r w:rsidR="009A3CD2">
        <w:rPr>
          <w:rFonts w:cs="David" w:hint="cs"/>
          <w:sz w:val="24"/>
          <w:szCs w:val="24"/>
          <w:rtl/>
        </w:rPr>
        <w:t xml:space="preserve"> לחלוקת קרקע</w:t>
      </w:r>
      <w:r w:rsidRPr="00F66AAE">
        <w:rPr>
          <w:rFonts w:cs="David" w:hint="cs"/>
          <w:sz w:val="24"/>
          <w:szCs w:val="24"/>
          <w:rtl/>
        </w:rPr>
        <w:t>, היא באמצעות תשריט חלוקה בהתאם להוראות פרק ד' לחוק</w:t>
      </w:r>
      <w:r w:rsidR="00A4649C">
        <w:rPr>
          <w:rFonts w:cs="David" w:hint="cs"/>
          <w:sz w:val="24"/>
          <w:szCs w:val="24"/>
          <w:rtl/>
        </w:rPr>
        <w:t xml:space="preserve"> התכנון והבניה</w:t>
      </w:r>
      <w:r w:rsidRPr="00F66AAE">
        <w:rPr>
          <w:rFonts w:cs="David" w:hint="cs"/>
          <w:sz w:val="24"/>
          <w:szCs w:val="24"/>
          <w:rtl/>
        </w:rPr>
        <w:t xml:space="preserve">, </w:t>
      </w:r>
      <w:r w:rsidR="00A4649C">
        <w:rPr>
          <w:rFonts w:cs="David" w:hint="cs"/>
          <w:sz w:val="24"/>
          <w:szCs w:val="24"/>
          <w:rtl/>
        </w:rPr>
        <w:t>המ</w:t>
      </w:r>
      <w:r w:rsidRPr="00F66AAE">
        <w:rPr>
          <w:rFonts w:cs="David" w:hint="cs"/>
          <w:sz w:val="24"/>
          <w:szCs w:val="24"/>
          <w:rtl/>
        </w:rPr>
        <w:t>אושר על ידי הוועדה המקומית. תשריט חלוקה, בשונה מתכנית איחוד וחלוקה, מתייחס למגרש עצמו במנותק מהזכויות הקנייניות שבו. כך, אם ה</w:t>
      </w:r>
      <w:r w:rsidR="00EF10CB">
        <w:rPr>
          <w:rFonts w:cs="David" w:hint="cs"/>
          <w:sz w:val="24"/>
          <w:szCs w:val="24"/>
          <w:rtl/>
        </w:rPr>
        <w:t>חלקה הנכנסת</w:t>
      </w:r>
      <w:r w:rsidRPr="00F66AAE">
        <w:rPr>
          <w:rFonts w:cs="David" w:hint="cs"/>
          <w:sz w:val="24"/>
          <w:szCs w:val="24"/>
          <w:rtl/>
        </w:rPr>
        <w:t xml:space="preserve"> </w:t>
      </w:r>
      <w:r w:rsidR="00EF10CB">
        <w:rPr>
          <w:rFonts w:cs="David" w:hint="cs"/>
          <w:sz w:val="24"/>
          <w:szCs w:val="24"/>
          <w:rtl/>
        </w:rPr>
        <w:t>ש</w:t>
      </w:r>
      <w:r w:rsidRPr="00F66AAE">
        <w:rPr>
          <w:rFonts w:cs="David" w:hint="cs"/>
          <w:sz w:val="24"/>
          <w:szCs w:val="24"/>
          <w:rtl/>
        </w:rPr>
        <w:t>אלי</w:t>
      </w:r>
      <w:r w:rsidR="00EF10CB">
        <w:rPr>
          <w:rFonts w:cs="David" w:hint="cs"/>
          <w:sz w:val="24"/>
          <w:szCs w:val="24"/>
          <w:rtl/>
        </w:rPr>
        <w:t>ה</w:t>
      </w:r>
      <w:r w:rsidRPr="00F66AAE">
        <w:rPr>
          <w:rFonts w:cs="David" w:hint="cs"/>
          <w:sz w:val="24"/>
          <w:szCs w:val="24"/>
          <w:rtl/>
        </w:rPr>
        <w:t xml:space="preserve"> התייחסנו </w:t>
      </w:r>
      <w:r w:rsidR="009A3CD2">
        <w:rPr>
          <w:rFonts w:cs="David" w:hint="cs"/>
          <w:sz w:val="24"/>
          <w:szCs w:val="24"/>
          <w:rtl/>
        </w:rPr>
        <w:t xml:space="preserve">בדוגמה </w:t>
      </w:r>
      <w:r w:rsidR="005B0A7F">
        <w:rPr>
          <w:rFonts w:cs="David" w:hint="cs"/>
          <w:sz w:val="24"/>
          <w:szCs w:val="24"/>
          <w:rtl/>
        </w:rPr>
        <w:t>ש</w:t>
      </w:r>
      <w:r w:rsidR="009A3CD2">
        <w:rPr>
          <w:rFonts w:cs="David" w:hint="cs"/>
          <w:sz w:val="24"/>
          <w:szCs w:val="24"/>
          <w:rtl/>
        </w:rPr>
        <w:t xml:space="preserve">לעיל </w:t>
      </w:r>
      <w:r w:rsidRPr="00F66AAE">
        <w:rPr>
          <w:rFonts w:cs="David" w:hint="cs"/>
          <w:sz w:val="24"/>
          <w:szCs w:val="24"/>
          <w:rtl/>
        </w:rPr>
        <w:t>ה</w:t>
      </w:r>
      <w:r w:rsidR="00EF10CB">
        <w:rPr>
          <w:rFonts w:cs="David" w:hint="cs"/>
          <w:sz w:val="24"/>
          <w:szCs w:val="24"/>
          <w:rtl/>
        </w:rPr>
        <w:t>י</w:t>
      </w:r>
      <w:r w:rsidRPr="00F66AAE">
        <w:rPr>
          <w:rFonts w:cs="David" w:hint="cs"/>
          <w:sz w:val="24"/>
          <w:szCs w:val="24"/>
          <w:rtl/>
        </w:rPr>
        <w:t>י</w:t>
      </w:r>
      <w:r w:rsidR="00EF10CB">
        <w:rPr>
          <w:rFonts w:cs="David" w:hint="cs"/>
          <w:sz w:val="24"/>
          <w:szCs w:val="24"/>
          <w:rtl/>
        </w:rPr>
        <w:t>ת</w:t>
      </w:r>
      <w:r w:rsidRPr="00F66AAE">
        <w:rPr>
          <w:rFonts w:cs="David" w:hint="cs"/>
          <w:sz w:val="24"/>
          <w:szCs w:val="24"/>
          <w:rtl/>
        </w:rPr>
        <w:t>ה עובר</w:t>
      </w:r>
      <w:r w:rsidR="00EF10CB">
        <w:rPr>
          <w:rFonts w:cs="David" w:hint="cs"/>
          <w:sz w:val="24"/>
          <w:szCs w:val="24"/>
          <w:rtl/>
        </w:rPr>
        <w:t>ת</w:t>
      </w:r>
      <w:r w:rsidRPr="00F66AAE">
        <w:rPr>
          <w:rFonts w:cs="David" w:hint="cs"/>
          <w:sz w:val="24"/>
          <w:szCs w:val="24"/>
          <w:rtl/>
        </w:rPr>
        <w:t xml:space="preserve"> חלוקה בהתאם לפרק ד' שבחוק, הרי שלא ניתן היה ליצור את פירוק השיתוף, והשותפות הייתה ממשיכה להתקיים לגבי כל אחד מהמגרשים החדשים שלאחר החלוקה. </w:t>
      </w:r>
      <w:r w:rsidR="00865064">
        <w:rPr>
          <w:rFonts w:cs="David" w:hint="cs"/>
          <w:sz w:val="24"/>
          <w:szCs w:val="24"/>
          <w:rtl/>
        </w:rPr>
        <w:t>למעשה, פירוק המושע ככל שהצדדים השותפים רוצים בכך</w:t>
      </w:r>
      <w:r w:rsidR="005B0A7F">
        <w:rPr>
          <w:rFonts w:cs="David" w:hint="cs"/>
          <w:sz w:val="24"/>
          <w:szCs w:val="24"/>
          <w:rtl/>
        </w:rPr>
        <w:t>,</w:t>
      </w:r>
      <w:r w:rsidR="00865064">
        <w:rPr>
          <w:rFonts w:cs="David" w:hint="cs"/>
          <w:sz w:val="24"/>
          <w:szCs w:val="24"/>
          <w:rtl/>
        </w:rPr>
        <w:t xml:space="preserve"> מחייב הסכמה בין הצדדים והוספה של פעולת מכר הדדית לפעולת רישום תשריט החלוקה</w:t>
      </w:r>
      <w:r w:rsidR="0048101D">
        <w:rPr>
          <w:rFonts w:cs="David" w:hint="cs"/>
          <w:sz w:val="24"/>
          <w:szCs w:val="24"/>
          <w:rtl/>
        </w:rPr>
        <w:t xml:space="preserve"> בדרך של שטרי</w:t>
      </w:r>
      <w:r w:rsidR="006C1E87">
        <w:rPr>
          <w:rFonts w:cs="David" w:hint="cs"/>
          <w:sz w:val="24"/>
          <w:szCs w:val="24"/>
          <w:rtl/>
        </w:rPr>
        <w:t xml:space="preserve"> מכר.</w:t>
      </w:r>
      <w:r w:rsidR="00865064">
        <w:rPr>
          <w:rFonts w:cs="David" w:hint="cs"/>
          <w:sz w:val="24"/>
          <w:szCs w:val="24"/>
          <w:rtl/>
        </w:rPr>
        <w:t xml:space="preserve"> </w:t>
      </w:r>
    </w:p>
    <w:p w:rsidR="00C26154" w:rsidRPr="00F66AAE" w:rsidRDefault="003A5A79" w:rsidP="00347765">
      <w:pPr>
        <w:pStyle w:val="a3"/>
        <w:numPr>
          <w:ilvl w:val="0"/>
          <w:numId w:val="1"/>
        </w:numPr>
        <w:spacing w:after="120" w:line="360" w:lineRule="auto"/>
        <w:ind w:left="-2" w:hanging="426"/>
        <w:contextualSpacing w:val="0"/>
        <w:jc w:val="both"/>
        <w:rPr>
          <w:rFonts w:cs="David"/>
          <w:i/>
          <w:iCs/>
          <w:sz w:val="24"/>
          <w:szCs w:val="24"/>
        </w:rPr>
      </w:pPr>
      <w:r w:rsidRPr="00F66AAE">
        <w:rPr>
          <w:rFonts w:cs="David" w:hint="cs"/>
          <w:sz w:val="24"/>
          <w:szCs w:val="24"/>
          <w:rtl/>
        </w:rPr>
        <w:t>שוני נוסף שקיים בי</w:t>
      </w:r>
      <w:r w:rsidR="00A4649C">
        <w:rPr>
          <w:rFonts w:cs="David" w:hint="cs"/>
          <w:sz w:val="24"/>
          <w:szCs w:val="24"/>
          <w:rtl/>
        </w:rPr>
        <w:t>ן</w:t>
      </w:r>
      <w:r w:rsidRPr="00F66AAE">
        <w:rPr>
          <w:rFonts w:cs="David" w:hint="cs"/>
          <w:sz w:val="24"/>
          <w:szCs w:val="24"/>
          <w:rtl/>
        </w:rPr>
        <w:t xml:space="preserve"> תכנית לאיחוד וחלוקה לבין תשריט חלוקה, מתבטא בכך</w:t>
      </w:r>
      <w:r w:rsidR="00AA726F">
        <w:rPr>
          <w:rFonts w:cs="David" w:hint="cs"/>
          <w:sz w:val="24"/>
          <w:szCs w:val="24"/>
          <w:rtl/>
        </w:rPr>
        <w:t xml:space="preserve"> </w:t>
      </w:r>
      <w:r w:rsidR="00A4649C">
        <w:rPr>
          <w:rFonts w:cs="David" w:hint="cs"/>
          <w:sz w:val="24"/>
          <w:szCs w:val="24"/>
          <w:rtl/>
        </w:rPr>
        <w:t>ש</w:t>
      </w:r>
      <w:r w:rsidRPr="00F66AAE">
        <w:rPr>
          <w:rFonts w:cs="David" w:hint="cs"/>
          <w:sz w:val="24"/>
          <w:szCs w:val="24"/>
          <w:rtl/>
        </w:rPr>
        <w:t xml:space="preserve">חלוקה חדשה ניתן לקיים אך ורק במסגרת </w:t>
      </w:r>
      <w:r w:rsidR="00A71DB4">
        <w:rPr>
          <w:rFonts w:cs="David" w:hint="cs"/>
          <w:sz w:val="24"/>
          <w:szCs w:val="24"/>
          <w:rtl/>
        </w:rPr>
        <w:t>הוראות ה</w:t>
      </w:r>
      <w:r w:rsidRPr="00F66AAE">
        <w:rPr>
          <w:rFonts w:cs="David" w:hint="cs"/>
          <w:sz w:val="24"/>
          <w:szCs w:val="24"/>
          <w:rtl/>
        </w:rPr>
        <w:t xml:space="preserve">תכנית, </w:t>
      </w:r>
      <w:r w:rsidR="00A71DB4">
        <w:rPr>
          <w:rFonts w:cs="David" w:hint="cs"/>
          <w:sz w:val="24"/>
          <w:szCs w:val="24"/>
          <w:rtl/>
        </w:rPr>
        <w:t xml:space="preserve">הכוללות חלוקה למגרשים, </w:t>
      </w:r>
      <w:r w:rsidRPr="00F66AAE">
        <w:rPr>
          <w:rFonts w:cs="David" w:hint="cs"/>
          <w:sz w:val="24"/>
          <w:szCs w:val="24"/>
          <w:rtl/>
        </w:rPr>
        <w:t>ואילו חלוקה בהתאם לפרק ד' ניתן לבצע אף אם התכנית התקפה</w:t>
      </w:r>
      <w:r w:rsidR="00616431">
        <w:rPr>
          <w:rFonts w:cs="David" w:hint="cs"/>
          <w:sz w:val="24"/>
          <w:szCs w:val="24"/>
          <w:rtl/>
        </w:rPr>
        <w:t xml:space="preserve"> אינה כוללת חלוקה למגרשים</w:t>
      </w:r>
      <w:r w:rsidR="00513F28">
        <w:rPr>
          <w:rFonts w:cs="David" w:hint="cs"/>
          <w:sz w:val="24"/>
          <w:szCs w:val="24"/>
          <w:rtl/>
        </w:rPr>
        <w:t>.</w:t>
      </w:r>
      <w:r>
        <w:rPr>
          <w:rStyle w:val="ab"/>
          <w:rFonts w:cs="David"/>
          <w:sz w:val="24"/>
          <w:szCs w:val="24"/>
          <w:rtl/>
        </w:rPr>
        <w:footnoteReference w:id="72"/>
      </w:r>
    </w:p>
    <w:p w:rsidR="00485012" w:rsidRPr="007406B4" w:rsidRDefault="001510E3" w:rsidP="001510E3">
      <w:pPr>
        <w:pStyle w:val="a3"/>
        <w:numPr>
          <w:ilvl w:val="0"/>
          <w:numId w:val="1"/>
        </w:numPr>
        <w:spacing w:after="120" w:line="360" w:lineRule="auto"/>
        <w:ind w:left="-2" w:hanging="426"/>
        <w:contextualSpacing w:val="0"/>
        <w:jc w:val="both"/>
        <w:rPr>
          <w:rFonts w:cs="David"/>
          <w:i/>
          <w:iCs/>
          <w:sz w:val="24"/>
          <w:szCs w:val="24"/>
          <w:rtl/>
        </w:rPr>
      </w:pPr>
      <w:r>
        <w:rPr>
          <w:rFonts w:cs="David" w:hint="cs"/>
          <w:sz w:val="24"/>
          <w:szCs w:val="24"/>
          <w:rtl/>
        </w:rPr>
        <w:t>בהתאם לסעיף 141 לחוק התכנון והבניה, ו</w:t>
      </w:r>
      <w:r w:rsidR="003A5A79" w:rsidRPr="00F66AAE">
        <w:rPr>
          <w:rFonts w:cs="David" w:hint="cs"/>
          <w:sz w:val="24"/>
          <w:szCs w:val="24"/>
          <w:rtl/>
        </w:rPr>
        <w:t xml:space="preserve">לצורך רישום </w:t>
      </w:r>
      <w:r w:rsidR="00616431">
        <w:rPr>
          <w:rFonts w:cs="David" w:hint="cs"/>
          <w:sz w:val="24"/>
          <w:szCs w:val="24"/>
          <w:rtl/>
        </w:rPr>
        <w:t xml:space="preserve">תשריט </w:t>
      </w:r>
      <w:r w:rsidR="003A5A79" w:rsidRPr="00F66AAE">
        <w:rPr>
          <w:rFonts w:cs="David" w:hint="cs"/>
          <w:sz w:val="24"/>
          <w:szCs w:val="24"/>
          <w:rtl/>
        </w:rPr>
        <w:t xml:space="preserve">חלוקה שאושר בהתאם להוראות פרק ד' לחוק, נדרש </w:t>
      </w:r>
      <w:r w:rsidR="00BD7F09">
        <w:rPr>
          <w:rFonts w:cs="David" w:hint="cs"/>
          <w:sz w:val="24"/>
          <w:szCs w:val="24"/>
          <w:rtl/>
        </w:rPr>
        <w:t>כי</w:t>
      </w:r>
      <w:r w:rsidR="003A5A79" w:rsidRPr="00F66AAE">
        <w:rPr>
          <w:rFonts w:cs="David" w:hint="cs"/>
          <w:sz w:val="24"/>
          <w:szCs w:val="24"/>
          <w:rtl/>
        </w:rPr>
        <w:t xml:space="preserve"> </w:t>
      </w:r>
      <w:r w:rsidR="003A5A79" w:rsidRPr="00BD7F09">
        <w:rPr>
          <w:rFonts w:cs="David" w:hint="cs"/>
          <w:sz w:val="24"/>
          <w:szCs w:val="24"/>
          <w:rtl/>
        </w:rPr>
        <w:t>"</w:t>
      </w:r>
      <w:r w:rsidR="003A5A79" w:rsidRPr="001E7986">
        <w:rPr>
          <w:rFonts w:cs="David" w:hint="cs"/>
          <w:i/>
          <w:iCs/>
          <w:sz w:val="24"/>
          <w:szCs w:val="24"/>
          <w:rtl/>
        </w:rPr>
        <w:t>רשם המקרקעין ירשום בפנקסי המקרקעין, על פי בקשת בעל הקרקע ולאחר תשלום האגרות שנקבעו לכך על פי כל דין, תשריט הכשר לרישום על פי פקודת המודדים וחוק המקרקעין, התואם תשריט הנושא עליו אישור יושב ראש ה</w:t>
      </w:r>
      <w:r w:rsidR="002B1CED" w:rsidRPr="001E7986">
        <w:rPr>
          <w:rFonts w:cs="David" w:hint="cs"/>
          <w:i/>
          <w:iCs/>
          <w:sz w:val="24"/>
          <w:szCs w:val="24"/>
          <w:rtl/>
        </w:rPr>
        <w:t>ו</w:t>
      </w:r>
      <w:r w:rsidR="003A5A79" w:rsidRPr="001E7986">
        <w:rPr>
          <w:rFonts w:cs="David" w:hint="cs"/>
          <w:i/>
          <w:iCs/>
          <w:sz w:val="24"/>
          <w:szCs w:val="24"/>
          <w:rtl/>
        </w:rPr>
        <w:t>ועדה המקומית שאישרה את התשריט, המעיד כי אין בתשריט סטיות מתכנית שאושרה, וכי ה</w:t>
      </w:r>
      <w:r w:rsidR="00EF10CB" w:rsidRPr="001E7986">
        <w:rPr>
          <w:rFonts w:cs="David" w:hint="cs"/>
          <w:i/>
          <w:iCs/>
          <w:sz w:val="24"/>
          <w:szCs w:val="24"/>
          <w:rtl/>
        </w:rPr>
        <w:t>ו</w:t>
      </w:r>
      <w:r w:rsidR="003A5A79" w:rsidRPr="001E7986">
        <w:rPr>
          <w:rFonts w:cs="David" w:hint="cs"/>
          <w:i/>
          <w:iCs/>
          <w:sz w:val="24"/>
          <w:szCs w:val="24"/>
          <w:rtl/>
        </w:rPr>
        <w:t>ועדה המקומית אישרה את התשריט</w:t>
      </w:r>
      <w:r w:rsidR="003A5A79" w:rsidRPr="00BD7F09">
        <w:rPr>
          <w:rFonts w:cs="David" w:hint="cs"/>
          <w:sz w:val="24"/>
          <w:szCs w:val="24"/>
          <w:rtl/>
        </w:rPr>
        <w:t>".</w:t>
      </w:r>
      <w:r w:rsidR="00BD7F09">
        <w:rPr>
          <w:rFonts w:cs="David" w:hint="cs"/>
          <w:sz w:val="24"/>
          <w:szCs w:val="24"/>
          <w:rtl/>
        </w:rPr>
        <w:t xml:space="preserve"> </w:t>
      </w:r>
      <w:r w:rsidR="003A5A79" w:rsidRPr="00F66AAE">
        <w:rPr>
          <w:rFonts w:cs="David" w:hint="cs"/>
          <w:sz w:val="24"/>
          <w:szCs w:val="24"/>
          <w:rtl/>
        </w:rPr>
        <w:t>מכאן, כי תנאי לרישום תשריט חלוקה הוא אישור של יו"ר הוועדה המקומית בדבר התאמת</w:t>
      </w:r>
      <w:r w:rsidR="006C1E87">
        <w:rPr>
          <w:rFonts w:cs="David" w:hint="cs"/>
          <w:sz w:val="24"/>
          <w:szCs w:val="24"/>
          <w:rtl/>
        </w:rPr>
        <w:t xml:space="preserve"> התצ"ר לתשריט החלוקה שנעשה לפי</w:t>
      </w:r>
      <w:r w:rsidR="003A5A79" w:rsidRPr="00F66AAE">
        <w:rPr>
          <w:rFonts w:cs="David" w:hint="cs"/>
          <w:sz w:val="24"/>
          <w:szCs w:val="24"/>
          <w:rtl/>
        </w:rPr>
        <w:t xml:space="preserve"> תכנית התקפה. </w:t>
      </w:r>
    </w:p>
    <w:p w:rsidR="00C26154" w:rsidRPr="007406B4" w:rsidRDefault="003A5A79" w:rsidP="00525E0B">
      <w:pPr>
        <w:pStyle w:val="a3"/>
        <w:numPr>
          <w:ilvl w:val="0"/>
          <w:numId w:val="1"/>
        </w:numPr>
        <w:spacing w:after="120" w:line="360" w:lineRule="auto"/>
        <w:ind w:left="-2" w:hanging="426"/>
        <w:contextualSpacing w:val="0"/>
        <w:jc w:val="both"/>
        <w:rPr>
          <w:rFonts w:cs="David"/>
          <w:sz w:val="24"/>
          <w:szCs w:val="24"/>
        </w:rPr>
      </w:pPr>
      <w:r>
        <w:rPr>
          <w:rFonts w:cs="David" w:hint="cs"/>
          <w:sz w:val="24"/>
          <w:szCs w:val="24"/>
          <w:rtl/>
        </w:rPr>
        <w:t>מהוראות סעי</w:t>
      </w:r>
      <w:r w:rsidR="002B1CED">
        <w:rPr>
          <w:rFonts w:cs="David" w:hint="cs"/>
          <w:sz w:val="24"/>
          <w:szCs w:val="24"/>
          <w:rtl/>
        </w:rPr>
        <w:t>פים</w:t>
      </w:r>
      <w:r>
        <w:rPr>
          <w:rFonts w:cs="David" w:hint="cs"/>
          <w:sz w:val="24"/>
          <w:szCs w:val="24"/>
          <w:rtl/>
        </w:rPr>
        <w:t xml:space="preserve"> 125 ו-141 </w:t>
      </w:r>
      <w:r w:rsidR="00B71E54">
        <w:rPr>
          <w:rFonts w:cs="David" w:hint="cs"/>
          <w:sz w:val="24"/>
          <w:szCs w:val="24"/>
          <w:rtl/>
        </w:rPr>
        <w:t xml:space="preserve">לחוק </w:t>
      </w:r>
      <w:r w:rsidR="002B1CED">
        <w:rPr>
          <w:rFonts w:cs="David" w:hint="cs"/>
          <w:sz w:val="24"/>
          <w:szCs w:val="24"/>
          <w:rtl/>
        </w:rPr>
        <w:t xml:space="preserve">התכנון והבניה </w:t>
      </w:r>
      <w:r>
        <w:rPr>
          <w:rFonts w:cs="David" w:hint="cs"/>
          <w:sz w:val="24"/>
          <w:szCs w:val="24"/>
          <w:rtl/>
        </w:rPr>
        <w:t xml:space="preserve">עולה, כי בהתייחס לדרכים העיקריות לרישום חלוקת קרקע, יש לרשויות המקומיות </w:t>
      </w:r>
      <w:r w:rsidR="008212C5">
        <w:rPr>
          <w:rFonts w:cs="David" w:hint="cs"/>
          <w:sz w:val="24"/>
          <w:szCs w:val="24"/>
          <w:rtl/>
        </w:rPr>
        <w:t xml:space="preserve">שליטה מהותית ופרוצדוראלית בהליך. </w:t>
      </w:r>
      <w:r w:rsidRPr="00F66AAE">
        <w:rPr>
          <w:rFonts w:cs="David" w:hint="cs"/>
          <w:sz w:val="24"/>
          <w:szCs w:val="24"/>
          <w:rtl/>
        </w:rPr>
        <w:t>בדיוני הצוות על</w:t>
      </w:r>
      <w:r w:rsidR="008212C5">
        <w:rPr>
          <w:rFonts w:cs="David" w:hint="cs"/>
          <w:sz w:val="24"/>
          <w:szCs w:val="24"/>
          <w:rtl/>
        </w:rPr>
        <w:t>ו טענות רבות בעני</w:t>
      </w:r>
      <w:r w:rsidR="00B71E54">
        <w:rPr>
          <w:rFonts w:cs="David" w:hint="cs"/>
          <w:sz w:val="24"/>
          <w:szCs w:val="24"/>
          <w:rtl/>
        </w:rPr>
        <w:t>י</w:t>
      </w:r>
      <w:r w:rsidR="008212C5">
        <w:rPr>
          <w:rFonts w:cs="David" w:hint="cs"/>
          <w:sz w:val="24"/>
          <w:szCs w:val="24"/>
          <w:rtl/>
        </w:rPr>
        <w:t>ן זה. בעיק</w:t>
      </w:r>
      <w:r w:rsidR="000356B4">
        <w:rPr>
          <w:rFonts w:cs="David" w:hint="cs"/>
          <w:sz w:val="24"/>
          <w:szCs w:val="24"/>
          <w:rtl/>
        </w:rPr>
        <w:t>רו</w:t>
      </w:r>
      <w:r w:rsidR="008212C5">
        <w:rPr>
          <w:rFonts w:cs="David" w:hint="cs"/>
          <w:sz w:val="24"/>
          <w:szCs w:val="24"/>
          <w:rtl/>
        </w:rPr>
        <w:t xml:space="preserve"> של דבר נטען </w:t>
      </w:r>
      <w:r w:rsidRPr="00F66AAE">
        <w:rPr>
          <w:rFonts w:cs="David" w:hint="cs"/>
          <w:sz w:val="24"/>
          <w:szCs w:val="24"/>
          <w:rtl/>
        </w:rPr>
        <w:t xml:space="preserve">כי </w:t>
      </w:r>
      <w:r>
        <w:rPr>
          <w:rFonts w:cs="David" w:hint="cs"/>
          <w:sz w:val="24"/>
          <w:szCs w:val="24"/>
          <w:rtl/>
        </w:rPr>
        <w:t>חלק מה</w:t>
      </w:r>
      <w:r w:rsidRPr="00F66AAE">
        <w:rPr>
          <w:rFonts w:cs="David" w:hint="cs"/>
          <w:sz w:val="24"/>
          <w:szCs w:val="24"/>
          <w:rtl/>
        </w:rPr>
        <w:t xml:space="preserve">רשויות </w:t>
      </w:r>
      <w:r>
        <w:rPr>
          <w:rFonts w:cs="David" w:hint="cs"/>
          <w:sz w:val="24"/>
          <w:szCs w:val="24"/>
          <w:rtl/>
        </w:rPr>
        <w:t>ה</w:t>
      </w:r>
      <w:r w:rsidRPr="00F66AAE">
        <w:rPr>
          <w:rFonts w:cs="David" w:hint="cs"/>
          <w:sz w:val="24"/>
          <w:szCs w:val="24"/>
          <w:rtl/>
        </w:rPr>
        <w:t>מקומיות מתנ</w:t>
      </w:r>
      <w:r>
        <w:rPr>
          <w:rFonts w:cs="David" w:hint="cs"/>
          <w:sz w:val="24"/>
          <w:szCs w:val="24"/>
          <w:rtl/>
        </w:rPr>
        <w:t>ות</w:t>
      </w:r>
      <w:r w:rsidRPr="00F66AAE">
        <w:rPr>
          <w:rFonts w:cs="David" w:hint="cs"/>
          <w:sz w:val="24"/>
          <w:szCs w:val="24"/>
          <w:rtl/>
        </w:rPr>
        <w:t xml:space="preserve"> את אישור</w:t>
      </w:r>
      <w:r>
        <w:rPr>
          <w:rFonts w:cs="David" w:hint="cs"/>
          <w:sz w:val="24"/>
          <w:szCs w:val="24"/>
          <w:rtl/>
        </w:rPr>
        <w:t>ן</w:t>
      </w:r>
      <w:r w:rsidRPr="00F66AAE">
        <w:rPr>
          <w:rFonts w:cs="David" w:hint="cs"/>
          <w:sz w:val="24"/>
          <w:szCs w:val="24"/>
          <w:rtl/>
        </w:rPr>
        <w:t xml:space="preserve"> בתנאים שונים</w:t>
      </w:r>
      <w:r>
        <w:rPr>
          <w:rFonts w:cs="David" w:hint="cs"/>
          <w:sz w:val="24"/>
          <w:szCs w:val="24"/>
          <w:rtl/>
        </w:rPr>
        <w:t>, שחלקם לא נובעים בהכרח מסמכותן לאישור התצ"ר</w:t>
      </w:r>
      <w:r w:rsidR="008212C5">
        <w:rPr>
          <w:rFonts w:cs="David" w:hint="cs"/>
          <w:sz w:val="24"/>
          <w:szCs w:val="24"/>
          <w:rtl/>
        </w:rPr>
        <w:t>, ואף מעכבות הליך זה שלא לצורך, בין מתוך רצון להשיא ה</w:t>
      </w:r>
      <w:r w:rsidR="00B71E54">
        <w:rPr>
          <w:rFonts w:cs="David" w:hint="cs"/>
          <w:sz w:val="24"/>
          <w:szCs w:val="24"/>
          <w:rtl/>
        </w:rPr>
        <w:t>י</w:t>
      </w:r>
      <w:r w:rsidR="008212C5">
        <w:rPr>
          <w:rFonts w:cs="David" w:hint="cs"/>
          <w:sz w:val="24"/>
          <w:szCs w:val="24"/>
          <w:rtl/>
        </w:rPr>
        <w:t>שגים לר</w:t>
      </w:r>
      <w:r w:rsidR="000356B4">
        <w:rPr>
          <w:rFonts w:cs="David" w:hint="cs"/>
          <w:sz w:val="24"/>
          <w:szCs w:val="24"/>
          <w:rtl/>
        </w:rPr>
        <w:t>שו</w:t>
      </w:r>
      <w:r w:rsidR="008212C5">
        <w:rPr>
          <w:rFonts w:cs="David" w:hint="cs"/>
          <w:sz w:val="24"/>
          <w:szCs w:val="24"/>
          <w:rtl/>
        </w:rPr>
        <w:t>ת המקומית</w:t>
      </w:r>
      <w:r w:rsidR="00DB297C">
        <w:rPr>
          <w:rFonts w:cs="David" w:hint="cs"/>
          <w:sz w:val="24"/>
          <w:szCs w:val="24"/>
          <w:rtl/>
        </w:rPr>
        <w:t>, בין בשל חוסר הבנה של ההליך על ידי יו"ר הועדה המקומית</w:t>
      </w:r>
      <w:r w:rsidR="008212C5">
        <w:rPr>
          <w:rFonts w:cs="David" w:hint="cs"/>
          <w:sz w:val="24"/>
          <w:szCs w:val="24"/>
          <w:rtl/>
        </w:rPr>
        <w:t xml:space="preserve"> ובין בשל חוסר יעילות בהליכים</w:t>
      </w:r>
      <w:r w:rsidRPr="00F66AAE">
        <w:rPr>
          <w:rFonts w:cs="David" w:hint="cs"/>
          <w:sz w:val="24"/>
          <w:szCs w:val="24"/>
          <w:rtl/>
        </w:rPr>
        <w:t>. כך למשל, בדוגמאות שהוצגו על ידי רמ"י</w:t>
      </w:r>
      <w:r w:rsidR="006C3276">
        <w:rPr>
          <w:rFonts w:cs="David" w:hint="cs"/>
          <w:sz w:val="24"/>
          <w:szCs w:val="24"/>
          <w:rtl/>
        </w:rPr>
        <w:t xml:space="preserve"> </w:t>
      </w:r>
      <w:r w:rsidRPr="00F66AAE">
        <w:rPr>
          <w:rFonts w:cs="David" w:hint="cs"/>
          <w:sz w:val="24"/>
          <w:szCs w:val="24"/>
          <w:rtl/>
        </w:rPr>
        <w:t xml:space="preserve">עלה כי רשויות מקומיות מתנות את אישור </w:t>
      </w:r>
      <w:r w:rsidR="00616431">
        <w:rPr>
          <w:rFonts w:cs="David" w:hint="cs"/>
          <w:sz w:val="24"/>
          <w:szCs w:val="24"/>
          <w:rtl/>
        </w:rPr>
        <w:t>תשריט החלוקה</w:t>
      </w:r>
      <w:r w:rsidRPr="00F66AAE">
        <w:rPr>
          <w:rFonts w:cs="David" w:hint="cs"/>
          <w:sz w:val="24"/>
          <w:szCs w:val="24"/>
          <w:rtl/>
        </w:rPr>
        <w:t xml:space="preserve"> ברישום השטחים הציבוריים בתכנית על שם הרשות המקומית</w:t>
      </w:r>
      <w:r w:rsidR="00E96FCB">
        <w:rPr>
          <w:rFonts w:cs="David" w:hint="cs"/>
          <w:sz w:val="24"/>
          <w:szCs w:val="24"/>
          <w:rtl/>
        </w:rPr>
        <w:t>,</w:t>
      </w:r>
      <w:r w:rsidR="008212C5">
        <w:rPr>
          <w:rFonts w:cs="David" w:hint="cs"/>
          <w:sz w:val="24"/>
          <w:szCs w:val="24"/>
          <w:rtl/>
        </w:rPr>
        <w:t xml:space="preserve"> </w:t>
      </w:r>
      <w:r w:rsidR="00E96FCB">
        <w:rPr>
          <w:rFonts w:cs="David" w:hint="cs"/>
          <w:sz w:val="24"/>
          <w:szCs w:val="24"/>
          <w:rtl/>
        </w:rPr>
        <w:t>וזאת ש</w:t>
      </w:r>
      <w:r w:rsidR="008212C5">
        <w:rPr>
          <w:rFonts w:cs="David" w:hint="cs"/>
          <w:sz w:val="24"/>
          <w:szCs w:val="24"/>
          <w:rtl/>
        </w:rPr>
        <w:t xml:space="preserve">לא </w:t>
      </w:r>
      <w:r w:rsidR="00E96FCB">
        <w:rPr>
          <w:rFonts w:cs="David" w:hint="cs"/>
          <w:sz w:val="24"/>
          <w:szCs w:val="24"/>
          <w:rtl/>
        </w:rPr>
        <w:t>בהליכי הפקעה ומשכך גם ללא תשלום פיצויי הפקעה</w:t>
      </w:r>
      <w:r w:rsidR="00525E0B">
        <w:rPr>
          <w:rFonts w:cs="David" w:hint="cs"/>
          <w:sz w:val="24"/>
          <w:szCs w:val="24"/>
          <w:rtl/>
        </w:rPr>
        <w:t xml:space="preserve"> </w:t>
      </w:r>
      <w:r w:rsidR="00525E0B">
        <w:rPr>
          <w:rFonts w:cs="David"/>
          <w:sz w:val="24"/>
          <w:szCs w:val="24"/>
          <w:rtl/>
        </w:rPr>
        <w:t>–</w:t>
      </w:r>
      <w:r w:rsidR="00F85BC8">
        <w:rPr>
          <w:rFonts w:cs="David" w:hint="cs"/>
          <w:sz w:val="24"/>
          <w:szCs w:val="24"/>
          <w:rtl/>
        </w:rPr>
        <w:t xml:space="preserve"> </w:t>
      </w:r>
      <w:r w:rsidR="00B8258E">
        <w:rPr>
          <w:rFonts w:cs="David" w:hint="cs"/>
          <w:sz w:val="24"/>
          <w:szCs w:val="24"/>
          <w:rtl/>
        </w:rPr>
        <w:t xml:space="preserve">גם אם </w:t>
      </w:r>
      <w:r w:rsidRPr="00F66AAE">
        <w:rPr>
          <w:rFonts w:cs="David" w:hint="cs"/>
          <w:sz w:val="24"/>
          <w:szCs w:val="24"/>
          <w:rtl/>
        </w:rPr>
        <w:t xml:space="preserve">התכנית מורה על הפקעת </w:t>
      </w:r>
      <w:r w:rsidRPr="008212C5">
        <w:rPr>
          <w:rFonts w:cs="David" w:hint="cs"/>
          <w:sz w:val="24"/>
          <w:szCs w:val="24"/>
          <w:rtl/>
        </w:rPr>
        <w:t>השטחי</w:t>
      </w:r>
      <w:r w:rsidR="008212C5">
        <w:rPr>
          <w:rFonts w:cs="David" w:hint="cs"/>
          <w:sz w:val="24"/>
          <w:szCs w:val="24"/>
          <w:rtl/>
        </w:rPr>
        <w:t>ם</w:t>
      </w:r>
      <w:r w:rsidR="008212C5" w:rsidRPr="007406B4">
        <w:rPr>
          <w:rFonts w:cs="David"/>
          <w:sz w:val="24"/>
          <w:szCs w:val="24"/>
          <w:rtl/>
        </w:rPr>
        <w:t>,</w:t>
      </w:r>
      <w:r w:rsidR="00E96FCB">
        <w:rPr>
          <w:rFonts w:cs="David" w:hint="cs"/>
          <w:sz w:val="24"/>
          <w:szCs w:val="24"/>
          <w:rtl/>
        </w:rPr>
        <w:t xml:space="preserve"> דבר </w:t>
      </w:r>
      <w:r w:rsidR="006C3276">
        <w:rPr>
          <w:rFonts w:cs="David" w:hint="cs"/>
          <w:sz w:val="24"/>
          <w:szCs w:val="24"/>
          <w:rtl/>
        </w:rPr>
        <w:t xml:space="preserve">שעשוי לחייב </w:t>
      </w:r>
      <w:r w:rsidR="008212C5">
        <w:rPr>
          <w:rFonts w:cs="David" w:hint="cs"/>
          <w:sz w:val="24"/>
          <w:szCs w:val="24"/>
          <w:rtl/>
        </w:rPr>
        <w:t xml:space="preserve">פיצוי. דוגמה אחרת נוגעת לכך </w:t>
      </w:r>
      <w:r w:rsidR="00B71E54">
        <w:rPr>
          <w:rFonts w:cs="David" w:hint="cs"/>
          <w:sz w:val="24"/>
          <w:szCs w:val="24"/>
          <w:rtl/>
        </w:rPr>
        <w:t xml:space="preserve">כי </w:t>
      </w:r>
      <w:r w:rsidR="008212C5">
        <w:rPr>
          <w:rFonts w:cs="David" w:hint="cs"/>
          <w:sz w:val="24"/>
          <w:szCs w:val="24"/>
          <w:rtl/>
        </w:rPr>
        <w:t>חלק מהרשויות מבקשות לרשום את השטחים שנקבעו בתכנית כמופרשים לצרכי ציבור, ואת אלה בלבד, ולא את התצ"ר כול</w:t>
      </w:r>
      <w:r w:rsidR="0051653E">
        <w:rPr>
          <w:rFonts w:cs="David" w:hint="cs"/>
          <w:sz w:val="24"/>
          <w:szCs w:val="24"/>
          <w:rtl/>
        </w:rPr>
        <w:t>ה</w:t>
      </w:r>
      <w:r w:rsidR="008212C5">
        <w:rPr>
          <w:rFonts w:cs="David" w:hint="cs"/>
          <w:sz w:val="24"/>
          <w:szCs w:val="24"/>
          <w:rtl/>
        </w:rPr>
        <w:t xml:space="preserve">. דוגמאות אחרות </w:t>
      </w:r>
      <w:r w:rsidR="00525E0B">
        <w:rPr>
          <w:rFonts w:cs="David" w:hint="cs"/>
          <w:sz w:val="24"/>
          <w:szCs w:val="24"/>
          <w:rtl/>
        </w:rPr>
        <w:t xml:space="preserve">שאוזכרו </w:t>
      </w:r>
      <w:r w:rsidR="008212C5">
        <w:rPr>
          <w:rFonts w:cs="David" w:hint="cs"/>
          <w:sz w:val="24"/>
          <w:szCs w:val="24"/>
          <w:rtl/>
        </w:rPr>
        <w:t>נוגעות להצבת תנאים שאינם ממין עניינו של הליך הרישום כלל.</w:t>
      </w:r>
      <w:r w:rsidR="00AA726F">
        <w:rPr>
          <w:rFonts w:cs="David" w:hint="cs"/>
          <w:sz w:val="24"/>
          <w:szCs w:val="24"/>
          <w:rtl/>
        </w:rPr>
        <w:t xml:space="preserve"> </w:t>
      </w:r>
    </w:p>
    <w:p w:rsidR="00C26154" w:rsidRPr="00F66AAE" w:rsidRDefault="003A5A79" w:rsidP="00CD3362">
      <w:pPr>
        <w:pStyle w:val="a3"/>
        <w:numPr>
          <w:ilvl w:val="0"/>
          <w:numId w:val="1"/>
        </w:numPr>
        <w:spacing w:after="120" w:line="360" w:lineRule="auto"/>
        <w:ind w:left="-2" w:hanging="426"/>
        <w:contextualSpacing w:val="0"/>
        <w:jc w:val="both"/>
        <w:rPr>
          <w:rFonts w:cs="David"/>
          <w:i/>
          <w:iCs/>
          <w:sz w:val="24"/>
          <w:szCs w:val="24"/>
        </w:rPr>
      </w:pPr>
      <w:r>
        <w:rPr>
          <w:rFonts w:cs="David" w:hint="cs"/>
          <w:sz w:val="24"/>
          <w:szCs w:val="24"/>
          <w:rtl/>
        </w:rPr>
        <w:t>חשוב לציין</w:t>
      </w:r>
      <w:r w:rsidRPr="00F66AAE">
        <w:rPr>
          <w:rFonts w:cs="David" w:hint="cs"/>
          <w:sz w:val="24"/>
          <w:szCs w:val="24"/>
          <w:rtl/>
        </w:rPr>
        <w:t xml:space="preserve">, כי </w:t>
      </w:r>
      <w:r w:rsidRPr="00F66AAE">
        <w:rPr>
          <w:rFonts w:cs="David" w:hint="cs"/>
          <w:b/>
          <w:bCs/>
          <w:sz w:val="24"/>
          <w:szCs w:val="24"/>
          <w:rtl/>
        </w:rPr>
        <w:t>מרחב שיקול הדעת של יו"ר הוועדה המקומית לפי ס</w:t>
      </w:r>
      <w:r w:rsidR="0080431C">
        <w:rPr>
          <w:rFonts w:cs="David" w:hint="cs"/>
          <w:b/>
          <w:bCs/>
          <w:sz w:val="24"/>
          <w:szCs w:val="24"/>
          <w:rtl/>
        </w:rPr>
        <w:t>עיפים</w:t>
      </w:r>
      <w:r w:rsidRPr="00F66AAE">
        <w:rPr>
          <w:rFonts w:cs="David" w:hint="cs"/>
          <w:b/>
          <w:bCs/>
          <w:sz w:val="24"/>
          <w:szCs w:val="24"/>
          <w:rtl/>
        </w:rPr>
        <w:t xml:space="preserve"> 125 ו-141 לחוק התכנון והבניה, מוגבל לעניין התאמת הרישום המבוקש לתכנית התקפה</w:t>
      </w:r>
      <w:r w:rsidR="00CD3362">
        <w:rPr>
          <w:rFonts w:cs="David" w:hint="cs"/>
          <w:b/>
          <w:bCs/>
          <w:sz w:val="24"/>
          <w:szCs w:val="24"/>
          <w:rtl/>
        </w:rPr>
        <w:t xml:space="preserve"> או לתשריט החלוקה שאושר</w:t>
      </w:r>
      <w:r w:rsidRPr="00F66AAE">
        <w:rPr>
          <w:rFonts w:cs="David" w:hint="cs"/>
          <w:b/>
          <w:bCs/>
          <w:sz w:val="24"/>
          <w:szCs w:val="24"/>
          <w:rtl/>
        </w:rPr>
        <w:t xml:space="preserve">, ולכך בלבד. דרישות </w:t>
      </w:r>
      <w:r w:rsidR="007E0C49">
        <w:rPr>
          <w:rFonts w:cs="David" w:hint="cs"/>
          <w:b/>
          <w:bCs/>
          <w:sz w:val="24"/>
          <w:szCs w:val="24"/>
          <w:rtl/>
        </w:rPr>
        <w:t xml:space="preserve">שמנצלות </w:t>
      </w:r>
      <w:r w:rsidRPr="00F66AAE">
        <w:rPr>
          <w:rFonts w:cs="David" w:hint="cs"/>
          <w:b/>
          <w:bCs/>
          <w:sz w:val="24"/>
          <w:szCs w:val="24"/>
          <w:rtl/>
        </w:rPr>
        <w:t>את הצומת הבי</w:t>
      </w:r>
      <w:r w:rsidR="007E0C49">
        <w:rPr>
          <w:rFonts w:cs="David" w:hint="cs"/>
          <w:b/>
          <w:bCs/>
          <w:sz w:val="24"/>
          <w:szCs w:val="24"/>
          <w:rtl/>
        </w:rPr>
        <w:t>ו</w:t>
      </w:r>
      <w:r w:rsidRPr="00F66AAE">
        <w:rPr>
          <w:rFonts w:cs="David" w:hint="cs"/>
          <w:b/>
          <w:bCs/>
          <w:sz w:val="24"/>
          <w:szCs w:val="24"/>
          <w:rtl/>
        </w:rPr>
        <w:t xml:space="preserve">רוקרטית לשם השגת מטרות אחרות, במיוחד כאלה שנועדו לעקוף הליכים מחייבים לפי הדין, חורגות מסמכותו של יו"ר הוועדה. </w:t>
      </w:r>
      <w:r w:rsidRPr="007406B4">
        <w:rPr>
          <w:rFonts w:cs="David" w:hint="cs"/>
          <w:sz w:val="24"/>
          <w:szCs w:val="24"/>
          <w:rtl/>
        </w:rPr>
        <w:t>יתרה</w:t>
      </w:r>
      <w:r w:rsidRPr="007406B4">
        <w:rPr>
          <w:rFonts w:cs="David"/>
          <w:sz w:val="24"/>
          <w:szCs w:val="24"/>
          <w:rtl/>
        </w:rPr>
        <w:t xml:space="preserve"> </w:t>
      </w:r>
      <w:r w:rsidRPr="007406B4">
        <w:rPr>
          <w:rFonts w:cs="David" w:hint="cs"/>
          <w:sz w:val="24"/>
          <w:szCs w:val="24"/>
          <w:rtl/>
        </w:rPr>
        <w:t>מזאת</w:t>
      </w:r>
      <w:r w:rsidRPr="007406B4">
        <w:rPr>
          <w:rFonts w:cs="David"/>
          <w:sz w:val="24"/>
          <w:szCs w:val="24"/>
          <w:rtl/>
        </w:rPr>
        <w:t xml:space="preserve">, </w:t>
      </w:r>
      <w:r w:rsidR="00F85BC8">
        <w:rPr>
          <w:rFonts w:cs="David" w:hint="cs"/>
          <w:sz w:val="24"/>
          <w:szCs w:val="24"/>
          <w:rtl/>
        </w:rPr>
        <w:t xml:space="preserve">חשוב להדגיש </w:t>
      </w:r>
      <w:r w:rsidRPr="007406B4">
        <w:rPr>
          <w:rFonts w:cs="David" w:hint="cs"/>
          <w:sz w:val="24"/>
          <w:szCs w:val="24"/>
          <w:rtl/>
        </w:rPr>
        <w:t>כי</w:t>
      </w:r>
      <w:r w:rsidRPr="007406B4">
        <w:rPr>
          <w:rFonts w:cs="David"/>
          <w:sz w:val="24"/>
          <w:szCs w:val="24"/>
          <w:rtl/>
        </w:rPr>
        <w:t xml:space="preserve"> </w:t>
      </w:r>
      <w:r w:rsidRPr="007406B4">
        <w:rPr>
          <w:rFonts w:cs="David" w:hint="cs"/>
          <w:sz w:val="24"/>
          <w:szCs w:val="24"/>
          <w:rtl/>
        </w:rPr>
        <w:t>בחלוקה</w:t>
      </w:r>
      <w:r w:rsidRPr="007406B4">
        <w:rPr>
          <w:rFonts w:cs="David"/>
          <w:sz w:val="24"/>
          <w:szCs w:val="24"/>
          <w:rtl/>
        </w:rPr>
        <w:t xml:space="preserve"> </w:t>
      </w:r>
      <w:r w:rsidRPr="007406B4">
        <w:rPr>
          <w:rFonts w:cs="David" w:hint="cs"/>
          <w:sz w:val="24"/>
          <w:szCs w:val="24"/>
          <w:rtl/>
        </w:rPr>
        <w:t>לפי</w:t>
      </w:r>
      <w:r w:rsidRPr="007406B4">
        <w:rPr>
          <w:rFonts w:cs="David"/>
          <w:sz w:val="24"/>
          <w:szCs w:val="24"/>
          <w:rtl/>
        </w:rPr>
        <w:t xml:space="preserve"> </w:t>
      </w:r>
      <w:r w:rsidR="00CD3362">
        <w:rPr>
          <w:rFonts w:cs="David" w:hint="cs"/>
          <w:sz w:val="24"/>
          <w:szCs w:val="24"/>
          <w:rtl/>
        </w:rPr>
        <w:t>תשריט חלוקה</w:t>
      </w:r>
      <w:r w:rsidRPr="007406B4">
        <w:rPr>
          <w:rFonts w:cs="David"/>
          <w:sz w:val="24"/>
          <w:szCs w:val="24"/>
          <w:rtl/>
        </w:rPr>
        <w:t xml:space="preserve">, </w:t>
      </w:r>
      <w:r w:rsidRPr="007406B4">
        <w:rPr>
          <w:rFonts w:cs="David" w:hint="cs"/>
          <w:sz w:val="24"/>
          <w:szCs w:val="24"/>
          <w:rtl/>
        </w:rPr>
        <w:t>לא</w:t>
      </w:r>
      <w:r w:rsidRPr="007406B4">
        <w:rPr>
          <w:rFonts w:cs="David"/>
          <w:sz w:val="24"/>
          <w:szCs w:val="24"/>
          <w:rtl/>
        </w:rPr>
        <w:t xml:space="preserve"> </w:t>
      </w:r>
      <w:r w:rsidRPr="007406B4">
        <w:rPr>
          <w:rFonts w:cs="David" w:hint="cs"/>
          <w:sz w:val="24"/>
          <w:szCs w:val="24"/>
          <w:rtl/>
        </w:rPr>
        <w:t>ניתן</w:t>
      </w:r>
      <w:r w:rsidRPr="007406B4">
        <w:rPr>
          <w:rFonts w:cs="David"/>
          <w:sz w:val="24"/>
          <w:szCs w:val="24"/>
          <w:rtl/>
        </w:rPr>
        <w:t xml:space="preserve"> </w:t>
      </w:r>
      <w:r w:rsidRPr="007406B4">
        <w:rPr>
          <w:rFonts w:cs="David" w:hint="cs"/>
          <w:sz w:val="24"/>
          <w:szCs w:val="24"/>
          <w:rtl/>
        </w:rPr>
        <w:t>לשנות</w:t>
      </w:r>
      <w:r w:rsidRPr="007406B4">
        <w:rPr>
          <w:rFonts w:cs="David"/>
          <w:sz w:val="24"/>
          <w:szCs w:val="24"/>
          <w:rtl/>
        </w:rPr>
        <w:t xml:space="preserve"> </w:t>
      </w:r>
      <w:r w:rsidRPr="007406B4">
        <w:rPr>
          <w:rFonts w:cs="David" w:hint="cs"/>
          <w:sz w:val="24"/>
          <w:szCs w:val="24"/>
          <w:rtl/>
        </w:rPr>
        <w:t>את</w:t>
      </w:r>
      <w:r w:rsidRPr="007406B4">
        <w:rPr>
          <w:rFonts w:cs="David"/>
          <w:sz w:val="24"/>
          <w:szCs w:val="24"/>
          <w:rtl/>
        </w:rPr>
        <w:t xml:space="preserve"> </w:t>
      </w:r>
      <w:r w:rsidRPr="007406B4">
        <w:rPr>
          <w:rFonts w:cs="David" w:hint="cs"/>
          <w:sz w:val="24"/>
          <w:szCs w:val="24"/>
          <w:rtl/>
        </w:rPr>
        <w:t>המצב</w:t>
      </w:r>
      <w:r w:rsidRPr="007406B4">
        <w:rPr>
          <w:rFonts w:cs="David"/>
          <w:sz w:val="24"/>
          <w:szCs w:val="24"/>
          <w:rtl/>
        </w:rPr>
        <w:t xml:space="preserve"> </w:t>
      </w:r>
      <w:r w:rsidRPr="007406B4">
        <w:rPr>
          <w:rFonts w:cs="David" w:hint="cs"/>
          <w:sz w:val="24"/>
          <w:szCs w:val="24"/>
          <w:rtl/>
        </w:rPr>
        <w:t>הקנייני</w:t>
      </w:r>
      <w:r w:rsidRPr="007406B4">
        <w:rPr>
          <w:rFonts w:cs="David"/>
          <w:sz w:val="24"/>
          <w:szCs w:val="24"/>
          <w:rtl/>
        </w:rPr>
        <w:t xml:space="preserve"> </w:t>
      </w:r>
      <w:r w:rsidRPr="007406B4">
        <w:rPr>
          <w:rFonts w:cs="David" w:hint="cs"/>
          <w:sz w:val="24"/>
          <w:szCs w:val="24"/>
          <w:rtl/>
        </w:rPr>
        <w:t>של</w:t>
      </w:r>
      <w:r w:rsidRPr="007406B4">
        <w:rPr>
          <w:rFonts w:cs="David"/>
          <w:sz w:val="24"/>
          <w:szCs w:val="24"/>
          <w:rtl/>
        </w:rPr>
        <w:t xml:space="preserve"> </w:t>
      </w:r>
      <w:r w:rsidRPr="007406B4">
        <w:rPr>
          <w:rFonts w:cs="David" w:hint="cs"/>
          <w:sz w:val="24"/>
          <w:szCs w:val="24"/>
          <w:rtl/>
        </w:rPr>
        <w:t>הקרקע</w:t>
      </w:r>
      <w:r w:rsidRPr="007406B4">
        <w:rPr>
          <w:rFonts w:cs="David"/>
          <w:sz w:val="24"/>
          <w:szCs w:val="24"/>
          <w:rtl/>
        </w:rPr>
        <w:t xml:space="preserve"> </w:t>
      </w:r>
      <w:r w:rsidRPr="007406B4">
        <w:rPr>
          <w:rFonts w:cs="David" w:hint="cs"/>
          <w:sz w:val="24"/>
          <w:szCs w:val="24"/>
          <w:rtl/>
        </w:rPr>
        <w:t>ועל</w:t>
      </w:r>
      <w:r w:rsidRPr="007406B4">
        <w:rPr>
          <w:rFonts w:cs="David"/>
          <w:sz w:val="24"/>
          <w:szCs w:val="24"/>
          <w:rtl/>
        </w:rPr>
        <w:t xml:space="preserve"> </w:t>
      </w:r>
      <w:r w:rsidRPr="007406B4">
        <w:rPr>
          <w:rFonts w:cs="David" w:hint="cs"/>
          <w:sz w:val="24"/>
          <w:szCs w:val="24"/>
          <w:rtl/>
        </w:rPr>
        <w:t>כן</w:t>
      </w:r>
      <w:r w:rsidR="00B71E54">
        <w:rPr>
          <w:rFonts w:cs="David" w:hint="cs"/>
          <w:sz w:val="24"/>
          <w:szCs w:val="24"/>
          <w:rtl/>
        </w:rPr>
        <w:t>,</w:t>
      </w:r>
      <w:r w:rsidRPr="007406B4">
        <w:rPr>
          <w:rFonts w:cs="David"/>
          <w:sz w:val="24"/>
          <w:szCs w:val="24"/>
          <w:rtl/>
        </w:rPr>
        <w:t xml:space="preserve"> </w:t>
      </w:r>
      <w:r w:rsidRPr="007406B4">
        <w:rPr>
          <w:rFonts w:cs="David" w:hint="cs"/>
          <w:sz w:val="24"/>
          <w:szCs w:val="24"/>
          <w:rtl/>
        </w:rPr>
        <w:t>אגב</w:t>
      </w:r>
      <w:r w:rsidRPr="007406B4">
        <w:rPr>
          <w:rFonts w:cs="David"/>
          <w:sz w:val="24"/>
          <w:szCs w:val="24"/>
          <w:rtl/>
        </w:rPr>
        <w:t xml:space="preserve"> </w:t>
      </w:r>
      <w:r w:rsidRPr="007406B4">
        <w:rPr>
          <w:rFonts w:cs="David" w:hint="cs"/>
          <w:sz w:val="24"/>
          <w:szCs w:val="24"/>
          <w:rtl/>
        </w:rPr>
        <w:t>הליכים</w:t>
      </w:r>
      <w:r w:rsidRPr="007406B4">
        <w:rPr>
          <w:rFonts w:cs="David"/>
          <w:sz w:val="24"/>
          <w:szCs w:val="24"/>
          <w:rtl/>
        </w:rPr>
        <w:t xml:space="preserve"> </w:t>
      </w:r>
      <w:r w:rsidRPr="007406B4">
        <w:rPr>
          <w:rFonts w:cs="David" w:hint="cs"/>
          <w:sz w:val="24"/>
          <w:szCs w:val="24"/>
          <w:rtl/>
        </w:rPr>
        <w:t>אלה</w:t>
      </w:r>
      <w:r w:rsidR="00B71E54">
        <w:rPr>
          <w:rFonts w:cs="David" w:hint="cs"/>
          <w:sz w:val="24"/>
          <w:szCs w:val="24"/>
          <w:rtl/>
        </w:rPr>
        <w:t>,</w:t>
      </w:r>
      <w:r w:rsidRPr="007406B4">
        <w:rPr>
          <w:rFonts w:cs="David"/>
          <w:sz w:val="24"/>
          <w:szCs w:val="24"/>
          <w:rtl/>
        </w:rPr>
        <w:t xml:space="preserve"> </w:t>
      </w:r>
      <w:r w:rsidRPr="007406B4">
        <w:rPr>
          <w:rFonts w:cs="David" w:hint="cs"/>
          <w:sz w:val="24"/>
          <w:szCs w:val="24"/>
          <w:rtl/>
        </w:rPr>
        <w:t>לא</w:t>
      </w:r>
      <w:r w:rsidRPr="007406B4">
        <w:rPr>
          <w:rFonts w:cs="David"/>
          <w:sz w:val="24"/>
          <w:szCs w:val="24"/>
          <w:rtl/>
        </w:rPr>
        <w:t xml:space="preserve"> </w:t>
      </w:r>
      <w:r w:rsidRPr="007406B4">
        <w:rPr>
          <w:rFonts w:cs="David" w:hint="cs"/>
          <w:sz w:val="24"/>
          <w:szCs w:val="24"/>
          <w:rtl/>
        </w:rPr>
        <w:t>ניתן</w:t>
      </w:r>
      <w:r w:rsidRPr="007406B4">
        <w:rPr>
          <w:rFonts w:cs="David"/>
          <w:sz w:val="24"/>
          <w:szCs w:val="24"/>
          <w:rtl/>
        </w:rPr>
        <w:t xml:space="preserve"> </w:t>
      </w:r>
      <w:r w:rsidRPr="007406B4">
        <w:rPr>
          <w:rFonts w:cs="David" w:hint="cs"/>
          <w:sz w:val="24"/>
          <w:szCs w:val="24"/>
          <w:rtl/>
        </w:rPr>
        <w:t>להפריד</w:t>
      </w:r>
      <w:r w:rsidRPr="007406B4">
        <w:rPr>
          <w:rFonts w:cs="David"/>
          <w:sz w:val="24"/>
          <w:szCs w:val="24"/>
          <w:rtl/>
        </w:rPr>
        <w:t xml:space="preserve"> </w:t>
      </w:r>
      <w:r w:rsidRPr="007406B4">
        <w:rPr>
          <w:rFonts w:cs="David" w:hint="cs"/>
          <w:sz w:val="24"/>
          <w:szCs w:val="24"/>
          <w:rtl/>
        </w:rPr>
        <w:t>את</w:t>
      </w:r>
      <w:r w:rsidRPr="007406B4">
        <w:rPr>
          <w:rFonts w:cs="David"/>
          <w:sz w:val="24"/>
          <w:szCs w:val="24"/>
          <w:rtl/>
        </w:rPr>
        <w:t xml:space="preserve"> </w:t>
      </w:r>
      <w:r w:rsidRPr="007406B4">
        <w:rPr>
          <w:rFonts w:cs="David" w:hint="cs"/>
          <w:sz w:val="24"/>
          <w:szCs w:val="24"/>
          <w:rtl/>
        </w:rPr>
        <w:t>בעלות</w:t>
      </w:r>
      <w:r w:rsidRPr="007406B4">
        <w:rPr>
          <w:rFonts w:cs="David"/>
          <w:sz w:val="24"/>
          <w:szCs w:val="24"/>
          <w:rtl/>
        </w:rPr>
        <w:t xml:space="preserve"> </w:t>
      </w:r>
      <w:r w:rsidRPr="007406B4">
        <w:rPr>
          <w:rFonts w:cs="David" w:hint="cs"/>
          <w:sz w:val="24"/>
          <w:szCs w:val="24"/>
          <w:rtl/>
        </w:rPr>
        <w:t>הרשות</w:t>
      </w:r>
      <w:r w:rsidRPr="007406B4">
        <w:rPr>
          <w:rFonts w:cs="David"/>
          <w:sz w:val="24"/>
          <w:szCs w:val="24"/>
          <w:rtl/>
        </w:rPr>
        <w:t xml:space="preserve"> </w:t>
      </w:r>
      <w:r w:rsidRPr="007406B4">
        <w:rPr>
          <w:rFonts w:cs="David" w:hint="cs"/>
          <w:sz w:val="24"/>
          <w:szCs w:val="24"/>
          <w:rtl/>
        </w:rPr>
        <w:t>המקומית</w:t>
      </w:r>
      <w:r w:rsidRPr="007406B4">
        <w:rPr>
          <w:rFonts w:cs="David"/>
          <w:sz w:val="24"/>
          <w:szCs w:val="24"/>
          <w:rtl/>
        </w:rPr>
        <w:t xml:space="preserve"> </w:t>
      </w:r>
      <w:r w:rsidRPr="007406B4">
        <w:rPr>
          <w:rFonts w:cs="David" w:hint="cs"/>
          <w:sz w:val="24"/>
          <w:szCs w:val="24"/>
          <w:rtl/>
        </w:rPr>
        <w:t>ככל</w:t>
      </w:r>
      <w:r w:rsidRPr="007406B4">
        <w:rPr>
          <w:rFonts w:cs="David"/>
          <w:sz w:val="24"/>
          <w:szCs w:val="24"/>
          <w:rtl/>
        </w:rPr>
        <w:t xml:space="preserve"> </w:t>
      </w:r>
      <w:r w:rsidRPr="007406B4">
        <w:rPr>
          <w:rFonts w:cs="David" w:hint="cs"/>
          <w:sz w:val="24"/>
          <w:szCs w:val="24"/>
          <w:rtl/>
        </w:rPr>
        <w:t>שלא</w:t>
      </w:r>
      <w:r w:rsidRPr="007406B4">
        <w:rPr>
          <w:rFonts w:cs="David"/>
          <w:sz w:val="24"/>
          <w:szCs w:val="24"/>
          <w:rtl/>
        </w:rPr>
        <w:t xml:space="preserve"> </w:t>
      </w:r>
      <w:r w:rsidRPr="007406B4">
        <w:rPr>
          <w:rFonts w:cs="David" w:hint="cs"/>
          <w:sz w:val="24"/>
          <w:szCs w:val="24"/>
          <w:rtl/>
        </w:rPr>
        <w:t>הי</w:t>
      </w:r>
      <w:r w:rsidR="00635444">
        <w:rPr>
          <w:rFonts w:cs="David" w:hint="cs"/>
          <w:sz w:val="24"/>
          <w:szCs w:val="24"/>
          <w:rtl/>
        </w:rPr>
        <w:t>י</w:t>
      </w:r>
      <w:r w:rsidRPr="007406B4">
        <w:rPr>
          <w:rFonts w:cs="David" w:hint="cs"/>
          <w:sz w:val="24"/>
          <w:szCs w:val="24"/>
          <w:rtl/>
        </w:rPr>
        <w:t>תה</w:t>
      </w:r>
      <w:r w:rsidRPr="007406B4">
        <w:rPr>
          <w:rFonts w:cs="David"/>
          <w:sz w:val="24"/>
          <w:szCs w:val="24"/>
          <w:rtl/>
        </w:rPr>
        <w:t xml:space="preserve"> </w:t>
      </w:r>
      <w:r w:rsidRPr="007406B4">
        <w:rPr>
          <w:rFonts w:cs="David" w:hint="cs"/>
          <w:sz w:val="24"/>
          <w:szCs w:val="24"/>
          <w:rtl/>
        </w:rPr>
        <w:t>מופרדת</w:t>
      </w:r>
      <w:r w:rsidRPr="007406B4">
        <w:rPr>
          <w:rFonts w:cs="David"/>
          <w:sz w:val="24"/>
          <w:szCs w:val="24"/>
          <w:rtl/>
        </w:rPr>
        <w:t xml:space="preserve"> </w:t>
      </w:r>
      <w:r w:rsidRPr="007406B4">
        <w:rPr>
          <w:rFonts w:cs="David" w:hint="cs"/>
          <w:sz w:val="24"/>
          <w:szCs w:val="24"/>
          <w:rtl/>
        </w:rPr>
        <w:t>קודם</w:t>
      </w:r>
      <w:r w:rsidRPr="007406B4">
        <w:rPr>
          <w:rFonts w:cs="David"/>
          <w:sz w:val="24"/>
          <w:szCs w:val="24"/>
          <w:rtl/>
        </w:rPr>
        <w:t xml:space="preserve"> </w:t>
      </w:r>
      <w:r w:rsidRPr="007406B4">
        <w:rPr>
          <w:rFonts w:cs="David" w:hint="cs"/>
          <w:sz w:val="24"/>
          <w:szCs w:val="24"/>
          <w:rtl/>
        </w:rPr>
        <w:t>להכנת</w:t>
      </w:r>
      <w:r w:rsidRPr="007406B4">
        <w:rPr>
          <w:rFonts w:cs="David"/>
          <w:sz w:val="24"/>
          <w:szCs w:val="24"/>
          <w:rtl/>
        </w:rPr>
        <w:t xml:space="preserve"> </w:t>
      </w:r>
      <w:r w:rsidRPr="007406B4">
        <w:rPr>
          <w:rFonts w:cs="David" w:hint="cs"/>
          <w:sz w:val="24"/>
          <w:szCs w:val="24"/>
          <w:rtl/>
        </w:rPr>
        <w:t>התשריט</w:t>
      </w:r>
      <w:r w:rsidR="00635444">
        <w:rPr>
          <w:rFonts w:cs="David" w:hint="cs"/>
          <w:sz w:val="24"/>
          <w:szCs w:val="24"/>
          <w:rtl/>
        </w:rPr>
        <w:t>.</w:t>
      </w:r>
      <w:r>
        <w:rPr>
          <w:rStyle w:val="ab"/>
          <w:rFonts w:cs="David"/>
          <w:sz w:val="24"/>
          <w:szCs w:val="24"/>
          <w:rtl/>
        </w:rPr>
        <w:footnoteReference w:id="73"/>
      </w:r>
    </w:p>
    <w:p w:rsidR="00635444" w:rsidRDefault="003A5A79" w:rsidP="00CD3362">
      <w:pPr>
        <w:pStyle w:val="a3"/>
        <w:numPr>
          <w:ilvl w:val="0"/>
          <w:numId w:val="1"/>
        </w:numPr>
        <w:spacing w:after="120" w:line="360" w:lineRule="auto"/>
        <w:ind w:left="-2" w:hanging="426"/>
        <w:contextualSpacing w:val="0"/>
        <w:jc w:val="both"/>
        <w:rPr>
          <w:rFonts w:cs="David"/>
          <w:i/>
          <w:iCs/>
          <w:sz w:val="24"/>
          <w:szCs w:val="24"/>
        </w:rPr>
      </w:pPr>
      <w:r>
        <w:rPr>
          <w:rFonts w:cs="David" w:hint="cs"/>
          <w:sz w:val="24"/>
          <w:szCs w:val="24"/>
          <w:rtl/>
        </w:rPr>
        <w:t xml:space="preserve">על מנת </w:t>
      </w:r>
      <w:r w:rsidR="00C26154" w:rsidRPr="00F66AAE">
        <w:rPr>
          <w:rFonts w:cs="David" w:hint="cs"/>
          <w:sz w:val="24"/>
          <w:szCs w:val="24"/>
          <w:rtl/>
        </w:rPr>
        <w:t xml:space="preserve">להתמודד עם </w:t>
      </w:r>
      <w:r>
        <w:rPr>
          <w:rFonts w:cs="David" w:hint="cs"/>
          <w:sz w:val="24"/>
          <w:szCs w:val="24"/>
          <w:rtl/>
        </w:rPr>
        <w:t>ה</w:t>
      </w:r>
      <w:r w:rsidR="00C26154" w:rsidRPr="00F66AAE">
        <w:rPr>
          <w:rFonts w:cs="David" w:hint="cs"/>
          <w:sz w:val="24"/>
          <w:szCs w:val="24"/>
          <w:rtl/>
        </w:rPr>
        <w:t xml:space="preserve">קשיים </w:t>
      </w:r>
      <w:r>
        <w:rPr>
          <w:rFonts w:cs="David" w:hint="cs"/>
          <w:sz w:val="24"/>
          <w:szCs w:val="24"/>
          <w:rtl/>
        </w:rPr>
        <w:t xml:space="preserve">המתוארים ביחס </w:t>
      </w:r>
      <w:r w:rsidR="00CD3362">
        <w:rPr>
          <w:rFonts w:cs="David" w:hint="cs"/>
          <w:sz w:val="24"/>
          <w:szCs w:val="24"/>
          <w:rtl/>
        </w:rPr>
        <w:t xml:space="preserve">לעריכת תשריט חלוקה ורישומו </w:t>
      </w:r>
      <w:r>
        <w:rPr>
          <w:rFonts w:cs="David" w:hint="cs"/>
          <w:sz w:val="24"/>
          <w:szCs w:val="24"/>
          <w:rtl/>
        </w:rPr>
        <w:t>ע</w:t>
      </w:r>
      <w:r w:rsidR="000B1DEC">
        <w:rPr>
          <w:rFonts w:cs="David" w:hint="cs"/>
          <w:sz w:val="24"/>
          <w:szCs w:val="24"/>
          <w:rtl/>
        </w:rPr>
        <w:t>ל פי</w:t>
      </w:r>
      <w:r>
        <w:rPr>
          <w:rFonts w:cs="David" w:hint="cs"/>
          <w:sz w:val="24"/>
          <w:szCs w:val="24"/>
          <w:rtl/>
        </w:rPr>
        <w:t xml:space="preserve"> פרק ד',</w:t>
      </w:r>
      <w:r w:rsidR="00AA726F">
        <w:rPr>
          <w:rFonts w:cs="David" w:hint="cs"/>
          <w:sz w:val="24"/>
          <w:szCs w:val="24"/>
          <w:rtl/>
        </w:rPr>
        <w:t xml:space="preserve"> </w:t>
      </w:r>
      <w:r w:rsidR="00C26154" w:rsidRPr="00F66AAE">
        <w:rPr>
          <w:rFonts w:cs="David" w:hint="cs"/>
          <w:sz w:val="24"/>
          <w:szCs w:val="24"/>
          <w:rtl/>
        </w:rPr>
        <w:t>ממליץ הצוות על חיזוק מנגנון הערר</w:t>
      </w:r>
      <w:r w:rsidR="00CD3362">
        <w:rPr>
          <w:rFonts w:cs="David" w:hint="cs"/>
          <w:sz w:val="24"/>
          <w:szCs w:val="24"/>
          <w:rtl/>
        </w:rPr>
        <w:t xml:space="preserve"> </w:t>
      </w:r>
      <w:r w:rsidR="00C26154" w:rsidRPr="00F66AAE">
        <w:rPr>
          <w:rFonts w:cs="David" w:hint="cs"/>
          <w:sz w:val="24"/>
          <w:szCs w:val="24"/>
          <w:rtl/>
        </w:rPr>
        <w:t>אגב הליכי</w:t>
      </w:r>
      <w:r w:rsidR="00F85BC8">
        <w:rPr>
          <w:rFonts w:cs="David" w:hint="cs"/>
          <w:sz w:val="24"/>
          <w:szCs w:val="24"/>
          <w:rtl/>
        </w:rPr>
        <w:t xml:space="preserve"> אישור תשריט החלוקה המוקדמים לרישום</w:t>
      </w:r>
      <w:r w:rsidR="00C26154" w:rsidRPr="00F66AAE">
        <w:rPr>
          <w:rFonts w:cs="David" w:hint="cs"/>
          <w:sz w:val="24"/>
          <w:szCs w:val="24"/>
          <w:rtl/>
        </w:rPr>
        <w:t>. על פי הדין הקיים, רשאי בעל מקרקעין המבקש את הרישום לערו</w:t>
      </w:r>
      <w:r>
        <w:rPr>
          <w:rFonts w:cs="David" w:hint="cs"/>
          <w:sz w:val="24"/>
          <w:szCs w:val="24"/>
          <w:rtl/>
        </w:rPr>
        <w:t xml:space="preserve">ר לוועדת הערר בהתקיים אחת מאלו: </w:t>
      </w:r>
      <w:r w:rsidR="00C26154" w:rsidRPr="00635444">
        <w:rPr>
          <w:rFonts w:cs="David" w:hint="cs"/>
          <w:sz w:val="24"/>
          <w:szCs w:val="24"/>
          <w:rtl/>
        </w:rPr>
        <w:t>(1)</w:t>
      </w:r>
      <w:r w:rsidR="00C26154" w:rsidRPr="00F66AAE">
        <w:rPr>
          <w:rFonts w:cs="David" w:hint="cs"/>
          <w:sz w:val="24"/>
          <w:szCs w:val="24"/>
          <w:rtl/>
        </w:rPr>
        <w:t xml:space="preserve"> אם סירבה הוועדה המקומית לאשר תשריט חלוקה</w:t>
      </w:r>
      <w:r>
        <w:rPr>
          <w:rFonts w:cs="David" w:hint="cs"/>
          <w:sz w:val="24"/>
          <w:szCs w:val="24"/>
          <w:rtl/>
        </w:rPr>
        <w:t>;</w:t>
      </w:r>
      <w:r>
        <w:rPr>
          <w:rStyle w:val="ab"/>
          <w:rFonts w:cs="David"/>
          <w:sz w:val="24"/>
          <w:szCs w:val="24"/>
          <w:rtl/>
        </w:rPr>
        <w:footnoteReference w:id="74"/>
      </w:r>
      <w:r w:rsidR="00C26154" w:rsidRPr="00F66AAE">
        <w:rPr>
          <w:rFonts w:cs="David" w:hint="cs"/>
          <w:sz w:val="24"/>
          <w:szCs w:val="24"/>
          <w:rtl/>
        </w:rPr>
        <w:t xml:space="preserve"> </w:t>
      </w:r>
      <w:r w:rsidR="00C26154" w:rsidRPr="00635444">
        <w:rPr>
          <w:rFonts w:cs="David" w:hint="cs"/>
          <w:sz w:val="24"/>
          <w:szCs w:val="24"/>
          <w:rtl/>
        </w:rPr>
        <w:t>(2)</w:t>
      </w:r>
      <w:r w:rsidR="00C26154" w:rsidRPr="00F66AAE">
        <w:rPr>
          <w:rFonts w:cs="David" w:hint="cs"/>
          <w:b/>
          <w:bCs/>
          <w:sz w:val="24"/>
          <w:szCs w:val="24"/>
          <w:rtl/>
        </w:rPr>
        <w:t xml:space="preserve"> </w:t>
      </w:r>
      <w:r w:rsidR="00C26154" w:rsidRPr="00F66AAE">
        <w:rPr>
          <w:rFonts w:cs="David" w:hint="cs"/>
          <w:sz w:val="24"/>
          <w:szCs w:val="24"/>
          <w:rtl/>
        </w:rPr>
        <w:t>בעקבות שינוי, ביטול או התלייה של תשריט חלוקה לאחר שאושר אך בטרם נרשם.</w:t>
      </w:r>
      <w:r>
        <w:rPr>
          <w:rStyle w:val="ab"/>
          <w:rFonts w:cs="David"/>
          <w:sz w:val="24"/>
          <w:szCs w:val="24"/>
          <w:rtl/>
        </w:rPr>
        <w:footnoteReference w:id="75"/>
      </w:r>
      <w:r w:rsidR="00C26154" w:rsidRPr="00F66AAE">
        <w:rPr>
          <w:rFonts w:cs="David" w:hint="cs"/>
          <w:i/>
          <w:iCs/>
          <w:sz w:val="24"/>
          <w:szCs w:val="24"/>
          <w:rtl/>
        </w:rPr>
        <w:t xml:space="preserve"> </w:t>
      </w:r>
    </w:p>
    <w:p w:rsidR="00C26154" w:rsidRPr="00635444" w:rsidRDefault="003A5A79" w:rsidP="00635444">
      <w:pPr>
        <w:pStyle w:val="a3"/>
        <w:numPr>
          <w:ilvl w:val="0"/>
          <w:numId w:val="1"/>
        </w:numPr>
        <w:spacing w:after="0" w:line="360" w:lineRule="auto"/>
        <w:ind w:left="-2" w:hanging="426"/>
        <w:contextualSpacing w:val="0"/>
        <w:jc w:val="both"/>
        <w:rPr>
          <w:rFonts w:cs="David"/>
          <w:i/>
          <w:iCs/>
          <w:sz w:val="24"/>
          <w:szCs w:val="24"/>
        </w:rPr>
      </w:pPr>
      <w:r w:rsidRPr="00635444">
        <w:rPr>
          <w:rFonts w:cs="David" w:hint="cs"/>
          <w:sz w:val="24"/>
          <w:szCs w:val="24"/>
          <w:rtl/>
        </w:rPr>
        <w:t>ב</w:t>
      </w:r>
      <w:r w:rsidR="002F3603" w:rsidRPr="00635444">
        <w:rPr>
          <w:rFonts w:cs="David" w:hint="cs"/>
          <w:sz w:val="24"/>
          <w:szCs w:val="24"/>
          <w:rtl/>
        </w:rPr>
        <w:t>המשך</w:t>
      </w:r>
      <w:r w:rsidRPr="00635444">
        <w:rPr>
          <w:rFonts w:cs="David" w:hint="cs"/>
          <w:sz w:val="24"/>
          <w:szCs w:val="24"/>
          <w:rtl/>
        </w:rPr>
        <w:t xml:space="preserve"> לכך, המלצת הצוות היא להוסיף </w:t>
      </w:r>
      <w:r w:rsidR="002F3603" w:rsidRPr="00635444">
        <w:rPr>
          <w:rFonts w:cs="David" w:hint="cs"/>
          <w:sz w:val="24"/>
          <w:szCs w:val="24"/>
          <w:rtl/>
        </w:rPr>
        <w:t>ל</w:t>
      </w:r>
      <w:r w:rsidRPr="00635444">
        <w:rPr>
          <w:rFonts w:cs="David" w:hint="cs"/>
          <w:sz w:val="24"/>
          <w:szCs w:val="24"/>
          <w:rtl/>
        </w:rPr>
        <w:t xml:space="preserve">מנגנון </w:t>
      </w:r>
      <w:r w:rsidR="002F3603" w:rsidRPr="00635444">
        <w:rPr>
          <w:rFonts w:cs="David" w:hint="cs"/>
          <w:sz w:val="24"/>
          <w:szCs w:val="24"/>
          <w:rtl/>
        </w:rPr>
        <w:t>ה</w:t>
      </w:r>
      <w:r w:rsidRPr="00635444">
        <w:rPr>
          <w:rFonts w:cs="David" w:hint="cs"/>
          <w:sz w:val="24"/>
          <w:szCs w:val="24"/>
          <w:rtl/>
        </w:rPr>
        <w:t xml:space="preserve">ערר לפי פרק ד' לחוק </w:t>
      </w:r>
      <w:r w:rsidR="002F3603" w:rsidRPr="00635444">
        <w:rPr>
          <w:rFonts w:cs="David" w:hint="cs"/>
          <w:sz w:val="24"/>
          <w:szCs w:val="24"/>
          <w:rtl/>
        </w:rPr>
        <w:t xml:space="preserve">התכנון </w:t>
      </w:r>
      <w:r w:rsidRPr="00635444">
        <w:rPr>
          <w:rFonts w:cs="David" w:hint="cs"/>
          <w:sz w:val="24"/>
          <w:szCs w:val="24"/>
          <w:rtl/>
        </w:rPr>
        <w:t>שני רכיבים נוספים:</w:t>
      </w:r>
    </w:p>
    <w:p w:rsidR="00C26154" w:rsidRPr="005B0A7F" w:rsidRDefault="003A5A79" w:rsidP="00635444">
      <w:pPr>
        <w:pStyle w:val="a3"/>
        <w:numPr>
          <w:ilvl w:val="0"/>
          <w:numId w:val="11"/>
        </w:numPr>
        <w:spacing w:after="0" w:line="360" w:lineRule="auto"/>
        <w:ind w:left="281"/>
        <w:contextualSpacing w:val="0"/>
        <w:jc w:val="both"/>
        <w:rPr>
          <w:rFonts w:cs="David"/>
          <w:sz w:val="24"/>
          <w:szCs w:val="24"/>
        </w:rPr>
      </w:pPr>
      <w:r w:rsidRPr="00FC0FC6">
        <w:rPr>
          <w:rFonts w:cs="David" w:hint="cs"/>
          <w:b/>
          <w:bCs/>
          <w:sz w:val="24"/>
          <w:szCs w:val="24"/>
          <w:rtl/>
        </w:rPr>
        <w:t xml:space="preserve">מתן זכות ערר על החלטה לאשר תשריט חלוקה בתנאים </w:t>
      </w:r>
      <w:r w:rsidRPr="00FC0FC6">
        <w:rPr>
          <w:rFonts w:cs="David"/>
          <w:sz w:val="24"/>
          <w:szCs w:val="24"/>
          <w:rtl/>
        </w:rPr>
        <w:t>–</w:t>
      </w:r>
      <w:r w:rsidRPr="00FC0FC6">
        <w:rPr>
          <w:rFonts w:cs="David" w:hint="cs"/>
          <w:sz w:val="24"/>
          <w:szCs w:val="24"/>
          <w:rtl/>
        </w:rPr>
        <w:t xml:space="preserve"> החלטה על אישור ת</w:t>
      </w:r>
      <w:r w:rsidR="00857A40" w:rsidRPr="00FC0FC6">
        <w:rPr>
          <w:rFonts w:cs="David" w:hint="cs"/>
          <w:sz w:val="24"/>
          <w:szCs w:val="24"/>
          <w:rtl/>
        </w:rPr>
        <w:t xml:space="preserve">שריט חלוקה </w:t>
      </w:r>
      <w:r w:rsidRPr="00FC0FC6">
        <w:rPr>
          <w:rFonts w:cs="David" w:hint="cs"/>
          <w:sz w:val="24"/>
          <w:szCs w:val="24"/>
          <w:rtl/>
        </w:rPr>
        <w:t>בתנאים איננה נחשבת כסירוב</w:t>
      </w:r>
      <w:r w:rsidR="00B71E54" w:rsidRPr="00FC0FC6">
        <w:rPr>
          <w:rFonts w:cs="David" w:hint="cs"/>
          <w:sz w:val="24"/>
          <w:szCs w:val="24"/>
          <w:rtl/>
        </w:rPr>
        <w:t>,</w:t>
      </w:r>
      <w:r w:rsidRPr="00FC0FC6">
        <w:rPr>
          <w:rFonts w:cs="David" w:hint="cs"/>
          <w:sz w:val="24"/>
          <w:szCs w:val="24"/>
          <w:rtl/>
        </w:rPr>
        <w:t xml:space="preserve"> ועל כן נכון להיום אינה מקימה זכות ערר כאמור. הצוות מוצא לנכון להמליץ כי מגיש </w:t>
      </w:r>
      <w:r w:rsidRPr="005B0A7F">
        <w:rPr>
          <w:rFonts w:cs="David" w:hint="cs"/>
          <w:sz w:val="24"/>
          <w:szCs w:val="24"/>
          <w:rtl/>
        </w:rPr>
        <w:t>הבקשה יהיה רשאי לער</w:t>
      </w:r>
      <w:r w:rsidR="007E0C49" w:rsidRPr="005B0A7F">
        <w:rPr>
          <w:rFonts w:cs="David" w:hint="cs"/>
          <w:sz w:val="24"/>
          <w:szCs w:val="24"/>
          <w:rtl/>
        </w:rPr>
        <w:t>ו</w:t>
      </w:r>
      <w:r w:rsidRPr="005B0A7F">
        <w:rPr>
          <w:rFonts w:cs="David" w:hint="cs"/>
          <w:sz w:val="24"/>
          <w:szCs w:val="24"/>
          <w:rtl/>
        </w:rPr>
        <w:t>ר בדבר התנאים שהתנתה הוועדה המקומית.</w:t>
      </w:r>
      <w:r w:rsidR="002F3603" w:rsidRPr="005B0A7F">
        <w:rPr>
          <w:rFonts w:cs="David" w:hint="cs"/>
          <w:sz w:val="24"/>
          <w:szCs w:val="24"/>
          <w:rtl/>
        </w:rPr>
        <w:t xml:space="preserve"> בדרך זו ניתן יהיה להתמודד טוב יותר עם</w:t>
      </w:r>
      <w:r w:rsidR="00AA726F" w:rsidRPr="005B0A7F">
        <w:rPr>
          <w:rFonts w:cs="David" w:hint="cs"/>
          <w:sz w:val="24"/>
          <w:szCs w:val="24"/>
          <w:rtl/>
        </w:rPr>
        <w:t xml:space="preserve"> </w:t>
      </w:r>
      <w:r w:rsidR="002F3603" w:rsidRPr="005B0A7F">
        <w:rPr>
          <w:rFonts w:cs="David" w:hint="cs"/>
          <w:sz w:val="24"/>
          <w:szCs w:val="24"/>
          <w:rtl/>
        </w:rPr>
        <w:t>דרישות של הוועדה המקומית שאינן ממין הענ</w:t>
      </w:r>
      <w:r w:rsidR="00B71E54" w:rsidRPr="005B0A7F">
        <w:rPr>
          <w:rFonts w:cs="David" w:hint="cs"/>
          <w:sz w:val="24"/>
          <w:szCs w:val="24"/>
          <w:rtl/>
        </w:rPr>
        <w:t>י</w:t>
      </w:r>
      <w:r w:rsidR="002F3603" w:rsidRPr="005B0A7F">
        <w:rPr>
          <w:rFonts w:cs="David" w:hint="cs"/>
          <w:sz w:val="24"/>
          <w:szCs w:val="24"/>
          <w:rtl/>
        </w:rPr>
        <w:t>ין</w:t>
      </w:r>
      <w:r w:rsidR="00B90B9E" w:rsidRPr="005B0A7F">
        <w:rPr>
          <w:rFonts w:cs="David" w:hint="cs"/>
          <w:sz w:val="24"/>
          <w:szCs w:val="24"/>
          <w:rtl/>
        </w:rPr>
        <w:t>, ככל שיהיו</w:t>
      </w:r>
      <w:r w:rsidR="002F3603" w:rsidRPr="005B0A7F">
        <w:rPr>
          <w:rFonts w:cs="David" w:hint="cs"/>
          <w:sz w:val="24"/>
          <w:szCs w:val="24"/>
          <w:rtl/>
        </w:rPr>
        <w:t xml:space="preserve">. </w:t>
      </w:r>
    </w:p>
    <w:p w:rsidR="00C26154" w:rsidRPr="005B0A7F" w:rsidRDefault="003A5A79" w:rsidP="00EB1A57">
      <w:pPr>
        <w:pStyle w:val="a3"/>
        <w:numPr>
          <w:ilvl w:val="0"/>
          <w:numId w:val="11"/>
        </w:numPr>
        <w:spacing w:after="120" w:line="360" w:lineRule="auto"/>
        <w:ind w:left="281"/>
        <w:contextualSpacing w:val="0"/>
        <w:jc w:val="both"/>
        <w:rPr>
          <w:rFonts w:cs="David"/>
          <w:sz w:val="24"/>
          <w:szCs w:val="24"/>
        </w:rPr>
      </w:pPr>
      <w:r w:rsidRPr="005B0A7F">
        <w:rPr>
          <w:rFonts w:cs="David" w:hint="cs"/>
          <w:b/>
          <w:bCs/>
          <w:sz w:val="24"/>
          <w:szCs w:val="24"/>
          <w:rtl/>
        </w:rPr>
        <w:t xml:space="preserve">מועד להכרעה בבקשות </w:t>
      </w:r>
      <w:r w:rsidRPr="005B0A7F">
        <w:rPr>
          <w:rFonts w:cs="David"/>
          <w:b/>
          <w:bCs/>
          <w:sz w:val="24"/>
          <w:szCs w:val="24"/>
          <w:rtl/>
        </w:rPr>
        <w:t>–</w:t>
      </w:r>
      <w:r w:rsidRPr="005B0A7F">
        <w:rPr>
          <w:rFonts w:cs="David" w:hint="cs"/>
          <w:sz w:val="24"/>
          <w:szCs w:val="24"/>
          <w:rtl/>
        </w:rPr>
        <w:t xml:space="preserve"> מוצע, כי בדומה לס' 157 לחוק התכנון והבניה, המתייחס להליכי הרישוי, גם בבקשה לאישור תשריט חלוקה ייקבעו מועדים להכרעה בבקשות, כך שהיעדר הכרעה </w:t>
      </w:r>
      <w:r w:rsidR="002F3603" w:rsidRPr="005B0A7F">
        <w:rPr>
          <w:rFonts w:cs="David" w:hint="cs"/>
          <w:sz w:val="24"/>
          <w:szCs w:val="24"/>
          <w:rtl/>
        </w:rPr>
        <w:t xml:space="preserve">במועד </w:t>
      </w:r>
      <w:r w:rsidRPr="005B0A7F">
        <w:rPr>
          <w:rFonts w:cs="David" w:hint="cs"/>
          <w:sz w:val="24"/>
          <w:szCs w:val="24"/>
          <w:rtl/>
        </w:rPr>
        <w:t>תי</w:t>
      </w:r>
      <w:r w:rsidR="002F3603" w:rsidRPr="005B0A7F">
        <w:rPr>
          <w:rFonts w:cs="David" w:hint="cs"/>
          <w:sz w:val="24"/>
          <w:szCs w:val="24"/>
          <w:rtl/>
        </w:rPr>
        <w:t>חשב</w:t>
      </w:r>
      <w:r w:rsidRPr="005B0A7F">
        <w:rPr>
          <w:rFonts w:cs="David" w:hint="cs"/>
          <w:sz w:val="24"/>
          <w:szCs w:val="24"/>
          <w:rtl/>
        </w:rPr>
        <w:t xml:space="preserve"> כסירוב</w:t>
      </w:r>
      <w:r w:rsidR="006F3FDB">
        <w:rPr>
          <w:rFonts w:cs="David" w:hint="cs"/>
          <w:sz w:val="24"/>
          <w:szCs w:val="24"/>
          <w:rtl/>
        </w:rPr>
        <w:t xml:space="preserve"> לאשר תשריט חלוקה</w:t>
      </w:r>
      <w:r w:rsidR="00B90B9E" w:rsidRPr="005B0A7F">
        <w:rPr>
          <w:rFonts w:cs="David" w:hint="cs"/>
          <w:sz w:val="24"/>
          <w:szCs w:val="24"/>
          <w:rtl/>
        </w:rPr>
        <w:t xml:space="preserve"> </w:t>
      </w:r>
      <w:r w:rsidR="002F3603" w:rsidRPr="005B0A7F">
        <w:rPr>
          <w:rFonts w:cs="David" w:hint="cs"/>
          <w:sz w:val="24"/>
          <w:szCs w:val="24"/>
          <w:rtl/>
        </w:rPr>
        <w:t>ו</w:t>
      </w:r>
      <w:r w:rsidRPr="005B0A7F">
        <w:rPr>
          <w:rFonts w:cs="David" w:hint="cs"/>
          <w:sz w:val="24"/>
          <w:szCs w:val="24"/>
          <w:rtl/>
        </w:rPr>
        <w:t xml:space="preserve">המבקש </w:t>
      </w:r>
      <w:r w:rsidR="002F3603" w:rsidRPr="005B0A7F">
        <w:rPr>
          <w:rFonts w:cs="David" w:hint="cs"/>
          <w:sz w:val="24"/>
          <w:szCs w:val="24"/>
          <w:rtl/>
        </w:rPr>
        <w:t xml:space="preserve">יוכל </w:t>
      </w:r>
      <w:r w:rsidRPr="005B0A7F">
        <w:rPr>
          <w:rFonts w:cs="David" w:hint="cs"/>
          <w:sz w:val="24"/>
          <w:szCs w:val="24"/>
          <w:rtl/>
        </w:rPr>
        <w:t>לער</w:t>
      </w:r>
      <w:r w:rsidR="00B90B9E" w:rsidRPr="005B0A7F">
        <w:rPr>
          <w:rFonts w:cs="David" w:hint="cs"/>
          <w:sz w:val="24"/>
          <w:szCs w:val="24"/>
          <w:rtl/>
        </w:rPr>
        <w:t>ו</w:t>
      </w:r>
      <w:r w:rsidRPr="005B0A7F">
        <w:rPr>
          <w:rFonts w:cs="David" w:hint="cs"/>
          <w:sz w:val="24"/>
          <w:szCs w:val="24"/>
          <w:rtl/>
        </w:rPr>
        <w:t>ר לוועדת הערר</w:t>
      </w:r>
      <w:r w:rsidR="006F3FDB">
        <w:rPr>
          <w:rFonts w:cs="David" w:hint="cs"/>
          <w:sz w:val="24"/>
          <w:szCs w:val="24"/>
          <w:rtl/>
        </w:rPr>
        <w:t>, כאילו סורבה בקשתו</w:t>
      </w:r>
      <w:r w:rsidRPr="005B0A7F">
        <w:rPr>
          <w:rFonts w:cs="David" w:hint="cs"/>
          <w:sz w:val="24"/>
          <w:szCs w:val="24"/>
          <w:rtl/>
        </w:rPr>
        <w:t>.</w:t>
      </w:r>
      <w:r w:rsidR="006F3FDB">
        <w:rPr>
          <w:rFonts w:cs="David" w:hint="cs"/>
          <w:sz w:val="24"/>
          <w:szCs w:val="24"/>
          <w:rtl/>
        </w:rPr>
        <w:t xml:space="preserve"> </w:t>
      </w:r>
      <w:r w:rsidR="00B90B9E" w:rsidRPr="005B0A7F">
        <w:rPr>
          <w:rFonts w:cs="David" w:hint="cs"/>
          <w:sz w:val="24"/>
          <w:szCs w:val="24"/>
          <w:rtl/>
        </w:rPr>
        <w:t>יצוין</w:t>
      </w:r>
      <w:r w:rsidR="006F3FDB">
        <w:rPr>
          <w:rFonts w:cs="David" w:hint="cs"/>
          <w:sz w:val="24"/>
          <w:szCs w:val="24"/>
          <w:rtl/>
        </w:rPr>
        <w:t>,</w:t>
      </w:r>
      <w:r w:rsidR="00B90B9E" w:rsidRPr="005B0A7F">
        <w:rPr>
          <w:rFonts w:cs="David" w:hint="cs"/>
          <w:sz w:val="24"/>
          <w:szCs w:val="24"/>
          <w:rtl/>
        </w:rPr>
        <w:t xml:space="preserve"> כי הצוות בחן אף אפשרות להטיל סנקציה חריפה יותר ובמקרה של אי עמידה בזמנים לראות בבקשה לאישור תשריט חלוקה כאילו אושרה, אלא ש</w:t>
      </w:r>
      <w:r w:rsidR="0027183A" w:rsidRPr="005B0A7F">
        <w:rPr>
          <w:rFonts w:cs="David" w:hint="eastAsia"/>
          <w:sz w:val="24"/>
          <w:szCs w:val="24"/>
          <w:rtl/>
        </w:rPr>
        <w:t>לא</w:t>
      </w:r>
      <w:r w:rsidR="0027183A" w:rsidRPr="005B0A7F">
        <w:rPr>
          <w:rFonts w:cs="David"/>
          <w:sz w:val="24"/>
          <w:szCs w:val="24"/>
          <w:rtl/>
        </w:rPr>
        <w:t xml:space="preserve"> ניתן לאפשר שתשריט חלוקה יאושר </w:t>
      </w:r>
      <w:r w:rsidR="00B90B9E" w:rsidRPr="005B0A7F">
        <w:rPr>
          <w:rFonts w:cs="David" w:hint="cs"/>
          <w:sz w:val="24"/>
          <w:szCs w:val="24"/>
          <w:rtl/>
        </w:rPr>
        <w:t>אוטומטית ללא</w:t>
      </w:r>
      <w:r w:rsidR="00C6131A" w:rsidRPr="005B0A7F">
        <w:rPr>
          <w:rFonts w:cs="David" w:hint="cs"/>
          <w:sz w:val="24"/>
          <w:szCs w:val="24"/>
          <w:rtl/>
        </w:rPr>
        <w:t xml:space="preserve"> </w:t>
      </w:r>
      <w:r w:rsidR="00B90B9E" w:rsidRPr="005B0A7F">
        <w:rPr>
          <w:rFonts w:cs="David" w:hint="cs"/>
          <w:sz w:val="24"/>
          <w:szCs w:val="24"/>
          <w:rtl/>
        </w:rPr>
        <w:t>כל בחינה מקצועית, שכן בחי</w:t>
      </w:r>
      <w:r w:rsidR="009876C5" w:rsidRPr="005B0A7F">
        <w:rPr>
          <w:rFonts w:cs="David" w:hint="cs"/>
          <w:sz w:val="24"/>
          <w:szCs w:val="24"/>
          <w:rtl/>
        </w:rPr>
        <w:t>נ</w:t>
      </w:r>
      <w:r w:rsidR="00B90B9E" w:rsidRPr="005B0A7F">
        <w:rPr>
          <w:rFonts w:cs="David" w:hint="cs"/>
          <w:sz w:val="24"/>
          <w:szCs w:val="24"/>
          <w:rtl/>
        </w:rPr>
        <w:t xml:space="preserve">ת התשריט מחייבת הפעלת שיקול דעת, גם אם מצומצם יחסית. </w:t>
      </w:r>
    </w:p>
    <w:p w:rsidR="0027183A" w:rsidRPr="005B0A7F" w:rsidRDefault="003A5A79" w:rsidP="00D53BB3">
      <w:pPr>
        <w:pStyle w:val="a3"/>
        <w:spacing w:after="120" w:line="360" w:lineRule="auto"/>
        <w:ind w:left="281"/>
        <w:contextualSpacing w:val="0"/>
        <w:jc w:val="both"/>
        <w:rPr>
          <w:rFonts w:cs="David"/>
          <w:sz w:val="24"/>
          <w:szCs w:val="24"/>
        </w:rPr>
      </w:pPr>
      <w:r w:rsidRPr="005B0A7F">
        <w:rPr>
          <w:rFonts w:cs="David" w:hint="cs"/>
          <w:b/>
          <w:bCs/>
          <w:sz w:val="24"/>
          <w:szCs w:val="24"/>
          <w:rtl/>
        </w:rPr>
        <w:t>המלצות אלה יחולו על ר</w:t>
      </w:r>
      <w:r w:rsidR="00D53BB3" w:rsidRPr="005B0A7F">
        <w:rPr>
          <w:rFonts w:cs="David" w:hint="cs"/>
          <w:b/>
          <w:bCs/>
          <w:sz w:val="24"/>
          <w:szCs w:val="24"/>
          <w:rtl/>
        </w:rPr>
        <w:t>יש</w:t>
      </w:r>
      <w:r w:rsidRPr="005B0A7F">
        <w:rPr>
          <w:rFonts w:cs="David" w:hint="cs"/>
          <w:b/>
          <w:bCs/>
          <w:sz w:val="24"/>
          <w:szCs w:val="24"/>
          <w:rtl/>
        </w:rPr>
        <w:t xml:space="preserve">ום תשריטי חלוקה לפי </w:t>
      </w:r>
      <w:r w:rsidR="00E4425F" w:rsidRPr="005B0A7F">
        <w:rPr>
          <w:rFonts w:cs="David" w:hint="cs"/>
          <w:b/>
          <w:bCs/>
          <w:sz w:val="24"/>
          <w:szCs w:val="24"/>
          <w:rtl/>
        </w:rPr>
        <w:t>פ</w:t>
      </w:r>
      <w:r w:rsidRPr="005B0A7F">
        <w:rPr>
          <w:rFonts w:cs="David" w:hint="cs"/>
          <w:b/>
          <w:bCs/>
          <w:sz w:val="24"/>
          <w:szCs w:val="24"/>
          <w:rtl/>
        </w:rPr>
        <w:t xml:space="preserve">רק ד' הן ביחס לתוכניות קיימות והן ביחס לתוכניות עתידיות. </w:t>
      </w:r>
    </w:p>
    <w:p w:rsidR="00CD3362" w:rsidRPr="006C1E87" w:rsidRDefault="003A5A79" w:rsidP="00CD3362">
      <w:pPr>
        <w:pStyle w:val="a3"/>
        <w:numPr>
          <w:ilvl w:val="0"/>
          <w:numId w:val="1"/>
        </w:numPr>
        <w:spacing w:after="0" w:line="360" w:lineRule="auto"/>
        <w:ind w:left="-2" w:hanging="426"/>
        <w:contextualSpacing w:val="0"/>
        <w:jc w:val="both"/>
        <w:rPr>
          <w:rFonts w:cs="David"/>
          <w:i/>
          <w:iCs/>
          <w:sz w:val="24"/>
          <w:szCs w:val="24"/>
        </w:rPr>
      </w:pPr>
      <w:r w:rsidRPr="008F41A2">
        <w:rPr>
          <w:rFonts w:cs="David" w:hint="cs"/>
          <w:b/>
          <w:bCs/>
          <w:sz w:val="24"/>
          <w:szCs w:val="24"/>
          <w:rtl/>
        </w:rPr>
        <w:t xml:space="preserve">ביחס לרישום </w:t>
      </w:r>
      <w:r w:rsidR="00006706" w:rsidRPr="008F41A2">
        <w:rPr>
          <w:rFonts w:cs="David" w:hint="cs"/>
          <w:b/>
          <w:bCs/>
          <w:sz w:val="24"/>
          <w:szCs w:val="24"/>
          <w:rtl/>
        </w:rPr>
        <w:t>תוכניות</w:t>
      </w:r>
      <w:r w:rsidRPr="008F41A2">
        <w:rPr>
          <w:rFonts w:cs="David" w:hint="cs"/>
          <w:b/>
          <w:bCs/>
          <w:sz w:val="24"/>
          <w:szCs w:val="24"/>
          <w:rtl/>
        </w:rPr>
        <w:t xml:space="preserve"> איחוד וחלוק</w:t>
      </w:r>
      <w:r w:rsidR="00B90B9E" w:rsidRPr="008F41A2">
        <w:rPr>
          <w:rFonts w:cs="David" w:hint="cs"/>
          <w:b/>
          <w:bCs/>
          <w:sz w:val="24"/>
          <w:szCs w:val="24"/>
          <w:rtl/>
        </w:rPr>
        <w:t>ה</w:t>
      </w:r>
      <w:r w:rsidR="000B1DEC">
        <w:rPr>
          <w:rFonts w:cs="David" w:hint="cs"/>
          <w:sz w:val="24"/>
          <w:szCs w:val="24"/>
          <w:rtl/>
        </w:rPr>
        <w:t>,</w:t>
      </w:r>
      <w:r w:rsidR="00581BAC">
        <w:rPr>
          <w:rFonts w:cs="David" w:hint="cs"/>
          <w:sz w:val="24"/>
          <w:szCs w:val="24"/>
          <w:rtl/>
        </w:rPr>
        <w:t xml:space="preserve"> </w:t>
      </w:r>
      <w:r w:rsidR="000B1DEC">
        <w:rPr>
          <w:rFonts w:cs="David" w:hint="cs"/>
          <w:sz w:val="24"/>
          <w:szCs w:val="24"/>
          <w:rtl/>
        </w:rPr>
        <w:t>כפי שהוסבר לעיל</w:t>
      </w:r>
      <w:r w:rsidR="0027183A">
        <w:rPr>
          <w:rFonts w:cs="David" w:hint="cs"/>
          <w:sz w:val="24"/>
          <w:szCs w:val="24"/>
          <w:rtl/>
        </w:rPr>
        <w:t xml:space="preserve"> ביחס לתוכניות </w:t>
      </w:r>
      <w:r w:rsidR="00E4425F">
        <w:rPr>
          <w:rFonts w:cs="David" w:hint="cs"/>
          <w:sz w:val="24"/>
          <w:szCs w:val="24"/>
          <w:rtl/>
        </w:rPr>
        <w:t>שטרם נולדו,</w:t>
      </w:r>
      <w:r w:rsidR="0027183A">
        <w:rPr>
          <w:rFonts w:cs="David" w:hint="cs"/>
          <w:sz w:val="24"/>
          <w:szCs w:val="24"/>
          <w:rtl/>
        </w:rPr>
        <w:t xml:space="preserve"> והואיל והבדיקה כי תצ"ר תוא</w:t>
      </w:r>
      <w:r w:rsidR="00A7254D">
        <w:rPr>
          <w:rFonts w:cs="David" w:hint="cs"/>
          <w:sz w:val="24"/>
          <w:szCs w:val="24"/>
          <w:rtl/>
        </w:rPr>
        <w:t>מת</w:t>
      </w:r>
      <w:r w:rsidR="0027183A">
        <w:rPr>
          <w:rFonts w:cs="David" w:hint="cs"/>
          <w:sz w:val="24"/>
          <w:szCs w:val="24"/>
          <w:rtl/>
        </w:rPr>
        <w:t xml:space="preserve"> ל</w:t>
      </w:r>
      <w:r w:rsidR="004522DB">
        <w:rPr>
          <w:rFonts w:cs="David" w:hint="cs"/>
          <w:sz w:val="24"/>
          <w:szCs w:val="24"/>
          <w:rtl/>
        </w:rPr>
        <w:t>תכנית</w:t>
      </w:r>
      <w:r w:rsidR="0027183A">
        <w:rPr>
          <w:rFonts w:cs="David" w:hint="cs"/>
          <w:sz w:val="24"/>
          <w:szCs w:val="24"/>
          <w:rtl/>
        </w:rPr>
        <w:t xml:space="preserve"> תעשה תוך כדי ההליך התכנוני, ניתן יהא לבטל את סעיף 125 </w:t>
      </w:r>
      <w:r w:rsidR="00B90B9E">
        <w:rPr>
          <w:rFonts w:cs="David" w:hint="cs"/>
          <w:sz w:val="24"/>
          <w:szCs w:val="24"/>
          <w:rtl/>
        </w:rPr>
        <w:t>לחוק</w:t>
      </w:r>
      <w:r w:rsidR="00C6131A">
        <w:rPr>
          <w:rFonts w:cs="David" w:hint="cs"/>
          <w:sz w:val="24"/>
          <w:szCs w:val="24"/>
          <w:rtl/>
        </w:rPr>
        <w:t xml:space="preserve"> </w:t>
      </w:r>
      <w:r w:rsidR="00B90B9E">
        <w:rPr>
          <w:rFonts w:cs="David" w:hint="cs"/>
          <w:sz w:val="24"/>
          <w:szCs w:val="24"/>
          <w:rtl/>
        </w:rPr>
        <w:t xml:space="preserve">התכנון והבניה </w:t>
      </w:r>
      <w:r w:rsidR="0027183A">
        <w:rPr>
          <w:rFonts w:cs="David" w:hint="cs"/>
          <w:sz w:val="24"/>
          <w:szCs w:val="24"/>
          <w:rtl/>
        </w:rPr>
        <w:t>לחלוטין.</w:t>
      </w:r>
      <w:r w:rsidR="008F41A2">
        <w:rPr>
          <w:rFonts w:cs="David" w:hint="cs"/>
          <w:sz w:val="24"/>
          <w:szCs w:val="24"/>
          <w:rtl/>
        </w:rPr>
        <w:t xml:space="preserve"> ביחס לתוכניות קיימות, ו</w:t>
      </w:r>
      <w:r w:rsidR="00462682">
        <w:rPr>
          <w:rFonts w:cs="David" w:hint="cs"/>
          <w:sz w:val="24"/>
          <w:szCs w:val="24"/>
          <w:rtl/>
        </w:rPr>
        <w:t>על מנת לרשו</w:t>
      </w:r>
      <w:r w:rsidR="00E4425F">
        <w:rPr>
          <w:rFonts w:cs="David" w:hint="cs"/>
          <w:sz w:val="24"/>
          <w:szCs w:val="24"/>
          <w:rtl/>
        </w:rPr>
        <w:t>ם</w:t>
      </w:r>
      <w:r w:rsidR="00462682">
        <w:rPr>
          <w:rFonts w:cs="David" w:hint="cs"/>
          <w:sz w:val="24"/>
          <w:szCs w:val="24"/>
          <w:rtl/>
        </w:rPr>
        <w:t xml:space="preserve"> את הזכויות כפי שנקבעו לפיהן, יש צורך בעריכת תצ"ר ובאישור</w:t>
      </w:r>
      <w:r w:rsidR="00A7254D">
        <w:rPr>
          <w:rFonts w:cs="David" w:hint="cs"/>
          <w:sz w:val="24"/>
          <w:szCs w:val="24"/>
          <w:rtl/>
        </w:rPr>
        <w:t>ה</w:t>
      </w:r>
      <w:r w:rsidR="008F41A2">
        <w:rPr>
          <w:rFonts w:cs="David" w:hint="cs"/>
          <w:sz w:val="24"/>
          <w:szCs w:val="24"/>
          <w:rtl/>
        </w:rPr>
        <w:t>. משכך,</w:t>
      </w:r>
      <w:r w:rsidR="00C6131A">
        <w:rPr>
          <w:rFonts w:cs="David" w:hint="cs"/>
          <w:sz w:val="24"/>
          <w:szCs w:val="24"/>
          <w:rtl/>
        </w:rPr>
        <w:t xml:space="preserve"> </w:t>
      </w:r>
      <w:r w:rsidR="00B90B9E">
        <w:rPr>
          <w:rFonts w:cs="David" w:hint="cs"/>
          <w:sz w:val="24"/>
          <w:szCs w:val="24"/>
          <w:rtl/>
        </w:rPr>
        <w:t>לא ניתן לבטל את הסעיף</w:t>
      </w:r>
      <w:r w:rsidR="008F41A2">
        <w:rPr>
          <w:rFonts w:cs="David" w:hint="cs"/>
          <w:sz w:val="24"/>
          <w:szCs w:val="24"/>
          <w:rtl/>
        </w:rPr>
        <w:t>,</w:t>
      </w:r>
      <w:r w:rsidR="00B90B9E">
        <w:rPr>
          <w:rFonts w:cs="David" w:hint="cs"/>
          <w:sz w:val="24"/>
          <w:szCs w:val="24"/>
          <w:rtl/>
        </w:rPr>
        <w:t xml:space="preserve"> ועל כן </w:t>
      </w:r>
      <w:r w:rsidR="00462682">
        <w:rPr>
          <w:rFonts w:cs="David" w:hint="cs"/>
          <w:sz w:val="24"/>
          <w:szCs w:val="24"/>
          <w:rtl/>
        </w:rPr>
        <w:t>ממליץ</w:t>
      </w:r>
      <w:r w:rsidR="00732DE0">
        <w:rPr>
          <w:rFonts w:cs="David" w:hint="cs"/>
          <w:sz w:val="24"/>
          <w:szCs w:val="24"/>
          <w:rtl/>
        </w:rPr>
        <w:t xml:space="preserve"> </w:t>
      </w:r>
      <w:r w:rsidRPr="00F66AAE">
        <w:rPr>
          <w:rFonts w:cs="David" w:hint="cs"/>
          <w:sz w:val="24"/>
          <w:szCs w:val="24"/>
          <w:rtl/>
        </w:rPr>
        <w:t xml:space="preserve">הצוות </w:t>
      </w:r>
      <w:r w:rsidRPr="006C1E87">
        <w:rPr>
          <w:rFonts w:cs="David" w:hint="eastAsia"/>
          <w:b/>
          <w:bCs/>
          <w:sz w:val="24"/>
          <w:szCs w:val="24"/>
          <w:u w:val="single"/>
          <w:rtl/>
        </w:rPr>
        <w:t>לתק</w:t>
      </w:r>
      <w:r w:rsidR="00B90B9E" w:rsidRPr="006C1E87">
        <w:rPr>
          <w:rFonts w:cs="David" w:hint="eastAsia"/>
          <w:b/>
          <w:bCs/>
          <w:sz w:val="24"/>
          <w:szCs w:val="24"/>
          <w:u w:val="single"/>
          <w:rtl/>
        </w:rPr>
        <w:t>נו</w:t>
      </w:r>
      <w:r w:rsidR="00945F0A" w:rsidRPr="006C1E87">
        <w:rPr>
          <w:rFonts w:cs="David"/>
          <w:b/>
          <w:bCs/>
          <w:sz w:val="24"/>
          <w:szCs w:val="24"/>
          <w:u w:val="single"/>
          <w:rtl/>
        </w:rPr>
        <w:t xml:space="preserve"> </w:t>
      </w:r>
      <w:r w:rsidRPr="00F66AAE">
        <w:rPr>
          <w:rFonts w:cs="David" w:hint="cs"/>
          <w:sz w:val="24"/>
          <w:szCs w:val="24"/>
          <w:rtl/>
        </w:rPr>
        <w:t>ב</w:t>
      </w:r>
      <w:r w:rsidR="002F3603">
        <w:rPr>
          <w:rFonts w:cs="David" w:hint="cs"/>
          <w:sz w:val="24"/>
          <w:szCs w:val="24"/>
          <w:rtl/>
        </w:rPr>
        <w:t>היבטים</w:t>
      </w:r>
      <w:r w:rsidRPr="00F66AAE">
        <w:rPr>
          <w:rFonts w:cs="David" w:hint="cs"/>
          <w:sz w:val="24"/>
          <w:szCs w:val="24"/>
          <w:rtl/>
        </w:rPr>
        <w:t xml:space="preserve"> הבאים:</w:t>
      </w:r>
    </w:p>
    <w:p w:rsidR="00CD3362" w:rsidRPr="006C1E87" w:rsidRDefault="00CD3362" w:rsidP="006C1E87">
      <w:pPr>
        <w:pStyle w:val="a3"/>
        <w:numPr>
          <w:ilvl w:val="0"/>
          <w:numId w:val="12"/>
        </w:numPr>
        <w:spacing w:after="0" w:line="360" w:lineRule="auto"/>
        <w:ind w:left="423" w:hanging="425"/>
        <w:contextualSpacing w:val="0"/>
        <w:jc w:val="both"/>
        <w:rPr>
          <w:rFonts w:cs="David"/>
          <w:sz w:val="24"/>
          <w:szCs w:val="24"/>
          <w:rtl/>
        </w:rPr>
      </w:pPr>
      <w:r>
        <w:rPr>
          <w:rFonts w:cs="David" w:hint="cs"/>
          <w:sz w:val="24"/>
          <w:szCs w:val="24"/>
          <w:rtl/>
        </w:rPr>
        <w:t>אישור</w:t>
      </w:r>
      <w:r w:rsidR="006C1E87">
        <w:rPr>
          <w:rFonts w:cs="David" w:hint="cs"/>
          <w:sz w:val="24"/>
          <w:szCs w:val="24"/>
          <w:rtl/>
        </w:rPr>
        <w:t xml:space="preserve"> התצ"ר כתואם ת</w:t>
      </w:r>
      <w:r>
        <w:rPr>
          <w:rFonts w:cs="David" w:hint="cs"/>
          <w:sz w:val="24"/>
          <w:szCs w:val="24"/>
          <w:rtl/>
        </w:rPr>
        <w:t xml:space="preserve">כנית ייעשה </w:t>
      </w:r>
      <w:r w:rsidR="006C1E87">
        <w:rPr>
          <w:rFonts w:cs="David" w:hint="cs"/>
          <w:sz w:val="24"/>
          <w:szCs w:val="24"/>
          <w:rtl/>
        </w:rPr>
        <w:t>על ידי יו"ר</w:t>
      </w:r>
      <w:r>
        <w:rPr>
          <w:rFonts w:cs="David" w:hint="cs"/>
          <w:sz w:val="24"/>
          <w:szCs w:val="24"/>
          <w:rtl/>
        </w:rPr>
        <w:t xml:space="preserve"> מוסד התכנון שאישר את התוכנית </w:t>
      </w:r>
      <w:r>
        <w:rPr>
          <w:rFonts w:cs="David"/>
          <w:sz w:val="24"/>
          <w:szCs w:val="24"/>
          <w:rtl/>
        </w:rPr>
        <w:t>–</w:t>
      </w:r>
      <w:r>
        <w:rPr>
          <w:rFonts w:cs="David" w:hint="cs"/>
          <w:sz w:val="24"/>
          <w:szCs w:val="24"/>
          <w:rtl/>
        </w:rPr>
        <w:t xml:space="preserve"> כאמור, סעיף 125(א) בנוסחו כיום קובע הגורם המאשר שתצ"ר תואם לתוכנית הוא יו"ר הוועדה המקומית. מוצע לתקן הוראה זו, כך שמי</w:t>
      </w:r>
      <w:r w:rsidR="002B25A7">
        <w:rPr>
          <w:rFonts w:cs="David" w:hint="cs"/>
          <w:sz w:val="24"/>
          <w:szCs w:val="24"/>
          <w:rtl/>
        </w:rPr>
        <w:t xml:space="preserve"> </w:t>
      </w:r>
      <w:r>
        <w:rPr>
          <w:rFonts w:cs="David" w:hint="cs"/>
          <w:sz w:val="24"/>
          <w:szCs w:val="24"/>
          <w:rtl/>
        </w:rPr>
        <w:t>שיאשר התאמה לתוכנית יהיה יו"ר מוסד התכנון שאישר את הת</w:t>
      </w:r>
      <w:r w:rsidR="006C1E87">
        <w:rPr>
          <w:rFonts w:cs="David" w:hint="cs"/>
          <w:sz w:val="24"/>
          <w:szCs w:val="24"/>
          <w:rtl/>
        </w:rPr>
        <w:t>וכנית. היינו, אם אושרה ת</w:t>
      </w:r>
      <w:r>
        <w:rPr>
          <w:rFonts w:cs="David" w:hint="cs"/>
          <w:sz w:val="24"/>
          <w:szCs w:val="24"/>
          <w:rtl/>
        </w:rPr>
        <w:t xml:space="preserve">כנית מפורטת הכוללת </w:t>
      </w:r>
      <w:r w:rsidR="002B25A7">
        <w:rPr>
          <w:rFonts w:cs="David" w:hint="cs"/>
          <w:sz w:val="24"/>
          <w:szCs w:val="24"/>
          <w:rtl/>
        </w:rPr>
        <w:t>טבלאות הקצאה או הקצאה ואיזון בוועדה המחוזית, יו"ר הוועדה המחוזית הוא שיאשר את התאמת התצ"ר לתוכנית</w:t>
      </w:r>
      <w:r w:rsidR="00345747">
        <w:rPr>
          <w:rFonts w:cs="David" w:hint="cs"/>
          <w:sz w:val="24"/>
          <w:szCs w:val="24"/>
          <w:rtl/>
        </w:rPr>
        <w:t xml:space="preserve"> </w:t>
      </w:r>
      <w:r w:rsidR="002B25A7">
        <w:rPr>
          <w:rFonts w:cs="David" w:hint="cs"/>
          <w:sz w:val="24"/>
          <w:szCs w:val="24"/>
          <w:rtl/>
        </w:rPr>
        <w:t xml:space="preserve">כאמור. תיקון זה יעזור ב"שלב הביניים" עד לביטול סעיף 125 לחוק בשניים- ראשית, הדעת נותנת, כי מוסד התכנון שאישר את התוכנית מכירה בצורה הטובה ביותר, ולכן מלאכת בדיקת התאמת התצ"ר לתכנית תהא עבורו קלה ומהירה יותר. שנית וחשוב מכך </w:t>
      </w:r>
      <w:r w:rsidR="002B25A7">
        <w:rPr>
          <w:rFonts w:cs="David"/>
          <w:sz w:val="24"/>
          <w:szCs w:val="24"/>
          <w:rtl/>
        </w:rPr>
        <w:t>–</w:t>
      </w:r>
      <w:r w:rsidR="002B25A7">
        <w:rPr>
          <w:rFonts w:cs="David" w:hint="cs"/>
          <w:sz w:val="24"/>
          <w:szCs w:val="24"/>
          <w:rtl/>
        </w:rPr>
        <w:t xml:space="preserve"> בדרך זו ימנעו תופעות לא רצויות של העמדת דרישות שאינן ממין הענין ע"י הוועדה המקומית</w:t>
      </w:r>
      <w:r w:rsidR="00345747">
        <w:rPr>
          <w:rFonts w:cs="David" w:hint="cs"/>
          <w:sz w:val="24"/>
          <w:szCs w:val="24"/>
          <w:rtl/>
        </w:rPr>
        <w:t xml:space="preserve"> </w:t>
      </w:r>
      <w:r w:rsidR="002B25A7">
        <w:rPr>
          <w:rFonts w:cs="David" w:hint="cs"/>
          <w:sz w:val="24"/>
          <w:szCs w:val="24"/>
          <w:rtl/>
        </w:rPr>
        <w:t>בתוכניות שאישורן לא נעשה בוועדה המקומית.</w:t>
      </w:r>
      <w:r w:rsidR="00345747">
        <w:rPr>
          <w:rFonts w:cs="David" w:hint="cs"/>
          <w:sz w:val="24"/>
          <w:szCs w:val="24"/>
          <w:rtl/>
        </w:rPr>
        <w:t xml:space="preserve"> </w:t>
      </w:r>
      <w:r>
        <w:rPr>
          <w:rFonts w:cs="David" w:hint="cs"/>
          <w:sz w:val="24"/>
          <w:szCs w:val="24"/>
          <w:rtl/>
        </w:rPr>
        <w:t xml:space="preserve"> </w:t>
      </w:r>
    </w:p>
    <w:p w:rsidR="001510E3" w:rsidRDefault="003A5A79" w:rsidP="006F3FDB">
      <w:pPr>
        <w:pStyle w:val="a3"/>
        <w:numPr>
          <w:ilvl w:val="0"/>
          <w:numId w:val="12"/>
        </w:numPr>
        <w:spacing w:after="0" w:line="360" w:lineRule="auto"/>
        <w:ind w:left="423" w:hanging="425"/>
        <w:contextualSpacing w:val="0"/>
        <w:jc w:val="both"/>
        <w:rPr>
          <w:rFonts w:cs="David"/>
          <w:sz w:val="24"/>
          <w:szCs w:val="24"/>
        </w:rPr>
      </w:pPr>
      <w:r>
        <w:rPr>
          <w:rFonts w:cs="David" w:hint="cs"/>
          <w:b/>
          <w:bCs/>
          <w:sz w:val="24"/>
          <w:szCs w:val="24"/>
          <w:rtl/>
        </w:rPr>
        <w:t xml:space="preserve">מתן </w:t>
      </w:r>
      <w:r w:rsidR="00C26154" w:rsidRPr="00F66AAE">
        <w:rPr>
          <w:rFonts w:cs="David" w:hint="cs"/>
          <w:b/>
          <w:bCs/>
          <w:sz w:val="24"/>
          <w:szCs w:val="24"/>
          <w:rtl/>
        </w:rPr>
        <w:t>אפשרות לבעלי קרקע להגיש את בקשת רישום החלוקה החדשה</w:t>
      </w:r>
      <w:r w:rsidR="00C26154" w:rsidRPr="00F66AAE">
        <w:rPr>
          <w:rFonts w:cs="David" w:hint="cs"/>
          <w:sz w:val="24"/>
          <w:szCs w:val="24"/>
          <w:rtl/>
        </w:rPr>
        <w:t xml:space="preserve"> </w:t>
      </w:r>
      <w:r w:rsidR="00C26154" w:rsidRPr="00F66AAE">
        <w:rPr>
          <w:rFonts w:cs="David"/>
          <w:sz w:val="24"/>
          <w:szCs w:val="24"/>
          <w:rtl/>
        </w:rPr>
        <w:t>–</w:t>
      </w:r>
      <w:r w:rsidR="00C26154" w:rsidRPr="00F66AAE">
        <w:rPr>
          <w:rFonts w:cs="David" w:hint="cs"/>
          <w:sz w:val="24"/>
          <w:szCs w:val="24"/>
          <w:rtl/>
        </w:rPr>
        <w:t xml:space="preserve"> כאמור</w:t>
      </w:r>
      <w:r w:rsidR="00DF16A6">
        <w:rPr>
          <w:rFonts w:cs="David" w:hint="cs"/>
          <w:sz w:val="24"/>
          <w:szCs w:val="24"/>
          <w:rtl/>
        </w:rPr>
        <w:t xml:space="preserve"> בפרק ג' לעיל</w:t>
      </w:r>
      <w:r w:rsidR="00C26154" w:rsidRPr="00F66AAE">
        <w:rPr>
          <w:rFonts w:cs="David" w:hint="cs"/>
          <w:sz w:val="24"/>
          <w:szCs w:val="24"/>
          <w:rtl/>
        </w:rPr>
        <w:t>, בהתאם לדין הקבוע היום</w:t>
      </w:r>
      <w:r w:rsidR="00DF16A6">
        <w:rPr>
          <w:rFonts w:cs="David" w:hint="cs"/>
          <w:sz w:val="24"/>
          <w:szCs w:val="24"/>
          <w:rtl/>
        </w:rPr>
        <w:t xml:space="preserve"> (סע</w:t>
      </w:r>
      <w:r w:rsidR="005910FA">
        <w:rPr>
          <w:rFonts w:cs="David" w:hint="cs"/>
          <w:sz w:val="24"/>
          <w:szCs w:val="24"/>
          <w:rtl/>
        </w:rPr>
        <w:t>י</w:t>
      </w:r>
      <w:r w:rsidR="00DF16A6">
        <w:rPr>
          <w:rFonts w:cs="David" w:hint="cs"/>
          <w:sz w:val="24"/>
          <w:szCs w:val="24"/>
          <w:rtl/>
        </w:rPr>
        <w:t>ף 125(ב) לחוק)</w:t>
      </w:r>
      <w:r w:rsidR="00C26154" w:rsidRPr="00F66AAE">
        <w:rPr>
          <w:rFonts w:cs="David" w:hint="cs"/>
          <w:sz w:val="24"/>
          <w:szCs w:val="24"/>
          <w:rtl/>
        </w:rPr>
        <w:t xml:space="preserve">, רק יו"ר </w:t>
      </w:r>
      <w:r w:rsidR="001362D4">
        <w:rPr>
          <w:rFonts w:cs="David" w:hint="cs"/>
          <w:sz w:val="24"/>
          <w:szCs w:val="24"/>
          <w:rtl/>
        </w:rPr>
        <w:t>הו</w:t>
      </w:r>
      <w:r w:rsidR="00C26154" w:rsidRPr="00F66AAE">
        <w:rPr>
          <w:rFonts w:cs="David" w:hint="cs"/>
          <w:sz w:val="24"/>
          <w:szCs w:val="24"/>
          <w:rtl/>
        </w:rPr>
        <w:t xml:space="preserve">ועדה מקומית רשאי </w:t>
      </w:r>
      <w:r w:rsidR="00DF16A6">
        <w:rPr>
          <w:rFonts w:cs="David" w:hint="cs"/>
          <w:sz w:val="24"/>
          <w:szCs w:val="24"/>
          <w:rtl/>
        </w:rPr>
        <w:t xml:space="preserve">(ולמעשה חייב) </w:t>
      </w:r>
      <w:r w:rsidR="00C26154" w:rsidRPr="00F66AAE">
        <w:rPr>
          <w:rFonts w:cs="David" w:hint="cs"/>
          <w:sz w:val="24"/>
          <w:szCs w:val="24"/>
          <w:rtl/>
        </w:rPr>
        <w:t xml:space="preserve">לפנות </w:t>
      </w:r>
      <w:r w:rsidR="00DF16A6">
        <w:rPr>
          <w:rFonts w:cs="David" w:hint="cs"/>
          <w:sz w:val="24"/>
          <w:szCs w:val="24"/>
          <w:rtl/>
        </w:rPr>
        <w:t xml:space="preserve">למרשם המקרקעין </w:t>
      </w:r>
      <w:r w:rsidR="00C26154" w:rsidRPr="00F66AAE">
        <w:rPr>
          <w:rFonts w:cs="David" w:hint="cs"/>
          <w:sz w:val="24"/>
          <w:szCs w:val="24"/>
          <w:rtl/>
        </w:rPr>
        <w:t xml:space="preserve">בבקשה לרישום </w:t>
      </w:r>
      <w:r w:rsidR="00DF16A6">
        <w:rPr>
          <w:rFonts w:cs="David" w:hint="cs"/>
          <w:sz w:val="24"/>
          <w:szCs w:val="24"/>
          <w:rtl/>
        </w:rPr>
        <w:t xml:space="preserve">את הזכויות </w:t>
      </w:r>
      <w:r w:rsidR="00C26154" w:rsidRPr="00F66AAE">
        <w:rPr>
          <w:rFonts w:cs="David" w:hint="cs"/>
          <w:sz w:val="24"/>
          <w:szCs w:val="24"/>
          <w:rtl/>
        </w:rPr>
        <w:t xml:space="preserve">לפי תכנית </w:t>
      </w:r>
      <w:r w:rsidR="00DF16A6">
        <w:rPr>
          <w:rFonts w:cs="David" w:hint="cs"/>
          <w:sz w:val="24"/>
          <w:szCs w:val="24"/>
          <w:rtl/>
        </w:rPr>
        <w:t>ה</w:t>
      </w:r>
      <w:r w:rsidR="00C26154" w:rsidRPr="00F66AAE">
        <w:rPr>
          <w:rFonts w:cs="David" w:hint="cs"/>
          <w:sz w:val="24"/>
          <w:szCs w:val="24"/>
          <w:rtl/>
        </w:rPr>
        <w:t>איחוד ו</w:t>
      </w:r>
      <w:r w:rsidR="00DF16A6">
        <w:rPr>
          <w:rFonts w:cs="David" w:hint="cs"/>
          <w:sz w:val="24"/>
          <w:szCs w:val="24"/>
          <w:rtl/>
        </w:rPr>
        <w:t>ה</w:t>
      </w:r>
      <w:r w:rsidR="00C26154" w:rsidRPr="00F66AAE">
        <w:rPr>
          <w:rFonts w:cs="David" w:hint="cs"/>
          <w:sz w:val="24"/>
          <w:szCs w:val="24"/>
          <w:rtl/>
        </w:rPr>
        <w:t>חלוקה</w:t>
      </w:r>
      <w:r w:rsidR="00857522">
        <w:rPr>
          <w:rFonts w:cs="David" w:hint="cs"/>
          <w:sz w:val="24"/>
          <w:szCs w:val="24"/>
          <w:rtl/>
        </w:rPr>
        <w:t>, וזאת לאחר שהתצ"ר הוחזרה לוועדה המקומית לאחר אישור של מפ"י</w:t>
      </w:r>
      <w:r w:rsidR="00C26154" w:rsidRPr="00F66AAE">
        <w:rPr>
          <w:rFonts w:cs="David" w:hint="cs"/>
          <w:sz w:val="24"/>
          <w:szCs w:val="24"/>
          <w:rtl/>
        </w:rPr>
        <w:t>. הצוות לא מצא יתרונות בדין הקיים,</w:t>
      </w:r>
      <w:r w:rsidR="00857522">
        <w:rPr>
          <w:rFonts w:cs="David" w:hint="cs"/>
          <w:sz w:val="24"/>
          <w:szCs w:val="24"/>
          <w:rtl/>
        </w:rPr>
        <w:t xml:space="preserve"> אשר מחייב החזרה של התצ"ר לוועדה המקומית</w:t>
      </w:r>
      <w:r w:rsidR="00C26154" w:rsidRPr="00F66AAE">
        <w:rPr>
          <w:rFonts w:cs="David" w:hint="cs"/>
          <w:sz w:val="24"/>
          <w:szCs w:val="24"/>
          <w:rtl/>
        </w:rPr>
        <w:t xml:space="preserve"> </w:t>
      </w:r>
      <w:r w:rsidR="00857522">
        <w:rPr>
          <w:rFonts w:cs="David" w:hint="cs"/>
          <w:sz w:val="24"/>
          <w:szCs w:val="24"/>
          <w:rtl/>
        </w:rPr>
        <w:t>ו</w:t>
      </w:r>
      <w:r w:rsidR="00C26154" w:rsidRPr="00F66AAE">
        <w:rPr>
          <w:rFonts w:cs="David" w:hint="cs"/>
          <w:sz w:val="24"/>
          <w:szCs w:val="24"/>
          <w:rtl/>
        </w:rPr>
        <w:t xml:space="preserve">מגביל </w:t>
      </w:r>
      <w:r w:rsidR="001362D4">
        <w:rPr>
          <w:rFonts w:cs="David" w:hint="cs"/>
          <w:sz w:val="24"/>
          <w:szCs w:val="24"/>
          <w:rtl/>
        </w:rPr>
        <w:t xml:space="preserve">את </w:t>
      </w:r>
      <w:r w:rsidR="00C26154" w:rsidRPr="00F66AAE">
        <w:rPr>
          <w:rFonts w:cs="David" w:hint="cs"/>
          <w:sz w:val="24"/>
          <w:szCs w:val="24"/>
          <w:rtl/>
        </w:rPr>
        <w:t xml:space="preserve">בעל </w:t>
      </w:r>
      <w:r w:rsidR="005910FA">
        <w:rPr>
          <w:rFonts w:cs="David" w:hint="cs"/>
          <w:sz w:val="24"/>
          <w:szCs w:val="24"/>
          <w:rtl/>
        </w:rPr>
        <w:t>ה</w:t>
      </w:r>
      <w:r w:rsidR="00C26154" w:rsidRPr="00F66AAE">
        <w:rPr>
          <w:rFonts w:cs="David" w:hint="cs"/>
          <w:sz w:val="24"/>
          <w:szCs w:val="24"/>
          <w:rtl/>
        </w:rPr>
        <w:t xml:space="preserve">מקרקעין </w:t>
      </w:r>
      <w:r w:rsidR="001362D4">
        <w:rPr>
          <w:rFonts w:cs="David" w:hint="cs"/>
          <w:sz w:val="24"/>
          <w:szCs w:val="24"/>
          <w:rtl/>
        </w:rPr>
        <w:t>ש</w:t>
      </w:r>
      <w:r w:rsidR="00C26154" w:rsidRPr="00F66AAE">
        <w:rPr>
          <w:rFonts w:cs="David" w:hint="cs"/>
          <w:sz w:val="24"/>
          <w:szCs w:val="24"/>
          <w:rtl/>
        </w:rPr>
        <w:t xml:space="preserve">בתחום התכנית לבקש את הרישום, שכן ככל שבעל קרקע מעוניין לקדם את </w:t>
      </w:r>
      <w:r w:rsidR="009C4B27">
        <w:rPr>
          <w:rFonts w:cs="David" w:hint="cs"/>
          <w:sz w:val="24"/>
          <w:szCs w:val="24"/>
          <w:rtl/>
        </w:rPr>
        <w:t>הרישום</w:t>
      </w:r>
      <w:r w:rsidR="00C26154" w:rsidRPr="00F66AAE">
        <w:rPr>
          <w:rFonts w:cs="David" w:hint="cs"/>
          <w:sz w:val="24"/>
          <w:szCs w:val="24"/>
          <w:rtl/>
        </w:rPr>
        <w:t>, ולשאת בעלויות</w:t>
      </w:r>
      <w:r w:rsidR="00581BAC">
        <w:rPr>
          <w:rFonts w:cs="David" w:hint="cs"/>
          <w:sz w:val="24"/>
          <w:szCs w:val="24"/>
          <w:rtl/>
        </w:rPr>
        <w:t xml:space="preserve"> הכנת המסמכים הנדרשים לצרכי </w:t>
      </w:r>
      <w:r w:rsidR="00A7254D">
        <w:rPr>
          <w:rFonts w:cs="David" w:hint="cs"/>
          <w:sz w:val="24"/>
          <w:szCs w:val="24"/>
          <w:rtl/>
        </w:rPr>
        <w:t>ה</w:t>
      </w:r>
      <w:r w:rsidR="00581BAC">
        <w:rPr>
          <w:rFonts w:cs="David" w:hint="cs"/>
          <w:sz w:val="24"/>
          <w:szCs w:val="24"/>
          <w:rtl/>
        </w:rPr>
        <w:t>רישום (תצ"ר, טבלאות מעודכנות וכו')</w:t>
      </w:r>
      <w:r w:rsidR="006F3FDB">
        <w:rPr>
          <w:rFonts w:cs="David" w:hint="cs"/>
          <w:sz w:val="24"/>
          <w:szCs w:val="24"/>
          <w:rtl/>
        </w:rPr>
        <w:t>,</w:t>
      </w:r>
      <w:r w:rsidR="00C26154" w:rsidRPr="00F66AAE">
        <w:rPr>
          <w:rFonts w:cs="David" w:hint="cs"/>
          <w:sz w:val="24"/>
          <w:szCs w:val="24"/>
          <w:rtl/>
        </w:rPr>
        <w:t xml:space="preserve"> </w:t>
      </w:r>
      <w:r w:rsidR="001362D4">
        <w:rPr>
          <w:rFonts w:cs="David" w:hint="cs"/>
          <w:sz w:val="24"/>
          <w:szCs w:val="24"/>
          <w:rtl/>
        </w:rPr>
        <w:t>בוודאי כאשר כלל בעלי הזכויות במקרקעין מתאגדים לצורך הגשת הבקשה לרישום, יש לאפשר להם זאת</w:t>
      </w:r>
      <w:r w:rsidR="00B71E54">
        <w:rPr>
          <w:rFonts w:cs="David" w:hint="cs"/>
          <w:sz w:val="24"/>
          <w:szCs w:val="24"/>
          <w:rtl/>
        </w:rPr>
        <w:t>,</w:t>
      </w:r>
      <w:r w:rsidR="001362D4">
        <w:rPr>
          <w:rFonts w:cs="David" w:hint="cs"/>
          <w:sz w:val="24"/>
          <w:szCs w:val="24"/>
          <w:rtl/>
        </w:rPr>
        <w:t xml:space="preserve"> </w:t>
      </w:r>
      <w:r w:rsidR="00B71E54">
        <w:rPr>
          <w:rFonts w:cs="David" w:hint="cs"/>
          <w:sz w:val="24"/>
          <w:szCs w:val="24"/>
          <w:rtl/>
        </w:rPr>
        <w:t xml:space="preserve">בכפוף </w:t>
      </w:r>
      <w:r w:rsidR="001362D4">
        <w:rPr>
          <w:rFonts w:cs="David" w:hint="cs"/>
          <w:sz w:val="24"/>
          <w:szCs w:val="24"/>
          <w:rtl/>
        </w:rPr>
        <w:t xml:space="preserve">לרישום זכויות </w:t>
      </w:r>
      <w:r w:rsidR="00B71E54">
        <w:rPr>
          <w:rFonts w:cs="David" w:hint="cs"/>
          <w:sz w:val="24"/>
          <w:szCs w:val="24"/>
          <w:rtl/>
        </w:rPr>
        <w:t xml:space="preserve">של </w:t>
      </w:r>
      <w:r w:rsidR="001362D4">
        <w:rPr>
          <w:rFonts w:cs="David" w:hint="cs"/>
          <w:sz w:val="24"/>
          <w:szCs w:val="24"/>
          <w:rtl/>
        </w:rPr>
        <w:t>הרשות המקומית</w:t>
      </w:r>
      <w:r w:rsidR="009C4B27">
        <w:rPr>
          <w:rFonts w:cs="David" w:hint="cs"/>
          <w:sz w:val="24"/>
          <w:szCs w:val="24"/>
          <w:rtl/>
        </w:rPr>
        <w:t xml:space="preserve"> בהתאם להוראות התכנית</w:t>
      </w:r>
      <w:r w:rsidR="00A7254D">
        <w:rPr>
          <w:rFonts w:cs="David" w:hint="cs"/>
          <w:sz w:val="24"/>
          <w:szCs w:val="24"/>
          <w:rtl/>
        </w:rPr>
        <w:t>.</w:t>
      </w:r>
      <w:r w:rsidR="00732DE0">
        <w:rPr>
          <w:rFonts w:cs="David" w:hint="cs"/>
          <w:sz w:val="24"/>
          <w:szCs w:val="24"/>
          <w:rtl/>
        </w:rPr>
        <w:t xml:space="preserve"> </w:t>
      </w:r>
      <w:r w:rsidR="001362D4" w:rsidRPr="001362D4">
        <w:rPr>
          <w:rFonts w:cs="David" w:hint="cs"/>
          <w:sz w:val="24"/>
          <w:szCs w:val="24"/>
          <w:rtl/>
        </w:rPr>
        <w:t xml:space="preserve">הטמעת שינוי זה תסייע </w:t>
      </w:r>
      <w:r w:rsidR="001325A6">
        <w:rPr>
          <w:rFonts w:cs="David" w:hint="cs"/>
          <w:sz w:val="24"/>
          <w:szCs w:val="24"/>
          <w:rtl/>
        </w:rPr>
        <w:t xml:space="preserve">אף </w:t>
      </w:r>
      <w:r w:rsidR="001362D4" w:rsidRPr="001362D4">
        <w:rPr>
          <w:rFonts w:cs="David" w:hint="cs"/>
          <w:sz w:val="24"/>
          <w:szCs w:val="24"/>
          <w:rtl/>
        </w:rPr>
        <w:t xml:space="preserve">לרמ"י, כך שתוכל להתחיל הליכי רישום של </w:t>
      </w:r>
      <w:r w:rsidR="00006706">
        <w:rPr>
          <w:rFonts w:cs="David" w:hint="cs"/>
          <w:sz w:val="24"/>
          <w:szCs w:val="24"/>
          <w:rtl/>
        </w:rPr>
        <w:t>תוכניות</w:t>
      </w:r>
      <w:r w:rsidR="001362D4" w:rsidRPr="001362D4">
        <w:rPr>
          <w:rFonts w:cs="David" w:hint="cs"/>
          <w:sz w:val="24"/>
          <w:szCs w:val="24"/>
          <w:rtl/>
        </w:rPr>
        <w:t xml:space="preserve"> החלות על מקרקעין שבניהולה</w:t>
      </w:r>
      <w:r w:rsidR="001362D4">
        <w:rPr>
          <w:rFonts w:cs="David" w:hint="cs"/>
          <w:sz w:val="24"/>
          <w:szCs w:val="24"/>
          <w:rtl/>
        </w:rPr>
        <w:t>.</w:t>
      </w:r>
      <w:r w:rsidR="00AD0FF6">
        <w:rPr>
          <w:rFonts w:cs="David" w:hint="cs"/>
          <w:sz w:val="24"/>
          <w:szCs w:val="24"/>
          <w:rtl/>
        </w:rPr>
        <w:t xml:space="preserve"> </w:t>
      </w:r>
    </w:p>
    <w:p w:rsidR="00462682" w:rsidRDefault="00AD0FF6" w:rsidP="001510E3">
      <w:pPr>
        <w:pStyle w:val="a3"/>
        <w:spacing w:after="0" w:line="360" w:lineRule="auto"/>
        <w:ind w:left="423"/>
        <w:contextualSpacing w:val="0"/>
        <w:jc w:val="both"/>
        <w:rPr>
          <w:rFonts w:cs="David"/>
          <w:sz w:val="24"/>
          <w:szCs w:val="24"/>
        </w:rPr>
      </w:pPr>
      <w:r>
        <w:rPr>
          <w:rFonts w:cs="David" w:hint="cs"/>
          <w:sz w:val="24"/>
          <w:szCs w:val="24"/>
          <w:rtl/>
        </w:rPr>
        <w:t>ודוק, בפרק הקודם ונוכח ההמלצה לבטל את סעיף 125 לחוק התכנון והבניה ביחס לתוכניות חדשות,</w:t>
      </w:r>
      <w:r w:rsidR="004B2D4B">
        <w:rPr>
          <w:rFonts w:cs="David" w:hint="cs"/>
          <w:sz w:val="24"/>
          <w:szCs w:val="24"/>
          <w:rtl/>
        </w:rPr>
        <w:t xml:space="preserve"> הומלץ אף להטיל על מבקש הרישום את האחריות לעדכון מצב הזכויות וייחוד הערות,</w:t>
      </w:r>
      <w:r>
        <w:rPr>
          <w:rFonts w:cs="David" w:hint="cs"/>
          <w:sz w:val="24"/>
          <w:szCs w:val="24"/>
          <w:rtl/>
        </w:rPr>
        <w:t xml:space="preserve"> </w:t>
      </w:r>
      <w:r w:rsidR="006F3FDB">
        <w:rPr>
          <w:rFonts w:cs="David" w:hint="cs"/>
          <w:sz w:val="24"/>
          <w:szCs w:val="24"/>
          <w:rtl/>
        </w:rPr>
        <w:t xml:space="preserve">ומכאן </w:t>
      </w:r>
      <w:r>
        <w:rPr>
          <w:rFonts w:cs="David" w:hint="cs"/>
          <w:sz w:val="24"/>
          <w:szCs w:val="24"/>
          <w:rtl/>
        </w:rPr>
        <w:t>שגם במצב של תוכניות מאושרות שטרם נרשמו, ניתן</w:t>
      </w:r>
      <w:r w:rsidR="004B2D4B">
        <w:rPr>
          <w:rFonts w:cs="David" w:hint="cs"/>
          <w:sz w:val="24"/>
          <w:szCs w:val="24"/>
          <w:rtl/>
        </w:rPr>
        <w:t xml:space="preserve"> לנהוג כאמור</w:t>
      </w:r>
      <w:r>
        <w:rPr>
          <w:rFonts w:cs="David" w:hint="cs"/>
          <w:sz w:val="24"/>
          <w:szCs w:val="24"/>
          <w:rtl/>
        </w:rPr>
        <w:t xml:space="preserve"> </w:t>
      </w:r>
      <w:r w:rsidR="004B2D4B">
        <w:rPr>
          <w:rFonts w:cs="David" w:hint="cs"/>
          <w:sz w:val="24"/>
          <w:szCs w:val="24"/>
          <w:rtl/>
        </w:rPr>
        <w:t>ו</w:t>
      </w:r>
      <w:r>
        <w:rPr>
          <w:rFonts w:cs="David" w:hint="cs"/>
          <w:sz w:val="24"/>
          <w:szCs w:val="24"/>
          <w:rtl/>
        </w:rPr>
        <w:t>להטיל את האחריות לביצוע הוראות סעיף 125(ב) לחוק, לצורך הגשת הבקשה לרישום, על בעלי הקרקע בתחום הת</w:t>
      </w:r>
      <w:r w:rsidR="005C58FA">
        <w:rPr>
          <w:rFonts w:cs="David" w:hint="cs"/>
          <w:sz w:val="24"/>
          <w:szCs w:val="24"/>
          <w:rtl/>
        </w:rPr>
        <w:t>ו</w:t>
      </w:r>
      <w:r>
        <w:rPr>
          <w:rFonts w:cs="David" w:hint="cs"/>
          <w:sz w:val="24"/>
          <w:szCs w:val="24"/>
          <w:rtl/>
        </w:rPr>
        <w:t xml:space="preserve">כנית. במסגרת אחריותם לנכונות המידע הנמסר לרשות לרישום והסדר זכויות במקרקעין יהיה על מגיש הבקשה לשמור על זכויות כלל בעלי </w:t>
      </w:r>
      <w:r w:rsidR="00864001">
        <w:rPr>
          <w:rFonts w:cs="David" w:hint="cs"/>
          <w:sz w:val="24"/>
          <w:szCs w:val="24"/>
          <w:rtl/>
        </w:rPr>
        <w:t>הקרקע ש</w:t>
      </w:r>
      <w:r>
        <w:rPr>
          <w:rFonts w:cs="David" w:hint="cs"/>
          <w:sz w:val="24"/>
          <w:szCs w:val="24"/>
          <w:rtl/>
        </w:rPr>
        <w:t>ב</w:t>
      </w:r>
      <w:r w:rsidR="004522DB">
        <w:rPr>
          <w:rFonts w:cs="David" w:hint="cs"/>
          <w:sz w:val="24"/>
          <w:szCs w:val="24"/>
          <w:rtl/>
        </w:rPr>
        <w:t>תכנית</w:t>
      </w:r>
      <w:r>
        <w:rPr>
          <w:rFonts w:cs="David" w:hint="cs"/>
          <w:sz w:val="24"/>
          <w:szCs w:val="24"/>
          <w:rtl/>
        </w:rPr>
        <w:t>, לרבות הרשות המקומית</w:t>
      </w:r>
      <w:r w:rsidR="005C58FA">
        <w:rPr>
          <w:rFonts w:cs="David" w:hint="cs"/>
          <w:sz w:val="24"/>
          <w:szCs w:val="24"/>
          <w:rtl/>
        </w:rPr>
        <w:t>, בכפוף להוראות התכנית.</w:t>
      </w:r>
      <w:r w:rsidR="00864001">
        <w:rPr>
          <w:rStyle w:val="ab"/>
          <w:rFonts w:cs="David"/>
          <w:sz w:val="24"/>
          <w:szCs w:val="24"/>
        </w:rPr>
        <w:footnoteReference w:id="76"/>
      </w:r>
    </w:p>
    <w:p w:rsidR="006F3FDB" w:rsidRDefault="006F3FDB" w:rsidP="006C1E87">
      <w:pPr>
        <w:pStyle w:val="a3"/>
        <w:spacing w:after="0" w:line="360" w:lineRule="auto"/>
        <w:ind w:left="423"/>
        <w:contextualSpacing w:val="0"/>
        <w:jc w:val="both"/>
        <w:rPr>
          <w:rFonts w:cs="David"/>
          <w:sz w:val="24"/>
          <w:szCs w:val="24"/>
        </w:rPr>
      </w:pPr>
      <w:r w:rsidRPr="00635444">
        <w:rPr>
          <w:rFonts w:cs="David" w:hint="eastAsia"/>
          <w:sz w:val="24"/>
          <w:szCs w:val="24"/>
          <w:rtl/>
        </w:rPr>
        <w:t>בהקשר</w:t>
      </w:r>
      <w:r w:rsidRPr="00635444">
        <w:rPr>
          <w:rFonts w:cs="David"/>
          <w:sz w:val="24"/>
          <w:szCs w:val="24"/>
          <w:rtl/>
        </w:rPr>
        <w:t xml:space="preserve"> זה יצוין, </w:t>
      </w:r>
      <w:r w:rsidRPr="00635444">
        <w:rPr>
          <w:rFonts w:cs="David" w:hint="eastAsia"/>
          <w:sz w:val="24"/>
          <w:szCs w:val="24"/>
          <w:rtl/>
        </w:rPr>
        <w:t>כי</w:t>
      </w:r>
      <w:r w:rsidRPr="00635444">
        <w:rPr>
          <w:rFonts w:cs="David"/>
          <w:sz w:val="24"/>
          <w:szCs w:val="24"/>
          <w:rtl/>
        </w:rPr>
        <w:t xml:space="preserve"> </w:t>
      </w:r>
      <w:r>
        <w:rPr>
          <w:rFonts w:cs="David" w:hint="cs"/>
          <w:sz w:val="24"/>
          <w:szCs w:val="24"/>
          <w:rtl/>
        </w:rPr>
        <w:t xml:space="preserve">יש לתת את הדעת </w:t>
      </w:r>
      <w:r w:rsidRPr="00635444">
        <w:rPr>
          <w:rFonts w:cs="David" w:hint="eastAsia"/>
          <w:sz w:val="24"/>
          <w:szCs w:val="24"/>
          <w:rtl/>
        </w:rPr>
        <w:t>לרישום</w:t>
      </w:r>
      <w:r w:rsidRPr="00635444">
        <w:rPr>
          <w:rFonts w:cs="David"/>
          <w:sz w:val="24"/>
          <w:szCs w:val="24"/>
          <w:rtl/>
        </w:rPr>
        <w:t xml:space="preserve"> </w:t>
      </w:r>
      <w:r w:rsidRPr="00635444">
        <w:rPr>
          <w:rFonts w:cs="David" w:hint="eastAsia"/>
          <w:sz w:val="24"/>
          <w:szCs w:val="24"/>
          <w:rtl/>
        </w:rPr>
        <w:t>של</w:t>
      </w:r>
      <w:r w:rsidRPr="00635444">
        <w:rPr>
          <w:rFonts w:cs="David"/>
          <w:sz w:val="24"/>
          <w:szCs w:val="24"/>
          <w:rtl/>
        </w:rPr>
        <w:t xml:space="preserve"> </w:t>
      </w:r>
      <w:r w:rsidRPr="00635444">
        <w:rPr>
          <w:rFonts w:cs="David" w:hint="eastAsia"/>
          <w:sz w:val="24"/>
          <w:szCs w:val="24"/>
          <w:rtl/>
        </w:rPr>
        <w:t>זיקות</w:t>
      </w:r>
      <w:r w:rsidRPr="00635444">
        <w:rPr>
          <w:rFonts w:cs="David"/>
          <w:sz w:val="24"/>
          <w:szCs w:val="24"/>
          <w:rtl/>
        </w:rPr>
        <w:t xml:space="preserve"> </w:t>
      </w:r>
      <w:r w:rsidRPr="00635444">
        <w:rPr>
          <w:rFonts w:cs="David" w:hint="eastAsia"/>
          <w:sz w:val="24"/>
          <w:szCs w:val="24"/>
          <w:rtl/>
        </w:rPr>
        <w:t>הנאה</w:t>
      </w:r>
      <w:r>
        <w:rPr>
          <w:rFonts w:cs="David" w:hint="cs"/>
          <w:sz w:val="24"/>
          <w:szCs w:val="24"/>
          <w:rtl/>
        </w:rPr>
        <w:t>, אשר אינן מופיעות בטבלאות ההקצאה. ב</w:t>
      </w:r>
      <w:r w:rsidRPr="00635444">
        <w:rPr>
          <w:rFonts w:cs="David" w:hint="eastAsia"/>
          <w:sz w:val="24"/>
          <w:szCs w:val="24"/>
          <w:rtl/>
        </w:rPr>
        <w:t>התאם</w:t>
      </w:r>
      <w:r w:rsidRPr="00635444">
        <w:rPr>
          <w:rFonts w:cs="David"/>
          <w:sz w:val="24"/>
          <w:szCs w:val="24"/>
          <w:rtl/>
        </w:rPr>
        <w:t xml:space="preserve"> </w:t>
      </w:r>
      <w:r w:rsidRPr="00635444">
        <w:rPr>
          <w:rFonts w:cs="David" w:hint="eastAsia"/>
          <w:sz w:val="24"/>
          <w:szCs w:val="24"/>
          <w:rtl/>
        </w:rPr>
        <w:t>לתקנה</w:t>
      </w:r>
      <w:r w:rsidRPr="00635444">
        <w:rPr>
          <w:rFonts w:cs="David"/>
          <w:sz w:val="24"/>
          <w:szCs w:val="24"/>
          <w:rtl/>
        </w:rPr>
        <w:t xml:space="preserve"> 12(2) </w:t>
      </w:r>
      <w:r w:rsidRPr="00635444">
        <w:rPr>
          <w:rFonts w:cs="David" w:hint="eastAsia"/>
          <w:sz w:val="24"/>
          <w:szCs w:val="24"/>
          <w:rtl/>
        </w:rPr>
        <w:t>לתקנות</w:t>
      </w:r>
      <w:r w:rsidRPr="00635444">
        <w:rPr>
          <w:rFonts w:cs="David"/>
          <w:sz w:val="24"/>
          <w:szCs w:val="24"/>
          <w:rtl/>
        </w:rPr>
        <w:t xml:space="preserve"> </w:t>
      </w:r>
      <w:r>
        <w:rPr>
          <w:rFonts w:cs="David" w:hint="cs"/>
          <w:sz w:val="24"/>
          <w:szCs w:val="24"/>
          <w:rtl/>
        </w:rPr>
        <w:t xml:space="preserve">איחוד וחלוקה, </w:t>
      </w:r>
      <w:r w:rsidRPr="00635444">
        <w:rPr>
          <w:rFonts w:cs="David" w:hint="eastAsia"/>
          <w:sz w:val="24"/>
          <w:szCs w:val="24"/>
          <w:rtl/>
        </w:rPr>
        <w:t>יו</w:t>
      </w:r>
      <w:r w:rsidRPr="00635444">
        <w:rPr>
          <w:rFonts w:cs="David"/>
          <w:sz w:val="24"/>
          <w:szCs w:val="24"/>
          <w:rtl/>
        </w:rPr>
        <w:t xml:space="preserve">"ר </w:t>
      </w:r>
      <w:r w:rsidRPr="00635444">
        <w:rPr>
          <w:rFonts w:cs="David" w:hint="eastAsia"/>
          <w:sz w:val="24"/>
          <w:szCs w:val="24"/>
          <w:rtl/>
        </w:rPr>
        <w:t>הועדה</w:t>
      </w:r>
      <w:r w:rsidRPr="00635444">
        <w:rPr>
          <w:rFonts w:cs="David"/>
          <w:sz w:val="24"/>
          <w:szCs w:val="24"/>
          <w:rtl/>
        </w:rPr>
        <w:t xml:space="preserve"> </w:t>
      </w:r>
      <w:r w:rsidRPr="00635444">
        <w:rPr>
          <w:rFonts w:cs="David" w:hint="eastAsia"/>
          <w:sz w:val="24"/>
          <w:szCs w:val="24"/>
          <w:rtl/>
        </w:rPr>
        <w:t>המקומית</w:t>
      </w:r>
      <w:r w:rsidRPr="00635444">
        <w:rPr>
          <w:rFonts w:cs="David"/>
          <w:sz w:val="24"/>
          <w:szCs w:val="24"/>
          <w:rtl/>
        </w:rPr>
        <w:t xml:space="preserve"> </w:t>
      </w:r>
      <w:r w:rsidRPr="00635444">
        <w:rPr>
          <w:rFonts w:cs="David" w:hint="eastAsia"/>
          <w:sz w:val="24"/>
          <w:szCs w:val="24"/>
          <w:rtl/>
        </w:rPr>
        <w:t>נותן</w:t>
      </w:r>
      <w:r w:rsidRPr="00635444">
        <w:rPr>
          <w:rFonts w:cs="David"/>
          <w:sz w:val="24"/>
          <w:szCs w:val="24"/>
          <w:rtl/>
        </w:rPr>
        <w:t xml:space="preserve"> </w:t>
      </w:r>
      <w:r w:rsidRPr="00635444">
        <w:rPr>
          <w:rFonts w:cs="David" w:hint="eastAsia"/>
          <w:sz w:val="24"/>
          <w:szCs w:val="24"/>
          <w:rtl/>
        </w:rPr>
        <w:t>הוראה</w:t>
      </w:r>
      <w:r w:rsidRPr="00635444">
        <w:rPr>
          <w:rFonts w:cs="David"/>
          <w:sz w:val="24"/>
          <w:szCs w:val="24"/>
          <w:rtl/>
        </w:rPr>
        <w:t xml:space="preserve"> </w:t>
      </w:r>
      <w:r w:rsidRPr="00635444">
        <w:rPr>
          <w:rFonts w:cs="David" w:hint="eastAsia"/>
          <w:sz w:val="24"/>
          <w:szCs w:val="24"/>
          <w:rtl/>
        </w:rPr>
        <w:t>לרישום</w:t>
      </w:r>
      <w:r w:rsidRPr="00635444">
        <w:rPr>
          <w:rFonts w:cs="David"/>
          <w:sz w:val="24"/>
          <w:szCs w:val="24"/>
          <w:rtl/>
        </w:rPr>
        <w:t xml:space="preserve"> </w:t>
      </w:r>
      <w:r w:rsidRPr="00635444">
        <w:rPr>
          <w:rFonts w:cs="David" w:hint="eastAsia"/>
          <w:sz w:val="24"/>
          <w:szCs w:val="24"/>
          <w:rtl/>
        </w:rPr>
        <w:t>של</w:t>
      </w:r>
      <w:r w:rsidRPr="00635444">
        <w:rPr>
          <w:rFonts w:cs="David"/>
          <w:sz w:val="24"/>
          <w:szCs w:val="24"/>
          <w:rtl/>
        </w:rPr>
        <w:t xml:space="preserve"> </w:t>
      </w:r>
      <w:r w:rsidRPr="00635444">
        <w:rPr>
          <w:rFonts w:cs="David" w:hint="eastAsia"/>
          <w:sz w:val="24"/>
          <w:szCs w:val="24"/>
          <w:rtl/>
        </w:rPr>
        <w:t>זיקת</w:t>
      </w:r>
      <w:r w:rsidRPr="00635444">
        <w:rPr>
          <w:rFonts w:cs="David"/>
          <w:sz w:val="24"/>
          <w:szCs w:val="24"/>
          <w:rtl/>
        </w:rPr>
        <w:t xml:space="preserve"> </w:t>
      </w:r>
      <w:r w:rsidRPr="00635444">
        <w:rPr>
          <w:rFonts w:cs="David" w:hint="eastAsia"/>
          <w:sz w:val="24"/>
          <w:szCs w:val="24"/>
          <w:rtl/>
        </w:rPr>
        <w:t>הנאה</w:t>
      </w:r>
      <w:r>
        <w:rPr>
          <w:rFonts w:cs="David" w:hint="cs"/>
          <w:sz w:val="24"/>
          <w:szCs w:val="24"/>
          <w:rtl/>
        </w:rPr>
        <w:t>, ללא קשר לטבלאות ההקצאה ובהתאם לקבוע בתכנית</w:t>
      </w:r>
      <w:r w:rsidRPr="00635444">
        <w:rPr>
          <w:rFonts w:cs="David"/>
          <w:sz w:val="24"/>
          <w:szCs w:val="24"/>
          <w:rtl/>
        </w:rPr>
        <w:t xml:space="preserve">. </w:t>
      </w:r>
      <w:r w:rsidRPr="00635444">
        <w:rPr>
          <w:rFonts w:cs="David" w:hint="eastAsia"/>
          <w:sz w:val="24"/>
          <w:szCs w:val="24"/>
          <w:rtl/>
        </w:rPr>
        <w:t>על</w:t>
      </w:r>
      <w:r w:rsidRPr="00635444">
        <w:rPr>
          <w:rFonts w:cs="David"/>
          <w:sz w:val="24"/>
          <w:szCs w:val="24"/>
          <w:rtl/>
        </w:rPr>
        <w:t xml:space="preserve"> </w:t>
      </w:r>
      <w:r w:rsidRPr="00635444">
        <w:rPr>
          <w:rFonts w:cs="David" w:hint="eastAsia"/>
          <w:sz w:val="24"/>
          <w:szCs w:val="24"/>
          <w:rtl/>
        </w:rPr>
        <w:t>מנת</w:t>
      </w:r>
      <w:r w:rsidRPr="00635444">
        <w:rPr>
          <w:rFonts w:cs="David"/>
          <w:sz w:val="24"/>
          <w:szCs w:val="24"/>
          <w:rtl/>
        </w:rPr>
        <w:t xml:space="preserve"> </w:t>
      </w:r>
      <w:r w:rsidRPr="00635444">
        <w:rPr>
          <w:rFonts w:cs="David" w:hint="eastAsia"/>
          <w:sz w:val="24"/>
          <w:szCs w:val="24"/>
          <w:rtl/>
        </w:rPr>
        <w:t>לייעל</w:t>
      </w:r>
      <w:r w:rsidRPr="00635444">
        <w:rPr>
          <w:rFonts w:cs="David"/>
          <w:sz w:val="24"/>
          <w:szCs w:val="24"/>
          <w:rtl/>
        </w:rPr>
        <w:t xml:space="preserve"> </w:t>
      </w:r>
      <w:r w:rsidRPr="00635444">
        <w:rPr>
          <w:rFonts w:cs="David" w:hint="eastAsia"/>
          <w:sz w:val="24"/>
          <w:szCs w:val="24"/>
          <w:rtl/>
        </w:rPr>
        <w:t>גם</w:t>
      </w:r>
      <w:r w:rsidRPr="00635444">
        <w:rPr>
          <w:rFonts w:cs="David"/>
          <w:sz w:val="24"/>
          <w:szCs w:val="24"/>
          <w:rtl/>
        </w:rPr>
        <w:t xml:space="preserve"> </w:t>
      </w:r>
      <w:r w:rsidRPr="00635444">
        <w:rPr>
          <w:rFonts w:cs="David" w:hint="eastAsia"/>
          <w:sz w:val="24"/>
          <w:szCs w:val="24"/>
          <w:rtl/>
        </w:rPr>
        <w:t>הליך</w:t>
      </w:r>
      <w:r w:rsidRPr="00635444">
        <w:rPr>
          <w:rFonts w:cs="David"/>
          <w:sz w:val="24"/>
          <w:szCs w:val="24"/>
          <w:rtl/>
        </w:rPr>
        <w:t xml:space="preserve"> </w:t>
      </w:r>
      <w:r w:rsidRPr="00635444">
        <w:rPr>
          <w:rFonts w:cs="David" w:hint="eastAsia"/>
          <w:sz w:val="24"/>
          <w:szCs w:val="24"/>
          <w:rtl/>
        </w:rPr>
        <w:t>זה</w:t>
      </w:r>
      <w:r w:rsidRPr="00635444">
        <w:rPr>
          <w:rFonts w:cs="David"/>
          <w:sz w:val="24"/>
          <w:szCs w:val="24"/>
          <w:rtl/>
        </w:rPr>
        <w:t>,</w:t>
      </w:r>
      <w:r>
        <w:rPr>
          <w:rFonts w:cs="David" w:hint="cs"/>
          <w:sz w:val="24"/>
          <w:szCs w:val="24"/>
          <w:rtl/>
        </w:rPr>
        <w:t xml:space="preserve"> מוצע כי חובת הרישום של זיקות הנאה תוטל על מגיש התכנית ועל בעלי הקרקע, ועליהם יהיה לשמור על כלל הזכויות של בעלי העניין שבתכנית, לרבות הזכויות של הרשות המקומית ככל שגם היא חלק מהתכנית.</w:t>
      </w:r>
    </w:p>
    <w:p w:rsidR="008A50C0" w:rsidRDefault="003A5A79" w:rsidP="006F3FDB">
      <w:pPr>
        <w:pStyle w:val="a3"/>
        <w:numPr>
          <w:ilvl w:val="0"/>
          <w:numId w:val="12"/>
        </w:numPr>
        <w:spacing w:after="0" w:line="360" w:lineRule="auto"/>
        <w:ind w:left="423" w:hanging="425"/>
        <w:contextualSpacing w:val="0"/>
        <w:jc w:val="both"/>
        <w:rPr>
          <w:rFonts w:cs="David"/>
          <w:sz w:val="24"/>
          <w:szCs w:val="24"/>
        </w:rPr>
      </w:pPr>
      <w:r w:rsidRPr="00635444">
        <w:rPr>
          <w:rFonts w:cs="David" w:hint="eastAsia"/>
          <w:b/>
          <w:bCs/>
          <w:sz w:val="24"/>
          <w:szCs w:val="24"/>
          <w:rtl/>
        </w:rPr>
        <w:t>המלצה</w:t>
      </w:r>
      <w:r w:rsidRPr="00635444">
        <w:rPr>
          <w:rFonts w:cs="David"/>
          <w:b/>
          <w:bCs/>
          <w:sz w:val="24"/>
          <w:szCs w:val="24"/>
          <w:rtl/>
        </w:rPr>
        <w:t xml:space="preserve"> </w:t>
      </w:r>
      <w:r w:rsidRPr="00635444">
        <w:rPr>
          <w:rFonts w:cs="David" w:hint="eastAsia"/>
          <w:b/>
          <w:bCs/>
          <w:sz w:val="24"/>
          <w:szCs w:val="24"/>
          <w:rtl/>
        </w:rPr>
        <w:t>ביח</w:t>
      </w:r>
      <w:r w:rsidR="00E4425F" w:rsidRPr="00635444">
        <w:rPr>
          <w:rFonts w:cs="David" w:hint="eastAsia"/>
          <w:b/>
          <w:bCs/>
          <w:sz w:val="24"/>
          <w:szCs w:val="24"/>
          <w:rtl/>
        </w:rPr>
        <w:t>ס</w:t>
      </w:r>
      <w:r w:rsidR="00D53BB3" w:rsidRPr="00635444">
        <w:rPr>
          <w:rFonts w:cs="David"/>
          <w:b/>
          <w:bCs/>
          <w:sz w:val="24"/>
          <w:szCs w:val="24"/>
          <w:rtl/>
        </w:rPr>
        <w:t xml:space="preserve"> ל</w:t>
      </w:r>
      <w:r>
        <w:rPr>
          <w:rFonts w:cs="David" w:hint="cs"/>
          <w:b/>
          <w:bCs/>
          <w:sz w:val="24"/>
          <w:szCs w:val="24"/>
          <w:rtl/>
        </w:rPr>
        <w:t>אישור תצ"ר תואם</w:t>
      </w:r>
      <w:r w:rsidR="00C6131A">
        <w:rPr>
          <w:rFonts w:cs="David" w:hint="cs"/>
          <w:b/>
          <w:bCs/>
          <w:sz w:val="24"/>
          <w:szCs w:val="24"/>
          <w:rtl/>
        </w:rPr>
        <w:t xml:space="preserve"> </w:t>
      </w:r>
      <w:r w:rsidR="004522DB">
        <w:rPr>
          <w:rFonts w:cs="David" w:hint="cs"/>
          <w:b/>
          <w:bCs/>
          <w:sz w:val="24"/>
          <w:szCs w:val="24"/>
          <w:rtl/>
        </w:rPr>
        <w:t>תכנית</w:t>
      </w:r>
      <w:r>
        <w:rPr>
          <w:rFonts w:cs="David" w:hint="cs"/>
          <w:b/>
          <w:bCs/>
          <w:sz w:val="24"/>
          <w:szCs w:val="24"/>
          <w:rtl/>
        </w:rPr>
        <w:t xml:space="preserve"> ע"י </w:t>
      </w:r>
      <w:r w:rsidRPr="00635444">
        <w:rPr>
          <w:rFonts w:cs="David" w:hint="eastAsia"/>
          <w:b/>
          <w:bCs/>
          <w:sz w:val="24"/>
          <w:szCs w:val="24"/>
          <w:rtl/>
        </w:rPr>
        <w:t>רמ</w:t>
      </w:r>
      <w:r w:rsidRPr="00635444">
        <w:rPr>
          <w:rFonts w:cs="David"/>
          <w:b/>
          <w:bCs/>
          <w:sz w:val="24"/>
          <w:szCs w:val="24"/>
          <w:rtl/>
        </w:rPr>
        <w:t>"י</w:t>
      </w:r>
      <w:r w:rsidR="00D53BB3">
        <w:rPr>
          <w:rFonts w:cs="David" w:hint="cs"/>
          <w:sz w:val="24"/>
          <w:szCs w:val="24"/>
          <w:rtl/>
        </w:rPr>
        <w:t xml:space="preserve"> </w:t>
      </w:r>
      <w:r w:rsidR="00110507" w:rsidRPr="00110507">
        <w:rPr>
          <w:rFonts w:cs="David" w:hint="cs"/>
          <w:b/>
          <w:bCs/>
          <w:sz w:val="24"/>
          <w:szCs w:val="24"/>
          <w:rtl/>
        </w:rPr>
        <w:t>כאשר מדובר בתוכניות שהקרקע בתחומן בניהול רמ"י בלבד ושיש בהן חלוקה סופית למגרשים</w:t>
      </w:r>
      <w:r w:rsidR="00110507">
        <w:rPr>
          <w:rFonts w:cs="David" w:hint="cs"/>
          <w:sz w:val="24"/>
          <w:szCs w:val="24"/>
          <w:rtl/>
        </w:rPr>
        <w:t xml:space="preserve"> </w:t>
      </w:r>
      <w:r w:rsidR="00110507">
        <w:rPr>
          <w:rFonts w:cs="David"/>
          <w:sz w:val="24"/>
          <w:szCs w:val="24"/>
          <w:rtl/>
        </w:rPr>
        <w:t>–</w:t>
      </w:r>
      <w:r w:rsidR="00110507">
        <w:rPr>
          <w:rFonts w:cs="David" w:hint="cs"/>
          <w:sz w:val="24"/>
          <w:szCs w:val="24"/>
          <w:rtl/>
        </w:rPr>
        <w:t xml:space="preserve"> </w:t>
      </w:r>
      <w:r w:rsidR="00E8713F">
        <w:rPr>
          <w:rFonts w:cs="David" w:hint="cs"/>
          <w:sz w:val="24"/>
          <w:szCs w:val="24"/>
          <w:rtl/>
        </w:rPr>
        <w:t xml:space="preserve">במהלך דיוני הצוות הקשו נציגי רמ"י בשאלת הגורם המקצועי הנכון לאשר כי תצ"ר תואם </w:t>
      </w:r>
      <w:r w:rsidR="00110507">
        <w:rPr>
          <w:rFonts w:cs="David" w:hint="cs"/>
          <w:sz w:val="24"/>
          <w:szCs w:val="24"/>
          <w:rtl/>
        </w:rPr>
        <w:t>לתכנית מאושרת, בפרט כאשר מדובר בתכנית שרמ"י מנהלת את כל הקרקע שבתחומה.</w:t>
      </w:r>
      <w:r w:rsidR="00E8713F">
        <w:rPr>
          <w:rFonts w:cs="David" w:hint="cs"/>
          <w:sz w:val="24"/>
          <w:szCs w:val="24"/>
          <w:rtl/>
        </w:rPr>
        <w:t xml:space="preserve"> טענה זו הועלתה בהמשך לטרוניה על אורכו של ההליך המחייב אישור יו"ר הוועדה המקומית, ו</w:t>
      </w:r>
      <w:r w:rsidR="00110507">
        <w:rPr>
          <w:rFonts w:cs="David" w:hint="cs"/>
          <w:sz w:val="24"/>
          <w:szCs w:val="24"/>
          <w:rtl/>
        </w:rPr>
        <w:t xml:space="preserve">לטענה </w:t>
      </w:r>
      <w:r w:rsidR="00E8713F">
        <w:rPr>
          <w:rFonts w:cs="David" w:hint="cs"/>
          <w:sz w:val="24"/>
          <w:szCs w:val="24"/>
          <w:rtl/>
        </w:rPr>
        <w:t>כי לעתים מנוצלת סמכות זו על מנת לדר</w:t>
      </w:r>
      <w:r w:rsidR="00110507">
        <w:rPr>
          <w:rFonts w:cs="David" w:hint="cs"/>
          <w:sz w:val="24"/>
          <w:szCs w:val="24"/>
          <w:rtl/>
        </w:rPr>
        <w:t>וש</w:t>
      </w:r>
      <w:r w:rsidR="00E8713F">
        <w:rPr>
          <w:rFonts w:cs="David" w:hint="cs"/>
          <w:sz w:val="24"/>
          <w:szCs w:val="24"/>
          <w:rtl/>
        </w:rPr>
        <w:t xml:space="preserve"> מרמ"י דרישות שאינן ממין הענ</w:t>
      </w:r>
      <w:r w:rsidR="00824AF5">
        <w:rPr>
          <w:rFonts w:cs="David" w:hint="cs"/>
          <w:sz w:val="24"/>
          <w:szCs w:val="24"/>
          <w:rtl/>
        </w:rPr>
        <w:t>י</w:t>
      </w:r>
      <w:r w:rsidR="00E8713F">
        <w:rPr>
          <w:rFonts w:cs="David" w:hint="cs"/>
          <w:sz w:val="24"/>
          <w:szCs w:val="24"/>
          <w:rtl/>
        </w:rPr>
        <w:t>ין. ברי</w:t>
      </w:r>
      <w:r w:rsidR="00824AF5">
        <w:rPr>
          <w:rFonts w:cs="David" w:hint="cs"/>
          <w:sz w:val="24"/>
          <w:szCs w:val="24"/>
          <w:rtl/>
        </w:rPr>
        <w:t>,</w:t>
      </w:r>
      <w:r w:rsidR="00E8713F">
        <w:rPr>
          <w:rFonts w:cs="David" w:hint="cs"/>
          <w:sz w:val="24"/>
          <w:szCs w:val="24"/>
          <w:rtl/>
        </w:rPr>
        <w:t xml:space="preserve"> שככל שעסקינן בהפעלת שיקול דעת תכנוני, או אף בהכרה בכך שהיתר מבוקש תואם לתכנית ולהוראותיה, גורם שלטוני אובייקטיבי הוא שצריך להיות בעל הסמכות לבצע את שקול הדעת התכנוני </w:t>
      </w:r>
      <w:r w:rsidR="00E8713F" w:rsidRPr="00234894">
        <w:rPr>
          <w:rFonts w:cs="David" w:hint="cs"/>
          <w:sz w:val="24"/>
          <w:szCs w:val="24"/>
          <w:rtl/>
        </w:rPr>
        <w:t>הנדרש</w:t>
      </w:r>
      <w:r w:rsidR="00E8713F">
        <w:rPr>
          <w:rFonts w:cs="David" w:hint="cs"/>
          <w:sz w:val="24"/>
          <w:szCs w:val="24"/>
          <w:rtl/>
        </w:rPr>
        <w:t xml:space="preserve"> או לאשר את ההתאמה ל</w:t>
      </w:r>
      <w:r w:rsidR="004522DB">
        <w:rPr>
          <w:rFonts w:cs="David" w:hint="cs"/>
          <w:sz w:val="24"/>
          <w:szCs w:val="24"/>
          <w:rtl/>
        </w:rPr>
        <w:t>תכנית</w:t>
      </w:r>
      <w:r w:rsidR="00E8713F">
        <w:rPr>
          <w:rFonts w:cs="David" w:hint="cs"/>
          <w:sz w:val="24"/>
          <w:szCs w:val="24"/>
          <w:rtl/>
        </w:rPr>
        <w:t>; ואולם, בכל הנוגע לקביעה כי תצ"ר תואמת ל</w:t>
      </w:r>
      <w:r w:rsidR="004522DB">
        <w:rPr>
          <w:rFonts w:cs="David" w:hint="cs"/>
          <w:sz w:val="24"/>
          <w:szCs w:val="24"/>
          <w:rtl/>
        </w:rPr>
        <w:t>תכנית</w:t>
      </w:r>
      <w:r w:rsidR="00E8713F">
        <w:rPr>
          <w:rFonts w:cs="David" w:hint="cs"/>
          <w:sz w:val="24"/>
          <w:szCs w:val="24"/>
          <w:rtl/>
        </w:rPr>
        <w:t xml:space="preserve"> </w:t>
      </w:r>
      <w:r w:rsidR="00E8713F">
        <w:rPr>
          <w:rFonts w:cs="David"/>
          <w:sz w:val="24"/>
          <w:szCs w:val="24"/>
          <w:rtl/>
        </w:rPr>
        <w:t>–</w:t>
      </w:r>
      <w:r w:rsidR="00E8713F">
        <w:rPr>
          <w:rFonts w:cs="David" w:hint="cs"/>
          <w:sz w:val="24"/>
          <w:szCs w:val="24"/>
          <w:rtl/>
        </w:rPr>
        <w:t xml:space="preserve"> הרי </w:t>
      </w:r>
      <w:r w:rsidR="00824AF5">
        <w:rPr>
          <w:rFonts w:cs="David" w:hint="cs"/>
          <w:sz w:val="24"/>
          <w:szCs w:val="24"/>
          <w:rtl/>
        </w:rPr>
        <w:t xml:space="preserve">שכאן בחינת ההתאמה לתכנית היא </w:t>
      </w:r>
      <w:r w:rsidR="00E8713F">
        <w:rPr>
          <w:rFonts w:cs="David" w:hint="cs"/>
          <w:sz w:val="24"/>
          <w:szCs w:val="24"/>
          <w:rtl/>
        </w:rPr>
        <w:t>טכנית בעיקרה ונועדה לשמור על התאמה לגבולות שנקבעו בתכנית</w:t>
      </w:r>
      <w:r w:rsidR="007130A0">
        <w:rPr>
          <w:rFonts w:cs="David" w:hint="cs"/>
          <w:sz w:val="24"/>
          <w:szCs w:val="24"/>
          <w:rtl/>
        </w:rPr>
        <w:t>,</w:t>
      </w:r>
      <w:r w:rsidR="00E8713F">
        <w:rPr>
          <w:rFonts w:cs="David" w:hint="cs"/>
          <w:sz w:val="24"/>
          <w:szCs w:val="24"/>
          <w:rtl/>
        </w:rPr>
        <w:t xml:space="preserve"> לתחומ</w:t>
      </w:r>
      <w:r w:rsidR="00B36765">
        <w:rPr>
          <w:rFonts w:cs="David" w:hint="cs"/>
          <w:sz w:val="24"/>
          <w:szCs w:val="24"/>
          <w:rtl/>
        </w:rPr>
        <w:t>ה של התכנית ולח</w:t>
      </w:r>
      <w:r w:rsidR="00E8713F">
        <w:rPr>
          <w:rFonts w:cs="David" w:hint="cs"/>
          <w:sz w:val="24"/>
          <w:szCs w:val="24"/>
          <w:rtl/>
        </w:rPr>
        <w:t>ל</w:t>
      </w:r>
      <w:r w:rsidR="00B36765">
        <w:rPr>
          <w:rFonts w:cs="David" w:hint="cs"/>
          <w:sz w:val="24"/>
          <w:szCs w:val="24"/>
          <w:rtl/>
        </w:rPr>
        <w:t>וק</w:t>
      </w:r>
      <w:r w:rsidR="00E8713F">
        <w:rPr>
          <w:rFonts w:cs="David" w:hint="cs"/>
          <w:sz w:val="24"/>
          <w:szCs w:val="24"/>
          <w:rtl/>
        </w:rPr>
        <w:t>ת המגרשים בתוך תחום התכנית. משכך, אמנם יש הצדקה כי בקביעה כי תצ"ר תואמת ל</w:t>
      </w:r>
      <w:r w:rsidR="004522DB">
        <w:rPr>
          <w:rFonts w:cs="David" w:hint="cs"/>
          <w:sz w:val="24"/>
          <w:szCs w:val="24"/>
          <w:rtl/>
        </w:rPr>
        <w:t>תכנית</w:t>
      </w:r>
      <w:r w:rsidR="00E8713F">
        <w:rPr>
          <w:rFonts w:cs="David" w:hint="cs"/>
          <w:sz w:val="24"/>
          <w:szCs w:val="24"/>
          <w:rtl/>
        </w:rPr>
        <w:t xml:space="preserve"> יעסוק גורם ציבורי אובייקטיבי, אלא שנוכח האמור לעיל, הצדקה זו היא חלשה יחסית. בהקשר זה יצוין, כי בהתאם לפרשנות משפטית של תקנות המדידות, קיבלו מרבית </w:t>
      </w:r>
      <w:r>
        <w:rPr>
          <w:rFonts w:cs="David" w:hint="cs"/>
          <w:sz w:val="24"/>
          <w:szCs w:val="24"/>
          <w:rtl/>
        </w:rPr>
        <w:t>גופי תשתית, ובכלל זה חברות ממשלתיות שעיסוקן בתשתית, הסמכה לאשר התאמה בבקשה לרישום הפקעה במרשם המקרקעין לצווי הפקעה שניתנו לפי פקודת הקרקעות (רכישה לצרכי ציבור). הצוות מצא כי מתן הסמכה לרמ"י, לאשר כי תצ"ר תואם ל</w:t>
      </w:r>
      <w:r w:rsidR="00006706">
        <w:rPr>
          <w:rFonts w:cs="David" w:hint="cs"/>
          <w:sz w:val="24"/>
          <w:szCs w:val="24"/>
          <w:rtl/>
        </w:rPr>
        <w:t>תוכניות</w:t>
      </w:r>
      <w:r>
        <w:rPr>
          <w:rFonts w:cs="David" w:hint="cs"/>
          <w:sz w:val="24"/>
          <w:szCs w:val="24"/>
          <w:rtl/>
        </w:rPr>
        <w:t xml:space="preserve"> שהוא </w:t>
      </w:r>
      <w:r w:rsidR="00B36765">
        <w:rPr>
          <w:rFonts w:cs="David" w:hint="cs"/>
          <w:sz w:val="24"/>
          <w:szCs w:val="24"/>
          <w:rtl/>
        </w:rPr>
        <w:t xml:space="preserve">מנהל </w:t>
      </w:r>
      <w:r>
        <w:rPr>
          <w:rFonts w:cs="David" w:hint="cs"/>
          <w:sz w:val="24"/>
          <w:szCs w:val="24"/>
          <w:rtl/>
        </w:rPr>
        <w:t>המקרקעין היחיד בתחומן, תגשים רציונאל דומה. בהיותה של רמ"י חלק מהשלטון המרכזי, הדעת נותנת כי יפעל במקצועיות וללא משוא פנים, ויאשר רק תצ"רים תואמ</w:t>
      </w:r>
      <w:r w:rsidR="00E52627">
        <w:rPr>
          <w:rFonts w:cs="David" w:hint="cs"/>
          <w:sz w:val="24"/>
          <w:szCs w:val="24"/>
          <w:rtl/>
        </w:rPr>
        <w:t>ות</w:t>
      </w:r>
      <w:r>
        <w:rPr>
          <w:rFonts w:cs="David" w:hint="cs"/>
          <w:sz w:val="24"/>
          <w:szCs w:val="24"/>
          <w:rtl/>
        </w:rPr>
        <w:t xml:space="preserve"> תוכניות, ובכלל זה התאמה להוראות התוכניות המפרישות קרקע לטובת </w:t>
      </w:r>
      <w:r w:rsidR="00B36765">
        <w:rPr>
          <w:rFonts w:cs="David" w:hint="cs"/>
          <w:sz w:val="24"/>
          <w:szCs w:val="24"/>
          <w:rtl/>
        </w:rPr>
        <w:t>צרכי ציבור לבעלות הרשות המקומית, ככל שקיימות.</w:t>
      </w:r>
      <w:r w:rsidR="00345747">
        <w:rPr>
          <w:rFonts w:cs="David" w:hint="cs"/>
          <w:sz w:val="24"/>
          <w:szCs w:val="24"/>
          <w:rtl/>
        </w:rPr>
        <w:t xml:space="preserve"> </w:t>
      </w:r>
    </w:p>
    <w:p w:rsidR="00C26154" w:rsidRDefault="003A5A79" w:rsidP="00234894">
      <w:pPr>
        <w:pStyle w:val="a3"/>
        <w:spacing w:after="120" w:line="360" w:lineRule="auto"/>
        <w:ind w:left="423"/>
        <w:contextualSpacing w:val="0"/>
        <w:jc w:val="both"/>
        <w:rPr>
          <w:rFonts w:cs="David"/>
          <w:sz w:val="24"/>
          <w:szCs w:val="24"/>
          <w:rtl/>
        </w:rPr>
      </w:pPr>
      <w:r>
        <w:rPr>
          <w:rFonts w:cs="David" w:hint="cs"/>
          <w:sz w:val="24"/>
          <w:szCs w:val="24"/>
          <w:rtl/>
        </w:rPr>
        <w:t xml:space="preserve">משכך מוצע, כי </w:t>
      </w:r>
      <w:r w:rsidR="007130A0">
        <w:rPr>
          <w:rFonts w:cs="David" w:hint="cs"/>
          <w:sz w:val="24"/>
          <w:szCs w:val="24"/>
          <w:rtl/>
        </w:rPr>
        <w:t>בנוסף ל</w:t>
      </w:r>
      <w:r>
        <w:rPr>
          <w:rFonts w:cs="David" w:hint="cs"/>
          <w:sz w:val="24"/>
          <w:szCs w:val="24"/>
          <w:rtl/>
        </w:rPr>
        <w:t xml:space="preserve">יו"ר הוועדה המקומית, </w:t>
      </w:r>
      <w:r w:rsidR="00462682" w:rsidRPr="00D53BB3">
        <w:rPr>
          <w:rFonts w:cs="David" w:hint="cs"/>
          <w:b/>
          <w:bCs/>
          <w:sz w:val="24"/>
          <w:szCs w:val="24"/>
          <w:rtl/>
        </w:rPr>
        <w:t xml:space="preserve">יוסמכו </w:t>
      </w:r>
      <w:r w:rsidR="00E4425F" w:rsidRPr="00D53BB3">
        <w:rPr>
          <w:rFonts w:cs="David" w:hint="cs"/>
          <w:b/>
          <w:bCs/>
          <w:sz w:val="24"/>
          <w:szCs w:val="24"/>
          <w:rtl/>
        </w:rPr>
        <w:t xml:space="preserve">בחוק </w:t>
      </w:r>
      <w:r w:rsidR="00462682" w:rsidRPr="00D53BB3">
        <w:rPr>
          <w:rFonts w:cs="David" w:hint="cs"/>
          <w:b/>
          <w:bCs/>
          <w:sz w:val="24"/>
          <w:szCs w:val="24"/>
          <w:rtl/>
        </w:rPr>
        <w:t xml:space="preserve">גורמי מקצוע בכירים ברמ"י </w:t>
      </w:r>
      <w:r w:rsidR="00201B83">
        <w:rPr>
          <w:rFonts w:cs="David" w:hint="cs"/>
          <w:b/>
          <w:bCs/>
          <w:sz w:val="24"/>
          <w:szCs w:val="24"/>
          <w:rtl/>
        </w:rPr>
        <w:t xml:space="preserve">או בגופים ממשלתיים אחרים שמפקיעים לפי תכנית </w:t>
      </w:r>
      <w:r w:rsidR="00462682" w:rsidRPr="00D53BB3">
        <w:rPr>
          <w:rFonts w:cs="David" w:hint="cs"/>
          <w:b/>
          <w:bCs/>
          <w:sz w:val="24"/>
          <w:szCs w:val="24"/>
          <w:rtl/>
        </w:rPr>
        <w:t>לאשר תצ"ר ככשר</w:t>
      </w:r>
      <w:r w:rsidR="002D50D9">
        <w:rPr>
          <w:rFonts w:cs="David" w:hint="cs"/>
          <w:b/>
          <w:bCs/>
          <w:sz w:val="24"/>
          <w:szCs w:val="24"/>
          <w:rtl/>
        </w:rPr>
        <w:t>ה</w:t>
      </w:r>
      <w:r w:rsidR="00462682" w:rsidRPr="00D53BB3">
        <w:rPr>
          <w:rFonts w:cs="David" w:hint="cs"/>
          <w:b/>
          <w:bCs/>
          <w:sz w:val="24"/>
          <w:szCs w:val="24"/>
          <w:rtl/>
        </w:rPr>
        <w:t xml:space="preserve"> לר</w:t>
      </w:r>
      <w:r w:rsidR="00E4425F" w:rsidRPr="00D53BB3">
        <w:rPr>
          <w:rFonts w:cs="David" w:hint="cs"/>
          <w:b/>
          <w:bCs/>
          <w:sz w:val="24"/>
          <w:szCs w:val="24"/>
          <w:rtl/>
        </w:rPr>
        <w:t>י</w:t>
      </w:r>
      <w:r w:rsidR="00462682" w:rsidRPr="00D53BB3">
        <w:rPr>
          <w:rFonts w:cs="David" w:hint="cs"/>
          <w:b/>
          <w:bCs/>
          <w:sz w:val="24"/>
          <w:szCs w:val="24"/>
          <w:rtl/>
        </w:rPr>
        <w:t xml:space="preserve">שום ביחס לתוכניות </w:t>
      </w:r>
      <w:r w:rsidR="00F43FC0">
        <w:rPr>
          <w:rFonts w:cs="David" w:hint="cs"/>
          <w:b/>
          <w:bCs/>
          <w:sz w:val="24"/>
          <w:szCs w:val="24"/>
          <w:rtl/>
        </w:rPr>
        <w:t>חלוקה למגרשים</w:t>
      </w:r>
      <w:r w:rsidR="00E4425F" w:rsidRPr="00D53BB3">
        <w:rPr>
          <w:rFonts w:cs="David" w:hint="cs"/>
          <w:b/>
          <w:bCs/>
          <w:sz w:val="24"/>
          <w:szCs w:val="24"/>
          <w:rtl/>
        </w:rPr>
        <w:t xml:space="preserve"> </w:t>
      </w:r>
      <w:r w:rsidR="00462682" w:rsidRPr="00D53BB3">
        <w:rPr>
          <w:rFonts w:cs="David" w:hint="cs"/>
          <w:b/>
          <w:bCs/>
          <w:sz w:val="24"/>
          <w:szCs w:val="24"/>
          <w:rtl/>
        </w:rPr>
        <w:t>שהמדינה</w:t>
      </w:r>
      <w:r w:rsidR="00AD0FF6">
        <w:rPr>
          <w:rFonts w:cs="David" w:hint="cs"/>
          <w:b/>
          <w:bCs/>
          <w:sz w:val="24"/>
          <w:szCs w:val="24"/>
          <w:rtl/>
        </w:rPr>
        <w:t xml:space="preserve"> היא הבעלים היחיד בתחומן</w:t>
      </w:r>
      <w:r w:rsidR="00F43FC0">
        <w:rPr>
          <w:rFonts w:cs="David" w:hint="cs"/>
          <w:b/>
          <w:bCs/>
          <w:sz w:val="24"/>
          <w:szCs w:val="24"/>
          <w:rtl/>
        </w:rPr>
        <w:t>.</w:t>
      </w:r>
      <w:r w:rsidR="00462682">
        <w:rPr>
          <w:rFonts w:cs="David" w:hint="cs"/>
          <w:sz w:val="24"/>
          <w:szCs w:val="24"/>
          <w:rtl/>
        </w:rPr>
        <w:t xml:space="preserve"> </w:t>
      </w:r>
    </w:p>
    <w:p w:rsidR="006C556F" w:rsidRDefault="003A5A79" w:rsidP="00F25E34">
      <w:pPr>
        <w:pStyle w:val="a3"/>
        <w:numPr>
          <w:ilvl w:val="0"/>
          <w:numId w:val="12"/>
        </w:numPr>
        <w:spacing w:after="120" w:line="360" w:lineRule="auto"/>
        <w:ind w:left="423"/>
        <w:contextualSpacing w:val="0"/>
        <w:jc w:val="both"/>
        <w:rPr>
          <w:rFonts w:cs="David"/>
          <w:sz w:val="24"/>
          <w:szCs w:val="24"/>
        </w:rPr>
      </w:pPr>
      <w:r w:rsidRPr="006C556F">
        <w:rPr>
          <w:rFonts w:cs="David" w:hint="eastAsia"/>
          <w:b/>
          <w:bCs/>
          <w:sz w:val="24"/>
          <w:szCs w:val="24"/>
          <w:rtl/>
        </w:rPr>
        <w:t>מוצע</w:t>
      </w:r>
      <w:r w:rsidRPr="006C556F">
        <w:rPr>
          <w:rFonts w:cs="David"/>
          <w:b/>
          <w:bCs/>
          <w:sz w:val="24"/>
          <w:szCs w:val="24"/>
          <w:rtl/>
        </w:rPr>
        <w:t xml:space="preserve"> כי </w:t>
      </w:r>
      <w:r w:rsidRPr="006C556F">
        <w:rPr>
          <w:rFonts w:cs="David" w:hint="cs"/>
          <w:b/>
          <w:bCs/>
          <w:sz w:val="24"/>
          <w:szCs w:val="24"/>
          <w:rtl/>
        </w:rPr>
        <w:t>ה</w:t>
      </w:r>
      <w:r w:rsidRPr="006C556F">
        <w:rPr>
          <w:rFonts w:cs="David" w:hint="eastAsia"/>
          <w:b/>
          <w:bCs/>
          <w:sz w:val="24"/>
          <w:szCs w:val="24"/>
          <w:rtl/>
        </w:rPr>
        <w:t>סמכות</w:t>
      </w:r>
      <w:r w:rsidRPr="006C556F">
        <w:rPr>
          <w:rFonts w:cs="David"/>
          <w:b/>
          <w:bCs/>
          <w:sz w:val="24"/>
          <w:szCs w:val="24"/>
          <w:rtl/>
        </w:rPr>
        <w:t xml:space="preserve"> </w:t>
      </w:r>
      <w:r w:rsidRPr="006C556F">
        <w:rPr>
          <w:rFonts w:cs="David" w:hint="cs"/>
          <w:b/>
          <w:bCs/>
          <w:sz w:val="24"/>
          <w:szCs w:val="24"/>
          <w:rtl/>
        </w:rPr>
        <w:t xml:space="preserve">לאישור תצ"ר </w:t>
      </w:r>
      <w:r w:rsidRPr="006C556F">
        <w:rPr>
          <w:rFonts w:cs="David" w:hint="eastAsia"/>
          <w:b/>
          <w:bCs/>
          <w:sz w:val="24"/>
          <w:szCs w:val="24"/>
          <w:rtl/>
        </w:rPr>
        <w:t>תחול</w:t>
      </w:r>
      <w:r w:rsidRPr="006C556F">
        <w:rPr>
          <w:rFonts w:cs="David"/>
          <w:b/>
          <w:bCs/>
          <w:sz w:val="24"/>
          <w:szCs w:val="24"/>
          <w:rtl/>
        </w:rPr>
        <w:t xml:space="preserve"> </w:t>
      </w:r>
      <w:r w:rsidRPr="006C556F">
        <w:rPr>
          <w:rFonts w:cs="David" w:hint="eastAsia"/>
          <w:b/>
          <w:bCs/>
          <w:sz w:val="24"/>
          <w:szCs w:val="24"/>
          <w:rtl/>
        </w:rPr>
        <w:t>רק</w:t>
      </w:r>
      <w:r w:rsidRPr="006C556F">
        <w:rPr>
          <w:rFonts w:cs="David"/>
          <w:b/>
          <w:bCs/>
          <w:sz w:val="24"/>
          <w:szCs w:val="24"/>
          <w:rtl/>
        </w:rPr>
        <w:t xml:space="preserve"> </w:t>
      </w:r>
      <w:r w:rsidRPr="006C556F">
        <w:rPr>
          <w:rFonts w:cs="David" w:hint="eastAsia"/>
          <w:b/>
          <w:bCs/>
          <w:sz w:val="24"/>
          <w:szCs w:val="24"/>
          <w:rtl/>
        </w:rPr>
        <w:t>בתוכניות</w:t>
      </w:r>
      <w:r w:rsidRPr="006C556F">
        <w:rPr>
          <w:rFonts w:cs="David"/>
          <w:b/>
          <w:bCs/>
          <w:sz w:val="24"/>
          <w:szCs w:val="24"/>
          <w:rtl/>
        </w:rPr>
        <w:t xml:space="preserve"> </w:t>
      </w:r>
      <w:r w:rsidRPr="006C556F">
        <w:rPr>
          <w:rFonts w:cs="David" w:hint="eastAsia"/>
          <w:b/>
          <w:bCs/>
          <w:sz w:val="24"/>
          <w:szCs w:val="24"/>
          <w:rtl/>
        </w:rPr>
        <w:t>שבהן</w:t>
      </w:r>
      <w:r w:rsidRPr="006C556F">
        <w:rPr>
          <w:rFonts w:cs="David"/>
          <w:b/>
          <w:bCs/>
          <w:sz w:val="24"/>
          <w:szCs w:val="24"/>
          <w:rtl/>
        </w:rPr>
        <w:t xml:space="preserve"> </w:t>
      </w:r>
      <w:r w:rsidRPr="006C556F">
        <w:rPr>
          <w:rFonts w:cs="David" w:hint="eastAsia"/>
          <w:b/>
          <w:bCs/>
          <w:sz w:val="24"/>
          <w:szCs w:val="24"/>
          <w:rtl/>
        </w:rPr>
        <w:t>רמ</w:t>
      </w:r>
      <w:r w:rsidRPr="006C556F">
        <w:rPr>
          <w:rFonts w:cs="David"/>
          <w:b/>
          <w:bCs/>
          <w:sz w:val="24"/>
          <w:szCs w:val="24"/>
          <w:rtl/>
        </w:rPr>
        <w:t xml:space="preserve">"י </w:t>
      </w:r>
      <w:r w:rsidRPr="006C556F">
        <w:rPr>
          <w:rFonts w:cs="David" w:hint="eastAsia"/>
          <w:b/>
          <w:bCs/>
          <w:sz w:val="24"/>
          <w:szCs w:val="24"/>
          <w:rtl/>
        </w:rPr>
        <w:t>מנהלת</w:t>
      </w:r>
      <w:r w:rsidRPr="006C556F">
        <w:rPr>
          <w:rFonts w:cs="David"/>
          <w:b/>
          <w:bCs/>
          <w:sz w:val="24"/>
          <w:szCs w:val="24"/>
          <w:rtl/>
        </w:rPr>
        <w:t xml:space="preserve"> </w:t>
      </w:r>
      <w:r w:rsidRPr="006C556F">
        <w:rPr>
          <w:rFonts w:cs="David" w:hint="eastAsia"/>
          <w:b/>
          <w:bCs/>
          <w:sz w:val="24"/>
          <w:szCs w:val="24"/>
          <w:rtl/>
        </w:rPr>
        <w:t>את</w:t>
      </w:r>
      <w:r w:rsidRPr="006C556F">
        <w:rPr>
          <w:rFonts w:cs="David"/>
          <w:b/>
          <w:bCs/>
          <w:sz w:val="24"/>
          <w:szCs w:val="24"/>
          <w:rtl/>
        </w:rPr>
        <w:t xml:space="preserve"> </w:t>
      </w:r>
      <w:r w:rsidRPr="006C556F">
        <w:rPr>
          <w:rFonts w:cs="David" w:hint="eastAsia"/>
          <w:b/>
          <w:bCs/>
          <w:sz w:val="24"/>
          <w:szCs w:val="24"/>
          <w:rtl/>
        </w:rPr>
        <w:t>כל</w:t>
      </w:r>
      <w:r w:rsidRPr="006C556F">
        <w:rPr>
          <w:rFonts w:cs="David"/>
          <w:b/>
          <w:bCs/>
          <w:sz w:val="24"/>
          <w:szCs w:val="24"/>
          <w:rtl/>
        </w:rPr>
        <w:t xml:space="preserve"> </w:t>
      </w:r>
      <w:r w:rsidRPr="006C556F">
        <w:rPr>
          <w:rFonts w:cs="David" w:hint="eastAsia"/>
          <w:b/>
          <w:bCs/>
          <w:sz w:val="24"/>
          <w:szCs w:val="24"/>
          <w:rtl/>
        </w:rPr>
        <w:t>הקרקע</w:t>
      </w:r>
      <w:r w:rsidRPr="006C556F">
        <w:rPr>
          <w:rFonts w:cs="David"/>
          <w:b/>
          <w:bCs/>
          <w:sz w:val="24"/>
          <w:szCs w:val="24"/>
          <w:rtl/>
        </w:rPr>
        <w:t xml:space="preserve"> </w:t>
      </w:r>
      <w:r w:rsidRPr="006C556F">
        <w:rPr>
          <w:rFonts w:cs="David" w:hint="eastAsia"/>
          <w:b/>
          <w:bCs/>
          <w:sz w:val="24"/>
          <w:szCs w:val="24"/>
          <w:rtl/>
        </w:rPr>
        <w:t>בתחומי</w:t>
      </w:r>
      <w:r w:rsidRPr="006C556F">
        <w:rPr>
          <w:rFonts w:cs="David"/>
          <w:b/>
          <w:bCs/>
          <w:sz w:val="24"/>
          <w:szCs w:val="24"/>
          <w:rtl/>
        </w:rPr>
        <w:t xml:space="preserve"> </w:t>
      </w:r>
      <w:r w:rsidRPr="006C556F">
        <w:rPr>
          <w:rFonts w:cs="David" w:hint="eastAsia"/>
          <w:b/>
          <w:bCs/>
          <w:sz w:val="24"/>
          <w:szCs w:val="24"/>
          <w:rtl/>
        </w:rPr>
        <w:t>התוכנית</w:t>
      </w:r>
      <w:r w:rsidRPr="006C556F">
        <w:rPr>
          <w:rFonts w:cs="David"/>
          <w:b/>
          <w:bCs/>
          <w:sz w:val="24"/>
          <w:szCs w:val="24"/>
          <w:rtl/>
        </w:rPr>
        <w:t xml:space="preserve">, </w:t>
      </w:r>
      <w:r w:rsidRPr="006C556F">
        <w:rPr>
          <w:rFonts w:cs="David" w:hint="eastAsia"/>
          <w:b/>
          <w:bCs/>
          <w:sz w:val="24"/>
          <w:szCs w:val="24"/>
          <w:rtl/>
        </w:rPr>
        <w:t>ויש</w:t>
      </w:r>
      <w:r w:rsidRPr="006C556F">
        <w:rPr>
          <w:rFonts w:cs="David"/>
          <w:b/>
          <w:bCs/>
          <w:sz w:val="24"/>
          <w:szCs w:val="24"/>
          <w:rtl/>
        </w:rPr>
        <w:t xml:space="preserve"> </w:t>
      </w:r>
      <w:r w:rsidRPr="006C556F">
        <w:rPr>
          <w:rFonts w:cs="David" w:hint="eastAsia"/>
          <w:b/>
          <w:bCs/>
          <w:sz w:val="24"/>
          <w:szCs w:val="24"/>
          <w:rtl/>
        </w:rPr>
        <w:t>בה</w:t>
      </w:r>
      <w:r w:rsidRPr="006C556F">
        <w:rPr>
          <w:rFonts w:cs="David"/>
          <w:b/>
          <w:bCs/>
          <w:sz w:val="24"/>
          <w:szCs w:val="24"/>
          <w:rtl/>
        </w:rPr>
        <w:t xml:space="preserve"> </w:t>
      </w:r>
      <w:r w:rsidRPr="006C556F">
        <w:rPr>
          <w:rFonts w:cs="David" w:hint="eastAsia"/>
          <w:b/>
          <w:bCs/>
          <w:sz w:val="24"/>
          <w:szCs w:val="24"/>
          <w:rtl/>
        </w:rPr>
        <w:t>חלוקה</w:t>
      </w:r>
      <w:r w:rsidRPr="006C556F">
        <w:rPr>
          <w:rFonts w:cs="David"/>
          <w:b/>
          <w:bCs/>
          <w:sz w:val="24"/>
          <w:szCs w:val="24"/>
          <w:rtl/>
        </w:rPr>
        <w:t xml:space="preserve"> </w:t>
      </w:r>
      <w:r w:rsidRPr="006C556F">
        <w:rPr>
          <w:rFonts w:cs="David" w:hint="eastAsia"/>
          <w:b/>
          <w:bCs/>
          <w:sz w:val="24"/>
          <w:szCs w:val="24"/>
          <w:rtl/>
        </w:rPr>
        <w:t>סופית</w:t>
      </w:r>
      <w:r w:rsidRPr="006C556F">
        <w:rPr>
          <w:rFonts w:cs="David"/>
          <w:b/>
          <w:bCs/>
          <w:sz w:val="24"/>
          <w:szCs w:val="24"/>
          <w:rtl/>
        </w:rPr>
        <w:t xml:space="preserve"> </w:t>
      </w:r>
      <w:r w:rsidRPr="006C556F">
        <w:rPr>
          <w:rFonts w:cs="David" w:hint="eastAsia"/>
          <w:b/>
          <w:bCs/>
          <w:sz w:val="24"/>
          <w:szCs w:val="24"/>
          <w:rtl/>
        </w:rPr>
        <w:t>למגרשים</w:t>
      </w:r>
      <w:r>
        <w:rPr>
          <w:rFonts w:cs="David" w:hint="cs"/>
          <w:sz w:val="24"/>
          <w:szCs w:val="24"/>
          <w:rtl/>
        </w:rPr>
        <w:t xml:space="preserve"> </w:t>
      </w:r>
      <w:r w:rsidRPr="00DA039C">
        <w:rPr>
          <w:rFonts w:cs="David"/>
          <w:sz w:val="24"/>
          <w:szCs w:val="24"/>
          <w:rtl/>
        </w:rPr>
        <w:t>–</w:t>
      </w:r>
      <w:r w:rsidR="00F25E34">
        <w:rPr>
          <w:rFonts w:cs="David" w:hint="cs"/>
          <w:sz w:val="24"/>
          <w:szCs w:val="24"/>
          <w:rtl/>
        </w:rPr>
        <w:t xml:space="preserve"> </w:t>
      </w:r>
      <w:r w:rsidRPr="00DA039C">
        <w:rPr>
          <w:rFonts w:cs="David" w:hint="eastAsia"/>
          <w:sz w:val="24"/>
          <w:szCs w:val="24"/>
          <w:rtl/>
        </w:rPr>
        <w:t>בפרק</w:t>
      </w:r>
      <w:r w:rsidRPr="00DA039C">
        <w:rPr>
          <w:rFonts w:cs="David"/>
          <w:sz w:val="24"/>
          <w:szCs w:val="24"/>
          <w:rtl/>
        </w:rPr>
        <w:t xml:space="preserve"> </w:t>
      </w:r>
      <w:r w:rsidR="00DA039C" w:rsidRPr="00DA039C">
        <w:rPr>
          <w:rFonts w:cs="David" w:hint="cs"/>
          <w:sz w:val="24"/>
          <w:szCs w:val="24"/>
          <w:rtl/>
        </w:rPr>
        <w:t>ג.2</w:t>
      </w:r>
      <w:r w:rsidRPr="00DA039C">
        <w:rPr>
          <w:rFonts w:cs="David" w:hint="cs"/>
          <w:sz w:val="24"/>
          <w:szCs w:val="24"/>
          <w:rtl/>
        </w:rPr>
        <w:t xml:space="preserve"> שלעיל</w:t>
      </w:r>
      <w:r>
        <w:rPr>
          <w:rFonts w:cs="David" w:hint="cs"/>
          <w:sz w:val="24"/>
          <w:szCs w:val="24"/>
          <w:rtl/>
        </w:rPr>
        <w:t xml:space="preserve"> </w:t>
      </w:r>
      <w:r w:rsidRPr="006C556F">
        <w:rPr>
          <w:rFonts w:cs="David" w:hint="cs"/>
          <w:sz w:val="24"/>
          <w:szCs w:val="24"/>
          <w:rtl/>
        </w:rPr>
        <w:t>צוין כי קיים קושי ברישומן,</w:t>
      </w:r>
      <w:r w:rsidRPr="006C556F">
        <w:rPr>
          <w:rFonts w:cs="David"/>
          <w:sz w:val="24"/>
          <w:szCs w:val="24"/>
          <w:rtl/>
        </w:rPr>
        <w:t xml:space="preserve"> </w:t>
      </w:r>
      <w:r w:rsidRPr="006C556F">
        <w:rPr>
          <w:rFonts w:cs="David" w:hint="eastAsia"/>
          <w:sz w:val="24"/>
          <w:szCs w:val="24"/>
          <w:rtl/>
        </w:rPr>
        <w:t>שכן</w:t>
      </w:r>
      <w:r w:rsidRPr="006C556F">
        <w:rPr>
          <w:rFonts w:cs="David"/>
          <w:sz w:val="24"/>
          <w:szCs w:val="24"/>
          <w:rtl/>
        </w:rPr>
        <w:t xml:space="preserve"> </w:t>
      </w:r>
      <w:r w:rsidRPr="006C556F">
        <w:rPr>
          <w:rFonts w:cs="David" w:hint="eastAsia"/>
          <w:sz w:val="24"/>
          <w:szCs w:val="24"/>
          <w:rtl/>
        </w:rPr>
        <w:t>לא</w:t>
      </w:r>
      <w:r w:rsidRPr="006C556F">
        <w:rPr>
          <w:rFonts w:cs="David"/>
          <w:sz w:val="24"/>
          <w:szCs w:val="24"/>
          <w:rtl/>
        </w:rPr>
        <w:t xml:space="preserve"> </w:t>
      </w:r>
      <w:r w:rsidRPr="006C556F">
        <w:rPr>
          <w:rFonts w:cs="David" w:hint="eastAsia"/>
          <w:sz w:val="24"/>
          <w:szCs w:val="24"/>
          <w:rtl/>
        </w:rPr>
        <w:t>ניתן</w:t>
      </w:r>
      <w:r w:rsidRPr="006C556F">
        <w:rPr>
          <w:rFonts w:cs="David"/>
          <w:sz w:val="24"/>
          <w:szCs w:val="24"/>
          <w:rtl/>
        </w:rPr>
        <w:t xml:space="preserve"> </w:t>
      </w:r>
      <w:r w:rsidRPr="006C556F">
        <w:rPr>
          <w:rFonts w:cs="David" w:hint="eastAsia"/>
          <w:sz w:val="24"/>
          <w:szCs w:val="24"/>
          <w:rtl/>
        </w:rPr>
        <w:t>לאשר</w:t>
      </w:r>
      <w:r w:rsidRPr="006C556F">
        <w:rPr>
          <w:rFonts w:cs="David"/>
          <w:sz w:val="24"/>
          <w:szCs w:val="24"/>
          <w:rtl/>
        </w:rPr>
        <w:t xml:space="preserve"> </w:t>
      </w:r>
      <w:r w:rsidRPr="006C556F">
        <w:rPr>
          <w:rFonts w:cs="David" w:hint="eastAsia"/>
          <w:sz w:val="24"/>
          <w:szCs w:val="24"/>
          <w:rtl/>
        </w:rPr>
        <w:t>אותן</w:t>
      </w:r>
      <w:r w:rsidRPr="006C556F">
        <w:rPr>
          <w:rFonts w:cs="David"/>
          <w:sz w:val="24"/>
          <w:szCs w:val="24"/>
          <w:rtl/>
        </w:rPr>
        <w:t xml:space="preserve"> </w:t>
      </w:r>
      <w:r w:rsidRPr="006C556F">
        <w:rPr>
          <w:rFonts w:cs="David" w:hint="eastAsia"/>
          <w:sz w:val="24"/>
          <w:szCs w:val="24"/>
          <w:rtl/>
        </w:rPr>
        <w:t>לרישום</w:t>
      </w:r>
      <w:r w:rsidRPr="006C556F">
        <w:rPr>
          <w:rFonts w:cs="David"/>
          <w:sz w:val="24"/>
          <w:szCs w:val="24"/>
          <w:rtl/>
        </w:rPr>
        <w:t xml:space="preserve"> </w:t>
      </w:r>
      <w:r w:rsidRPr="006C556F">
        <w:rPr>
          <w:rFonts w:cs="David" w:hint="eastAsia"/>
          <w:sz w:val="24"/>
          <w:szCs w:val="24"/>
          <w:rtl/>
        </w:rPr>
        <w:t>לא</w:t>
      </w:r>
      <w:r w:rsidRPr="006C556F">
        <w:rPr>
          <w:rFonts w:cs="David"/>
          <w:sz w:val="24"/>
          <w:szCs w:val="24"/>
          <w:rtl/>
        </w:rPr>
        <w:t xml:space="preserve"> </w:t>
      </w:r>
      <w:r w:rsidRPr="006C556F">
        <w:rPr>
          <w:rFonts w:cs="David" w:hint="eastAsia"/>
          <w:sz w:val="24"/>
          <w:szCs w:val="24"/>
          <w:rtl/>
        </w:rPr>
        <w:t>באמצעות</w:t>
      </w:r>
      <w:r w:rsidRPr="006C556F">
        <w:rPr>
          <w:rFonts w:cs="David"/>
          <w:sz w:val="24"/>
          <w:szCs w:val="24"/>
          <w:rtl/>
        </w:rPr>
        <w:t xml:space="preserve"> </w:t>
      </w:r>
      <w:r w:rsidRPr="006C556F">
        <w:rPr>
          <w:rFonts w:cs="David" w:hint="eastAsia"/>
          <w:sz w:val="24"/>
          <w:szCs w:val="24"/>
          <w:rtl/>
        </w:rPr>
        <w:t>פרק</w:t>
      </w:r>
      <w:r w:rsidRPr="006C556F">
        <w:rPr>
          <w:rFonts w:cs="David"/>
          <w:sz w:val="24"/>
          <w:szCs w:val="24"/>
          <w:rtl/>
        </w:rPr>
        <w:t xml:space="preserve"> </w:t>
      </w:r>
      <w:r w:rsidRPr="006C556F">
        <w:rPr>
          <w:rFonts w:cs="David" w:hint="eastAsia"/>
          <w:sz w:val="24"/>
          <w:szCs w:val="24"/>
          <w:rtl/>
        </w:rPr>
        <w:t>ג</w:t>
      </w:r>
      <w:r w:rsidRPr="006C556F">
        <w:rPr>
          <w:rFonts w:cs="David"/>
          <w:sz w:val="24"/>
          <w:szCs w:val="24"/>
          <w:rtl/>
        </w:rPr>
        <w:t>'</w:t>
      </w:r>
      <w:r w:rsidR="00F25E34">
        <w:rPr>
          <w:rFonts w:cs="David" w:hint="cs"/>
          <w:sz w:val="24"/>
          <w:szCs w:val="24"/>
          <w:rtl/>
        </w:rPr>
        <w:t xml:space="preserve"> סימן ז'</w:t>
      </w:r>
      <w:r w:rsidRPr="006C556F">
        <w:rPr>
          <w:rFonts w:cs="David"/>
          <w:sz w:val="24"/>
          <w:szCs w:val="24"/>
          <w:rtl/>
        </w:rPr>
        <w:t xml:space="preserve"> </w:t>
      </w:r>
      <w:r w:rsidRPr="006C556F">
        <w:rPr>
          <w:rFonts w:cs="David" w:hint="eastAsia"/>
          <w:sz w:val="24"/>
          <w:szCs w:val="24"/>
          <w:rtl/>
        </w:rPr>
        <w:t>לחוק</w:t>
      </w:r>
      <w:r w:rsidRPr="006C556F">
        <w:rPr>
          <w:rFonts w:cs="David"/>
          <w:sz w:val="24"/>
          <w:szCs w:val="24"/>
          <w:rtl/>
        </w:rPr>
        <w:t xml:space="preserve"> </w:t>
      </w:r>
      <w:r w:rsidRPr="006C556F">
        <w:rPr>
          <w:rFonts w:cs="David" w:hint="eastAsia"/>
          <w:sz w:val="24"/>
          <w:szCs w:val="24"/>
          <w:rtl/>
        </w:rPr>
        <w:t>התכנון</w:t>
      </w:r>
      <w:r w:rsidRPr="006C556F">
        <w:rPr>
          <w:rFonts w:cs="David"/>
          <w:sz w:val="24"/>
          <w:szCs w:val="24"/>
          <w:rtl/>
        </w:rPr>
        <w:t xml:space="preserve"> </w:t>
      </w:r>
      <w:r w:rsidRPr="006C556F">
        <w:rPr>
          <w:rFonts w:cs="David" w:hint="eastAsia"/>
          <w:sz w:val="24"/>
          <w:szCs w:val="24"/>
          <w:rtl/>
        </w:rPr>
        <w:t>והבניה</w:t>
      </w:r>
      <w:r w:rsidRPr="006C556F">
        <w:rPr>
          <w:rFonts w:cs="David"/>
          <w:sz w:val="24"/>
          <w:szCs w:val="24"/>
          <w:rtl/>
        </w:rPr>
        <w:t xml:space="preserve"> </w:t>
      </w:r>
      <w:r w:rsidRPr="006C556F">
        <w:rPr>
          <w:rFonts w:cs="David" w:hint="eastAsia"/>
          <w:sz w:val="24"/>
          <w:szCs w:val="24"/>
          <w:rtl/>
        </w:rPr>
        <w:t>מזה</w:t>
      </w:r>
      <w:r w:rsidRPr="006C556F">
        <w:rPr>
          <w:rFonts w:cs="David"/>
          <w:sz w:val="24"/>
          <w:szCs w:val="24"/>
          <w:rtl/>
        </w:rPr>
        <w:t xml:space="preserve"> </w:t>
      </w:r>
      <w:r w:rsidRPr="006C556F">
        <w:rPr>
          <w:rFonts w:cs="David" w:hint="eastAsia"/>
          <w:sz w:val="24"/>
          <w:szCs w:val="24"/>
          <w:rtl/>
        </w:rPr>
        <w:t>ולא</w:t>
      </w:r>
      <w:r w:rsidRPr="006C556F">
        <w:rPr>
          <w:rFonts w:cs="David"/>
          <w:sz w:val="24"/>
          <w:szCs w:val="24"/>
          <w:rtl/>
        </w:rPr>
        <w:t xml:space="preserve"> </w:t>
      </w:r>
      <w:r w:rsidRPr="006C556F">
        <w:rPr>
          <w:rFonts w:cs="David" w:hint="eastAsia"/>
          <w:sz w:val="24"/>
          <w:szCs w:val="24"/>
          <w:rtl/>
        </w:rPr>
        <w:t>באמצעות</w:t>
      </w:r>
      <w:r w:rsidRPr="006C556F">
        <w:rPr>
          <w:rFonts w:cs="David"/>
          <w:sz w:val="24"/>
          <w:szCs w:val="24"/>
          <w:rtl/>
        </w:rPr>
        <w:t xml:space="preserve"> </w:t>
      </w:r>
      <w:r w:rsidRPr="006C556F">
        <w:rPr>
          <w:rFonts w:cs="David" w:hint="eastAsia"/>
          <w:sz w:val="24"/>
          <w:szCs w:val="24"/>
          <w:rtl/>
        </w:rPr>
        <w:t>תשריט</w:t>
      </w:r>
      <w:r w:rsidRPr="006C556F">
        <w:rPr>
          <w:rFonts w:cs="David"/>
          <w:sz w:val="24"/>
          <w:szCs w:val="24"/>
          <w:rtl/>
        </w:rPr>
        <w:t xml:space="preserve"> </w:t>
      </w:r>
      <w:r w:rsidRPr="006C556F">
        <w:rPr>
          <w:rFonts w:cs="David" w:hint="eastAsia"/>
          <w:sz w:val="24"/>
          <w:szCs w:val="24"/>
          <w:rtl/>
        </w:rPr>
        <w:t>חלוקה</w:t>
      </w:r>
      <w:r w:rsidRPr="006C556F">
        <w:rPr>
          <w:rFonts w:cs="David"/>
          <w:sz w:val="24"/>
          <w:szCs w:val="24"/>
          <w:rtl/>
        </w:rPr>
        <w:t xml:space="preserve"> </w:t>
      </w:r>
      <w:r w:rsidRPr="006C556F">
        <w:rPr>
          <w:rFonts w:cs="David" w:hint="eastAsia"/>
          <w:sz w:val="24"/>
          <w:szCs w:val="24"/>
          <w:rtl/>
        </w:rPr>
        <w:t>לפי</w:t>
      </w:r>
      <w:r w:rsidRPr="006C556F">
        <w:rPr>
          <w:rFonts w:cs="David"/>
          <w:sz w:val="24"/>
          <w:szCs w:val="24"/>
          <w:rtl/>
        </w:rPr>
        <w:t xml:space="preserve"> </w:t>
      </w:r>
      <w:r w:rsidRPr="006C556F">
        <w:rPr>
          <w:rFonts w:cs="David" w:hint="eastAsia"/>
          <w:sz w:val="24"/>
          <w:szCs w:val="24"/>
          <w:rtl/>
        </w:rPr>
        <w:t>פרק</w:t>
      </w:r>
      <w:r w:rsidRPr="006C556F">
        <w:rPr>
          <w:rFonts w:cs="David"/>
          <w:sz w:val="24"/>
          <w:szCs w:val="24"/>
          <w:rtl/>
        </w:rPr>
        <w:t xml:space="preserve"> </w:t>
      </w:r>
      <w:r w:rsidRPr="006C556F">
        <w:rPr>
          <w:rFonts w:cs="David" w:hint="eastAsia"/>
          <w:sz w:val="24"/>
          <w:szCs w:val="24"/>
          <w:rtl/>
        </w:rPr>
        <w:t>ד</w:t>
      </w:r>
      <w:r w:rsidRPr="006C556F">
        <w:rPr>
          <w:rFonts w:cs="David"/>
          <w:sz w:val="24"/>
          <w:szCs w:val="24"/>
          <w:rtl/>
        </w:rPr>
        <w:t xml:space="preserve">' </w:t>
      </w:r>
      <w:r w:rsidRPr="006C556F">
        <w:rPr>
          <w:rFonts w:cs="David" w:hint="eastAsia"/>
          <w:sz w:val="24"/>
          <w:szCs w:val="24"/>
          <w:rtl/>
        </w:rPr>
        <w:t>לחוק</w:t>
      </w:r>
      <w:r w:rsidRPr="006C556F">
        <w:rPr>
          <w:rFonts w:cs="David"/>
          <w:sz w:val="24"/>
          <w:szCs w:val="24"/>
          <w:rtl/>
        </w:rPr>
        <w:t xml:space="preserve"> </w:t>
      </w:r>
      <w:r w:rsidRPr="006C556F">
        <w:rPr>
          <w:rFonts w:cs="David" w:hint="eastAsia"/>
          <w:sz w:val="24"/>
          <w:szCs w:val="24"/>
          <w:rtl/>
        </w:rPr>
        <w:t>מזה</w:t>
      </w:r>
      <w:r w:rsidRPr="006C556F">
        <w:rPr>
          <w:rFonts w:cs="David" w:hint="cs"/>
          <w:sz w:val="24"/>
          <w:szCs w:val="24"/>
          <w:rtl/>
        </w:rPr>
        <w:t>.</w:t>
      </w:r>
      <w:r w:rsidRPr="006C556F">
        <w:rPr>
          <w:rFonts w:cs="David"/>
          <w:sz w:val="24"/>
          <w:szCs w:val="24"/>
          <w:rtl/>
        </w:rPr>
        <w:t xml:space="preserve"> על כן הוצע </w:t>
      </w:r>
      <w:r w:rsidRPr="006C556F">
        <w:rPr>
          <w:rFonts w:cs="David" w:hint="cs"/>
          <w:sz w:val="24"/>
          <w:szCs w:val="24"/>
          <w:rtl/>
        </w:rPr>
        <w:t>שם ת</w:t>
      </w:r>
      <w:r w:rsidRPr="006C556F">
        <w:rPr>
          <w:rFonts w:cs="David"/>
          <w:sz w:val="24"/>
          <w:szCs w:val="24"/>
          <w:rtl/>
        </w:rPr>
        <w:t xml:space="preserve">יקון לחוק </w:t>
      </w:r>
      <w:r w:rsidRPr="006C556F">
        <w:rPr>
          <w:rFonts w:cs="David" w:hint="cs"/>
          <w:sz w:val="24"/>
          <w:szCs w:val="24"/>
          <w:rtl/>
        </w:rPr>
        <w:t>התכנון והבניה ש</w:t>
      </w:r>
      <w:r w:rsidRPr="006C556F">
        <w:rPr>
          <w:rFonts w:cs="David" w:hint="eastAsia"/>
          <w:sz w:val="24"/>
          <w:szCs w:val="24"/>
          <w:rtl/>
        </w:rPr>
        <w:t>יאפשר</w:t>
      </w:r>
      <w:r w:rsidRPr="006C556F">
        <w:rPr>
          <w:rFonts w:cs="David" w:hint="cs"/>
          <w:sz w:val="24"/>
          <w:szCs w:val="24"/>
          <w:rtl/>
        </w:rPr>
        <w:t>,</w:t>
      </w:r>
      <w:r w:rsidRPr="006C556F">
        <w:rPr>
          <w:rFonts w:cs="David"/>
          <w:sz w:val="24"/>
          <w:szCs w:val="24"/>
          <w:rtl/>
        </w:rPr>
        <w:t xml:space="preserve"> ביחס לתוכניות חדשות</w:t>
      </w:r>
      <w:r w:rsidRPr="006C556F">
        <w:rPr>
          <w:rFonts w:cs="David" w:hint="cs"/>
          <w:sz w:val="24"/>
          <w:szCs w:val="24"/>
          <w:rtl/>
        </w:rPr>
        <w:t>,</w:t>
      </w:r>
      <w:r w:rsidR="00F25E34">
        <w:rPr>
          <w:rFonts w:cs="David"/>
          <w:sz w:val="24"/>
          <w:szCs w:val="24"/>
          <w:rtl/>
        </w:rPr>
        <w:t xml:space="preserve"> הליך מיוחד לרישומן. ועתה</w:t>
      </w:r>
      <w:r w:rsidR="00F25E34">
        <w:rPr>
          <w:rFonts w:cs="David" w:hint="cs"/>
          <w:sz w:val="24"/>
          <w:szCs w:val="24"/>
          <w:rtl/>
        </w:rPr>
        <w:t xml:space="preserve"> </w:t>
      </w:r>
      <w:r w:rsidR="00F25E34">
        <w:rPr>
          <w:rFonts w:cs="David"/>
          <w:sz w:val="24"/>
          <w:szCs w:val="24"/>
          <w:rtl/>
        </w:rPr>
        <w:t>–</w:t>
      </w:r>
      <w:r w:rsidRPr="006C556F">
        <w:rPr>
          <w:rFonts w:cs="David"/>
          <w:sz w:val="24"/>
          <w:szCs w:val="24"/>
          <w:rtl/>
        </w:rPr>
        <w:t xml:space="preserve"> ביחס לתוכניות שכבר אושרו ועל מנת לאפשר את רישומן, מוצע כי </w:t>
      </w:r>
      <w:r w:rsidRPr="006C556F">
        <w:rPr>
          <w:rFonts w:cs="David" w:hint="cs"/>
          <w:sz w:val="24"/>
          <w:szCs w:val="24"/>
          <w:rtl/>
        </w:rPr>
        <w:t xml:space="preserve">התיקון לחוק </w:t>
      </w:r>
      <w:r w:rsidRPr="006C556F">
        <w:rPr>
          <w:rFonts w:cs="David" w:hint="eastAsia"/>
          <w:sz w:val="24"/>
          <w:szCs w:val="24"/>
          <w:rtl/>
        </w:rPr>
        <w:t>יאפשר</w:t>
      </w:r>
      <w:r w:rsidRPr="006C556F">
        <w:rPr>
          <w:rFonts w:cs="David"/>
          <w:sz w:val="24"/>
          <w:szCs w:val="24"/>
          <w:rtl/>
        </w:rPr>
        <w:t xml:space="preserve"> הליך מיוחד זה גם אם התוכנית </w:t>
      </w:r>
      <w:r w:rsidRPr="006C556F">
        <w:rPr>
          <w:rFonts w:cs="David" w:hint="cs"/>
          <w:sz w:val="24"/>
          <w:szCs w:val="24"/>
          <w:rtl/>
        </w:rPr>
        <w:t xml:space="preserve">שאושרה </w:t>
      </w:r>
      <w:r w:rsidRPr="006C556F">
        <w:rPr>
          <w:rFonts w:cs="David" w:hint="eastAsia"/>
          <w:sz w:val="24"/>
          <w:szCs w:val="24"/>
          <w:rtl/>
        </w:rPr>
        <w:t>הוגדרה</w:t>
      </w:r>
      <w:r w:rsidRPr="006C556F">
        <w:rPr>
          <w:rFonts w:cs="David"/>
          <w:sz w:val="24"/>
          <w:szCs w:val="24"/>
          <w:rtl/>
        </w:rPr>
        <w:t xml:space="preserve"> </w:t>
      </w:r>
      <w:r w:rsidRPr="006C556F">
        <w:rPr>
          <w:rFonts w:cs="David" w:hint="eastAsia"/>
          <w:sz w:val="24"/>
          <w:szCs w:val="24"/>
          <w:rtl/>
        </w:rPr>
        <w:t>כתכנית</w:t>
      </w:r>
      <w:r w:rsidRPr="006C556F">
        <w:rPr>
          <w:rFonts w:cs="David"/>
          <w:sz w:val="24"/>
          <w:szCs w:val="24"/>
          <w:rtl/>
        </w:rPr>
        <w:t xml:space="preserve"> </w:t>
      </w:r>
      <w:r w:rsidRPr="006C556F">
        <w:rPr>
          <w:rFonts w:cs="David" w:hint="eastAsia"/>
          <w:sz w:val="24"/>
          <w:szCs w:val="24"/>
          <w:rtl/>
        </w:rPr>
        <w:t>איחוד</w:t>
      </w:r>
      <w:r w:rsidRPr="006C556F">
        <w:rPr>
          <w:rFonts w:cs="David"/>
          <w:sz w:val="24"/>
          <w:szCs w:val="24"/>
          <w:rtl/>
        </w:rPr>
        <w:t xml:space="preserve"> </w:t>
      </w:r>
      <w:r w:rsidRPr="006C556F">
        <w:rPr>
          <w:rFonts w:cs="David" w:hint="eastAsia"/>
          <w:sz w:val="24"/>
          <w:szCs w:val="24"/>
          <w:rtl/>
        </w:rPr>
        <w:t>וחלוקה</w:t>
      </w:r>
      <w:r w:rsidRPr="006C556F">
        <w:rPr>
          <w:rFonts w:cs="David" w:hint="cs"/>
          <w:sz w:val="24"/>
          <w:szCs w:val="24"/>
          <w:rtl/>
        </w:rPr>
        <w:t>.</w:t>
      </w:r>
      <w:r w:rsidR="009A560C">
        <w:rPr>
          <w:rStyle w:val="ab"/>
          <w:rFonts w:cs="David"/>
          <w:sz w:val="24"/>
          <w:szCs w:val="24"/>
          <w:rtl/>
        </w:rPr>
        <w:footnoteReference w:id="77"/>
      </w:r>
      <w:r w:rsidRPr="006C556F">
        <w:rPr>
          <w:rFonts w:cs="David" w:hint="cs"/>
          <w:sz w:val="24"/>
          <w:szCs w:val="24"/>
          <w:rtl/>
        </w:rPr>
        <w:t xml:space="preserve"> במצב דברים זה רמ"י תוכל להשתמש בסמכות לאשר תצ"ר גם בתוכניות כאמור שאושרו אך טרם נרשמו. אם וככל שהתוכניות האמורות לא הוגדרו ע"י מוסד התכנון כתוכניות איחוד וחלוקה, יוכל ההליך האמור להוות את דרך המלך לרישום התוכנית במרשם, ולא יהיה צורך בשימוש לא מתאים בתשריט חלוקה לפי פרק ד' לחוק.</w:t>
      </w:r>
      <w:r w:rsidR="00345747">
        <w:rPr>
          <w:rFonts w:cs="David" w:hint="cs"/>
          <w:sz w:val="24"/>
          <w:szCs w:val="24"/>
          <w:rtl/>
        </w:rPr>
        <w:t xml:space="preserve"> </w:t>
      </w:r>
      <w:r w:rsidRPr="006C556F">
        <w:rPr>
          <w:rFonts w:cs="David"/>
          <w:sz w:val="24"/>
          <w:szCs w:val="24"/>
          <w:rtl/>
        </w:rPr>
        <w:t>סעיף 143 לחוק יתוקן בהתאם</w:t>
      </w:r>
      <w:r w:rsidRPr="006C556F">
        <w:rPr>
          <w:rFonts w:cs="David" w:hint="cs"/>
          <w:sz w:val="24"/>
          <w:szCs w:val="24"/>
          <w:rtl/>
        </w:rPr>
        <w:t>, ויכלול גם את ההליך המיוחד האמור כהליך שבעקבותיו ניתן יהיה לרשום חלוקת קרקע</w:t>
      </w:r>
      <w:r w:rsidRPr="006C556F">
        <w:rPr>
          <w:rFonts w:cs="David"/>
          <w:sz w:val="24"/>
          <w:szCs w:val="24"/>
          <w:rtl/>
        </w:rPr>
        <w:t>.</w:t>
      </w:r>
    </w:p>
    <w:p w:rsidR="006C556F" w:rsidRPr="006C556F" w:rsidRDefault="003A5A79" w:rsidP="006C556F">
      <w:pPr>
        <w:pStyle w:val="a3"/>
        <w:spacing w:after="120" w:line="360" w:lineRule="auto"/>
        <w:ind w:left="423"/>
        <w:contextualSpacing w:val="0"/>
        <w:jc w:val="both"/>
        <w:rPr>
          <w:rFonts w:cs="David"/>
          <w:sz w:val="24"/>
          <w:szCs w:val="24"/>
        </w:rPr>
      </w:pPr>
      <w:r w:rsidRPr="006C556F">
        <w:rPr>
          <w:rFonts w:cs="David" w:hint="cs"/>
          <w:sz w:val="24"/>
          <w:szCs w:val="24"/>
          <w:rtl/>
        </w:rPr>
        <w:t>בכל הנוגע לתוכני</w:t>
      </w:r>
      <w:r w:rsidR="00F25E34">
        <w:rPr>
          <w:rFonts w:cs="David" w:hint="cs"/>
          <w:sz w:val="24"/>
          <w:szCs w:val="24"/>
          <w:rtl/>
        </w:rPr>
        <w:t xml:space="preserve">ות "שעטנז" שבהן יש מספר מתחמים </w:t>
      </w:r>
      <w:r w:rsidR="00F25E34">
        <w:rPr>
          <w:rFonts w:cs="David"/>
          <w:sz w:val="24"/>
          <w:szCs w:val="24"/>
          <w:rtl/>
        </w:rPr>
        <w:t>–</w:t>
      </w:r>
      <w:r w:rsidRPr="006C556F">
        <w:rPr>
          <w:rFonts w:cs="David" w:hint="cs"/>
          <w:sz w:val="24"/>
          <w:szCs w:val="24"/>
          <w:rtl/>
        </w:rPr>
        <w:t xml:space="preserve"> גם מתחם שבו חלוקה למגרשים אך הוא בבעלות אחת, וגם מתחם "רגיל" של איחוד וחלוקה, מוצע לאפשר שימוש משולב בשני ההליכים </w:t>
      </w:r>
      <w:r w:rsidRPr="006C556F">
        <w:rPr>
          <w:rFonts w:cs="David"/>
          <w:sz w:val="24"/>
          <w:szCs w:val="24"/>
          <w:rtl/>
        </w:rPr>
        <w:t>–</w:t>
      </w:r>
      <w:r w:rsidRPr="006C556F">
        <w:rPr>
          <w:rFonts w:cs="David" w:hint="cs"/>
          <w:sz w:val="24"/>
          <w:szCs w:val="24"/>
          <w:rtl/>
        </w:rPr>
        <w:t xml:space="preserve"> ההליך של סעיף 125 מזה וההליך המיוחד החדש מזה</w:t>
      </w:r>
      <w:r w:rsidR="00727CFE">
        <w:rPr>
          <w:rFonts w:cs="David" w:hint="cs"/>
          <w:sz w:val="24"/>
          <w:szCs w:val="24"/>
          <w:rtl/>
        </w:rPr>
        <w:t>, שיוגשו כשתי בקשות רישום נפרדות</w:t>
      </w:r>
      <w:r w:rsidRPr="006C556F">
        <w:rPr>
          <w:rFonts w:cs="David" w:hint="cs"/>
          <w:sz w:val="24"/>
          <w:szCs w:val="24"/>
          <w:rtl/>
        </w:rPr>
        <w:t>. סנכרון בין שני ההליכים, ובכלל זה לעני</w:t>
      </w:r>
      <w:r w:rsidR="00F25E34">
        <w:rPr>
          <w:rFonts w:cs="David" w:hint="cs"/>
          <w:sz w:val="24"/>
          <w:szCs w:val="24"/>
          <w:rtl/>
        </w:rPr>
        <w:t>י</w:t>
      </w:r>
      <w:r w:rsidRPr="006C556F">
        <w:rPr>
          <w:rFonts w:cs="David" w:hint="cs"/>
          <w:sz w:val="24"/>
          <w:szCs w:val="24"/>
          <w:rtl/>
        </w:rPr>
        <w:t>ן מדידות וסדר פעולות לרישום ייקבע בתקנות.</w:t>
      </w:r>
      <w:r w:rsidR="00345747">
        <w:rPr>
          <w:rFonts w:cs="David" w:hint="cs"/>
          <w:sz w:val="24"/>
          <w:szCs w:val="24"/>
          <w:rtl/>
        </w:rPr>
        <w:t xml:space="preserve"> </w:t>
      </w:r>
    </w:p>
    <w:p w:rsidR="00576ADD" w:rsidRDefault="003A5A79" w:rsidP="00576ADD">
      <w:pPr>
        <w:pStyle w:val="a3"/>
        <w:numPr>
          <w:ilvl w:val="0"/>
          <w:numId w:val="12"/>
        </w:numPr>
        <w:spacing w:after="120" w:line="360" w:lineRule="auto"/>
        <w:ind w:left="423" w:hanging="425"/>
        <w:contextualSpacing w:val="0"/>
        <w:jc w:val="both"/>
        <w:rPr>
          <w:rFonts w:cs="David"/>
          <w:sz w:val="24"/>
          <w:szCs w:val="24"/>
        </w:rPr>
      </w:pPr>
      <w:r w:rsidRPr="00F66AAE">
        <w:rPr>
          <w:rFonts w:cs="David" w:hint="cs"/>
          <w:b/>
          <w:bCs/>
          <w:sz w:val="24"/>
          <w:szCs w:val="24"/>
          <w:rtl/>
        </w:rPr>
        <w:t xml:space="preserve">תצ"ר לרישום חלוקה חדשה בהתאם לתכנית איחוד וחלוקה </w:t>
      </w:r>
      <w:r w:rsidR="002D50D9">
        <w:rPr>
          <w:rFonts w:cs="David" w:hint="cs"/>
          <w:b/>
          <w:bCs/>
          <w:sz w:val="24"/>
          <w:szCs w:val="24"/>
          <w:rtl/>
        </w:rPr>
        <w:t>ת</w:t>
      </w:r>
      <w:r w:rsidRPr="00F66AAE">
        <w:rPr>
          <w:rFonts w:cs="David" w:hint="cs"/>
          <w:b/>
          <w:bCs/>
          <w:sz w:val="24"/>
          <w:szCs w:val="24"/>
          <w:rtl/>
        </w:rPr>
        <w:t>היה</w:t>
      </w:r>
      <w:r w:rsidR="00127E2B">
        <w:rPr>
          <w:rFonts w:cs="David" w:hint="cs"/>
          <w:b/>
          <w:bCs/>
          <w:sz w:val="24"/>
          <w:szCs w:val="24"/>
          <w:rtl/>
        </w:rPr>
        <w:t xml:space="preserve"> חייבת</w:t>
      </w:r>
      <w:r w:rsidRPr="00F66AAE">
        <w:rPr>
          <w:rFonts w:cs="David" w:hint="cs"/>
          <w:b/>
          <w:bCs/>
          <w:sz w:val="24"/>
          <w:szCs w:val="24"/>
          <w:rtl/>
        </w:rPr>
        <w:t xml:space="preserve"> לכלול את מתחם </w:t>
      </w:r>
      <w:r w:rsidR="002D50D9">
        <w:rPr>
          <w:rFonts w:cs="David" w:hint="cs"/>
          <w:b/>
          <w:bCs/>
          <w:sz w:val="24"/>
          <w:szCs w:val="24"/>
          <w:rtl/>
        </w:rPr>
        <w:t>ה</w:t>
      </w:r>
      <w:r w:rsidRPr="00F66AAE">
        <w:rPr>
          <w:rFonts w:cs="David" w:hint="cs"/>
          <w:b/>
          <w:bCs/>
          <w:sz w:val="24"/>
          <w:szCs w:val="24"/>
          <w:rtl/>
        </w:rPr>
        <w:t>איחוד והחלוקה במלואו</w:t>
      </w:r>
      <w:r w:rsidRPr="00F66AAE">
        <w:rPr>
          <w:rFonts w:cs="David" w:hint="cs"/>
          <w:sz w:val="24"/>
          <w:szCs w:val="24"/>
          <w:rtl/>
        </w:rPr>
        <w:t xml:space="preserve"> </w:t>
      </w:r>
      <w:r w:rsidRPr="00F66AAE">
        <w:rPr>
          <w:rFonts w:cs="David"/>
          <w:sz w:val="24"/>
          <w:szCs w:val="24"/>
          <w:rtl/>
        </w:rPr>
        <w:t>–</w:t>
      </w:r>
      <w:r w:rsidRPr="00F66AAE">
        <w:rPr>
          <w:rFonts w:cs="David" w:hint="cs"/>
          <w:sz w:val="24"/>
          <w:szCs w:val="24"/>
          <w:rtl/>
        </w:rPr>
        <w:t xml:space="preserve"> בהמשך להמלצה הק</w:t>
      </w:r>
      <w:r w:rsidR="00AD0FF6">
        <w:rPr>
          <w:rFonts w:cs="David" w:hint="cs"/>
          <w:sz w:val="24"/>
          <w:szCs w:val="24"/>
          <w:rtl/>
        </w:rPr>
        <w:t>בועה בס"ק (א) לעיל</w:t>
      </w:r>
      <w:r w:rsidRPr="00F66AAE">
        <w:rPr>
          <w:rFonts w:cs="David" w:hint="cs"/>
          <w:sz w:val="24"/>
          <w:szCs w:val="24"/>
          <w:rtl/>
        </w:rPr>
        <w:t xml:space="preserve">, וכדי להימנע מרישום חלקי </w:t>
      </w:r>
      <w:r w:rsidR="00EB0A98">
        <w:rPr>
          <w:rFonts w:cs="David" w:hint="cs"/>
          <w:sz w:val="24"/>
          <w:szCs w:val="24"/>
          <w:rtl/>
        </w:rPr>
        <w:t>של הזכויות שנוצרו לפי ה</w:t>
      </w:r>
      <w:r w:rsidRPr="00F66AAE">
        <w:rPr>
          <w:rFonts w:cs="David" w:hint="cs"/>
          <w:sz w:val="24"/>
          <w:szCs w:val="24"/>
          <w:rtl/>
        </w:rPr>
        <w:t xml:space="preserve">תכנית 125 לחוק, מוצע </w:t>
      </w:r>
      <w:r w:rsidR="00AD0FF6">
        <w:rPr>
          <w:rFonts w:cs="David" w:hint="cs"/>
          <w:sz w:val="24"/>
          <w:szCs w:val="24"/>
          <w:rtl/>
        </w:rPr>
        <w:t xml:space="preserve">לקבוע כי הגורמים הפרטיים יוכלו להגיש את הבקשה </w:t>
      </w:r>
      <w:r w:rsidRPr="00F66AAE">
        <w:rPr>
          <w:rFonts w:cs="David" w:hint="cs"/>
          <w:sz w:val="24"/>
          <w:szCs w:val="24"/>
          <w:rtl/>
        </w:rPr>
        <w:t xml:space="preserve">לרישום חלוקה חדשה </w:t>
      </w:r>
      <w:r w:rsidR="00AD0FF6">
        <w:rPr>
          <w:rFonts w:cs="David" w:hint="cs"/>
          <w:sz w:val="24"/>
          <w:szCs w:val="24"/>
          <w:rtl/>
        </w:rPr>
        <w:t>רק אם היא ת</w:t>
      </w:r>
      <w:r w:rsidRPr="00F66AAE">
        <w:rPr>
          <w:rFonts w:cs="David" w:hint="cs"/>
          <w:sz w:val="24"/>
          <w:szCs w:val="24"/>
          <w:rtl/>
        </w:rPr>
        <w:t xml:space="preserve">תייחס למתחם איחוד וחלוקה המוגדר בתכנית במלואו. </w:t>
      </w:r>
    </w:p>
    <w:p w:rsidR="00B93EF9" w:rsidRPr="00576ADD" w:rsidRDefault="003A5A79" w:rsidP="00576ADD">
      <w:pPr>
        <w:pStyle w:val="a3"/>
        <w:numPr>
          <w:ilvl w:val="0"/>
          <w:numId w:val="12"/>
        </w:numPr>
        <w:spacing w:after="120" w:line="360" w:lineRule="auto"/>
        <w:ind w:left="423" w:hanging="425"/>
        <w:contextualSpacing w:val="0"/>
        <w:jc w:val="both"/>
        <w:rPr>
          <w:rFonts w:cs="David"/>
          <w:sz w:val="24"/>
          <w:szCs w:val="24"/>
        </w:rPr>
      </w:pPr>
      <w:r w:rsidRPr="00576ADD">
        <w:rPr>
          <w:rFonts w:cs="David" w:hint="cs"/>
          <w:b/>
          <w:bCs/>
          <w:sz w:val="24"/>
          <w:szCs w:val="24"/>
          <w:rtl/>
        </w:rPr>
        <w:t>קיצור לוחות זמנים</w:t>
      </w:r>
      <w:r w:rsidR="00D61017" w:rsidRPr="00576ADD">
        <w:rPr>
          <w:rFonts w:cs="David" w:hint="cs"/>
          <w:b/>
          <w:bCs/>
          <w:sz w:val="24"/>
          <w:szCs w:val="24"/>
          <w:rtl/>
        </w:rPr>
        <w:t xml:space="preserve"> לביצוע סעיף 125</w:t>
      </w:r>
      <w:r w:rsidR="00345747">
        <w:rPr>
          <w:rFonts w:cs="David" w:hint="cs"/>
          <w:b/>
          <w:bCs/>
          <w:sz w:val="24"/>
          <w:szCs w:val="24"/>
          <w:rtl/>
        </w:rPr>
        <w:t xml:space="preserve"> </w:t>
      </w:r>
      <w:r w:rsidRPr="00576ADD">
        <w:rPr>
          <w:rFonts w:cs="David"/>
          <w:sz w:val="24"/>
          <w:szCs w:val="24"/>
          <w:rtl/>
        </w:rPr>
        <w:t>–</w:t>
      </w:r>
      <w:r w:rsidR="00850991" w:rsidRPr="00576ADD">
        <w:rPr>
          <w:rFonts w:cs="David" w:hint="cs"/>
          <w:sz w:val="24"/>
          <w:szCs w:val="24"/>
          <w:rtl/>
        </w:rPr>
        <w:t xml:space="preserve"> </w:t>
      </w:r>
      <w:r w:rsidRPr="00576ADD">
        <w:rPr>
          <w:rFonts w:cs="David" w:hint="cs"/>
          <w:sz w:val="24"/>
          <w:szCs w:val="24"/>
          <w:rtl/>
        </w:rPr>
        <w:t xml:space="preserve">מוצע לקבוע סד זמנים </w:t>
      </w:r>
      <w:r w:rsidR="001362D4" w:rsidRPr="00576ADD">
        <w:rPr>
          <w:rFonts w:cs="David" w:hint="cs"/>
          <w:sz w:val="24"/>
          <w:szCs w:val="24"/>
          <w:rtl/>
        </w:rPr>
        <w:t xml:space="preserve">קצר יותר מהקבוע בסעיף 125 </w:t>
      </w:r>
      <w:r w:rsidR="00213748" w:rsidRPr="00576ADD">
        <w:rPr>
          <w:rFonts w:cs="David" w:hint="cs"/>
          <w:sz w:val="24"/>
          <w:szCs w:val="24"/>
          <w:rtl/>
        </w:rPr>
        <w:t xml:space="preserve">לחוק </w:t>
      </w:r>
      <w:r w:rsidR="001362D4" w:rsidRPr="00576ADD">
        <w:rPr>
          <w:rFonts w:cs="David" w:hint="cs"/>
          <w:sz w:val="24"/>
          <w:szCs w:val="24"/>
          <w:rtl/>
        </w:rPr>
        <w:t>כיום</w:t>
      </w:r>
      <w:r w:rsidR="00F22E88" w:rsidRPr="00576ADD">
        <w:rPr>
          <w:rFonts w:cs="David" w:hint="cs"/>
          <w:sz w:val="24"/>
          <w:szCs w:val="24"/>
          <w:rtl/>
        </w:rPr>
        <w:t xml:space="preserve"> לביצוע הפעולות הקבועות בסעיף</w:t>
      </w:r>
      <w:r w:rsidR="00B62AF6" w:rsidRPr="00576ADD">
        <w:rPr>
          <w:rFonts w:cs="David" w:hint="cs"/>
          <w:sz w:val="24"/>
          <w:szCs w:val="24"/>
          <w:rtl/>
        </w:rPr>
        <w:t>,</w:t>
      </w:r>
      <w:r w:rsidR="00576ADD">
        <w:rPr>
          <w:rStyle w:val="ab"/>
          <w:rFonts w:cs="David"/>
          <w:sz w:val="24"/>
          <w:szCs w:val="24"/>
          <w:rtl/>
        </w:rPr>
        <w:footnoteReference w:id="78"/>
      </w:r>
      <w:r w:rsidR="00F22E88" w:rsidRPr="00576ADD">
        <w:rPr>
          <w:rFonts w:cs="David" w:hint="cs"/>
          <w:sz w:val="24"/>
          <w:szCs w:val="24"/>
          <w:rtl/>
        </w:rPr>
        <w:t xml:space="preserve"> ובכלל זה לאישור </w:t>
      </w:r>
      <w:r w:rsidRPr="00576ADD">
        <w:rPr>
          <w:rFonts w:cs="David" w:hint="cs"/>
          <w:sz w:val="24"/>
          <w:szCs w:val="24"/>
          <w:rtl/>
        </w:rPr>
        <w:t>התאמת התצ"ר לתכנית</w:t>
      </w:r>
      <w:r w:rsidR="00F22E88" w:rsidRPr="00576ADD">
        <w:rPr>
          <w:rFonts w:cs="David" w:hint="cs"/>
          <w:sz w:val="24"/>
          <w:szCs w:val="24"/>
          <w:rtl/>
        </w:rPr>
        <w:t>.</w:t>
      </w:r>
      <w:r w:rsidR="00D61017" w:rsidRPr="00576ADD">
        <w:rPr>
          <w:rFonts w:cs="David" w:hint="cs"/>
          <w:sz w:val="24"/>
          <w:szCs w:val="24"/>
          <w:rtl/>
        </w:rPr>
        <w:t xml:space="preserve"> על פני הדברים, תקופה של 8 חודשים לאשר כי תצ"ר תואם תוכנית היא תקופה ארוכה מאוד, בוודאי אם עסקינן בתוכניות פשוטות יחסית. לעיל הוסבר הצורך בהצמדת ההליך התכנוני להליך רישום הזכויות, ועל כן גם בתקופת הביניים, עד לביטול סעיף 125 לחוק, יש לפעול לקיצור המועדים הקבועים בו ככל הניתן</w:t>
      </w:r>
      <w:r w:rsidR="006C1E87" w:rsidRPr="00576ADD">
        <w:rPr>
          <w:rFonts w:cs="David" w:hint="cs"/>
          <w:sz w:val="24"/>
          <w:szCs w:val="24"/>
          <w:rtl/>
        </w:rPr>
        <w:t>, ולאחר שיח עם הוועדות המקומיות.</w:t>
      </w:r>
      <w:r w:rsidRPr="00576ADD">
        <w:rPr>
          <w:rFonts w:cs="David"/>
          <w:sz w:val="24"/>
          <w:szCs w:val="24"/>
        </w:rPr>
        <w:br w:type="page"/>
      </w:r>
    </w:p>
    <w:p w:rsidR="00C26154" w:rsidRDefault="003A5A79" w:rsidP="00C26154">
      <w:pPr>
        <w:pStyle w:val="a3"/>
        <w:pBdr>
          <w:bottom w:val="single" w:sz="12" w:space="1" w:color="auto"/>
        </w:pBdr>
        <w:spacing w:after="120" w:line="360" w:lineRule="auto"/>
        <w:ind w:left="84"/>
        <w:contextualSpacing w:val="0"/>
        <w:jc w:val="center"/>
        <w:rPr>
          <w:rFonts w:cs="David"/>
          <w:b/>
          <w:bCs/>
          <w:sz w:val="28"/>
          <w:szCs w:val="28"/>
          <w:rtl/>
        </w:rPr>
      </w:pPr>
      <w:r>
        <w:rPr>
          <w:rFonts w:cs="David" w:hint="cs"/>
          <w:b/>
          <w:bCs/>
          <w:sz w:val="28"/>
          <w:szCs w:val="28"/>
          <w:rtl/>
        </w:rPr>
        <w:t>פרק ה</w:t>
      </w:r>
      <w:r w:rsidRPr="00864129">
        <w:rPr>
          <w:rFonts w:cs="David" w:hint="cs"/>
          <w:b/>
          <w:bCs/>
          <w:sz w:val="28"/>
          <w:szCs w:val="28"/>
          <w:rtl/>
        </w:rPr>
        <w:t>':</w:t>
      </w:r>
      <w:r w:rsidR="00AA726F">
        <w:rPr>
          <w:rFonts w:cs="David" w:hint="cs"/>
          <w:b/>
          <w:bCs/>
          <w:sz w:val="28"/>
          <w:szCs w:val="28"/>
          <w:rtl/>
        </w:rPr>
        <w:t xml:space="preserve"> </w:t>
      </w:r>
      <w:r w:rsidRPr="00864129">
        <w:rPr>
          <w:rFonts w:cs="David" w:hint="cs"/>
          <w:b/>
          <w:bCs/>
          <w:sz w:val="28"/>
          <w:szCs w:val="28"/>
          <w:rtl/>
        </w:rPr>
        <w:t>המלצות ביחס לבתים משותפים קיימים שלא הגיעו לרישום</w:t>
      </w:r>
    </w:p>
    <w:p w:rsidR="00B17B80" w:rsidRDefault="003A5A79" w:rsidP="007E40F2">
      <w:pPr>
        <w:pStyle w:val="a3"/>
        <w:numPr>
          <w:ilvl w:val="0"/>
          <w:numId w:val="1"/>
        </w:numPr>
        <w:spacing w:after="120" w:line="360" w:lineRule="auto"/>
        <w:ind w:left="-2" w:hanging="426"/>
        <w:contextualSpacing w:val="0"/>
        <w:jc w:val="both"/>
        <w:rPr>
          <w:rFonts w:cs="David"/>
          <w:sz w:val="24"/>
          <w:szCs w:val="24"/>
        </w:rPr>
      </w:pPr>
      <w:r w:rsidRPr="00F66AAE">
        <w:rPr>
          <w:rFonts w:cs="David" w:hint="cs"/>
          <w:sz w:val="24"/>
          <w:szCs w:val="24"/>
          <w:rtl/>
        </w:rPr>
        <w:t xml:space="preserve">כפי שנזכר </w:t>
      </w:r>
      <w:r w:rsidR="003B2DA8">
        <w:rPr>
          <w:rFonts w:cs="David" w:hint="cs"/>
          <w:sz w:val="24"/>
          <w:szCs w:val="24"/>
          <w:rtl/>
        </w:rPr>
        <w:t>בפרק ב</w:t>
      </w:r>
      <w:r w:rsidR="000006D0">
        <w:rPr>
          <w:rFonts w:cs="David" w:hint="cs"/>
          <w:sz w:val="24"/>
          <w:szCs w:val="24"/>
          <w:rtl/>
        </w:rPr>
        <w:t>'</w:t>
      </w:r>
      <w:r w:rsidR="003B2DA8">
        <w:rPr>
          <w:rFonts w:cs="David" w:hint="cs"/>
          <w:sz w:val="24"/>
          <w:szCs w:val="24"/>
          <w:rtl/>
        </w:rPr>
        <w:t xml:space="preserve"> שלעיל</w:t>
      </w:r>
      <w:r w:rsidRPr="00F66AAE">
        <w:rPr>
          <w:rFonts w:cs="David" w:hint="cs"/>
          <w:sz w:val="24"/>
          <w:szCs w:val="24"/>
          <w:rtl/>
        </w:rPr>
        <w:t>, דו"ח מבקר המדינה</w:t>
      </w:r>
      <w:r w:rsidR="008450DC">
        <w:rPr>
          <w:rFonts w:cs="David" w:hint="cs"/>
          <w:sz w:val="24"/>
          <w:szCs w:val="24"/>
          <w:rtl/>
        </w:rPr>
        <w:t xml:space="preserve"> בעניין משבר הדיור</w:t>
      </w:r>
      <w:r w:rsidRPr="00F66AAE">
        <w:rPr>
          <w:rFonts w:cs="David" w:hint="cs"/>
          <w:sz w:val="24"/>
          <w:szCs w:val="24"/>
          <w:rtl/>
        </w:rPr>
        <w:t xml:space="preserve"> התייחס לאחריות המוטלת על רמ"י בכל הנוגע לרישומן של </w:t>
      </w:r>
      <w:r w:rsidR="00D53BB3">
        <w:rPr>
          <w:rFonts w:cs="David" w:hint="cs"/>
          <w:sz w:val="24"/>
          <w:szCs w:val="24"/>
          <w:rtl/>
        </w:rPr>
        <w:t xml:space="preserve">מאות </w:t>
      </w:r>
      <w:r w:rsidRPr="00F66AAE">
        <w:rPr>
          <w:rFonts w:cs="David" w:hint="cs"/>
          <w:sz w:val="24"/>
          <w:szCs w:val="24"/>
          <w:rtl/>
        </w:rPr>
        <w:t>אלפי יחידות דיור הקיימות היום בישראל, כחלק מההגנה על זכות הקניין של רוכש דירה בעתיד, וכן לשם ניהול מרוכז ומסודר של מארג הזכויות של המקרקעין בישראל.</w:t>
      </w:r>
      <w:r w:rsidR="007E40F2">
        <w:rPr>
          <w:rStyle w:val="ab"/>
          <w:rFonts w:cs="David"/>
          <w:sz w:val="24"/>
          <w:szCs w:val="24"/>
          <w:rtl/>
        </w:rPr>
        <w:footnoteReference w:id="79"/>
      </w:r>
      <w:r w:rsidRPr="00F66AAE">
        <w:rPr>
          <w:rFonts w:cs="David" w:hint="cs"/>
          <w:sz w:val="24"/>
          <w:szCs w:val="24"/>
          <w:rtl/>
        </w:rPr>
        <w:t xml:space="preserve"> בהתאם לאמור, קידמה רמ"י רפורמה שתכליתה רישום של כל </w:t>
      </w:r>
      <w:r w:rsidR="001325A6">
        <w:rPr>
          <w:rFonts w:cs="David" w:hint="cs"/>
          <w:sz w:val="24"/>
          <w:szCs w:val="24"/>
          <w:rtl/>
        </w:rPr>
        <w:t>הזכויות ב</w:t>
      </w:r>
      <w:r w:rsidRPr="00F66AAE">
        <w:rPr>
          <w:rFonts w:cs="David" w:hint="cs"/>
          <w:sz w:val="24"/>
          <w:szCs w:val="24"/>
          <w:rtl/>
        </w:rPr>
        <w:t>יחידות הדיור</w:t>
      </w:r>
      <w:r w:rsidR="001325A6">
        <w:rPr>
          <w:rFonts w:cs="David" w:hint="cs"/>
          <w:sz w:val="24"/>
          <w:szCs w:val="24"/>
          <w:rtl/>
        </w:rPr>
        <w:t xml:space="preserve"> בבתים משותפים שטרם נרשמו</w:t>
      </w:r>
      <w:r w:rsidRPr="00F66AAE">
        <w:rPr>
          <w:rFonts w:cs="David" w:hint="cs"/>
          <w:sz w:val="24"/>
          <w:szCs w:val="24"/>
          <w:rtl/>
        </w:rPr>
        <w:t xml:space="preserve">, אך פעילותה מלווה בקשיים רבים אשר מעכבים, ואף מונעים, את הרישום. </w:t>
      </w:r>
      <w:r w:rsidR="003B2DA8">
        <w:rPr>
          <w:rFonts w:cs="David" w:hint="cs"/>
          <w:sz w:val="24"/>
          <w:szCs w:val="24"/>
          <w:rtl/>
        </w:rPr>
        <w:t xml:space="preserve">בנוסף, נמצא כי </w:t>
      </w:r>
      <w:r w:rsidR="000F1095">
        <w:rPr>
          <w:rFonts w:cs="David" w:hint="cs"/>
          <w:sz w:val="24"/>
          <w:szCs w:val="24"/>
          <w:rtl/>
        </w:rPr>
        <w:t>גם בקרקע פרטית קיימים קשיים לא מבוטלים ברישום חלק מהבתים כבתים משותפים, וגם בשוק הפרטי יש</w:t>
      </w:r>
      <w:r w:rsidR="003B2DA8">
        <w:rPr>
          <w:rFonts w:cs="David" w:hint="cs"/>
          <w:sz w:val="24"/>
          <w:szCs w:val="24"/>
          <w:rtl/>
        </w:rPr>
        <w:t xml:space="preserve"> לעתים עיכוב של שנים רבות ברישום</w:t>
      </w:r>
      <w:r w:rsidR="000F1095">
        <w:rPr>
          <w:rFonts w:cs="David" w:hint="cs"/>
          <w:sz w:val="24"/>
          <w:szCs w:val="24"/>
          <w:rtl/>
        </w:rPr>
        <w:t xml:space="preserve"> בתים משותפים. </w:t>
      </w:r>
      <w:r w:rsidRPr="00F66AAE">
        <w:rPr>
          <w:rFonts w:cs="David" w:hint="cs"/>
          <w:sz w:val="24"/>
          <w:szCs w:val="24"/>
          <w:rtl/>
        </w:rPr>
        <w:t>על קשיים אלה עמד הצוות במסגרת דיוניו וגיבש את המלצותיו, כפי שיפורט להלן.</w:t>
      </w:r>
    </w:p>
    <w:p w:rsidR="00B17B80" w:rsidRPr="001B1355" w:rsidRDefault="00B17B80" w:rsidP="00B17B80">
      <w:pPr>
        <w:pStyle w:val="a3"/>
        <w:spacing w:after="120" w:line="360" w:lineRule="auto"/>
        <w:ind w:left="302"/>
        <w:rPr>
          <w:rFonts w:cs="David"/>
          <w:sz w:val="24"/>
          <w:szCs w:val="24"/>
          <w:rtl/>
        </w:rPr>
      </w:pPr>
    </w:p>
    <w:p w:rsidR="00B17B80" w:rsidRPr="00B17B80" w:rsidRDefault="003A5A79" w:rsidP="00B17B80">
      <w:pPr>
        <w:pStyle w:val="a3"/>
        <w:pBdr>
          <w:bottom w:val="single" w:sz="6" w:space="1" w:color="auto"/>
        </w:pBdr>
        <w:spacing w:after="120" w:line="360" w:lineRule="auto"/>
        <w:ind w:left="302"/>
        <w:jc w:val="center"/>
        <w:rPr>
          <w:rFonts w:cs="David"/>
          <w:b/>
          <w:bCs/>
          <w:sz w:val="24"/>
          <w:szCs w:val="24"/>
          <w:rtl/>
        </w:rPr>
      </w:pPr>
      <w:r>
        <w:rPr>
          <w:rFonts w:cs="David" w:hint="cs"/>
          <w:b/>
          <w:bCs/>
          <w:sz w:val="24"/>
          <w:szCs w:val="24"/>
          <w:rtl/>
        </w:rPr>
        <w:t>ה</w:t>
      </w:r>
      <w:r w:rsidR="00494348">
        <w:rPr>
          <w:rFonts w:cs="David" w:hint="cs"/>
          <w:b/>
          <w:bCs/>
          <w:sz w:val="24"/>
          <w:szCs w:val="24"/>
          <w:rtl/>
        </w:rPr>
        <w:t>.</w:t>
      </w:r>
      <w:r w:rsidRPr="00B17B80">
        <w:rPr>
          <w:rFonts w:cs="David" w:hint="cs"/>
          <w:b/>
          <w:bCs/>
          <w:sz w:val="24"/>
          <w:szCs w:val="24"/>
          <w:rtl/>
        </w:rPr>
        <w:t>1</w:t>
      </w:r>
      <w:r w:rsidRPr="00B17B80">
        <w:rPr>
          <w:rFonts w:cs="David"/>
          <w:b/>
          <w:bCs/>
          <w:sz w:val="24"/>
          <w:szCs w:val="24"/>
          <w:rtl/>
        </w:rPr>
        <w:t xml:space="preserve"> שיכונים ציבוריים</w:t>
      </w:r>
    </w:p>
    <w:p w:rsidR="00B17B80" w:rsidRDefault="003A5A79" w:rsidP="00347765">
      <w:pPr>
        <w:pStyle w:val="a3"/>
        <w:numPr>
          <w:ilvl w:val="0"/>
          <w:numId w:val="1"/>
        </w:numPr>
        <w:spacing w:before="240" w:after="120" w:line="360" w:lineRule="auto"/>
        <w:ind w:left="-2" w:hanging="426"/>
        <w:contextualSpacing w:val="0"/>
        <w:jc w:val="both"/>
        <w:rPr>
          <w:rFonts w:cs="David"/>
          <w:sz w:val="24"/>
          <w:szCs w:val="24"/>
        </w:rPr>
      </w:pPr>
      <w:r w:rsidRPr="00B17B80">
        <w:rPr>
          <w:rFonts w:cs="David"/>
          <w:sz w:val="24"/>
          <w:szCs w:val="24"/>
          <w:rtl/>
        </w:rPr>
        <w:t>בדיוני הצוות עלה כי חלק משמעותי מ</w:t>
      </w:r>
      <w:r w:rsidR="00006706">
        <w:rPr>
          <w:rFonts w:cs="David"/>
          <w:sz w:val="24"/>
          <w:szCs w:val="24"/>
          <w:rtl/>
        </w:rPr>
        <w:t>תוכניות</w:t>
      </w:r>
      <w:r w:rsidRPr="00B17B80">
        <w:rPr>
          <w:rFonts w:cs="David"/>
          <w:sz w:val="24"/>
          <w:szCs w:val="24"/>
          <w:rtl/>
        </w:rPr>
        <w:t xml:space="preserve"> העבר שלא הגיעו לכדי רישום הן </w:t>
      </w:r>
      <w:r w:rsidR="00006706">
        <w:rPr>
          <w:rFonts w:cs="David"/>
          <w:sz w:val="24"/>
          <w:szCs w:val="24"/>
          <w:rtl/>
        </w:rPr>
        <w:t>תוכניות</w:t>
      </w:r>
      <w:r w:rsidRPr="00B17B80">
        <w:rPr>
          <w:rFonts w:cs="David"/>
          <w:sz w:val="24"/>
          <w:szCs w:val="24"/>
          <w:rtl/>
        </w:rPr>
        <w:t xml:space="preserve"> של שיכונים ציבוריים. המלצות בהקשר זה, הנוגעות לפרצלציה של המגרשים, יסייעו בהמשך גם לרישומ</w:t>
      </w:r>
      <w:r w:rsidR="0021175B">
        <w:rPr>
          <w:rFonts w:cs="David" w:hint="cs"/>
          <w:sz w:val="24"/>
          <w:szCs w:val="24"/>
          <w:rtl/>
        </w:rPr>
        <w:t>ם</w:t>
      </w:r>
      <w:r w:rsidRPr="00B17B80">
        <w:rPr>
          <w:rFonts w:cs="David"/>
          <w:sz w:val="24"/>
          <w:szCs w:val="24"/>
          <w:rtl/>
        </w:rPr>
        <w:t xml:space="preserve"> של השיכונים בפנקס הבתים המשותפים. ביחס לשיכונים אלו נמצא כי קיים פער בין הבנ</w:t>
      </w:r>
      <w:r w:rsidR="002B1CED" w:rsidRPr="00B17B80">
        <w:rPr>
          <w:rFonts w:cs="David" w:hint="cs"/>
          <w:sz w:val="24"/>
          <w:szCs w:val="24"/>
          <w:rtl/>
        </w:rPr>
        <w:t>י</w:t>
      </w:r>
      <w:r w:rsidRPr="00B17B80">
        <w:rPr>
          <w:rFonts w:cs="David"/>
          <w:sz w:val="24"/>
          <w:szCs w:val="24"/>
          <w:rtl/>
        </w:rPr>
        <w:t xml:space="preserve">יה הקיימת בפועל לבין המצב התכנוני הסטטוטורי, אשר מונע </w:t>
      </w:r>
      <w:r w:rsidRPr="00B17B80">
        <w:rPr>
          <w:rFonts w:cs="David" w:hint="cs"/>
          <w:sz w:val="24"/>
          <w:szCs w:val="24"/>
          <w:rtl/>
        </w:rPr>
        <w:t xml:space="preserve">או מעכב </w:t>
      </w:r>
      <w:r w:rsidRPr="00B17B80">
        <w:rPr>
          <w:rFonts w:cs="David"/>
          <w:sz w:val="24"/>
          <w:szCs w:val="24"/>
          <w:rtl/>
        </w:rPr>
        <w:t>את הרישום</w:t>
      </w:r>
      <w:r w:rsidRPr="00B17B80">
        <w:rPr>
          <w:rFonts w:cs="David" w:hint="cs"/>
          <w:sz w:val="24"/>
          <w:szCs w:val="24"/>
          <w:rtl/>
        </w:rPr>
        <w:t>, שכן, למצער, התאמת הבנוי לתכנון מחייבת שינוי התכנון בהתאם לקיים בפועל, דבר האורך זמן ודורש משאבים לא מעטים.</w:t>
      </w:r>
      <w:r w:rsidRPr="00B17B80">
        <w:rPr>
          <w:rFonts w:cs="David"/>
          <w:sz w:val="24"/>
          <w:szCs w:val="24"/>
          <w:rtl/>
        </w:rPr>
        <w:t xml:space="preserve"> </w:t>
      </w:r>
    </w:p>
    <w:p w:rsidR="00B17B80" w:rsidRDefault="003A5A79" w:rsidP="0078121F">
      <w:pPr>
        <w:pStyle w:val="a3"/>
        <w:numPr>
          <w:ilvl w:val="0"/>
          <w:numId w:val="1"/>
        </w:numPr>
        <w:spacing w:before="240" w:after="120" w:line="360" w:lineRule="auto"/>
        <w:ind w:left="-2" w:hanging="426"/>
        <w:contextualSpacing w:val="0"/>
        <w:jc w:val="both"/>
        <w:rPr>
          <w:rFonts w:cs="David"/>
          <w:sz w:val="24"/>
          <w:szCs w:val="24"/>
        </w:rPr>
      </w:pPr>
      <w:r w:rsidRPr="00B17B80">
        <w:rPr>
          <w:rFonts w:cs="David"/>
          <w:sz w:val="24"/>
          <w:szCs w:val="24"/>
          <w:rtl/>
        </w:rPr>
        <w:t>בשנת 2010 נכנס לתוקפו תיקון</w:t>
      </w:r>
      <w:r w:rsidR="00E70FF9" w:rsidRPr="00B17B80">
        <w:rPr>
          <w:rFonts w:cs="David" w:hint="cs"/>
          <w:sz w:val="24"/>
          <w:szCs w:val="24"/>
          <w:rtl/>
        </w:rPr>
        <w:t xml:space="preserve"> מס'</w:t>
      </w:r>
      <w:r w:rsidRPr="00B17B80">
        <w:rPr>
          <w:rFonts w:cs="David"/>
          <w:sz w:val="24"/>
          <w:szCs w:val="24"/>
          <w:rtl/>
        </w:rPr>
        <w:t xml:space="preserve"> 93 לחוק התכנון והבניה, שמכוחו ה</w:t>
      </w:r>
      <w:r w:rsidR="00B62AF6" w:rsidRPr="00B17B80">
        <w:rPr>
          <w:rFonts w:cs="David" w:hint="cs"/>
          <w:sz w:val="24"/>
          <w:szCs w:val="24"/>
          <w:rtl/>
        </w:rPr>
        <w:t>ו</w:t>
      </w:r>
      <w:r w:rsidRPr="00B17B80">
        <w:rPr>
          <w:rFonts w:cs="David"/>
          <w:sz w:val="24"/>
          <w:szCs w:val="24"/>
          <w:rtl/>
        </w:rPr>
        <w:t>קמו ועדות המשנה לרישום שיכונים ציבוריים (להלן: "</w:t>
      </w:r>
      <w:r w:rsidRPr="00B17B80">
        <w:rPr>
          <w:rFonts w:cs="David"/>
          <w:b/>
          <w:bCs/>
          <w:sz w:val="24"/>
          <w:szCs w:val="24"/>
          <w:rtl/>
        </w:rPr>
        <w:t>ועדת המשנה</w:t>
      </w:r>
      <w:r w:rsidRPr="00B17B80">
        <w:rPr>
          <w:rFonts w:cs="David"/>
          <w:sz w:val="24"/>
          <w:szCs w:val="24"/>
          <w:rtl/>
        </w:rPr>
        <w:t xml:space="preserve">"). </w:t>
      </w:r>
      <w:r w:rsidR="00E512EB" w:rsidRPr="007E40F2">
        <w:rPr>
          <w:rFonts w:cs="David" w:hint="cs"/>
          <w:sz w:val="24"/>
          <w:szCs w:val="24"/>
          <w:rtl/>
        </w:rPr>
        <w:t>ועדות</w:t>
      </w:r>
      <w:r w:rsidR="00E512EB" w:rsidRPr="007E40F2">
        <w:rPr>
          <w:rFonts w:cs="David"/>
          <w:sz w:val="24"/>
          <w:szCs w:val="24"/>
          <w:rtl/>
        </w:rPr>
        <w:t xml:space="preserve"> </w:t>
      </w:r>
      <w:r w:rsidR="00E70FF9" w:rsidRPr="007E40F2">
        <w:rPr>
          <w:rFonts w:cs="David" w:hint="cs"/>
          <w:sz w:val="24"/>
          <w:szCs w:val="24"/>
          <w:rtl/>
        </w:rPr>
        <w:t>ה</w:t>
      </w:r>
      <w:r w:rsidR="00E512EB" w:rsidRPr="007E40F2">
        <w:rPr>
          <w:rFonts w:cs="David" w:hint="cs"/>
          <w:sz w:val="24"/>
          <w:szCs w:val="24"/>
          <w:rtl/>
        </w:rPr>
        <w:t>משנה</w:t>
      </w:r>
      <w:r w:rsidR="00E512EB" w:rsidRPr="007E40F2">
        <w:rPr>
          <w:rFonts w:cs="David"/>
          <w:sz w:val="24"/>
          <w:szCs w:val="24"/>
          <w:rtl/>
        </w:rPr>
        <w:t xml:space="preserve"> </w:t>
      </w:r>
      <w:r w:rsidR="00E512EB" w:rsidRPr="007E40F2">
        <w:rPr>
          <w:rFonts w:cs="David" w:hint="cs"/>
          <w:sz w:val="24"/>
          <w:szCs w:val="24"/>
          <w:rtl/>
        </w:rPr>
        <w:t>נועדו</w:t>
      </w:r>
      <w:r w:rsidR="00E512EB" w:rsidRPr="007E40F2">
        <w:rPr>
          <w:rFonts w:cs="David"/>
          <w:sz w:val="24"/>
          <w:szCs w:val="24"/>
          <w:rtl/>
        </w:rPr>
        <w:t xml:space="preserve"> </w:t>
      </w:r>
      <w:r w:rsidR="00E512EB" w:rsidRPr="007E40F2">
        <w:rPr>
          <w:rFonts w:cs="David" w:hint="cs"/>
          <w:sz w:val="24"/>
          <w:szCs w:val="24"/>
          <w:rtl/>
        </w:rPr>
        <w:t>להחליף</w:t>
      </w:r>
      <w:r w:rsidR="00E512EB" w:rsidRPr="00B17B80">
        <w:rPr>
          <w:rFonts w:cs="David"/>
          <w:b/>
          <w:bCs/>
          <w:sz w:val="24"/>
          <w:szCs w:val="24"/>
          <w:rtl/>
        </w:rPr>
        <w:t xml:space="preserve"> </w:t>
      </w:r>
      <w:r w:rsidR="00E512EB" w:rsidRPr="00B17B80">
        <w:rPr>
          <w:rFonts w:cs="David" w:hint="cs"/>
          <w:sz w:val="24"/>
          <w:szCs w:val="24"/>
          <w:rtl/>
        </w:rPr>
        <w:t>את הוועדה שהוקמה מכ</w:t>
      </w:r>
      <w:r w:rsidR="007406B4" w:rsidRPr="00B17B80">
        <w:rPr>
          <w:rFonts w:cs="David" w:hint="cs"/>
          <w:sz w:val="24"/>
          <w:szCs w:val="24"/>
          <w:rtl/>
        </w:rPr>
        <w:t>ו</w:t>
      </w:r>
      <w:r w:rsidR="00E512EB" w:rsidRPr="00B17B80">
        <w:rPr>
          <w:rFonts w:cs="David" w:hint="cs"/>
          <w:sz w:val="24"/>
          <w:szCs w:val="24"/>
          <w:rtl/>
        </w:rPr>
        <w:t>ח</w:t>
      </w:r>
      <w:r w:rsidR="00211464" w:rsidRPr="00B17B80">
        <w:rPr>
          <w:rFonts w:cs="David" w:hint="cs"/>
          <w:sz w:val="24"/>
          <w:szCs w:val="24"/>
          <w:rtl/>
        </w:rPr>
        <w:t xml:space="preserve"> סעיף 11א לחוק </w:t>
      </w:r>
      <w:r w:rsidR="001325A6" w:rsidRPr="00B17B80">
        <w:rPr>
          <w:rFonts w:cs="David" w:hint="cs"/>
          <w:sz w:val="24"/>
          <w:szCs w:val="24"/>
          <w:rtl/>
        </w:rPr>
        <w:t xml:space="preserve">רישום </w:t>
      </w:r>
      <w:r w:rsidR="00211464" w:rsidRPr="00B17B80">
        <w:rPr>
          <w:rFonts w:cs="David" w:hint="cs"/>
          <w:sz w:val="24"/>
          <w:szCs w:val="24"/>
          <w:rtl/>
        </w:rPr>
        <w:t xml:space="preserve">שיכונים ציבוריים, אשר </w:t>
      </w:r>
      <w:r w:rsidR="00E512EB" w:rsidRPr="00B17B80">
        <w:rPr>
          <w:rFonts w:cs="David" w:hint="cs"/>
          <w:sz w:val="24"/>
          <w:szCs w:val="24"/>
          <w:rtl/>
        </w:rPr>
        <w:t>הוסמכה לטפל בה</w:t>
      </w:r>
      <w:r w:rsidR="00B62AF6" w:rsidRPr="00B17B80">
        <w:rPr>
          <w:rFonts w:cs="David" w:hint="cs"/>
          <w:sz w:val="24"/>
          <w:szCs w:val="24"/>
          <w:rtl/>
        </w:rPr>
        <w:t>י</w:t>
      </w:r>
      <w:r w:rsidR="00E512EB" w:rsidRPr="00B17B80">
        <w:rPr>
          <w:rFonts w:cs="David" w:hint="cs"/>
          <w:sz w:val="24"/>
          <w:szCs w:val="24"/>
          <w:rtl/>
        </w:rPr>
        <w:t>בטי רישום ואף לבצע פעולות תכנון מ</w:t>
      </w:r>
      <w:r w:rsidR="00B62AF6" w:rsidRPr="00B17B80">
        <w:rPr>
          <w:rFonts w:cs="David" w:hint="cs"/>
          <w:sz w:val="24"/>
          <w:szCs w:val="24"/>
          <w:rtl/>
        </w:rPr>
        <w:t>י</w:t>
      </w:r>
      <w:r w:rsidR="00E512EB" w:rsidRPr="00B17B80">
        <w:rPr>
          <w:rFonts w:cs="David" w:hint="cs"/>
          <w:sz w:val="24"/>
          <w:szCs w:val="24"/>
          <w:rtl/>
        </w:rPr>
        <w:t xml:space="preserve">נוריות. </w:t>
      </w:r>
      <w:r w:rsidRPr="00B17B80">
        <w:rPr>
          <w:rFonts w:cs="David" w:hint="cs"/>
          <w:sz w:val="24"/>
          <w:szCs w:val="24"/>
          <w:rtl/>
        </w:rPr>
        <w:t>כעולה מדברי ההסבר ל</w:t>
      </w:r>
      <w:r w:rsidR="00E512EB" w:rsidRPr="00B17B80">
        <w:rPr>
          <w:rFonts w:cs="David" w:hint="cs"/>
          <w:sz w:val="24"/>
          <w:szCs w:val="24"/>
          <w:rtl/>
        </w:rPr>
        <w:t>הצעת ה</w:t>
      </w:r>
      <w:r w:rsidRPr="00B17B80">
        <w:rPr>
          <w:rFonts w:cs="David" w:hint="cs"/>
          <w:sz w:val="24"/>
          <w:szCs w:val="24"/>
          <w:rtl/>
        </w:rPr>
        <w:t xml:space="preserve">חוק, </w:t>
      </w:r>
      <w:r w:rsidRPr="00B17B80">
        <w:rPr>
          <w:rFonts w:cs="David"/>
          <w:sz w:val="24"/>
          <w:szCs w:val="24"/>
          <w:rtl/>
        </w:rPr>
        <w:t>תיקון</w:t>
      </w:r>
      <w:r w:rsidR="00E70FF9" w:rsidRPr="00B17B80">
        <w:rPr>
          <w:rFonts w:cs="David" w:hint="cs"/>
          <w:sz w:val="24"/>
          <w:szCs w:val="24"/>
          <w:rtl/>
        </w:rPr>
        <w:t xml:space="preserve"> מס' 93</w:t>
      </w:r>
      <w:r w:rsidR="003A23A1">
        <w:rPr>
          <w:rFonts w:cs="David" w:hint="cs"/>
          <w:sz w:val="24"/>
          <w:szCs w:val="24"/>
          <w:rtl/>
        </w:rPr>
        <w:t xml:space="preserve"> לחוק</w:t>
      </w:r>
      <w:r w:rsidR="00E70FF9" w:rsidRPr="00B17B80">
        <w:rPr>
          <w:rFonts w:cs="David" w:hint="cs"/>
          <w:sz w:val="24"/>
          <w:szCs w:val="24"/>
          <w:rtl/>
        </w:rPr>
        <w:t>, שלפיו, כאמור, הוחלפה הוועדה לפי ס</w:t>
      </w:r>
      <w:r w:rsidR="00E512EB" w:rsidRPr="00B17B80">
        <w:rPr>
          <w:rFonts w:cs="David" w:hint="cs"/>
          <w:sz w:val="24"/>
          <w:szCs w:val="24"/>
          <w:rtl/>
        </w:rPr>
        <w:t xml:space="preserve">' </w:t>
      </w:r>
      <w:r w:rsidR="00E512EB" w:rsidRPr="00B17B80">
        <w:rPr>
          <w:rFonts w:cs="David"/>
          <w:sz w:val="24"/>
          <w:szCs w:val="24"/>
          <w:rtl/>
        </w:rPr>
        <w:t>11</w:t>
      </w:r>
      <w:r w:rsidR="00E512EB" w:rsidRPr="00B17B80">
        <w:rPr>
          <w:rFonts w:cs="David" w:hint="cs"/>
          <w:sz w:val="24"/>
          <w:szCs w:val="24"/>
          <w:rtl/>
        </w:rPr>
        <w:t>א</w:t>
      </w:r>
      <w:r w:rsidR="00E512EB" w:rsidRPr="00B17B80">
        <w:rPr>
          <w:rFonts w:cs="David"/>
          <w:sz w:val="24"/>
          <w:szCs w:val="24"/>
          <w:rtl/>
        </w:rPr>
        <w:t xml:space="preserve"> </w:t>
      </w:r>
      <w:r w:rsidR="00E512EB" w:rsidRPr="00B17B80">
        <w:rPr>
          <w:rFonts w:cs="David" w:hint="cs"/>
          <w:sz w:val="24"/>
          <w:szCs w:val="24"/>
          <w:rtl/>
        </w:rPr>
        <w:t>לחוק שיכונים ציבוריים,</w:t>
      </w:r>
      <w:r w:rsidRPr="00B17B80">
        <w:rPr>
          <w:rFonts w:cs="David"/>
          <w:sz w:val="24"/>
          <w:szCs w:val="24"/>
          <w:rtl/>
        </w:rPr>
        <w:t xml:space="preserve"> נועד לתת מענה ל"מאות אלפי יחידות דיור אשר טרם נרשמו על שם בעליהן במרשם המקרקעין, כאשר חלק גדול מנכסים אלה הם נכסי מדינה. מצב זה מהווה חסם לפיתוח ושכלול שוק המקרקעין, והוא בעל השלכה שלילית על שוק זה ועל משק המדינה בכלל". </w:t>
      </w:r>
      <w:r w:rsidR="00E512EB" w:rsidRPr="00B17B80">
        <w:rPr>
          <w:rFonts w:cs="David" w:hint="cs"/>
          <w:sz w:val="24"/>
          <w:szCs w:val="24"/>
          <w:rtl/>
        </w:rPr>
        <w:t>לעת חקיקת החוק</w:t>
      </w:r>
      <w:r w:rsidR="00B62AF6" w:rsidRPr="00B17B80">
        <w:rPr>
          <w:rFonts w:cs="David" w:hint="cs"/>
          <w:sz w:val="24"/>
          <w:szCs w:val="24"/>
          <w:rtl/>
        </w:rPr>
        <w:t>,</w:t>
      </w:r>
      <w:r w:rsidR="00E512EB" w:rsidRPr="00B17B80">
        <w:rPr>
          <w:rFonts w:cs="David" w:hint="cs"/>
          <w:sz w:val="24"/>
          <w:szCs w:val="24"/>
          <w:rtl/>
        </w:rPr>
        <w:t xml:space="preserve"> ההנחה ה</w:t>
      </w:r>
      <w:r w:rsidR="00B62AF6" w:rsidRPr="00B17B80">
        <w:rPr>
          <w:rFonts w:cs="David" w:hint="cs"/>
          <w:sz w:val="24"/>
          <w:szCs w:val="24"/>
          <w:rtl/>
        </w:rPr>
        <w:t>י</w:t>
      </w:r>
      <w:r w:rsidR="00E512EB" w:rsidRPr="00B17B80">
        <w:rPr>
          <w:rFonts w:cs="David" w:hint="cs"/>
          <w:sz w:val="24"/>
          <w:szCs w:val="24"/>
          <w:rtl/>
        </w:rPr>
        <w:t>יתה כי</w:t>
      </w:r>
      <w:r w:rsidRPr="00B17B80">
        <w:rPr>
          <w:rFonts w:cs="David"/>
          <w:sz w:val="24"/>
          <w:szCs w:val="24"/>
          <w:rtl/>
        </w:rPr>
        <w:t xml:space="preserve"> "יהיה ניתן לפעול לזירוז הרישום באמצעות יצירת מוסד תכנון ייעודי לנושא שיפעל במערכת התכנון הקיימת</w:t>
      </w:r>
      <w:r w:rsidR="007E40F2">
        <w:rPr>
          <w:rFonts w:cs="David" w:hint="cs"/>
          <w:sz w:val="24"/>
          <w:szCs w:val="24"/>
          <w:rtl/>
        </w:rPr>
        <w:t>.</w:t>
      </w:r>
      <w:r w:rsidR="00E70FF9" w:rsidRPr="00B17B80">
        <w:rPr>
          <w:rFonts w:cs="David"/>
          <w:sz w:val="24"/>
          <w:szCs w:val="24"/>
          <w:rtl/>
        </w:rPr>
        <w:t>"</w:t>
      </w:r>
      <w:r w:rsidR="007E40F2">
        <w:rPr>
          <w:rStyle w:val="ab"/>
          <w:rFonts w:cs="David"/>
          <w:sz w:val="24"/>
          <w:szCs w:val="24"/>
          <w:rtl/>
        </w:rPr>
        <w:footnoteReference w:id="80"/>
      </w:r>
      <w:r w:rsidRPr="00B17B80">
        <w:rPr>
          <w:rFonts w:cs="David"/>
          <w:sz w:val="24"/>
          <w:szCs w:val="24"/>
          <w:rtl/>
        </w:rPr>
        <w:t xml:space="preserve"> </w:t>
      </w:r>
      <w:r w:rsidR="00E512EB" w:rsidRPr="00B17B80">
        <w:rPr>
          <w:rFonts w:cs="David" w:hint="cs"/>
          <w:sz w:val="24"/>
          <w:szCs w:val="24"/>
          <w:rtl/>
        </w:rPr>
        <w:t xml:space="preserve">מוסד תכנון זה, ככל מוסד תכנון, אף יכול להיות מסונכרן עם כלל הפעילות התכנונית במרחב התכנון המקומי והמחוזי, </w:t>
      </w:r>
      <w:r w:rsidR="00B62AF6" w:rsidRPr="00B17B80">
        <w:rPr>
          <w:rFonts w:cs="David" w:hint="cs"/>
          <w:sz w:val="24"/>
          <w:szCs w:val="24"/>
          <w:rtl/>
        </w:rPr>
        <w:t>ובכך</w:t>
      </w:r>
      <w:r w:rsidR="00E512EB" w:rsidRPr="00B17B80">
        <w:rPr>
          <w:rFonts w:cs="David" w:hint="cs"/>
          <w:sz w:val="24"/>
          <w:szCs w:val="24"/>
          <w:rtl/>
        </w:rPr>
        <w:t xml:space="preserve"> מהווה שיפור ניכר יחסית לוועדה לפי סעיף 11א שה</w:t>
      </w:r>
      <w:r w:rsidR="00B62AF6" w:rsidRPr="00B17B80">
        <w:rPr>
          <w:rFonts w:cs="David" w:hint="cs"/>
          <w:sz w:val="24"/>
          <w:szCs w:val="24"/>
          <w:rtl/>
        </w:rPr>
        <w:t>י</w:t>
      </w:r>
      <w:r w:rsidR="00E512EB" w:rsidRPr="00B17B80">
        <w:rPr>
          <w:rFonts w:cs="David" w:hint="cs"/>
          <w:sz w:val="24"/>
          <w:szCs w:val="24"/>
          <w:rtl/>
        </w:rPr>
        <w:t xml:space="preserve">יתה זרה </w:t>
      </w:r>
      <w:r w:rsidR="002B1CED" w:rsidRPr="00B17B80">
        <w:rPr>
          <w:rFonts w:cs="David" w:hint="cs"/>
          <w:sz w:val="24"/>
          <w:szCs w:val="24"/>
          <w:rtl/>
        </w:rPr>
        <w:t xml:space="preserve">למוסדות </w:t>
      </w:r>
      <w:r w:rsidR="00E512EB" w:rsidRPr="00B17B80">
        <w:rPr>
          <w:rFonts w:cs="David" w:hint="cs"/>
          <w:sz w:val="24"/>
          <w:szCs w:val="24"/>
          <w:rtl/>
        </w:rPr>
        <w:t>התכנון.</w:t>
      </w:r>
      <w:r w:rsidR="00AA726F" w:rsidRPr="00B17B80">
        <w:rPr>
          <w:rFonts w:cs="David" w:hint="cs"/>
          <w:sz w:val="24"/>
          <w:szCs w:val="24"/>
          <w:rtl/>
        </w:rPr>
        <w:t xml:space="preserve"> </w:t>
      </w:r>
      <w:r w:rsidR="00E70FF9" w:rsidRPr="00B17B80">
        <w:rPr>
          <w:rFonts w:cs="David" w:hint="cs"/>
          <w:sz w:val="24"/>
          <w:szCs w:val="24"/>
          <w:rtl/>
        </w:rPr>
        <w:t xml:space="preserve">כמו כן, </w:t>
      </w:r>
      <w:r w:rsidR="00E512EB" w:rsidRPr="00B17B80">
        <w:rPr>
          <w:rFonts w:cs="David" w:hint="cs"/>
          <w:sz w:val="24"/>
          <w:szCs w:val="24"/>
          <w:rtl/>
        </w:rPr>
        <w:t xml:space="preserve">בהתאם לתיקון, </w:t>
      </w:r>
      <w:r w:rsidRPr="00B17B80">
        <w:rPr>
          <w:rFonts w:cs="David"/>
          <w:sz w:val="24"/>
          <w:szCs w:val="24"/>
          <w:rtl/>
        </w:rPr>
        <w:t xml:space="preserve">לוועדות המשנה לרישום שיכונים ציבוריים הוקנו כל הסמכויות של ועדה מחוזית או של ועדה מקומית, לעניין אישורן של </w:t>
      </w:r>
      <w:r w:rsidR="00006706">
        <w:rPr>
          <w:rFonts w:cs="David"/>
          <w:sz w:val="24"/>
          <w:szCs w:val="24"/>
          <w:rtl/>
        </w:rPr>
        <w:t>תוכניות</w:t>
      </w:r>
      <w:r w:rsidRPr="00B17B80">
        <w:rPr>
          <w:rFonts w:cs="David"/>
          <w:sz w:val="24"/>
          <w:szCs w:val="24"/>
          <w:rtl/>
        </w:rPr>
        <w:t xml:space="preserve"> או של תשריטי חלוקה במטרה להכשיר את המצב הקיים, וכן כל הסמכויות של יו"ר ועדה מקומית לפי סעיפים 125 ו-141 לחוק התכנון והבניה.</w:t>
      </w:r>
    </w:p>
    <w:p w:rsidR="00B17B80" w:rsidRDefault="003A5A79" w:rsidP="00347765">
      <w:pPr>
        <w:pStyle w:val="a3"/>
        <w:numPr>
          <w:ilvl w:val="0"/>
          <w:numId w:val="1"/>
        </w:numPr>
        <w:spacing w:before="240" w:after="120" w:line="360" w:lineRule="auto"/>
        <w:ind w:left="-2" w:hanging="426"/>
        <w:contextualSpacing w:val="0"/>
        <w:jc w:val="both"/>
        <w:rPr>
          <w:rFonts w:cs="David"/>
          <w:sz w:val="24"/>
          <w:szCs w:val="24"/>
        </w:rPr>
      </w:pPr>
      <w:r w:rsidRPr="00B17B80">
        <w:rPr>
          <w:rFonts w:cs="David" w:hint="cs"/>
          <w:sz w:val="24"/>
          <w:szCs w:val="24"/>
          <w:rtl/>
        </w:rPr>
        <w:t>במהלך עבודת הצוות הובה</w:t>
      </w:r>
      <w:r w:rsidR="00E512EB" w:rsidRPr="00B17B80">
        <w:rPr>
          <w:rFonts w:cs="David" w:hint="cs"/>
          <w:sz w:val="24"/>
          <w:szCs w:val="24"/>
          <w:rtl/>
        </w:rPr>
        <w:t>ר,</w:t>
      </w:r>
      <w:r w:rsidR="000F1095" w:rsidRPr="00B17B80">
        <w:rPr>
          <w:rFonts w:cs="David"/>
          <w:sz w:val="24"/>
          <w:szCs w:val="24"/>
          <w:rtl/>
        </w:rPr>
        <w:t xml:space="preserve"> </w:t>
      </w:r>
      <w:r w:rsidR="00E512EB" w:rsidRPr="00B17B80">
        <w:rPr>
          <w:rFonts w:cs="David" w:hint="cs"/>
          <w:sz w:val="24"/>
          <w:szCs w:val="24"/>
          <w:rtl/>
        </w:rPr>
        <w:t xml:space="preserve">כי </w:t>
      </w:r>
      <w:r w:rsidR="000F1095" w:rsidRPr="00B17B80">
        <w:rPr>
          <w:rFonts w:cs="David"/>
          <w:sz w:val="24"/>
          <w:szCs w:val="24"/>
          <w:rtl/>
        </w:rPr>
        <w:t xml:space="preserve">מאז </w:t>
      </w:r>
      <w:r w:rsidR="00E512EB" w:rsidRPr="00B17B80">
        <w:rPr>
          <w:rFonts w:cs="David" w:hint="cs"/>
          <w:sz w:val="24"/>
          <w:szCs w:val="24"/>
          <w:rtl/>
        </w:rPr>
        <w:t xml:space="preserve">התיקון </w:t>
      </w:r>
      <w:r w:rsidR="000F1095" w:rsidRPr="00B17B80">
        <w:rPr>
          <w:rFonts w:cs="David"/>
          <w:sz w:val="24"/>
          <w:szCs w:val="24"/>
          <w:rtl/>
        </w:rPr>
        <w:t xml:space="preserve">ועד היום לא הוקמו </w:t>
      </w:r>
      <w:r w:rsidR="00E512EB" w:rsidRPr="00B17B80">
        <w:rPr>
          <w:rFonts w:cs="David" w:hint="cs"/>
          <w:sz w:val="24"/>
          <w:szCs w:val="24"/>
          <w:rtl/>
        </w:rPr>
        <w:t xml:space="preserve">בפועל </w:t>
      </w:r>
      <w:r w:rsidR="000F1095" w:rsidRPr="00B17B80">
        <w:rPr>
          <w:rFonts w:cs="David"/>
          <w:sz w:val="24"/>
          <w:szCs w:val="24"/>
          <w:rtl/>
        </w:rPr>
        <w:t>ועדות המשנה מכוח חוק</w:t>
      </w:r>
      <w:r w:rsidR="00E512EB" w:rsidRPr="00B17B80">
        <w:rPr>
          <w:rFonts w:cs="David" w:hint="cs"/>
          <w:sz w:val="24"/>
          <w:szCs w:val="24"/>
          <w:rtl/>
        </w:rPr>
        <w:t xml:space="preserve"> התכנון</w:t>
      </w:r>
      <w:r w:rsidR="00A76056">
        <w:rPr>
          <w:rFonts w:cs="David" w:hint="cs"/>
          <w:sz w:val="24"/>
          <w:szCs w:val="24"/>
          <w:rtl/>
        </w:rPr>
        <w:t xml:space="preserve"> והבניה</w:t>
      </w:r>
      <w:r w:rsidR="000F1095" w:rsidRPr="00B17B80">
        <w:rPr>
          <w:rFonts w:cs="David"/>
          <w:sz w:val="24"/>
          <w:szCs w:val="24"/>
          <w:rtl/>
        </w:rPr>
        <w:t xml:space="preserve">, </w:t>
      </w:r>
      <w:r w:rsidR="0063484F" w:rsidRPr="00B17B80">
        <w:rPr>
          <w:rFonts w:cs="David" w:hint="cs"/>
          <w:sz w:val="24"/>
          <w:szCs w:val="24"/>
          <w:rtl/>
        </w:rPr>
        <w:t xml:space="preserve">וכי ככל שהוקמו, הן לא היו פעילות. </w:t>
      </w:r>
      <w:r w:rsidR="000F1095" w:rsidRPr="00B17B80">
        <w:rPr>
          <w:rFonts w:cs="David"/>
          <w:sz w:val="24"/>
          <w:szCs w:val="24"/>
          <w:rtl/>
        </w:rPr>
        <w:t>עוד נמצא כי סמכותן של ועדות המשנה נתונה רק ל</w:t>
      </w:r>
      <w:r w:rsidR="0021175B">
        <w:rPr>
          <w:rFonts w:cs="David" w:hint="cs"/>
          <w:sz w:val="24"/>
          <w:szCs w:val="24"/>
          <w:rtl/>
        </w:rPr>
        <w:t xml:space="preserve">גבי </w:t>
      </w:r>
      <w:r w:rsidR="000F1095" w:rsidRPr="00B17B80">
        <w:rPr>
          <w:rFonts w:cs="David"/>
          <w:sz w:val="24"/>
          <w:szCs w:val="24"/>
          <w:rtl/>
        </w:rPr>
        <w:t xml:space="preserve">שיכון ציבורי שאושר על ידי שר הבינוי והשיכון, בהתאם לסעיף 1א לחוק רישום שיכונים ציבוריים, ואילו אישורים המסמיכים את ועדות המשנה לא פורסמו ברשומות כפי </w:t>
      </w:r>
      <w:r w:rsidR="0063484F" w:rsidRPr="00B17B80">
        <w:rPr>
          <w:rFonts w:cs="David" w:hint="cs"/>
          <w:sz w:val="24"/>
          <w:szCs w:val="24"/>
          <w:rtl/>
        </w:rPr>
        <w:t>שנקבע</w:t>
      </w:r>
      <w:r w:rsidR="000F1095" w:rsidRPr="00B17B80">
        <w:rPr>
          <w:rFonts w:cs="David"/>
          <w:sz w:val="24"/>
          <w:szCs w:val="24"/>
          <w:rtl/>
        </w:rPr>
        <w:t>, ומשכך לא ניתן לדון בשיכונים אלו במסגרת דיוני הועדות.</w:t>
      </w:r>
    </w:p>
    <w:p w:rsidR="00B17B80" w:rsidRDefault="003A5A79" w:rsidP="00234894">
      <w:pPr>
        <w:pStyle w:val="a3"/>
        <w:numPr>
          <w:ilvl w:val="0"/>
          <w:numId w:val="1"/>
        </w:numPr>
        <w:spacing w:before="240" w:after="120" w:line="360" w:lineRule="auto"/>
        <w:ind w:left="-2" w:hanging="426"/>
        <w:contextualSpacing w:val="0"/>
        <w:jc w:val="both"/>
        <w:rPr>
          <w:rFonts w:cs="David"/>
          <w:sz w:val="24"/>
          <w:szCs w:val="24"/>
        </w:rPr>
      </w:pPr>
      <w:r w:rsidRPr="00B17B80">
        <w:rPr>
          <w:rFonts w:cs="David" w:hint="cs"/>
          <w:sz w:val="24"/>
          <w:szCs w:val="24"/>
          <w:rtl/>
        </w:rPr>
        <w:t xml:space="preserve">נוכח </w:t>
      </w:r>
      <w:r w:rsidR="000F1095" w:rsidRPr="00B17B80">
        <w:rPr>
          <w:rFonts w:cs="David"/>
          <w:sz w:val="24"/>
          <w:szCs w:val="24"/>
          <w:rtl/>
        </w:rPr>
        <w:t xml:space="preserve">דברים אלה, המלצת הצוות היא </w:t>
      </w:r>
      <w:r w:rsidR="004C70D5" w:rsidRPr="00B17B80">
        <w:rPr>
          <w:rFonts w:cs="David" w:hint="cs"/>
          <w:sz w:val="24"/>
          <w:szCs w:val="24"/>
          <w:rtl/>
        </w:rPr>
        <w:t xml:space="preserve">לפעולה משולבת ומהירה </w:t>
      </w:r>
      <w:r w:rsidR="0063484F" w:rsidRPr="00B17B80">
        <w:rPr>
          <w:rFonts w:cs="David"/>
          <w:sz w:val="24"/>
          <w:szCs w:val="24"/>
          <w:rtl/>
        </w:rPr>
        <w:t>–</w:t>
      </w:r>
      <w:r w:rsidR="004C70D5" w:rsidRPr="00B17B80">
        <w:rPr>
          <w:rFonts w:cs="David" w:hint="cs"/>
          <w:sz w:val="24"/>
          <w:szCs w:val="24"/>
          <w:rtl/>
        </w:rPr>
        <w:t xml:space="preserve"> </w:t>
      </w:r>
      <w:r w:rsidR="000F1095" w:rsidRPr="00B17B80">
        <w:rPr>
          <w:rFonts w:cs="David"/>
          <w:sz w:val="24"/>
          <w:szCs w:val="24"/>
          <w:rtl/>
        </w:rPr>
        <w:t>מינהל התכנון י</w:t>
      </w:r>
      <w:r w:rsidR="00E70FF9" w:rsidRPr="00B17B80">
        <w:rPr>
          <w:rFonts w:cs="David" w:hint="cs"/>
          <w:sz w:val="24"/>
          <w:szCs w:val="24"/>
          <w:rtl/>
        </w:rPr>
        <w:t>ורה על הקמה, או לחלופין, על</w:t>
      </w:r>
      <w:r w:rsidR="004C70D5" w:rsidRPr="00B17B80">
        <w:rPr>
          <w:rFonts w:cs="David" w:hint="cs"/>
          <w:sz w:val="24"/>
          <w:szCs w:val="24"/>
          <w:rtl/>
        </w:rPr>
        <w:t xml:space="preserve"> איוש </w:t>
      </w:r>
      <w:r w:rsidR="000F1095" w:rsidRPr="00B17B80">
        <w:rPr>
          <w:rFonts w:cs="David"/>
          <w:sz w:val="24"/>
          <w:szCs w:val="24"/>
          <w:rtl/>
        </w:rPr>
        <w:t xml:space="preserve">באופן מיידי </w:t>
      </w:r>
      <w:r w:rsidR="0063484F" w:rsidRPr="00B17B80">
        <w:rPr>
          <w:rFonts w:cs="David" w:hint="cs"/>
          <w:sz w:val="24"/>
          <w:szCs w:val="24"/>
          <w:rtl/>
        </w:rPr>
        <w:t>ש</w:t>
      </w:r>
      <w:r w:rsidR="004C70D5" w:rsidRPr="00B17B80">
        <w:rPr>
          <w:rFonts w:cs="David" w:hint="cs"/>
          <w:sz w:val="24"/>
          <w:szCs w:val="24"/>
          <w:rtl/>
        </w:rPr>
        <w:t xml:space="preserve">ל </w:t>
      </w:r>
      <w:r w:rsidR="000F1095" w:rsidRPr="00B17B80">
        <w:rPr>
          <w:rFonts w:cs="David"/>
          <w:sz w:val="24"/>
          <w:szCs w:val="24"/>
          <w:rtl/>
        </w:rPr>
        <w:t>ועד</w:t>
      </w:r>
      <w:r w:rsidR="004C70D5" w:rsidRPr="00B17B80">
        <w:rPr>
          <w:rFonts w:cs="David" w:hint="cs"/>
          <w:sz w:val="24"/>
          <w:szCs w:val="24"/>
          <w:rtl/>
        </w:rPr>
        <w:t>ו</w:t>
      </w:r>
      <w:r w:rsidR="000F1095" w:rsidRPr="00B17B80">
        <w:rPr>
          <w:rFonts w:cs="David"/>
          <w:sz w:val="24"/>
          <w:szCs w:val="24"/>
          <w:rtl/>
        </w:rPr>
        <w:t>ת המשנה לרישום שיכונים ציבוריים</w:t>
      </w:r>
      <w:r w:rsidR="004C70D5" w:rsidRPr="00B17B80">
        <w:rPr>
          <w:rFonts w:cs="David" w:hint="cs"/>
          <w:sz w:val="24"/>
          <w:szCs w:val="24"/>
          <w:rtl/>
        </w:rPr>
        <w:t xml:space="preserve"> בכל המחוזות.</w:t>
      </w:r>
      <w:r>
        <w:rPr>
          <w:rStyle w:val="ab"/>
          <w:rFonts w:cs="David"/>
          <w:sz w:val="24"/>
          <w:szCs w:val="24"/>
          <w:rtl/>
        </w:rPr>
        <w:footnoteReference w:id="81"/>
      </w:r>
      <w:r w:rsidR="000F1095" w:rsidRPr="00B17B80">
        <w:rPr>
          <w:rFonts w:cs="David"/>
          <w:sz w:val="24"/>
          <w:szCs w:val="24"/>
          <w:rtl/>
        </w:rPr>
        <w:t xml:space="preserve"> במקביל יפעל משרד הבינוי והשיכון לאשר מקרקעין כשיכונים ציבוריים</w:t>
      </w:r>
      <w:r w:rsidR="004C70D5" w:rsidRPr="00B17B80">
        <w:rPr>
          <w:rFonts w:cs="David" w:hint="cs"/>
          <w:sz w:val="24"/>
          <w:szCs w:val="24"/>
          <w:rtl/>
        </w:rPr>
        <w:t xml:space="preserve">, </w:t>
      </w:r>
      <w:r w:rsidR="00E70FF9" w:rsidRPr="00B17B80">
        <w:rPr>
          <w:rFonts w:cs="David" w:hint="cs"/>
          <w:sz w:val="24"/>
          <w:szCs w:val="24"/>
          <w:rtl/>
        </w:rPr>
        <w:t>מבלי לה</w:t>
      </w:r>
      <w:r w:rsidR="004C70D5" w:rsidRPr="00B17B80">
        <w:rPr>
          <w:rFonts w:cs="David" w:hint="cs"/>
          <w:sz w:val="24"/>
          <w:szCs w:val="24"/>
          <w:rtl/>
        </w:rPr>
        <w:t>מתין להקמת ועדות המשנה כאמור</w:t>
      </w:r>
      <w:r w:rsidR="000F1095" w:rsidRPr="00B17B80">
        <w:rPr>
          <w:rFonts w:cs="David"/>
          <w:sz w:val="24"/>
          <w:szCs w:val="24"/>
          <w:rtl/>
        </w:rPr>
        <w:t>.</w:t>
      </w:r>
      <w:r w:rsidR="00311E3B">
        <w:rPr>
          <w:rStyle w:val="ab"/>
          <w:rFonts w:cs="David"/>
          <w:sz w:val="24"/>
          <w:szCs w:val="24"/>
          <w:rtl/>
        </w:rPr>
        <w:footnoteReference w:id="82"/>
      </w:r>
      <w:r w:rsidR="000F1095" w:rsidRPr="00B17B80">
        <w:rPr>
          <w:rFonts w:cs="David"/>
          <w:sz w:val="24"/>
          <w:szCs w:val="24"/>
          <w:rtl/>
        </w:rPr>
        <w:t xml:space="preserve"> לצד זאת, משרד המשפטים יסייע בפרסום הנדרש ברשומות. לשם הסדרת המצב הקיים, רשות מקרקעי ישראל ומשרד הבינוי והשיכון יגישו לוועדות המשנה רשימה הכוללת את כל מבני השיכונים הקיימים היום, אשר סוטים מ</w:t>
      </w:r>
      <w:r w:rsidR="00006706">
        <w:rPr>
          <w:rFonts w:cs="David"/>
          <w:sz w:val="24"/>
          <w:szCs w:val="24"/>
          <w:rtl/>
        </w:rPr>
        <w:t>תוכניות</w:t>
      </w:r>
      <w:r w:rsidR="000F1095" w:rsidRPr="00B17B80">
        <w:rPr>
          <w:rFonts w:cs="David"/>
          <w:sz w:val="24"/>
          <w:szCs w:val="24"/>
          <w:rtl/>
        </w:rPr>
        <w:t xml:space="preserve"> מאושרות ומשכך נמנע רישומן. </w:t>
      </w:r>
      <w:r w:rsidR="00EE15EF" w:rsidRPr="00B17B80">
        <w:rPr>
          <w:rFonts w:cs="David" w:hint="cs"/>
          <w:sz w:val="24"/>
          <w:szCs w:val="24"/>
          <w:rtl/>
        </w:rPr>
        <w:t>רמ"י ומשרד ה</w:t>
      </w:r>
      <w:r w:rsidR="007E40F2">
        <w:rPr>
          <w:rFonts w:cs="David" w:hint="cs"/>
          <w:sz w:val="24"/>
          <w:szCs w:val="24"/>
          <w:rtl/>
        </w:rPr>
        <w:t>בינוי וה</w:t>
      </w:r>
      <w:r w:rsidR="00EE15EF" w:rsidRPr="00B17B80">
        <w:rPr>
          <w:rFonts w:cs="David" w:hint="cs"/>
          <w:sz w:val="24"/>
          <w:szCs w:val="24"/>
          <w:rtl/>
        </w:rPr>
        <w:t>שיכון יעבירו ל</w:t>
      </w:r>
      <w:r w:rsidR="002B1CED" w:rsidRPr="00B17B80">
        <w:rPr>
          <w:rFonts w:cs="David" w:hint="cs"/>
          <w:sz w:val="24"/>
          <w:szCs w:val="24"/>
          <w:rtl/>
        </w:rPr>
        <w:t>ו</w:t>
      </w:r>
      <w:r w:rsidR="000F1095" w:rsidRPr="00B17B80">
        <w:rPr>
          <w:rFonts w:cs="David"/>
          <w:sz w:val="24"/>
          <w:szCs w:val="24"/>
          <w:rtl/>
        </w:rPr>
        <w:t>ועדות המשנה</w:t>
      </w:r>
      <w:r w:rsidR="00EE15EF" w:rsidRPr="00B17B80">
        <w:rPr>
          <w:rFonts w:cs="David" w:hint="cs"/>
          <w:sz w:val="24"/>
          <w:szCs w:val="24"/>
          <w:rtl/>
        </w:rPr>
        <w:t xml:space="preserve"> את ה</w:t>
      </w:r>
      <w:r w:rsidR="00006706">
        <w:rPr>
          <w:rFonts w:cs="David" w:hint="cs"/>
          <w:sz w:val="24"/>
          <w:szCs w:val="24"/>
          <w:rtl/>
        </w:rPr>
        <w:t>תוכניות</w:t>
      </w:r>
      <w:r w:rsidR="00EE15EF" w:rsidRPr="00B17B80">
        <w:rPr>
          <w:rFonts w:cs="David" w:hint="cs"/>
          <w:sz w:val="24"/>
          <w:szCs w:val="24"/>
          <w:rtl/>
        </w:rPr>
        <w:t xml:space="preserve"> הקיימות, ואלו</w:t>
      </w:r>
      <w:r w:rsidR="000F1095" w:rsidRPr="00B17B80">
        <w:rPr>
          <w:rFonts w:cs="David"/>
          <w:sz w:val="24"/>
          <w:szCs w:val="24"/>
          <w:rtl/>
        </w:rPr>
        <w:t xml:space="preserve"> יפעלו לאשר </w:t>
      </w:r>
      <w:r w:rsidR="00006706">
        <w:rPr>
          <w:rFonts w:cs="David"/>
          <w:sz w:val="24"/>
          <w:szCs w:val="24"/>
          <w:rtl/>
        </w:rPr>
        <w:t>תוכניות</w:t>
      </w:r>
      <w:r w:rsidR="000F1095" w:rsidRPr="00B17B80">
        <w:rPr>
          <w:rFonts w:cs="David"/>
          <w:sz w:val="24"/>
          <w:szCs w:val="24"/>
          <w:rtl/>
        </w:rPr>
        <w:t xml:space="preserve"> מפורטות חדשות</w:t>
      </w:r>
      <w:r w:rsidR="00EE15EF" w:rsidRPr="00B17B80">
        <w:rPr>
          <w:rFonts w:cs="David" w:hint="cs"/>
          <w:sz w:val="24"/>
          <w:szCs w:val="24"/>
          <w:rtl/>
        </w:rPr>
        <w:t xml:space="preserve">, </w:t>
      </w:r>
      <w:r w:rsidR="004C70D5" w:rsidRPr="00B17B80">
        <w:rPr>
          <w:rFonts w:cs="David" w:hint="cs"/>
          <w:sz w:val="24"/>
          <w:szCs w:val="24"/>
          <w:rtl/>
        </w:rPr>
        <w:t>שבהן יוסדר המצב הקיים ויתאם ל</w:t>
      </w:r>
      <w:r w:rsidR="00EE15EF" w:rsidRPr="00B17B80">
        <w:rPr>
          <w:rFonts w:cs="David" w:hint="cs"/>
          <w:sz w:val="24"/>
          <w:szCs w:val="24"/>
          <w:rtl/>
        </w:rPr>
        <w:t>תכנית</w:t>
      </w:r>
      <w:r w:rsidR="004C70D5" w:rsidRPr="00B17B80">
        <w:rPr>
          <w:rFonts w:cs="David" w:hint="cs"/>
          <w:sz w:val="24"/>
          <w:szCs w:val="24"/>
          <w:rtl/>
        </w:rPr>
        <w:t xml:space="preserve"> המתוקנת, ויפעלו</w:t>
      </w:r>
      <w:r w:rsidR="004C70D5" w:rsidRPr="00B17B80">
        <w:rPr>
          <w:rFonts w:cs="David"/>
          <w:sz w:val="24"/>
          <w:szCs w:val="24"/>
          <w:rtl/>
        </w:rPr>
        <w:t xml:space="preserve"> </w:t>
      </w:r>
      <w:r w:rsidR="004C70D5" w:rsidRPr="00B17B80">
        <w:rPr>
          <w:rFonts w:cs="David" w:hint="cs"/>
          <w:sz w:val="24"/>
          <w:szCs w:val="24"/>
          <w:rtl/>
        </w:rPr>
        <w:t>אף</w:t>
      </w:r>
      <w:r w:rsidR="004C70D5" w:rsidRPr="00B17B80">
        <w:rPr>
          <w:rFonts w:cs="David"/>
          <w:sz w:val="24"/>
          <w:szCs w:val="24"/>
          <w:rtl/>
        </w:rPr>
        <w:t xml:space="preserve"> </w:t>
      </w:r>
      <w:r w:rsidR="004C70D5" w:rsidRPr="00B17B80">
        <w:rPr>
          <w:rFonts w:cs="David" w:hint="cs"/>
          <w:sz w:val="24"/>
          <w:szCs w:val="24"/>
          <w:rtl/>
        </w:rPr>
        <w:t>לאישור</w:t>
      </w:r>
      <w:r w:rsidR="004C70D5" w:rsidRPr="00B17B80">
        <w:rPr>
          <w:rFonts w:cs="David"/>
          <w:sz w:val="24"/>
          <w:szCs w:val="24"/>
          <w:rtl/>
        </w:rPr>
        <w:t xml:space="preserve"> </w:t>
      </w:r>
      <w:r w:rsidR="004C70D5" w:rsidRPr="00B17B80">
        <w:rPr>
          <w:rFonts w:cs="David" w:hint="cs"/>
          <w:sz w:val="24"/>
          <w:szCs w:val="24"/>
          <w:rtl/>
        </w:rPr>
        <w:t>תצ</w:t>
      </w:r>
      <w:r w:rsidR="004C70D5" w:rsidRPr="00B17B80">
        <w:rPr>
          <w:rFonts w:cs="David"/>
          <w:sz w:val="24"/>
          <w:szCs w:val="24"/>
          <w:rtl/>
        </w:rPr>
        <w:t>"</w:t>
      </w:r>
      <w:r w:rsidR="004C70D5" w:rsidRPr="00B17B80">
        <w:rPr>
          <w:rFonts w:cs="David" w:hint="cs"/>
          <w:sz w:val="24"/>
          <w:szCs w:val="24"/>
          <w:rtl/>
        </w:rPr>
        <w:t>ר</w:t>
      </w:r>
      <w:r w:rsidR="004C70D5" w:rsidRPr="00B17B80">
        <w:rPr>
          <w:rFonts w:cs="David"/>
          <w:sz w:val="24"/>
          <w:szCs w:val="24"/>
          <w:rtl/>
        </w:rPr>
        <w:t xml:space="preserve"> </w:t>
      </w:r>
      <w:r w:rsidR="004C70D5" w:rsidRPr="00B17B80">
        <w:rPr>
          <w:rFonts w:cs="David" w:hint="cs"/>
          <w:sz w:val="24"/>
          <w:szCs w:val="24"/>
          <w:rtl/>
        </w:rPr>
        <w:t>כסמכותן</w:t>
      </w:r>
      <w:r w:rsidR="004C70D5" w:rsidRPr="00B17B80">
        <w:rPr>
          <w:rFonts w:cs="David"/>
          <w:sz w:val="24"/>
          <w:szCs w:val="24"/>
          <w:rtl/>
        </w:rPr>
        <w:t xml:space="preserve"> </w:t>
      </w:r>
      <w:r w:rsidR="004C70D5" w:rsidRPr="00B17B80">
        <w:rPr>
          <w:rFonts w:cs="David" w:hint="cs"/>
          <w:sz w:val="24"/>
          <w:szCs w:val="24"/>
          <w:rtl/>
        </w:rPr>
        <w:t>לפי</w:t>
      </w:r>
      <w:r w:rsidR="004C70D5" w:rsidRPr="00B17B80">
        <w:rPr>
          <w:rFonts w:cs="David"/>
          <w:sz w:val="24"/>
          <w:szCs w:val="24"/>
          <w:rtl/>
        </w:rPr>
        <w:t xml:space="preserve"> </w:t>
      </w:r>
      <w:r w:rsidR="004C70D5" w:rsidRPr="00B17B80">
        <w:rPr>
          <w:rFonts w:cs="David" w:hint="cs"/>
          <w:sz w:val="24"/>
          <w:szCs w:val="24"/>
          <w:rtl/>
        </w:rPr>
        <w:t>התיקון</w:t>
      </w:r>
      <w:r w:rsidR="004C70D5" w:rsidRPr="00B17B80">
        <w:rPr>
          <w:rFonts w:cs="David"/>
          <w:sz w:val="24"/>
          <w:szCs w:val="24"/>
          <w:rtl/>
        </w:rPr>
        <w:t>.</w:t>
      </w:r>
      <w:r w:rsidR="004C70D5" w:rsidRPr="00B17B80">
        <w:rPr>
          <w:rFonts w:cs="David" w:hint="cs"/>
          <w:sz w:val="24"/>
          <w:szCs w:val="24"/>
          <w:rtl/>
        </w:rPr>
        <w:t xml:space="preserve"> </w:t>
      </w:r>
      <w:r w:rsidR="000F1095" w:rsidRPr="00B17B80">
        <w:rPr>
          <w:rFonts w:cs="David"/>
          <w:sz w:val="24"/>
          <w:szCs w:val="24"/>
          <w:rtl/>
        </w:rPr>
        <w:t>בדרך זו נראה כי יתאפשר רישום הפרצלציה ולאחר מכן גם רישומו של הבית המשותף</w:t>
      </w:r>
      <w:r w:rsidR="00F5527A">
        <w:rPr>
          <w:rFonts w:cs="David" w:hint="cs"/>
          <w:sz w:val="24"/>
          <w:szCs w:val="24"/>
          <w:rtl/>
        </w:rPr>
        <w:t xml:space="preserve"> באופן מהיר ויעיל. </w:t>
      </w:r>
    </w:p>
    <w:p w:rsidR="009E4541" w:rsidRDefault="003A5A79" w:rsidP="00347765">
      <w:pPr>
        <w:pStyle w:val="a3"/>
        <w:numPr>
          <w:ilvl w:val="0"/>
          <w:numId w:val="1"/>
        </w:numPr>
        <w:spacing w:before="240" w:after="120" w:line="360" w:lineRule="auto"/>
        <w:ind w:left="-2" w:hanging="426"/>
        <w:contextualSpacing w:val="0"/>
        <w:jc w:val="both"/>
        <w:rPr>
          <w:rFonts w:cs="David"/>
          <w:sz w:val="24"/>
          <w:szCs w:val="24"/>
        </w:rPr>
      </w:pPr>
      <w:r>
        <w:rPr>
          <w:rFonts w:cs="David" w:hint="cs"/>
          <w:sz w:val="24"/>
          <w:szCs w:val="24"/>
          <w:rtl/>
        </w:rPr>
        <w:t>הצוות ממליץ</w:t>
      </w:r>
      <w:r w:rsidRPr="00B17B80">
        <w:rPr>
          <w:rFonts w:cs="David" w:hint="cs"/>
          <w:sz w:val="24"/>
          <w:szCs w:val="24"/>
          <w:rtl/>
        </w:rPr>
        <w:t xml:space="preserve"> כי לשם פעולה אפקטיבית ולשם התגברות על הכמות הגדולה של יחידות דיור שרישומן מותנה בשינוי תכנוני ובאיש</w:t>
      </w:r>
      <w:r w:rsidR="00485D94" w:rsidRPr="00B17B80">
        <w:rPr>
          <w:rFonts w:cs="David" w:hint="cs"/>
          <w:sz w:val="24"/>
          <w:szCs w:val="24"/>
          <w:rtl/>
        </w:rPr>
        <w:t>ו</w:t>
      </w:r>
      <w:r w:rsidRPr="00B17B80">
        <w:rPr>
          <w:rFonts w:cs="David" w:hint="cs"/>
          <w:sz w:val="24"/>
          <w:szCs w:val="24"/>
          <w:rtl/>
        </w:rPr>
        <w:t>ר תצ"ר מעודכ</w:t>
      </w:r>
      <w:r w:rsidR="00E52627">
        <w:rPr>
          <w:rFonts w:cs="David" w:hint="cs"/>
          <w:sz w:val="24"/>
          <w:szCs w:val="24"/>
          <w:rtl/>
        </w:rPr>
        <w:t>נת</w:t>
      </w:r>
      <w:r w:rsidRPr="00B17B80">
        <w:rPr>
          <w:rFonts w:cs="David" w:hint="cs"/>
          <w:sz w:val="24"/>
          <w:szCs w:val="24"/>
          <w:rtl/>
        </w:rPr>
        <w:t xml:space="preserve">, יפעלו הגורמים הנוגעים בדבר ליצירת </w:t>
      </w:r>
      <w:r w:rsidR="00EE15EF" w:rsidRPr="00B17B80">
        <w:rPr>
          <w:rFonts w:cs="David" w:hint="cs"/>
          <w:sz w:val="24"/>
          <w:szCs w:val="24"/>
          <w:rtl/>
        </w:rPr>
        <w:t>תכנית</w:t>
      </w:r>
      <w:r w:rsidRPr="00B17B80">
        <w:rPr>
          <w:rFonts w:cs="David" w:hint="cs"/>
          <w:sz w:val="24"/>
          <w:szCs w:val="24"/>
          <w:rtl/>
        </w:rPr>
        <w:t xml:space="preserve"> עבודה משותפת, הכוללת מיפוי מלא של הצרכים, קביעת יעדים כמותיים ולוחות זמנים ליישומם בהתאם למחוזות השונים. מוצע לאשר </w:t>
      </w:r>
      <w:r w:rsidR="0035508F">
        <w:rPr>
          <w:rFonts w:cs="David" w:hint="cs"/>
          <w:sz w:val="24"/>
          <w:szCs w:val="24"/>
          <w:rtl/>
        </w:rPr>
        <w:t>את</w:t>
      </w:r>
      <w:r w:rsidR="00C6131A">
        <w:rPr>
          <w:rFonts w:cs="David" w:hint="cs"/>
          <w:sz w:val="24"/>
          <w:szCs w:val="24"/>
          <w:rtl/>
        </w:rPr>
        <w:t xml:space="preserve"> </w:t>
      </w:r>
      <w:r w:rsidR="004522DB">
        <w:rPr>
          <w:rFonts w:cs="David" w:hint="cs"/>
          <w:sz w:val="24"/>
          <w:szCs w:val="24"/>
          <w:rtl/>
        </w:rPr>
        <w:t>תכנית</w:t>
      </w:r>
      <w:r w:rsidR="0035508F">
        <w:rPr>
          <w:rFonts w:cs="David" w:hint="cs"/>
          <w:sz w:val="24"/>
          <w:szCs w:val="24"/>
          <w:rtl/>
        </w:rPr>
        <w:t xml:space="preserve"> העבודה המשותפת </w:t>
      </w:r>
      <w:r w:rsidR="00164C96" w:rsidRPr="00824AF5">
        <w:rPr>
          <w:rFonts w:cs="David" w:hint="eastAsia"/>
          <w:sz w:val="24"/>
          <w:szCs w:val="24"/>
          <w:rtl/>
        </w:rPr>
        <w:t>במידת</w:t>
      </w:r>
      <w:r w:rsidR="00164C96" w:rsidRPr="00824AF5">
        <w:rPr>
          <w:rFonts w:cs="David"/>
          <w:sz w:val="24"/>
          <w:szCs w:val="24"/>
          <w:rtl/>
        </w:rPr>
        <w:t xml:space="preserve"> הצורך </w:t>
      </w:r>
      <w:r w:rsidR="0035508F" w:rsidRPr="00824AF5">
        <w:rPr>
          <w:rFonts w:cs="David" w:hint="eastAsia"/>
          <w:sz w:val="24"/>
          <w:szCs w:val="24"/>
          <w:rtl/>
        </w:rPr>
        <w:t>ב</w:t>
      </w:r>
      <w:r w:rsidRPr="00824AF5">
        <w:rPr>
          <w:rFonts w:cs="David" w:hint="eastAsia"/>
          <w:sz w:val="24"/>
          <w:szCs w:val="24"/>
          <w:rtl/>
        </w:rPr>
        <w:t>החלטת</w:t>
      </w:r>
      <w:r w:rsidRPr="00824AF5">
        <w:rPr>
          <w:rFonts w:cs="David"/>
          <w:sz w:val="24"/>
          <w:szCs w:val="24"/>
          <w:rtl/>
        </w:rPr>
        <w:t xml:space="preserve"> </w:t>
      </w:r>
      <w:r w:rsidRPr="00824AF5">
        <w:rPr>
          <w:rFonts w:cs="David" w:hint="eastAsia"/>
          <w:sz w:val="24"/>
          <w:szCs w:val="24"/>
          <w:rtl/>
        </w:rPr>
        <w:t>ממשלה</w:t>
      </w:r>
      <w:r w:rsidRPr="00B17B80">
        <w:rPr>
          <w:rFonts w:cs="David" w:hint="cs"/>
          <w:sz w:val="24"/>
          <w:szCs w:val="24"/>
          <w:rtl/>
        </w:rPr>
        <w:t xml:space="preserve"> בענ</w:t>
      </w:r>
      <w:r w:rsidR="00EE15EF" w:rsidRPr="00B17B80">
        <w:rPr>
          <w:rFonts w:cs="David" w:hint="cs"/>
          <w:sz w:val="24"/>
          <w:szCs w:val="24"/>
          <w:rtl/>
        </w:rPr>
        <w:t>י</w:t>
      </w:r>
      <w:r w:rsidRPr="00B17B80">
        <w:rPr>
          <w:rFonts w:cs="David" w:hint="cs"/>
          <w:sz w:val="24"/>
          <w:szCs w:val="24"/>
          <w:rtl/>
        </w:rPr>
        <w:t>ין על מנת לוודא כי כלל הגורמים הממשלתיים הנוגעים לעני</w:t>
      </w:r>
      <w:r w:rsidR="00EE15EF" w:rsidRPr="00B17B80">
        <w:rPr>
          <w:rFonts w:cs="David" w:hint="cs"/>
          <w:sz w:val="24"/>
          <w:szCs w:val="24"/>
          <w:rtl/>
        </w:rPr>
        <w:t>י</w:t>
      </w:r>
      <w:r w:rsidRPr="00B17B80">
        <w:rPr>
          <w:rFonts w:cs="David" w:hint="cs"/>
          <w:sz w:val="24"/>
          <w:szCs w:val="24"/>
          <w:rtl/>
        </w:rPr>
        <w:t>ן פועלים במרץ לצורך קידום הנושא.</w:t>
      </w:r>
      <w:r w:rsidR="00C50337">
        <w:rPr>
          <w:rFonts w:cs="David" w:hint="cs"/>
          <w:sz w:val="24"/>
          <w:szCs w:val="24"/>
          <w:rtl/>
        </w:rPr>
        <w:t xml:space="preserve"> </w:t>
      </w:r>
    </w:p>
    <w:p w:rsidR="00A76056" w:rsidRDefault="00A76056" w:rsidP="00292544">
      <w:pPr>
        <w:pBdr>
          <w:bottom w:val="single" w:sz="6" w:space="1" w:color="auto"/>
        </w:pBdr>
        <w:spacing w:after="120" w:line="360" w:lineRule="auto"/>
        <w:ind w:left="-276"/>
        <w:jc w:val="center"/>
        <w:rPr>
          <w:rFonts w:cs="David"/>
          <w:b/>
          <w:bCs/>
          <w:sz w:val="24"/>
          <w:szCs w:val="24"/>
          <w:rtl/>
        </w:rPr>
      </w:pPr>
    </w:p>
    <w:p w:rsidR="00C26154" w:rsidRPr="00374A98" w:rsidRDefault="003A5A79" w:rsidP="00292544">
      <w:pPr>
        <w:pBdr>
          <w:bottom w:val="single" w:sz="6" w:space="1" w:color="auto"/>
        </w:pBdr>
        <w:spacing w:after="120" w:line="360" w:lineRule="auto"/>
        <w:ind w:left="-276"/>
        <w:jc w:val="center"/>
        <w:rPr>
          <w:rFonts w:cs="David"/>
          <w:sz w:val="24"/>
          <w:szCs w:val="24"/>
          <w:rtl/>
        </w:rPr>
      </w:pPr>
      <w:r>
        <w:rPr>
          <w:rFonts w:cs="David" w:hint="cs"/>
          <w:b/>
          <w:bCs/>
          <w:sz w:val="24"/>
          <w:szCs w:val="24"/>
          <w:rtl/>
        </w:rPr>
        <w:t>ה</w:t>
      </w:r>
      <w:r w:rsidRPr="00374A98">
        <w:rPr>
          <w:rFonts w:cs="David" w:hint="cs"/>
          <w:b/>
          <w:bCs/>
          <w:sz w:val="24"/>
          <w:szCs w:val="24"/>
          <w:rtl/>
        </w:rPr>
        <w:t>.</w:t>
      </w:r>
      <w:r w:rsidR="001325A6">
        <w:rPr>
          <w:rFonts w:cs="David" w:hint="cs"/>
          <w:b/>
          <w:bCs/>
          <w:sz w:val="24"/>
          <w:szCs w:val="24"/>
          <w:rtl/>
        </w:rPr>
        <w:t>2</w:t>
      </w:r>
      <w:r w:rsidR="00C50337">
        <w:rPr>
          <w:rFonts w:cs="David" w:hint="cs"/>
          <w:b/>
          <w:bCs/>
          <w:sz w:val="24"/>
          <w:szCs w:val="24"/>
          <w:rtl/>
        </w:rPr>
        <w:t xml:space="preserve"> </w:t>
      </w:r>
      <w:r w:rsidR="00292544">
        <w:rPr>
          <w:rFonts w:cs="David" w:hint="cs"/>
          <w:b/>
          <w:bCs/>
          <w:sz w:val="24"/>
          <w:szCs w:val="24"/>
          <w:rtl/>
        </w:rPr>
        <w:t xml:space="preserve">עיכוב ברישום בתים משותפים </w:t>
      </w:r>
      <w:r w:rsidR="00292544">
        <w:rPr>
          <w:rFonts w:cs="David"/>
          <w:b/>
          <w:bCs/>
          <w:sz w:val="24"/>
          <w:szCs w:val="24"/>
          <w:rtl/>
        </w:rPr>
        <w:t>–</w:t>
      </w:r>
      <w:r w:rsidR="00292544">
        <w:rPr>
          <w:rFonts w:cs="David" w:hint="cs"/>
          <w:b/>
          <w:bCs/>
          <w:sz w:val="24"/>
          <w:szCs w:val="24"/>
          <w:rtl/>
        </w:rPr>
        <w:t xml:space="preserve"> חברות משכנות </w:t>
      </w:r>
    </w:p>
    <w:p w:rsidR="00C26154" w:rsidRPr="00374A98" w:rsidRDefault="003A5A79" w:rsidP="00347765">
      <w:pPr>
        <w:pStyle w:val="a3"/>
        <w:numPr>
          <w:ilvl w:val="0"/>
          <w:numId w:val="1"/>
        </w:numPr>
        <w:spacing w:after="120" w:line="360" w:lineRule="auto"/>
        <w:ind w:left="-2" w:hanging="426"/>
        <w:contextualSpacing w:val="0"/>
        <w:jc w:val="both"/>
        <w:rPr>
          <w:rFonts w:cs="David"/>
          <w:sz w:val="24"/>
          <w:szCs w:val="24"/>
        </w:rPr>
      </w:pPr>
      <w:r w:rsidRPr="00374A98">
        <w:rPr>
          <w:rFonts w:ascii="Calibri" w:eastAsia="Calibri" w:hAnsi="Calibri" w:cs="David" w:hint="cs"/>
          <w:sz w:val="24"/>
          <w:szCs w:val="24"/>
          <w:rtl/>
        </w:rPr>
        <w:t>פער נוסף שנמצא באי רישומם של בתים משותפים, התברר לאור מקרים שבהם נמצא כי חברות קבלניות (להלן: "</w:t>
      </w:r>
      <w:r w:rsidRPr="00374A98">
        <w:rPr>
          <w:rFonts w:ascii="Calibri" w:eastAsia="Calibri" w:hAnsi="Calibri" w:cs="David" w:hint="cs"/>
          <w:b/>
          <w:bCs/>
          <w:sz w:val="24"/>
          <w:szCs w:val="24"/>
          <w:rtl/>
        </w:rPr>
        <w:t>המוכר</w:t>
      </w:r>
      <w:r w:rsidR="00C468DA">
        <w:rPr>
          <w:rFonts w:ascii="Calibri" w:eastAsia="Calibri" w:hAnsi="Calibri" w:cs="David" w:hint="cs"/>
          <w:b/>
          <w:bCs/>
          <w:sz w:val="24"/>
          <w:szCs w:val="24"/>
          <w:rtl/>
        </w:rPr>
        <w:t>" או "חברה משכנת</w:t>
      </w:r>
      <w:r w:rsidRPr="00374A98">
        <w:rPr>
          <w:rFonts w:ascii="Calibri" w:eastAsia="Calibri" w:hAnsi="Calibri" w:cs="David" w:hint="cs"/>
          <w:sz w:val="24"/>
          <w:szCs w:val="24"/>
          <w:rtl/>
        </w:rPr>
        <w:t xml:space="preserve">") </w:t>
      </w:r>
      <w:r w:rsidR="00292544">
        <w:rPr>
          <w:rFonts w:ascii="Calibri" w:eastAsia="Calibri" w:hAnsi="Calibri" w:cs="David" w:hint="cs"/>
          <w:sz w:val="24"/>
          <w:szCs w:val="24"/>
          <w:rtl/>
        </w:rPr>
        <w:t xml:space="preserve">אינן פועלות לרישום </w:t>
      </w:r>
      <w:r w:rsidRPr="00374A98">
        <w:rPr>
          <w:rFonts w:ascii="Calibri" w:eastAsia="Calibri" w:hAnsi="Calibri" w:cs="David" w:hint="cs"/>
          <w:sz w:val="24"/>
          <w:szCs w:val="24"/>
          <w:rtl/>
        </w:rPr>
        <w:t>זכויות הרוכשים בבית המשותף</w:t>
      </w:r>
      <w:r w:rsidRPr="00374A98">
        <w:rPr>
          <w:rFonts w:cs="David" w:hint="cs"/>
          <w:sz w:val="24"/>
          <w:szCs w:val="24"/>
          <w:rtl/>
        </w:rPr>
        <w:t>, הגם שקיימת לכך חובה שבדין</w:t>
      </w:r>
      <w:r w:rsidR="003D27A6" w:rsidRPr="00374A98">
        <w:rPr>
          <w:rFonts w:cs="David" w:hint="cs"/>
          <w:sz w:val="24"/>
          <w:szCs w:val="24"/>
          <w:rtl/>
        </w:rPr>
        <w:t xml:space="preserve">, בעיקר בהוראות חוק המכר </w:t>
      </w:r>
      <w:r w:rsidR="00485D94">
        <w:rPr>
          <w:rFonts w:cs="David" w:hint="cs"/>
          <w:sz w:val="24"/>
          <w:szCs w:val="24"/>
          <w:rtl/>
        </w:rPr>
        <w:t>דירות</w:t>
      </w:r>
      <w:r w:rsidR="00C4644F" w:rsidRPr="00374A98">
        <w:rPr>
          <w:rFonts w:cs="David" w:hint="cs"/>
          <w:sz w:val="24"/>
          <w:szCs w:val="24"/>
          <w:rtl/>
        </w:rPr>
        <w:t>.</w:t>
      </w:r>
      <w:r w:rsidR="009E4541">
        <w:rPr>
          <w:rFonts w:cs="David" w:hint="cs"/>
          <w:sz w:val="24"/>
          <w:szCs w:val="24"/>
          <w:rtl/>
        </w:rPr>
        <w:t xml:space="preserve"> זאת, אף אם התנאים הבי</w:t>
      </w:r>
      <w:r w:rsidR="00FA76CE">
        <w:rPr>
          <w:rFonts w:cs="David" w:hint="cs"/>
          <w:sz w:val="24"/>
          <w:szCs w:val="24"/>
          <w:rtl/>
        </w:rPr>
        <w:t>ו</w:t>
      </w:r>
      <w:r w:rsidR="009E4541">
        <w:rPr>
          <w:rFonts w:cs="David" w:hint="cs"/>
          <w:sz w:val="24"/>
          <w:szCs w:val="24"/>
          <w:rtl/>
        </w:rPr>
        <w:t>רוקרטיים האח</w:t>
      </w:r>
      <w:r w:rsidR="00485D94">
        <w:rPr>
          <w:rFonts w:cs="David" w:hint="cs"/>
          <w:sz w:val="24"/>
          <w:szCs w:val="24"/>
          <w:rtl/>
        </w:rPr>
        <w:t>ר</w:t>
      </w:r>
      <w:r w:rsidR="009E4541">
        <w:rPr>
          <w:rFonts w:cs="David" w:hint="cs"/>
          <w:sz w:val="24"/>
          <w:szCs w:val="24"/>
          <w:rtl/>
        </w:rPr>
        <w:t xml:space="preserve">ים </w:t>
      </w:r>
      <w:r w:rsidR="00C94F20">
        <w:rPr>
          <w:rFonts w:cs="David" w:hint="cs"/>
          <w:sz w:val="24"/>
          <w:szCs w:val="24"/>
          <w:rtl/>
        </w:rPr>
        <w:t xml:space="preserve">הקבועים בחוק (למשל, קיום פרצלציה) </w:t>
      </w:r>
      <w:r w:rsidR="009E4541">
        <w:rPr>
          <w:rFonts w:cs="David" w:hint="cs"/>
          <w:sz w:val="24"/>
          <w:szCs w:val="24"/>
          <w:rtl/>
        </w:rPr>
        <w:t>מתקיימים או שיכולים להתקיים בנקל.</w:t>
      </w:r>
      <w:r>
        <w:rPr>
          <w:rStyle w:val="ab"/>
          <w:rFonts w:cs="David"/>
          <w:sz w:val="24"/>
          <w:szCs w:val="24"/>
          <w:rtl/>
        </w:rPr>
        <w:footnoteReference w:id="83"/>
      </w:r>
      <w:r w:rsidR="00C4644F" w:rsidRPr="00374A98">
        <w:rPr>
          <w:rFonts w:cs="David" w:hint="cs"/>
          <w:sz w:val="24"/>
          <w:szCs w:val="24"/>
          <w:rtl/>
        </w:rPr>
        <w:t xml:space="preserve"> </w:t>
      </w:r>
    </w:p>
    <w:p w:rsidR="00C26154" w:rsidRPr="00F66AAE" w:rsidRDefault="003A5A79" w:rsidP="00EF0AEE">
      <w:pPr>
        <w:pStyle w:val="a3"/>
        <w:numPr>
          <w:ilvl w:val="0"/>
          <w:numId w:val="1"/>
        </w:numPr>
        <w:spacing w:after="120" w:line="360" w:lineRule="auto"/>
        <w:ind w:left="-2" w:hanging="426"/>
        <w:contextualSpacing w:val="0"/>
        <w:jc w:val="both"/>
        <w:rPr>
          <w:rFonts w:cs="David"/>
          <w:sz w:val="24"/>
          <w:szCs w:val="24"/>
        </w:rPr>
      </w:pPr>
      <w:r w:rsidRPr="00374A98">
        <w:rPr>
          <w:rFonts w:cs="David" w:hint="cs"/>
          <w:sz w:val="24"/>
          <w:szCs w:val="24"/>
          <w:rtl/>
        </w:rPr>
        <w:t xml:space="preserve">חוק המכר דירות, </w:t>
      </w:r>
      <w:r w:rsidR="003D27A6" w:rsidRPr="00374A98">
        <w:rPr>
          <w:rFonts w:cs="David" w:hint="cs"/>
          <w:sz w:val="24"/>
          <w:szCs w:val="24"/>
          <w:rtl/>
        </w:rPr>
        <w:t>מסדיר את</w:t>
      </w:r>
      <w:r w:rsidR="003D27A6">
        <w:rPr>
          <w:rFonts w:cs="David" w:hint="cs"/>
          <w:sz w:val="24"/>
          <w:szCs w:val="24"/>
          <w:rtl/>
        </w:rPr>
        <w:t xml:space="preserve"> היחסים שבין מוכר לרוכש אגב </w:t>
      </w:r>
      <w:r w:rsidRPr="00F66AAE">
        <w:rPr>
          <w:rFonts w:cs="David" w:hint="cs"/>
          <w:sz w:val="24"/>
          <w:szCs w:val="24"/>
          <w:rtl/>
        </w:rPr>
        <w:t>עסקאות מכר לדירות בבתים משותפים</w:t>
      </w:r>
      <w:r w:rsidR="003D27A6">
        <w:rPr>
          <w:rFonts w:cs="David" w:hint="cs"/>
          <w:sz w:val="24"/>
          <w:szCs w:val="24"/>
          <w:rtl/>
        </w:rPr>
        <w:t>.</w:t>
      </w:r>
      <w:r w:rsidRPr="00F66AAE">
        <w:rPr>
          <w:rFonts w:cs="David" w:hint="cs"/>
          <w:sz w:val="24"/>
          <w:szCs w:val="24"/>
          <w:rtl/>
        </w:rPr>
        <w:t xml:space="preserve"> </w:t>
      </w:r>
      <w:r w:rsidR="003D27A6">
        <w:rPr>
          <w:rFonts w:cs="David" w:hint="cs"/>
          <w:sz w:val="24"/>
          <w:szCs w:val="24"/>
          <w:rtl/>
        </w:rPr>
        <w:t>חלק ע</w:t>
      </w:r>
      <w:r w:rsidR="00BE63E2">
        <w:rPr>
          <w:rFonts w:cs="David" w:hint="cs"/>
          <w:sz w:val="24"/>
          <w:szCs w:val="24"/>
          <w:rtl/>
        </w:rPr>
        <w:t>י</w:t>
      </w:r>
      <w:r w:rsidR="003D27A6">
        <w:rPr>
          <w:rFonts w:cs="David" w:hint="cs"/>
          <w:sz w:val="24"/>
          <w:szCs w:val="24"/>
          <w:rtl/>
        </w:rPr>
        <w:t xml:space="preserve">קרי בהוראות החוק נועד </w:t>
      </w:r>
      <w:r w:rsidRPr="00F66AAE">
        <w:rPr>
          <w:rFonts w:cs="David" w:hint="cs"/>
          <w:sz w:val="24"/>
          <w:szCs w:val="24"/>
          <w:rtl/>
        </w:rPr>
        <w:t xml:space="preserve">לשם הגנה על זכויותיו הקנייניות של הרוכש. </w:t>
      </w:r>
      <w:r w:rsidR="003D27A6">
        <w:rPr>
          <w:rFonts w:cs="David" w:hint="cs"/>
          <w:sz w:val="24"/>
          <w:szCs w:val="24"/>
          <w:rtl/>
        </w:rPr>
        <w:t>בכל הנוגע לרישום הזכויות</w:t>
      </w:r>
      <w:r w:rsidR="001C1FD6">
        <w:rPr>
          <w:rFonts w:cs="David" w:hint="cs"/>
          <w:sz w:val="24"/>
          <w:szCs w:val="24"/>
          <w:rtl/>
        </w:rPr>
        <w:t>,</w:t>
      </w:r>
      <w:r w:rsidR="003D27A6">
        <w:rPr>
          <w:rFonts w:cs="David" w:hint="cs"/>
          <w:sz w:val="24"/>
          <w:szCs w:val="24"/>
          <w:rtl/>
        </w:rPr>
        <w:t xml:space="preserve"> </w:t>
      </w:r>
      <w:r w:rsidRPr="00F66AAE">
        <w:rPr>
          <w:rFonts w:cs="David" w:hint="cs"/>
          <w:sz w:val="24"/>
          <w:szCs w:val="24"/>
          <w:rtl/>
        </w:rPr>
        <w:t>נקבע</w:t>
      </w:r>
      <w:r w:rsidR="00E1241D">
        <w:rPr>
          <w:rFonts w:cs="David" w:hint="cs"/>
          <w:sz w:val="24"/>
          <w:szCs w:val="24"/>
          <w:rtl/>
        </w:rPr>
        <w:t xml:space="preserve"> </w:t>
      </w:r>
      <w:r w:rsidR="00C468DA">
        <w:rPr>
          <w:rFonts w:cs="David" w:hint="cs"/>
          <w:sz w:val="24"/>
          <w:szCs w:val="24"/>
          <w:rtl/>
        </w:rPr>
        <w:t>ב</w:t>
      </w:r>
      <w:r w:rsidR="00F108A5">
        <w:rPr>
          <w:rFonts w:cs="David" w:hint="cs"/>
          <w:sz w:val="24"/>
          <w:szCs w:val="24"/>
          <w:rtl/>
        </w:rPr>
        <w:t>שנ</w:t>
      </w:r>
      <w:r w:rsidR="001C1FD6">
        <w:rPr>
          <w:rFonts w:cs="David" w:hint="cs"/>
          <w:sz w:val="24"/>
          <w:szCs w:val="24"/>
          <w:rtl/>
        </w:rPr>
        <w:t xml:space="preserve">ת 2011 </w:t>
      </w:r>
      <w:r w:rsidR="00C468DA">
        <w:rPr>
          <w:rFonts w:cs="David" w:hint="cs"/>
          <w:sz w:val="24"/>
          <w:szCs w:val="24"/>
          <w:rtl/>
        </w:rPr>
        <w:t>תיקון מספר 5 לחוק</w:t>
      </w:r>
      <w:r w:rsidR="00F108A5">
        <w:rPr>
          <w:rFonts w:cs="David" w:hint="cs"/>
          <w:sz w:val="24"/>
          <w:szCs w:val="24"/>
          <w:rtl/>
        </w:rPr>
        <w:t>, לפיו</w:t>
      </w:r>
      <w:r w:rsidRPr="00F66AAE">
        <w:rPr>
          <w:rFonts w:cs="David" w:hint="cs"/>
          <w:sz w:val="24"/>
          <w:szCs w:val="24"/>
          <w:rtl/>
        </w:rPr>
        <w:t xml:space="preserve"> מוכר של יחידה בבית </w:t>
      </w:r>
      <w:r w:rsidRPr="007406B4">
        <w:rPr>
          <w:rFonts w:cs="David" w:hint="cs"/>
          <w:b/>
          <w:bCs/>
          <w:sz w:val="24"/>
          <w:szCs w:val="24"/>
          <w:u w:val="single"/>
          <w:rtl/>
        </w:rPr>
        <w:t>שניתן</w:t>
      </w:r>
      <w:r w:rsidRPr="007406B4">
        <w:rPr>
          <w:rFonts w:cs="David"/>
          <w:b/>
          <w:bCs/>
          <w:sz w:val="24"/>
          <w:szCs w:val="24"/>
          <w:u w:val="single"/>
          <w:rtl/>
        </w:rPr>
        <w:t xml:space="preserve"> </w:t>
      </w:r>
      <w:r w:rsidRPr="007406B4">
        <w:rPr>
          <w:rFonts w:cs="David" w:hint="cs"/>
          <w:b/>
          <w:bCs/>
          <w:sz w:val="24"/>
          <w:szCs w:val="24"/>
          <w:u w:val="single"/>
          <w:rtl/>
        </w:rPr>
        <w:t>לרשום</w:t>
      </w:r>
      <w:r w:rsidRPr="00F66AAE">
        <w:rPr>
          <w:rFonts w:cs="David" w:hint="cs"/>
          <w:sz w:val="24"/>
          <w:szCs w:val="24"/>
          <w:rtl/>
        </w:rPr>
        <w:t xml:space="preserve"> בפנקס הבתים המשותפים, נדרש לבצע מגוון של פעולות </w:t>
      </w:r>
      <w:r w:rsidR="008820A6">
        <w:rPr>
          <w:rFonts w:cs="David" w:hint="cs"/>
          <w:sz w:val="24"/>
          <w:szCs w:val="24"/>
          <w:rtl/>
        </w:rPr>
        <w:t xml:space="preserve">לצורך השלמת </w:t>
      </w:r>
      <w:r w:rsidRPr="00F66AAE">
        <w:rPr>
          <w:rFonts w:cs="David" w:hint="cs"/>
          <w:sz w:val="24"/>
          <w:szCs w:val="24"/>
          <w:rtl/>
        </w:rPr>
        <w:t xml:space="preserve">רישום הזכויות של הרוכש בפנקס הבתים המשותפים, </w:t>
      </w:r>
      <w:r w:rsidR="008820A6">
        <w:rPr>
          <w:rFonts w:cs="David" w:hint="cs"/>
          <w:sz w:val="24"/>
          <w:szCs w:val="24"/>
          <w:rtl/>
        </w:rPr>
        <w:t xml:space="preserve">וזאת </w:t>
      </w:r>
      <w:r w:rsidRPr="00F66AAE">
        <w:rPr>
          <w:rFonts w:cs="David" w:hint="cs"/>
          <w:sz w:val="24"/>
          <w:szCs w:val="24"/>
          <w:rtl/>
        </w:rPr>
        <w:t xml:space="preserve">בהתאם לזמנים הקצובים הקבועים </w:t>
      </w:r>
      <w:r w:rsidR="00C468DA">
        <w:rPr>
          <w:rFonts w:cs="David" w:hint="cs"/>
          <w:sz w:val="24"/>
          <w:szCs w:val="24"/>
          <w:rtl/>
        </w:rPr>
        <w:t>שם</w:t>
      </w:r>
      <w:r w:rsidRPr="00F66AAE">
        <w:rPr>
          <w:rFonts w:cs="David" w:hint="cs"/>
          <w:sz w:val="24"/>
          <w:szCs w:val="24"/>
          <w:rtl/>
        </w:rPr>
        <w:t>. לצד הוראה זו, נקבעה סנקציה כספית בגין אי רישום המכר בפנקס הבתים המשותפים, ב</w:t>
      </w:r>
      <w:r w:rsidR="008820A6">
        <w:rPr>
          <w:rFonts w:cs="David" w:hint="cs"/>
          <w:sz w:val="24"/>
          <w:szCs w:val="24"/>
          <w:rtl/>
        </w:rPr>
        <w:t>גובה שיעור הקנסות הקבוע ב</w:t>
      </w:r>
      <w:r w:rsidRPr="00F66AAE">
        <w:rPr>
          <w:rFonts w:cs="David" w:hint="cs"/>
          <w:sz w:val="24"/>
          <w:szCs w:val="24"/>
          <w:rtl/>
        </w:rPr>
        <w:t>חוק העונשין, הת</w:t>
      </w:r>
      <w:r w:rsidR="00303431">
        <w:rPr>
          <w:rFonts w:cs="David" w:hint="cs"/>
          <w:sz w:val="24"/>
          <w:szCs w:val="24"/>
          <w:rtl/>
        </w:rPr>
        <w:t>ש</w:t>
      </w:r>
      <w:r w:rsidRPr="00F66AAE">
        <w:rPr>
          <w:rFonts w:cs="David" w:hint="cs"/>
          <w:sz w:val="24"/>
          <w:szCs w:val="24"/>
          <w:rtl/>
        </w:rPr>
        <w:t>ל"ז</w:t>
      </w:r>
      <w:r w:rsidRPr="00F66AAE">
        <w:rPr>
          <w:rFonts w:cs="David"/>
          <w:sz w:val="24"/>
          <w:szCs w:val="24"/>
          <w:rtl/>
        </w:rPr>
        <w:t>–</w:t>
      </w:r>
      <w:r w:rsidRPr="00F66AAE">
        <w:rPr>
          <w:rFonts w:cs="David" w:hint="cs"/>
          <w:sz w:val="24"/>
          <w:szCs w:val="24"/>
          <w:rtl/>
        </w:rPr>
        <w:t>1977.</w:t>
      </w:r>
      <w:r w:rsidR="00C50337">
        <w:rPr>
          <w:rFonts w:cs="David" w:hint="cs"/>
          <w:sz w:val="24"/>
          <w:szCs w:val="24"/>
          <w:rtl/>
        </w:rPr>
        <w:t xml:space="preserve"> </w:t>
      </w:r>
      <w:r w:rsidR="00E7451D">
        <w:rPr>
          <w:rFonts w:cs="David" w:hint="cs"/>
          <w:sz w:val="24"/>
          <w:szCs w:val="24"/>
          <w:rtl/>
        </w:rPr>
        <w:t>בנוסף, לפי חוק המכר</w:t>
      </w:r>
      <w:r w:rsidR="00EF0AEE">
        <w:rPr>
          <w:rFonts w:cs="David" w:hint="cs"/>
          <w:sz w:val="24"/>
          <w:szCs w:val="24"/>
          <w:rtl/>
        </w:rPr>
        <w:t xml:space="preserve"> הבטחת השקעות של רוכשי דירות</w:t>
      </w:r>
      <w:r w:rsidR="00E7451D">
        <w:rPr>
          <w:rFonts w:cs="David" w:hint="cs"/>
          <w:sz w:val="24"/>
          <w:szCs w:val="24"/>
          <w:rtl/>
        </w:rPr>
        <w:t xml:space="preserve">, </w:t>
      </w:r>
      <w:r w:rsidR="00522335">
        <w:rPr>
          <w:rFonts w:cs="David" w:hint="cs"/>
          <w:sz w:val="24"/>
          <w:szCs w:val="24"/>
          <w:rtl/>
        </w:rPr>
        <w:t>עם מסירת החזקה לקונה רשאי המוכר להמיר את הערובה שנתן לקו</w:t>
      </w:r>
      <w:r w:rsidR="006C1E87">
        <w:rPr>
          <w:rFonts w:cs="David" w:hint="cs"/>
          <w:sz w:val="24"/>
          <w:szCs w:val="24"/>
          <w:rtl/>
        </w:rPr>
        <w:t xml:space="preserve">נה להבטחת חיוביו בערובה "הנוחה" לו </w:t>
      </w:r>
      <w:r w:rsidR="00522335">
        <w:rPr>
          <w:rFonts w:cs="David" w:hint="cs"/>
          <w:sz w:val="24"/>
          <w:szCs w:val="24"/>
          <w:rtl/>
        </w:rPr>
        <w:t>יותר, אך הוא חייב להותיר בידי הקונה ערובה עד להשלמת הרישום.</w:t>
      </w:r>
      <w:r w:rsidR="00345747">
        <w:rPr>
          <w:rFonts w:cs="David" w:hint="cs"/>
          <w:sz w:val="24"/>
          <w:szCs w:val="24"/>
          <w:rtl/>
        </w:rPr>
        <w:t xml:space="preserve"> </w:t>
      </w:r>
    </w:p>
    <w:p w:rsidR="00D66897" w:rsidRDefault="003A5A79" w:rsidP="00F766DE">
      <w:pPr>
        <w:pStyle w:val="a3"/>
        <w:numPr>
          <w:ilvl w:val="0"/>
          <w:numId w:val="1"/>
        </w:numPr>
        <w:spacing w:after="120" w:line="360" w:lineRule="auto"/>
        <w:ind w:left="-2" w:hanging="426"/>
        <w:contextualSpacing w:val="0"/>
        <w:jc w:val="both"/>
        <w:rPr>
          <w:rFonts w:cs="David"/>
          <w:sz w:val="24"/>
          <w:szCs w:val="24"/>
        </w:rPr>
      </w:pPr>
      <w:r w:rsidRPr="00F66AAE">
        <w:rPr>
          <w:rFonts w:cs="David" w:hint="cs"/>
          <w:sz w:val="24"/>
          <w:szCs w:val="24"/>
          <w:rtl/>
        </w:rPr>
        <w:t xml:space="preserve">בדיוני הצוות תיארו נציגי רמ"י, כי במסגרת עבודתם לקידום הרפורמה לרישום, נמצאו מקרים רבים </w:t>
      </w:r>
      <w:r w:rsidR="008820A6">
        <w:rPr>
          <w:rFonts w:cs="David" w:hint="cs"/>
          <w:sz w:val="24"/>
          <w:szCs w:val="24"/>
          <w:rtl/>
        </w:rPr>
        <w:t>ש</w:t>
      </w:r>
      <w:r w:rsidRPr="00F66AAE">
        <w:rPr>
          <w:rFonts w:cs="David" w:hint="cs"/>
          <w:sz w:val="24"/>
          <w:szCs w:val="24"/>
          <w:rtl/>
        </w:rPr>
        <w:t>בהם המוכר</w:t>
      </w:r>
      <w:r w:rsidR="00AB54AA">
        <w:rPr>
          <w:rFonts w:cs="David" w:hint="cs"/>
          <w:sz w:val="24"/>
          <w:szCs w:val="24"/>
          <w:rtl/>
        </w:rPr>
        <w:t>,</w:t>
      </w:r>
      <w:r w:rsidRPr="00F66AAE">
        <w:rPr>
          <w:rFonts w:cs="David" w:hint="cs"/>
          <w:sz w:val="24"/>
          <w:szCs w:val="24"/>
          <w:rtl/>
        </w:rPr>
        <w:t xml:space="preserve"> </w:t>
      </w:r>
      <w:r w:rsidR="00034998">
        <w:rPr>
          <w:rFonts w:cs="David" w:hint="cs"/>
          <w:sz w:val="24"/>
          <w:szCs w:val="24"/>
          <w:rtl/>
        </w:rPr>
        <w:t>שלעתים מזומנות</w:t>
      </w:r>
      <w:r w:rsidR="009E4541">
        <w:rPr>
          <w:rFonts w:cs="David" w:hint="cs"/>
          <w:sz w:val="24"/>
          <w:szCs w:val="24"/>
          <w:rtl/>
        </w:rPr>
        <w:t xml:space="preserve"> נהוג לכנותו </w:t>
      </w:r>
      <w:r w:rsidR="009E4541">
        <w:rPr>
          <w:rFonts w:cs="David"/>
          <w:sz w:val="24"/>
          <w:szCs w:val="24"/>
          <w:rtl/>
        </w:rPr>
        <w:t>–</w:t>
      </w:r>
      <w:r w:rsidR="009E4541">
        <w:rPr>
          <w:rFonts w:cs="David" w:hint="cs"/>
          <w:sz w:val="24"/>
          <w:szCs w:val="24"/>
          <w:rtl/>
        </w:rPr>
        <w:t xml:space="preserve"> חברה משכנת</w:t>
      </w:r>
      <w:r w:rsidR="00F766DE">
        <w:rPr>
          <w:rFonts w:cs="David" w:hint="cs"/>
          <w:sz w:val="24"/>
          <w:szCs w:val="24"/>
          <w:rtl/>
        </w:rPr>
        <w:t xml:space="preserve"> (ויודגש, כי בדין לא קיים עיגון למונח זה)</w:t>
      </w:r>
      <w:r w:rsidR="00F766DE" w:rsidRPr="00D66897">
        <w:rPr>
          <w:rFonts w:cs="David" w:hint="cs"/>
          <w:sz w:val="24"/>
          <w:szCs w:val="24"/>
          <w:rtl/>
        </w:rPr>
        <w:t>,</w:t>
      </w:r>
      <w:r w:rsidR="00485D94">
        <w:rPr>
          <w:rFonts w:cs="David" w:hint="cs"/>
          <w:sz w:val="24"/>
          <w:szCs w:val="24"/>
          <w:rtl/>
        </w:rPr>
        <w:t xml:space="preserve"> </w:t>
      </w:r>
      <w:r w:rsidRPr="00F66AAE">
        <w:rPr>
          <w:rFonts w:cs="David" w:hint="cs"/>
          <w:sz w:val="24"/>
          <w:szCs w:val="24"/>
          <w:rtl/>
        </w:rPr>
        <w:t xml:space="preserve">לא הביא לרישום זכויותיהם של רוכשים בפנקס הבתים המשותפים. זאת, הגם </w:t>
      </w:r>
      <w:r w:rsidR="00FA76CE">
        <w:rPr>
          <w:rFonts w:cs="David" w:hint="cs"/>
          <w:sz w:val="24"/>
          <w:szCs w:val="24"/>
          <w:rtl/>
        </w:rPr>
        <w:t>שחלה עליו</w:t>
      </w:r>
      <w:r w:rsidRPr="00F66AAE">
        <w:rPr>
          <w:rFonts w:cs="David" w:hint="cs"/>
          <w:sz w:val="24"/>
          <w:szCs w:val="24"/>
          <w:rtl/>
        </w:rPr>
        <w:t xml:space="preserve"> חובה, כאמור, לעשות כן. </w:t>
      </w:r>
      <w:r w:rsidR="009E4541">
        <w:rPr>
          <w:rFonts w:cs="David" w:hint="cs"/>
          <w:sz w:val="24"/>
          <w:szCs w:val="24"/>
          <w:rtl/>
        </w:rPr>
        <w:t>בחלק מהמקרים טוען המוכר כי בשל עיכובים הנעוצים ביו"ר הוועדה המקומית אין</w:t>
      </w:r>
      <w:r w:rsidR="003E56F3">
        <w:rPr>
          <w:rFonts w:cs="David" w:hint="cs"/>
          <w:sz w:val="24"/>
          <w:szCs w:val="24"/>
          <w:rtl/>
        </w:rPr>
        <w:t xml:space="preserve"> </w:t>
      </w:r>
      <w:r w:rsidR="009E4541">
        <w:rPr>
          <w:rFonts w:cs="David" w:hint="cs"/>
          <w:sz w:val="24"/>
          <w:szCs w:val="24"/>
          <w:rtl/>
        </w:rPr>
        <w:t>לו יכולת לבצע את הרישום</w:t>
      </w:r>
      <w:r w:rsidR="009D3559">
        <w:rPr>
          <w:rFonts w:cs="David" w:hint="cs"/>
          <w:sz w:val="24"/>
          <w:szCs w:val="24"/>
          <w:rtl/>
        </w:rPr>
        <w:t xml:space="preserve">, וזאת גם אם </w:t>
      </w:r>
      <w:r w:rsidR="008171BE">
        <w:rPr>
          <w:rFonts w:cs="David" w:hint="cs"/>
          <w:sz w:val="24"/>
          <w:szCs w:val="24"/>
          <w:rtl/>
        </w:rPr>
        <w:t xml:space="preserve">טענה </w:t>
      </w:r>
      <w:r w:rsidR="009D3559">
        <w:rPr>
          <w:rFonts w:cs="David" w:hint="cs"/>
          <w:sz w:val="24"/>
          <w:szCs w:val="24"/>
          <w:rtl/>
        </w:rPr>
        <w:t>ז</w:t>
      </w:r>
      <w:r w:rsidR="008171BE">
        <w:rPr>
          <w:rFonts w:cs="David" w:hint="cs"/>
          <w:sz w:val="24"/>
          <w:szCs w:val="24"/>
          <w:rtl/>
        </w:rPr>
        <w:t>ו</w:t>
      </w:r>
      <w:r w:rsidR="009D3559">
        <w:rPr>
          <w:rFonts w:cs="David" w:hint="cs"/>
          <w:sz w:val="24"/>
          <w:szCs w:val="24"/>
          <w:rtl/>
        </w:rPr>
        <w:t xml:space="preserve"> אינ</w:t>
      </w:r>
      <w:r w:rsidR="008171BE">
        <w:rPr>
          <w:rFonts w:cs="David" w:hint="cs"/>
          <w:sz w:val="24"/>
          <w:szCs w:val="24"/>
          <w:rtl/>
        </w:rPr>
        <w:t>ה</w:t>
      </w:r>
      <w:r w:rsidR="009D3559">
        <w:rPr>
          <w:rFonts w:cs="David" w:hint="cs"/>
          <w:sz w:val="24"/>
          <w:szCs w:val="24"/>
          <w:rtl/>
        </w:rPr>
        <w:t xml:space="preserve"> נכו</w:t>
      </w:r>
      <w:r w:rsidR="00A76056">
        <w:rPr>
          <w:rFonts w:cs="David" w:hint="cs"/>
          <w:sz w:val="24"/>
          <w:szCs w:val="24"/>
          <w:rtl/>
        </w:rPr>
        <w:t>נה</w:t>
      </w:r>
      <w:r w:rsidR="009E4541">
        <w:rPr>
          <w:rFonts w:cs="David" w:hint="cs"/>
          <w:sz w:val="24"/>
          <w:szCs w:val="24"/>
          <w:rtl/>
        </w:rPr>
        <w:t xml:space="preserve">. בחלק אחר של המקרים המוכר אינו בנמצא, שכן הוא </w:t>
      </w:r>
      <w:r w:rsidR="009D3559">
        <w:rPr>
          <w:rFonts w:cs="David" w:hint="cs"/>
          <w:sz w:val="24"/>
          <w:szCs w:val="24"/>
          <w:rtl/>
        </w:rPr>
        <w:t>פשט רגל או התפרק</w:t>
      </w:r>
      <w:r w:rsidR="00B90DCF">
        <w:rPr>
          <w:rFonts w:cs="David" w:hint="cs"/>
          <w:sz w:val="24"/>
          <w:szCs w:val="24"/>
          <w:rtl/>
        </w:rPr>
        <w:t xml:space="preserve"> או </w:t>
      </w:r>
      <w:r w:rsidR="0035508F">
        <w:rPr>
          <w:rFonts w:cs="David" w:hint="cs"/>
          <w:sz w:val="24"/>
          <w:szCs w:val="24"/>
          <w:rtl/>
        </w:rPr>
        <w:t xml:space="preserve">נמצא </w:t>
      </w:r>
      <w:r w:rsidR="00B90DCF">
        <w:rPr>
          <w:rFonts w:cs="David" w:hint="cs"/>
          <w:sz w:val="24"/>
          <w:szCs w:val="24"/>
          <w:rtl/>
        </w:rPr>
        <w:t>בכינוס נכסים</w:t>
      </w:r>
      <w:r w:rsidR="009D3559">
        <w:rPr>
          <w:rFonts w:cs="David" w:hint="cs"/>
          <w:sz w:val="24"/>
          <w:szCs w:val="24"/>
          <w:rtl/>
        </w:rPr>
        <w:t xml:space="preserve">. </w:t>
      </w:r>
      <w:r w:rsidRPr="00F66AAE">
        <w:rPr>
          <w:rFonts w:cs="David" w:hint="cs"/>
          <w:sz w:val="24"/>
          <w:szCs w:val="24"/>
          <w:rtl/>
        </w:rPr>
        <w:t>ויודגש, כי תופעת המוכר המסרב לרישום בפנקס הבתים המשותפים, ייתכן שתימצא גם בעתיד</w:t>
      </w:r>
      <w:r w:rsidR="008820A6">
        <w:rPr>
          <w:rFonts w:cs="David" w:hint="cs"/>
          <w:sz w:val="24"/>
          <w:szCs w:val="24"/>
          <w:rtl/>
        </w:rPr>
        <w:t xml:space="preserve"> ולא רק ביחס לנכסים שכיום הם כבר מבונים</w:t>
      </w:r>
      <w:r w:rsidR="001325A6">
        <w:rPr>
          <w:rFonts w:cs="David" w:hint="cs"/>
          <w:sz w:val="24"/>
          <w:szCs w:val="24"/>
          <w:rtl/>
        </w:rPr>
        <w:t xml:space="preserve"> וטרם נרשמו</w:t>
      </w:r>
      <w:r w:rsidRPr="00F66AAE">
        <w:rPr>
          <w:rFonts w:cs="David" w:hint="cs"/>
          <w:sz w:val="24"/>
          <w:szCs w:val="24"/>
          <w:rtl/>
        </w:rPr>
        <w:t xml:space="preserve">. </w:t>
      </w:r>
    </w:p>
    <w:p w:rsidR="00D66897" w:rsidRDefault="003A5A79" w:rsidP="00522335">
      <w:pPr>
        <w:pStyle w:val="a3"/>
        <w:numPr>
          <w:ilvl w:val="0"/>
          <w:numId w:val="1"/>
        </w:numPr>
        <w:spacing w:after="120" w:line="360" w:lineRule="auto"/>
        <w:ind w:left="-2" w:hanging="426"/>
        <w:contextualSpacing w:val="0"/>
        <w:jc w:val="both"/>
        <w:rPr>
          <w:rFonts w:cs="David"/>
          <w:sz w:val="24"/>
          <w:szCs w:val="24"/>
        </w:rPr>
      </w:pPr>
      <w:r>
        <w:rPr>
          <w:rFonts w:cs="David" w:hint="cs"/>
          <w:sz w:val="24"/>
          <w:szCs w:val="24"/>
          <w:rtl/>
        </w:rPr>
        <w:t xml:space="preserve">כאמור, </w:t>
      </w:r>
      <w:r w:rsidR="00C94F20" w:rsidRPr="00D66897">
        <w:rPr>
          <w:rFonts w:cs="David"/>
          <w:sz w:val="24"/>
          <w:szCs w:val="24"/>
          <w:rtl/>
        </w:rPr>
        <w:t>"חברה משכנת"</w:t>
      </w:r>
      <w:r w:rsidR="00292544" w:rsidRPr="00D66897">
        <w:rPr>
          <w:rFonts w:cs="David" w:hint="cs"/>
          <w:sz w:val="24"/>
          <w:szCs w:val="24"/>
          <w:rtl/>
        </w:rPr>
        <w:t>, על אף הכינוי המכוון לסוג מסוים של חברות</w:t>
      </w:r>
      <w:r w:rsidR="00F766DE">
        <w:rPr>
          <w:rFonts w:cs="David" w:hint="cs"/>
          <w:sz w:val="24"/>
          <w:szCs w:val="24"/>
          <w:rtl/>
        </w:rPr>
        <w:t>,</w:t>
      </w:r>
      <w:r w:rsidR="00D5730A">
        <w:rPr>
          <w:rFonts w:cs="David" w:hint="cs"/>
          <w:sz w:val="24"/>
          <w:szCs w:val="24"/>
          <w:rtl/>
        </w:rPr>
        <w:t xml:space="preserve"> </w:t>
      </w:r>
      <w:r w:rsidR="00C94F20" w:rsidRPr="00D66897">
        <w:rPr>
          <w:rFonts w:cs="David"/>
          <w:sz w:val="24"/>
          <w:szCs w:val="24"/>
          <w:rtl/>
        </w:rPr>
        <w:t xml:space="preserve">היא </w:t>
      </w:r>
      <w:r w:rsidR="00292544" w:rsidRPr="00D66897">
        <w:rPr>
          <w:rFonts w:cs="David" w:hint="cs"/>
          <w:sz w:val="24"/>
          <w:szCs w:val="24"/>
          <w:rtl/>
        </w:rPr>
        <w:t xml:space="preserve">למעשה כל חברה </w:t>
      </w:r>
      <w:r w:rsidR="00C94F20" w:rsidRPr="00D66897">
        <w:rPr>
          <w:rFonts w:cs="David"/>
          <w:sz w:val="24"/>
          <w:szCs w:val="24"/>
          <w:rtl/>
        </w:rPr>
        <w:t>יז</w:t>
      </w:r>
      <w:r w:rsidR="00292544" w:rsidRPr="00D66897">
        <w:rPr>
          <w:rFonts w:cs="David" w:hint="cs"/>
          <w:sz w:val="24"/>
          <w:szCs w:val="24"/>
          <w:rtl/>
        </w:rPr>
        <w:t>מית</w:t>
      </w:r>
      <w:r w:rsidR="00C94F20" w:rsidRPr="00D66897">
        <w:rPr>
          <w:rFonts w:cs="David"/>
          <w:sz w:val="24"/>
          <w:szCs w:val="24"/>
          <w:rtl/>
        </w:rPr>
        <w:t xml:space="preserve"> המתקשר</w:t>
      </w:r>
      <w:r w:rsidR="00292544" w:rsidRPr="00D66897">
        <w:rPr>
          <w:rFonts w:cs="David" w:hint="cs"/>
          <w:sz w:val="24"/>
          <w:szCs w:val="24"/>
          <w:rtl/>
        </w:rPr>
        <w:t>ת</w:t>
      </w:r>
      <w:r w:rsidR="00C94F20" w:rsidRPr="00D66897">
        <w:rPr>
          <w:rFonts w:cs="David"/>
          <w:sz w:val="24"/>
          <w:szCs w:val="24"/>
          <w:rtl/>
        </w:rPr>
        <w:t xml:space="preserve"> עם רשויות המדינה (בדרך כלל רשות מקרקעי ישראל</w:t>
      </w:r>
      <w:r w:rsidR="00292544" w:rsidRPr="00D66897">
        <w:rPr>
          <w:rFonts w:cs="David" w:hint="cs"/>
          <w:sz w:val="24"/>
          <w:szCs w:val="24"/>
          <w:rtl/>
        </w:rPr>
        <w:t>, משרד ה</w:t>
      </w:r>
      <w:r w:rsidR="00A76056">
        <w:rPr>
          <w:rFonts w:cs="David" w:hint="cs"/>
          <w:sz w:val="24"/>
          <w:szCs w:val="24"/>
          <w:rtl/>
        </w:rPr>
        <w:t>בינוי וה</w:t>
      </w:r>
      <w:r w:rsidR="00292544" w:rsidRPr="00D66897">
        <w:rPr>
          <w:rFonts w:cs="David" w:hint="cs"/>
          <w:sz w:val="24"/>
          <w:szCs w:val="24"/>
          <w:rtl/>
        </w:rPr>
        <w:t>שיכון</w:t>
      </w:r>
      <w:r w:rsidR="00C94F20" w:rsidRPr="00D66897">
        <w:rPr>
          <w:rFonts w:cs="David"/>
          <w:sz w:val="24"/>
          <w:szCs w:val="24"/>
          <w:rtl/>
        </w:rPr>
        <w:t xml:space="preserve"> </w:t>
      </w:r>
      <w:r w:rsidR="00292544" w:rsidRPr="00D66897">
        <w:rPr>
          <w:rFonts w:cs="David" w:hint="cs"/>
          <w:sz w:val="24"/>
          <w:szCs w:val="24"/>
          <w:rtl/>
        </w:rPr>
        <w:t xml:space="preserve">או </w:t>
      </w:r>
      <w:r w:rsidR="00C94F20" w:rsidRPr="00D66897">
        <w:rPr>
          <w:rFonts w:cs="David"/>
          <w:sz w:val="24"/>
          <w:szCs w:val="24"/>
          <w:rtl/>
        </w:rPr>
        <w:t>הממונה על הרכוש הממשלתי באיו"ש) בהסכם (לרוב הסכם פיתוח), בו רשות של המדינה מקצה ל</w:t>
      </w:r>
      <w:r w:rsidR="005B1B0B" w:rsidRPr="00D66897">
        <w:rPr>
          <w:rFonts w:cs="David" w:hint="cs"/>
          <w:sz w:val="24"/>
          <w:szCs w:val="24"/>
          <w:rtl/>
        </w:rPr>
        <w:t>ה</w:t>
      </w:r>
      <w:r w:rsidR="00C94F20" w:rsidRPr="00D66897">
        <w:rPr>
          <w:rFonts w:cs="David"/>
          <w:sz w:val="24"/>
          <w:szCs w:val="24"/>
          <w:rtl/>
        </w:rPr>
        <w:t xml:space="preserve"> קרקע, לשם בני</w:t>
      </w:r>
      <w:r w:rsidR="00292544" w:rsidRPr="00D66897">
        <w:rPr>
          <w:rFonts w:cs="David" w:hint="cs"/>
          <w:sz w:val="24"/>
          <w:szCs w:val="24"/>
          <w:rtl/>
        </w:rPr>
        <w:t>י</w:t>
      </w:r>
      <w:r w:rsidR="00C94F20" w:rsidRPr="00D66897">
        <w:rPr>
          <w:rFonts w:cs="David"/>
          <w:sz w:val="24"/>
          <w:szCs w:val="24"/>
          <w:rtl/>
        </w:rPr>
        <w:t>ה של יחידות דיור, ומכירתן לציבור של רוכשים.</w:t>
      </w:r>
      <w:r w:rsidR="00342EB3">
        <w:rPr>
          <w:rStyle w:val="ab"/>
          <w:rFonts w:cs="David"/>
          <w:sz w:val="24"/>
          <w:szCs w:val="24"/>
          <w:rtl/>
        </w:rPr>
        <w:footnoteReference w:id="84"/>
      </w:r>
      <w:r w:rsidR="00C94F20" w:rsidRPr="00D66897">
        <w:rPr>
          <w:rFonts w:cs="David"/>
          <w:sz w:val="24"/>
          <w:szCs w:val="24"/>
          <w:rtl/>
        </w:rPr>
        <w:t xml:space="preserve"> בחוזים אלה, מוטלת על היזם האחריות המלאה לרישום הקרקע ולרישום בית משותף במרשם המקרקעין, ו</w:t>
      </w:r>
      <w:r w:rsidR="001C1FD6" w:rsidRPr="00D66897">
        <w:rPr>
          <w:rFonts w:cs="David" w:hint="cs"/>
          <w:sz w:val="24"/>
          <w:szCs w:val="24"/>
          <w:rtl/>
        </w:rPr>
        <w:t xml:space="preserve">כן </w:t>
      </w:r>
      <w:r w:rsidR="00A166AC" w:rsidRPr="00D66897">
        <w:rPr>
          <w:rFonts w:cs="David" w:hint="cs"/>
          <w:sz w:val="24"/>
          <w:szCs w:val="24"/>
          <w:rtl/>
        </w:rPr>
        <w:t xml:space="preserve">לרשום את </w:t>
      </w:r>
      <w:r w:rsidR="001C1FD6" w:rsidRPr="00D66897">
        <w:rPr>
          <w:rFonts w:cs="David" w:hint="cs"/>
          <w:sz w:val="24"/>
          <w:szCs w:val="24"/>
          <w:rtl/>
        </w:rPr>
        <w:t xml:space="preserve">יחידות </w:t>
      </w:r>
      <w:r w:rsidR="00A166AC" w:rsidRPr="00D66897">
        <w:rPr>
          <w:rFonts w:cs="David" w:hint="cs"/>
          <w:sz w:val="24"/>
          <w:szCs w:val="24"/>
          <w:rtl/>
        </w:rPr>
        <w:t>ה</w:t>
      </w:r>
      <w:r w:rsidR="001C1FD6" w:rsidRPr="00D66897">
        <w:rPr>
          <w:rFonts w:cs="David" w:hint="cs"/>
          <w:sz w:val="24"/>
          <w:szCs w:val="24"/>
          <w:rtl/>
        </w:rPr>
        <w:t xml:space="preserve">דיור </w:t>
      </w:r>
      <w:r w:rsidR="00C94F20" w:rsidRPr="00D66897">
        <w:rPr>
          <w:rFonts w:cs="David"/>
          <w:sz w:val="24"/>
          <w:szCs w:val="24"/>
          <w:rtl/>
        </w:rPr>
        <w:t xml:space="preserve">על שם רוכשיהן. </w:t>
      </w:r>
      <w:r w:rsidR="00E1241D" w:rsidRPr="00D66897">
        <w:rPr>
          <w:rFonts w:cs="David" w:hint="cs"/>
          <w:sz w:val="24"/>
          <w:szCs w:val="24"/>
          <w:rtl/>
        </w:rPr>
        <w:t>משכך, ולצד החובה החוקית לרישום הזכויות</w:t>
      </w:r>
      <w:r w:rsidR="00A166AC" w:rsidRPr="00D66897">
        <w:rPr>
          <w:rFonts w:cs="David" w:hint="cs"/>
          <w:sz w:val="24"/>
          <w:szCs w:val="24"/>
          <w:rtl/>
        </w:rPr>
        <w:t xml:space="preserve">, כפי שקבועה </w:t>
      </w:r>
      <w:r w:rsidR="008171BE">
        <w:rPr>
          <w:rFonts w:cs="David" w:hint="cs"/>
          <w:sz w:val="24"/>
          <w:szCs w:val="24"/>
          <w:rtl/>
        </w:rPr>
        <w:t>כ</w:t>
      </w:r>
      <w:r w:rsidR="00A166AC" w:rsidRPr="00D66897">
        <w:rPr>
          <w:rFonts w:cs="David" w:hint="cs"/>
          <w:sz w:val="24"/>
          <w:szCs w:val="24"/>
          <w:rtl/>
        </w:rPr>
        <w:t>יום בחוק המכר דירות,</w:t>
      </w:r>
      <w:r w:rsidR="00E1241D" w:rsidRPr="00D66897">
        <w:rPr>
          <w:rFonts w:cs="David" w:hint="cs"/>
          <w:sz w:val="24"/>
          <w:szCs w:val="24"/>
          <w:rtl/>
        </w:rPr>
        <w:t xml:space="preserve"> מוטלות על החברה המשכנת אף חובות חוז</w:t>
      </w:r>
      <w:r w:rsidR="000C7B64" w:rsidRPr="00D66897">
        <w:rPr>
          <w:rFonts w:cs="David" w:hint="cs"/>
          <w:sz w:val="24"/>
          <w:szCs w:val="24"/>
          <w:rtl/>
        </w:rPr>
        <w:t>י</w:t>
      </w:r>
      <w:r w:rsidR="00E1241D" w:rsidRPr="00D66897">
        <w:rPr>
          <w:rFonts w:cs="David" w:hint="cs"/>
          <w:sz w:val="24"/>
          <w:szCs w:val="24"/>
          <w:rtl/>
        </w:rPr>
        <w:t>ות לעשות כן.</w:t>
      </w:r>
      <w:r>
        <w:rPr>
          <w:rStyle w:val="ab"/>
          <w:rFonts w:cs="David"/>
          <w:sz w:val="24"/>
          <w:szCs w:val="24"/>
          <w:rtl/>
        </w:rPr>
        <w:footnoteReference w:id="85"/>
      </w:r>
      <w:r w:rsidR="00E1241D" w:rsidRPr="00D66897">
        <w:rPr>
          <w:rFonts w:cs="David" w:hint="cs"/>
          <w:sz w:val="24"/>
          <w:szCs w:val="24"/>
          <w:rtl/>
        </w:rPr>
        <w:t xml:space="preserve"> </w:t>
      </w:r>
    </w:p>
    <w:p w:rsidR="00D66897" w:rsidRDefault="003A5A79" w:rsidP="002C3C9B">
      <w:pPr>
        <w:pStyle w:val="a3"/>
        <w:numPr>
          <w:ilvl w:val="0"/>
          <w:numId w:val="1"/>
        </w:numPr>
        <w:spacing w:after="120" w:line="360" w:lineRule="auto"/>
        <w:ind w:left="-2" w:hanging="426"/>
        <w:contextualSpacing w:val="0"/>
        <w:jc w:val="both"/>
        <w:rPr>
          <w:rFonts w:cs="David"/>
          <w:sz w:val="24"/>
          <w:szCs w:val="24"/>
        </w:rPr>
      </w:pPr>
      <w:r w:rsidRPr="00D66897">
        <w:rPr>
          <w:rFonts w:cs="David" w:hint="cs"/>
          <w:sz w:val="24"/>
          <w:szCs w:val="24"/>
          <w:rtl/>
        </w:rPr>
        <w:t>הסדר חקיקתי נוסף החל על ניהול הזכויות בבית המשותף עד לרישומו</w:t>
      </w:r>
      <w:r w:rsidR="00A166AC" w:rsidRPr="00D66897">
        <w:rPr>
          <w:rFonts w:cs="David" w:hint="cs"/>
          <w:sz w:val="24"/>
          <w:szCs w:val="24"/>
          <w:rtl/>
        </w:rPr>
        <w:t>,</w:t>
      </w:r>
      <w:r w:rsidRPr="00D66897">
        <w:rPr>
          <w:rFonts w:cs="David" w:hint="cs"/>
          <w:sz w:val="24"/>
          <w:szCs w:val="24"/>
          <w:rtl/>
        </w:rPr>
        <w:t xml:space="preserve"> הוא </w:t>
      </w:r>
      <w:r w:rsidR="00C94F20" w:rsidRPr="00D66897">
        <w:rPr>
          <w:rFonts w:cs="David"/>
          <w:sz w:val="24"/>
          <w:szCs w:val="24"/>
          <w:rtl/>
        </w:rPr>
        <w:t xml:space="preserve">צו </w:t>
      </w:r>
      <w:r w:rsidR="002C3C9B">
        <w:rPr>
          <w:rFonts w:cs="David"/>
          <w:sz w:val="24"/>
          <w:szCs w:val="24"/>
          <w:rtl/>
        </w:rPr>
        <w:t>הפיקוח על מחירי מצרכים ושירותים</w:t>
      </w:r>
      <w:r w:rsidR="002C3C9B">
        <w:rPr>
          <w:rFonts w:cs="David" w:hint="cs"/>
          <w:sz w:val="24"/>
          <w:szCs w:val="24"/>
          <w:rtl/>
        </w:rPr>
        <w:t xml:space="preserve">. </w:t>
      </w:r>
      <w:r w:rsidR="00B23F29" w:rsidRPr="00D66897">
        <w:rPr>
          <w:rFonts w:cs="David" w:hint="cs"/>
          <w:sz w:val="24"/>
          <w:szCs w:val="24"/>
          <w:rtl/>
        </w:rPr>
        <w:t>הצו נועד לקבוע מחירי מ</w:t>
      </w:r>
      <w:r w:rsidR="00A166AC" w:rsidRPr="00D66897">
        <w:rPr>
          <w:rFonts w:cs="David" w:hint="cs"/>
          <w:sz w:val="24"/>
          <w:szCs w:val="24"/>
          <w:rtl/>
        </w:rPr>
        <w:t>ק</w:t>
      </w:r>
      <w:r w:rsidR="00034998">
        <w:rPr>
          <w:rFonts w:cs="David" w:hint="cs"/>
          <w:sz w:val="24"/>
          <w:szCs w:val="24"/>
          <w:rtl/>
        </w:rPr>
        <w:t xml:space="preserve">סימום לשירותים </w:t>
      </w:r>
      <w:r w:rsidR="00B23F29" w:rsidRPr="00D66897">
        <w:rPr>
          <w:rFonts w:cs="David" w:hint="cs"/>
          <w:sz w:val="24"/>
          <w:szCs w:val="24"/>
          <w:rtl/>
        </w:rPr>
        <w:t>שניתנים ע</w:t>
      </w:r>
      <w:r w:rsidR="00A166AC" w:rsidRPr="00D66897">
        <w:rPr>
          <w:rFonts w:cs="David" w:hint="cs"/>
          <w:sz w:val="24"/>
          <w:szCs w:val="24"/>
          <w:rtl/>
        </w:rPr>
        <w:t>ל ידי</w:t>
      </w:r>
      <w:r w:rsidR="00B23F29" w:rsidRPr="00D66897">
        <w:rPr>
          <w:rFonts w:cs="David" w:hint="cs"/>
          <w:sz w:val="24"/>
          <w:szCs w:val="24"/>
          <w:rtl/>
        </w:rPr>
        <w:t xml:space="preserve"> </w:t>
      </w:r>
      <w:r w:rsidR="00A166AC" w:rsidRPr="00D66897">
        <w:rPr>
          <w:rFonts w:cs="David" w:hint="cs"/>
          <w:sz w:val="24"/>
          <w:szCs w:val="24"/>
          <w:rtl/>
        </w:rPr>
        <w:t>ה</w:t>
      </w:r>
      <w:r w:rsidR="00B23F29" w:rsidRPr="00D66897">
        <w:rPr>
          <w:rFonts w:cs="David" w:hint="cs"/>
          <w:sz w:val="24"/>
          <w:szCs w:val="24"/>
          <w:rtl/>
        </w:rPr>
        <w:t xml:space="preserve">חברות </w:t>
      </w:r>
      <w:r w:rsidR="00A166AC" w:rsidRPr="00D66897">
        <w:rPr>
          <w:rFonts w:cs="David" w:hint="cs"/>
          <w:sz w:val="24"/>
          <w:szCs w:val="24"/>
          <w:rtl/>
        </w:rPr>
        <w:t>ה</w:t>
      </w:r>
      <w:r w:rsidR="00B23F29" w:rsidRPr="00D66897">
        <w:rPr>
          <w:rFonts w:cs="David" w:hint="cs"/>
          <w:sz w:val="24"/>
          <w:szCs w:val="24"/>
          <w:rtl/>
        </w:rPr>
        <w:t xml:space="preserve">משכנות. הצו </w:t>
      </w:r>
      <w:r w:rsidR="00C94F20" w:rsidRPr="00D66897">
        <w:rPr>
          <w:rFonts w:cs="David"/>
          <w:sz w:val="24"/>
          <w:szCs w:val="24"/>
          <w:rtl/>
        </w:rPr>
        <w:t>מגדיר נותן שירות כלהלן:</w:t>
      </w:r>
      <w:r>
        <w:rPr>
          <w:rFonts w:cs="David" w:hint="cs"/>
          <w:sz w:val="24"/>
          <w:szCs w:val="24"/>
          <w:rtl/>
        </w:rPr>
        <w:t xml:space="preserve"> </w:t>
      </w:r>
    </w:p>
    <w:p w:rsidR="00D66897" w:rsidRDefault="003A5A79" w:rsidP="00B17B80">
      <w:pPr>
        <w:pStyle w:val="a3"/>
        <w:spacing w:after="120" w:line="360" w:lineRule="auto"/>
        <w:ind w:left="1415" w:right="1276"/>
        <w:jc w:val="both"/>
        <w:rPr>
          <w:rFonts w:cs="David"/>
          <w:sz w:val="24"/>
          <w:szCs w:val="24"/>
          <w:rtl/>
        </w:rPr>
      </w:pPr>
      <w:r w:rsidRPr="00C94F20">
        <w:rPr>
          <w:rFonts w:cs="David"/>
          <w:sz w:val="24"/>
          <w:szCs w:val="24"/>
          <w:rtl/>
        </w:rPr>
        <w:t xml:space="preserve">"נותן שירות" – אדם, לרבות באמצעות נציגו או בא כוחו, אשר מנהל אצלו רישום של זכויות בקשר למקרקעין או שחתם חוזה עם משרד הבינוי והשיכון או עם מינהל מקרקעי ישראל למכירתם, השכרתם או ניהולם של מקרקעין והתחייב בו לטפל ברישום זכויות בקשר למקרקעין בפנקסי המקרקעין". </w:t>
      </w:r>
    </w:p>
    <w:p w:rsidR="00D66897" w:rsidRPr="003A2FAC" w:rsidRDefault="003A5A79" w:rsidP="003A2FAC">
      <w:pPr>
        <w:spacing w:after="120" w:line="360" w:lineRule="auto"/>
        <w:jc w:val="both"/>
        <w:rPr>
          <w:rFonts w:cs="David"/>
          <w:sz w:val="24"/>
          <w:szCs w:val="24"/>
        </w:rPr>
      </w:pPr>
      <w:r w:rsidRPr="00D66897">
        <w:rPr>
          <w:rFonts w:cs="David" w:hint="cs"/>
          <w:sz w:val="24"/>
          <w:szCs w:val="24"/>
          <w:rtl/>
        </w:rPr>
        <w:t>כלומר ה</w:t>
      </w:r>
      <w:r w:rsidRPr="00D66897">
        <w:rPr>
          <w:rFonts w:cs="David"/>
          <w:sz w:val="24"/>
          <w:szCs w:val="24"/>
          <w:rtl/>
        </w:rPr>
        <w:t>צו חל על מי שהתחייב לרשום את הזכויות בפנקסי המקרקעין, וק</w:t>
      </w:r>
      <w:r w:rsidRPr="00D66897">
        <w:rPr>
          <w:rFonts w:cs="David" w:hint="cs"/>
          <w:sz w:val="24"/>
          <w:szCs w:val="24"/>
          <w:rtl/>
        </w:rPr>
        <w:t>ו</w:t>
      </w:r>
      <w:r w:rsidRPr="00D66897">
        <w:rPr>
          <w:rFonts w:cs="David"/>
          <w:sz w:val="24"/>
          <w:szCs w:val="24"/>
          <w:rtl/>
        </w:rPr>
        <w:t>בע מחיר בעבור ניהול המרשם עד לרישום הזכויות בפנקסים.</w:t>
      </w:r>
    </w:p>
    <w:p w:rsidR="003E0AAC" w:rsidRPr="006338B6" w:rsidRDefault="003A5A79" w:rsidP="00522335">
      <w:pPr>
        <w:pStyle w:val="a3"/>
        <w:numPr>
          <w:ilvl w:val="0"/>
          <w:numId w:val="1"/>
        </w:numPr>
        <w:spacing w:after="120" w:line="360" w:lineRule="auto"/>
        <w:ind w:left="-2" w:hanging="426"/>
        <w:contextualSpacing w:val="0"/>
        <w:jc w:val="both"/>
        <w:rPr>
          <w:rFonts w:cs="David"/>
          <w:sz w:val="24"/>
          <w:szCs w:val="24"/>
        </w:rPr>
      </w:pPr>
      <w:r w:rsidRPr="006338B6">
        <w:rPr>
          <w:rFonts w:cs="David"/>
          <w:sz w:val="24"/>
          <w:szCs w:val="24"/>
          <w:rtl/>
        </w:rPr>
        <w:t xml:space="preserve">מטרת צו הפיקוח, שנחקק </w:t>
      </w:r>
      <w:r w:rsidRPr="006338B6">
        <w:rPr>
          <w:rFonts w:cs="David" w:hint="cs"/>
          <w:sz w:val="24"/>
          <w:szCs w:val="24"/>
          <w:rtl/>
        </w:rPr>
        <w:t xml:space="preserve">עוד </w:t>
      </w:r>
      <w:r w:rsidRPr="006338B6">
        <w:rPr>
          <w:rFonts w:cs="David"/>
          <w:sz w:val="24"/>
          <w:szCs w:val="24"/>
          <w:rtl/>
        </w:rPr>
        <w:t xml:space="preserve">קודם לתיקון מס' 5 לחוק המכר דירות, הייתה לקבוע מחיר </w:t>
      </w:r>
      <w:r w:rsidRPr="006338B6">
        <w:rPr>
          <w:rFonts w:cs="David" w:hint="cs"/>
          <w:sz w:val="24"/>
          <w:szCs w:val="24"/>
          <w:rtl/>
        </w:rPr>
        <w:t xml:space="preserve">שייגבה מרוכש יחידת הדיור, שהוא בעל הזכויות החוזיות בדירה, </w:t>
      </w:r>
      <w:r w:rsidRPr="006338B6">
        <w:rPr>
          <w:rFonts w:cs="David"/>
          <w:sz w:val="24"/>
          <w:szCs w:val="24"/>
          <w:rtl/>
        </w:rPr>
        <w:t>עבור ניהול הרישום.</w:t>
      </w:r>
      <w:r w:rsidRPr="006338B6">
        <w:rPr>
          <w:rFonts w:cs="David" w:hint="cs"/>
          <w:sz w:val="24"/>
          <w:szCs w:val="24"/>
          <w:rtl/>
        </w:rPr>
        <w:t xml:space="preserve"> ועוד, בצו נקבע</w:t>
      </w:r>
      <w:r w:rsidR="00522335">
        <w:rPr>
          <w:rFonts w:cs="David" w:hint="cs"/>
          <w:sz w:val="24"/>
          <w:szCs w:val="24"/>
          <w:rtl/>
        </w:rPr>
        <w:t>,</w:t>
      </w:r>
      <w:r w:rsidRPr="006338B6">
        <w:rPr>
          <w:rFonts w:cs="David" w:hint="cs"/>
          <w:sz w:val="24"/>
          <w:szCs w:val="24"/>
          <w:rtl/>
        </w:rPr>
        <w:t xml:space="preserve"> כי</w:t>
      </w:r>
      <w:r w:rsidR="00522335">
        <w:rPr>
          <w:rFonts w:cs="David" w:hint="cs"/>
          <w:sz w:val="24"/>
          <w:szCs w:val="24"/>
          <w:rtl/>
        </w:rPr>
        <w:t xml:space="preserve"> </w:t>
      </w:r>
      <w:r w:rsidRPr="006338B6">
        <w:rPr>
          <w:rFonts w:cs="David" w:hint="cs"/>
          <w:sz w:val="24"/>
          <w:szCs w:val="24"/>
          <w:rtl/>
        </w:rPr>
        <w:t xml:space="preserve">ביחס לשנים 2000-2004, בעבור סיום הליך הרישום, לא ייקבע מחיר נוסף. הסכומים הקבועים בצו הפיקוח הובילו את </w:t>
      </w:r>
      <w:r w:rsidR="00522335">
        <w:rPr>
          <w:rFonts w:cs="David" w:hint="cs"/>
          <w:sz w:val="24"/>
          <w:szCs w:val="24"/>
          <w:rtl/>
        </w:rPr>
        <w:t xml:space="preserve">המחוקק </w:t>
      </w:r>
      <w:r w:rsidRPr="006338B6">
        <w:rPr>
          <w:rFonts w:cs="David" w:hint="cs"/>
          <w:sz w:val="24"/>
          <w:szCs w:val="24"/>
          <w:rtl/>
        </w:rPr>
        <w:t>ל</w:t>
      </w:r>
      <w:r w:rsidRPr="006338B6">
        <w:rPr>
          <w:rFonts w:cs="David"/>
          <w:sz w:val="24"/>
          <w:szCs w:val="24"/>
          <w:rtl/>
        </w:rPr>
        <w:t xml:space="preserve">הנחה כי בדרך זו החברות המשכנות יעדיפו להביא לסיום הרישום בהקדם, במקום להמשיך ולנהל את הרישום בספריהן. עם זאת, </w:t>
      </w:r>
      <w:r>
        <w:rPr>
          <w:rFonts w:cs="David" w:hint="cs"/>
          <w:sz w:val="24"/>
          <w:szCs w:val="24"/>
          <w:rtl/>
        </w:rPr>
        <w:t>נראה כי</w:t>
      </w:r>
      <w:r w:rsidRPr="006338B6">
        <w:rPr>
          <w:rFonts w:cs="David" w:hint="cs"/>
          <w:sz w:val="24"/>
          <w:szCs w:val="24"/>
          <w:rtl/>
        </w:rPr>
        <w:t xml:space="preserve"> </w:t>
      </w:r>
      <w:r>
        <w:rPr>
          <w:rFonts w:cs="David" w:hint="cs"/>
          <w:sz w:val="24"/>
          <w:szCs w:val="24"/>
          <w:rtl/>
        </w:rPr>
        <w:t>המחיר</w:t>
      </w:r>
      <w:r w:rsidRPr="006338B6">
        <w:rPr>
          <w:rFonts w:cs="David" w:hint="cs"/>
          <w:sz w:val="24"/>
          <w:szCs w:val="24"/>
          <w:rtl/>
        </w:rPr>
        <w:t xml:space="preserve"> הקבוע בצו למתן שירותים </w:t>
      </w:r>
      <w:r w:rsidRPr="006338B6">
        <w:rPr>
          <w:rFonts w:cs="David"/>
          <w:sz w:val="24"/>
          <w:szCs w:val="24"/>
          <w:rtl/>
        </w:rPr>
        <w:t>לא השיג את מטרתו וחברות משכנות ממשיכות לנהל את הרישום אצלן</w:t>
      </w:r>
      <w:r w:rsidR="00F766DE">
        <w:rPr>
          <w:rFonts w:cs="David" w:hint="cs"/>
          <w:sz w:val="24"/>
          <w:szCs w:val="24"/>
          <w:rtl/>
        </w:rPr>
        <w:t xml:space="preserve">, </w:t>
      </w:r>
      <w:r w:rsidRPr="006338B6">
        <w:rPr>
          <w:rFonts w:cs="David" w:hint="cs"/>
          <w:sz w:val="24"/>
          <w:szCs w:val="24"/>
          <w:rtl/>
        </w:rPr>
        <w:t>ובכך ממשיכות לעכב את רישום הזכויות בטאבו</w:t>
      </w:r>
      <w:r w:rsidR="00A76056">
        <w:rPr>
          <w:rFonts w:cs="David" w:hint="cs"/>
          <w:sz w:val="24"/>
          <w:szCs w:val="24"/>
          <w:rtl/>
        </w:rPr>
        <w:t xml:space="preserve"> ואת השלמת הקניית הזכות הקניינית לרוכש</w:t>
      </w:r>
      <w:r w:rsidRPr="006338B6">
        <w:rPr>
          <w:rFonts w:cs="David"/>
          <w:sz w:val="24"/>
          <w:szCs w:val="24"/>
          <w:rtl/>
        </w:rPr>
        <w:t>.</w:t>
      </w:r>
    </w:p>
    <w:p w:rsidR="00D66897" w:rsidRDefault="003A5A79" w:rsidP="00D06138">
      <w:pPr>
        <w:pStyle w:val="a3"/>
        <w:numPr>
          <w:ilvl w:val="0"/>
          <w:numId w:val="1"/>
        </w:numPr>
        <w:spacing w:after="120" w:line="360" w:lineRule="auto"/>
        <w:ind w:left="-2" w:hanging="426"/>
        <w:contextualSpacing w:val="0"/>
        <w:jc w:val="both"/>
        <w:rPr>
          <w:rFonts w:cs="David"/>
          <w:sz w:val="24"/>
          <w:szCs w:val="24"/>
        </w:rPr>
      </w:pPr>
      <w:r w:rsidRPr="00D66897">
        <w:rPr>
          <w:rFonts w:cs="David"/>
          <w:sz w:val="24"/>
          <w:szCs w:val="24"/>
          <w:rtl/>
        </w:rPr>
        <w:t>במסגרת ישיבות הצוות נבחנו דרכים ל</w:t>
      </w:r>
      <w:r w:rsidR="00FD1FF9">
        <w:rPr>
          <w:rFonts w:cs="David" w:hint="cs"/>
          <w:sz w:val="24"/>
          <w:szCs w:val="24"/>
          <w:rtl/>
        </w:rPr>
        <w:t>תמרץ</w:t>
      </w:r>
      <w:r w:rsidRPr="00D66897">
        <w:rPr>
          <w:rFonts w:cs="David"/>
          <w:sz w:val="24"/>
          <w:szCs w:val="24"/>
          <w:rtl/>
        </w:rPr>
        <w:t xml:space="preserve"> את החברות המשכנות לרישום </w:t>
      </w:r>
      <w:r w:rsidR="00FD1FF9">
        <w:rPr>
          <w:rFonts w:cs="David" w:hint="cs"/>
          <w:sz w:val="24"/>
          <w:szCs w:val="24"/>
          <w:rtl/>
        </w:rPr>
        <w:t xml:space="preserve">הזכויות </w:t>
      </w:r>
      <w:r w:rsidRPr="00D66897">
        <w:rPr>
          <w:rFonts w:cs="David"/>
          <w:sz w:val="24"/>
          <w:szCs w:val="24"/>
          <w:rtl/>
        </w:rPr>
        <w:t>בפנקס הבתים המש</w:t>
      </w:r>
      <w:r w:rsidR="005B1B0B" w:rsidRPr="00D66897">
        <w:rPr>
          <w:rFonts w:cs="David" w:hint="cs"/>
          <w:sz w:val="24"/>
          <w:szCs w:val="24"/>
          <w:rtl/>
        </w:rPr>
        <w:t>ותפים.</w:t>
      </w:r>
      <w:r w:rsidR="000C7B64" w:rsidRPr="000C7B64">
        <w:rPr>
          <w:rtl/>
        </w:rPr>
        <w:t xml:space="preserve"> </w:t>
      </w:r>
      <w:r w:rsidR="005768A0" w:rsidRPr="00D66897">
        <w:rPr>
          <w:rFonts w:cs="David" w:hint="cs"/>
          <w:sz w:val="24"/>
          <w:szCs w:val="24"/>
          <w:rtl/>
        </w:rPr>
        <w:t>נמצא כי</w:t>
      </w:r>
      <w:r w:rsidR="00C6131A">
        <w:rPr>
          <w:rFonts w:cs="David" w:hint="cs"/>
          <w:sz w:val="24"/>
          <w:szCs w:val="24"/>
          <w:rtl/>
        </w:rPr>
        <w:t xml:space="preserve"> </w:t>
      </w:r>
      <w:r w:rsidR="000C7B64" w:rsidRPr="00D66897">
        <w:rPr>
          <w:rFonts w:cs="David"/>
          <w:sz w:val="24"/>
          <w:szCs w:val="24"/>
          <w:rtl/>
        </w:rPr>
        <w:t xml:space="preserve">חרף החובה החוזית, </w:t>
      </w:r>
      <w:r w:rsidR="00D06138">
        <w:rPr>
          <w:rFonts w:cs="David" w:hint="cs"/>
          <w:sz w:val="24"/>
          <w:szCs w:val="24"/>
          <w:rtl/>
        </w:rPr>
        <w:t xml:space="preserve">ובחלק מהמקרים, </w:t>
      </w:r>
      <w:r w:rsidR="000C7B64" w:rsidRPr="00D66897">
        <w:rPr>
          <w:rFonts w:cs="David"/>
          <w:sz w:val="24"/>
          <w:szCs w:val="24"/>
          <w:rtl/>
        </w:rPr>
        <w:t xml:space="preserve">החברות המשכנות </w:t>
      </w:r>
      <w:r w:rsidR="00D06138">
        <w:rPr>
          <w:rFonts w:cs="David" w:hint="cs"/>
          <w:sz w:val="24"/>
          <w:szCs w:val="24"/>
          <w:rtl/>
        </w:rPr>
        <w:t xml:space="preserve">ממשיכות את הפרקטיקה של </w:t>
      </w:r>
      <w:r w:rsidR="000C7B64" w:rsidRPr="00D66897">
        <w:rPr>
          <w:rFonts w:cs="David"/>
          <w:sz w:val="24"/>
          <w:szCs w:val="24"/>
          <w:rtl/>
        </w:rPr>
        <w:t>א</w:t>
      </w:r>
      <w:r w:rsidR="00D06138">
        <w:rPr>
          <w:rFonts w:cs="David" w:hint="cs"/>
          <w:sz w:val="24"/>
          <w:szCs w:val="24"/>
          <w:rtl/>
        </w:rPr>
        <w:t>י</w:t>
      </w:r>
      <w:r w:rsidR="000C7B64" w:rsidRPr="00D66897">
        <w:rPr>
          <w:rFonts w:cs="David"/>
          <w:sz w:val="24"/>
          <w:szCs w:val="24"/>
          <w:rtl/>
        </w:rPr>
        <w:t xml:space="preserve"> </w:t>
      </w:r>
      <w:r w:rsidR="00FD1FF9">
        <w:rPr>
          <w:rFonts w:cs="David" w:hint="cs"/>
          <w:sz w:val="24"/>
          <w:szCs w:val="24"/>
          <w:rtl/>
        </w:rPr>
        <w:t>השל</w:t>
      </w:r>
      <w:r w:rsidR="00D06138">
        <w:rPr>
          <w:rFonts w:cs="David" w:hint="cs"/>
          <w:sz w:val="24"/>
          <w:szCs w:val="24"/>
          <w:rtl/>
        </w:rPr>
        <w:t>מת</w:t>
      </w:r>
      <w:r w:rsidR="00FD1FF9">
        <w:rPr>
          <w:rFonts w:cs="David" w:hint="cs"/>
          <w:sz w:val="24"/>
          <w:szCs w:val="24"/>
          <w:rtl/>
        </w:rPr>
        <w:t xml:space="preserve"> </w:t>
      </w:r>
      <w:r w:rsidR="00D06138">
        <w:rPr>
          <w:rFonts w:cs="David" w:hint="cs"/>
          <w:sz w:val="24"/>
          <w:szCs w:val="24"/>
          <w:rtl/>
        </w:rPr>
        <w:t>ה</w:t>
      </w:r>
      <w:r w:rsidR="000C7B64" w:rsidRPr="00D66897">
        <w:rPr>
          <w:rFonts w:cs="David"/>
          <w:sz w:val="24"/>
          <w:szCs w:val="24"/>
          <w:rtl/>
        </w:rPr>
        <w:t xml:space="preserve">רישום בפנקסים </w:t>
      </w:r>
      <w:r w:rsidR="00D06138">
        <w:rPr>
          <w:rFonts w:cs="David" w:hint="cs"/>
          <w:sz w:val="24"/>
          <w:szCs w:val="24"/>
          <w:rtl/>
        </w:rPr>
        <w:t>וניהול</w:t>
      </w:r>
      <w:r w:rsidR="000C7B64" w:rsidRPr="00D66897">
        <w:rPr>
          <w:rFonts w:cs="David"/>
          <w:sz w:val="24"/>
          <w:szCs w:val="24"/>
          <w:rtl/>
        </w:rPr>
        <w:t xml:space="preserve"> מרשם חוזי אצלן</w:t>
      </w:r>
      <w:r w:rsidR="005768A0" w:rsidRPr="00D66897">
        <w:rPr>
          <w:rFonts w:cs="David" w:hint="cs"/>
          <w:sz w:val="24"/>
          <w:szCs w:val="24"/>
          <w:rtl/>
        </w:rPr>
        <w:t xml:space="preserve">. כמו כן, </w:t>
      </w:r>
      <w:r w:rsidR="000C7B64" w:rsidRPr="00D66897">
        <w:rPr>
          <w:rFonts w:cs="David"/>
          <w:sz w:val="24"/>
          <w:szCs w:val="24"/>
          <w:rtl/>
        </w:rPr>
        <w:t xml:space="preserve">נמצא כי החברות המשכנות מקיימות רישום בספריהן של כל העברת זכויות, וכל פעולה אחרת הקשורה בזכויות, נותנות אישורים להעברת זכויות, וכן ממציאות אישורים מתאימים לבנקים לצורך קבלת משכנתא. בנוסף, החברות המשכנות מחייבות את רוכשי הדירות לפנות אליהן לרשום כל העברה של זכויות ביחידות הדיור לצורך שמירה על הסדר ברישום שהן מנהלות. </w:t>
      </w:r>
      <w:r w:rsidR="005768A0" w:rsidRPr="00D66897">
        <w:rPr>
          <w:rFonts w:cs="David" w:hint="cs"/>
          <w:sz w:val="24"/>
          <w:szCs w:val="24"/>
          <w:rtl/>
        </w:rPr>
        <w:t xml:space="preserve">בכך, </w:t>
      </w:r>
      <w:r w:rsidR="000C7B64" w:rsidRPr="00D66897">
        <w:rPr>
          <w:rFonts w:cs="David"/>
          <w:sz w:val="24"/>
          <w:szCs w:val="24"/>
          <w:rtl/>
        </w:rPr>
        <w:t xml:space="preserve">הלכה למעשה, </w:t>
      </w:r>
      <w:r w:rsidR="005768A0" w:rsidRPr="00D66897">
        <w:rPr>
          <w:rFonts w:cs="David" w:hint="cs"/>
          <w:sz w:val="24"/>
          <w:szCs w:val="24"/>
          <w:rtl/>
        </w:rPr>
        <w:t xml:space="preserve">החברות המשכנות </w:t>
      </w:r>
      <w:r w:rsidR="000C7B64" w:rsidRPr="00D66897">
        <w:rPr>
          <w:rFonts w:cs="David"/>
          <w:sz w:val="24"/>
          <w:szCs w:val="24"/>
          <w:rtl/>
        </w:rPr>
        <w:t>מנהלות מעין מרשם נוסף מחוץ לטאבו</w:t>
      </w:r>
      <w:r w:rsidR="005768A0" w:rsidRPr="00D66897">
        <w:rPr>
          <w:rFonts w:cs="David" w:hint="cs"/>
          <w:sz w:val="24"/>
          <w:szCs w:val="24"/>
          <w:rtl/>
        </w:rPr>
        <w:t>,</w:t>
      </w:r>
      <w:r w:rsidR="000C7B64" w:rsidRPr="00D66897">
        <w:rPr>
          <w:rFonts w:cs="David"/>
          <w:sz w:val="24"/>
          <w:szCs w:val="24"/>
          <w:rtl/>
        </w:rPr>
        <w:t xml:space="preserve"> ומתעכבות במילוי חובתן כלפי רוכשי הדירות להביא לרישום </w:t>
      </w:r>
      <w:r w:rsidR="005768A0" w:rsidRPr="00D66897">
        <w:rPr>
          <w:rFonts w:cs="David" w:hint="cs"/>
          <w:sz w:val="24"/>
          <w:szCs w:val="24"/>
          <w:rtl/>
        </w:rPr>
        <w:t>זכויותיהם</w:t>
      </w:r>
      <w:r w:rsidR="000C7B64" w:rsidRPr="00D66897">
        <w:rPr>
          <w:rFonts w:cs="David"/>
          <w:sz w:val="24"/>
          <w:szCs w:val="24"/>
          <w:rtl/>
        </w:rPr>
        <w:t xml:space="preserve"> בפנקסים. </w:t>
      </w:r>
    </w:p>
    <w:p w:rsidR="00D66897" w:rsidRDefault="003A5A79" w:rsidP="00347765">
      <w:pPr>
        <w:pStyle w:val="a3"/>
        <w:numPr>
          <w:ilvl w:val="0"/>
          <w:numId w:val="1"/>
        </w:numPr>
        <w:spacing w:after="120" w:line="360" w:lineRule="auto"/>
        <w:ind w:left="-2" w:hanging="426"/>
        <w:contextualSpacing w:val="0"/>
        <w:jc w:val="both"/>
        <w:rPr>
          <w:rFonts w:cs="David"/>
          <w:sz w:val="24"/>
          <w:szCs w:val="24"/>
        </w:rPr>
      </w:pPr>
      <w:r w:rsidRPr="00D66897">
        <w:rPr>
          <w:rFonts w:cs="David" w:hint="cs"/>
          <w:sz w:val="24"/>
          <w:szCs w:val="24"/>
          <w:rtl/>
        </w:rPr>
        <w:t xml:space="preserve">במסגרת דיוני הצוות שהתקיימו </w:t>
      </w:r>
      <w:r w:rsidR="008171BE">
        <w:rPr>
          <w:rFonts w:cs="David" w:hint="cs"/>
          <w:sz w:val="24"/>
          <w:szCs w:val="24"/>
          <w:rtl/>
        </w:rPr>
        <w:t>בנוגע ל</w:t>
      </w:r>
      <w:r w:rsidRPr="00D66897">
        <w:rPr>
          <w:rFonts w:cs="David" w:hint="cs"/>
          <w:sz w:val="24"/>
          <w:szCs w:val="24"/>
          <w:rtl/>
        </w:rPr>
        <w:t>סוגיות שלעיל,</w:t>
      </w:r>
      <w:r w:rsidR="005B1B0B" w:rsidRPr="00D66897">
        <w:rPr>
          <w:rFonts w:cs="David" w:hint="cs"/>
          <w:sz w:val="24"/>
          <w:szCs w:val="24"/>
          <w:rtl/>
        </w:rPr>
        <w:t xml:space="preserve"> </w:t>
      </w:r>
      <w:r w:rsidR="005B1B0B" w:rsidRPr="00980300">
        <w:rPr>
          <w:rFonts w:cs="David" w:hint="eastAsia"/>
          <w:b/>
          <w:bCs/>
          <w:sz w:val="24"/>
          <w:szCs w:val="24"/>
          <w:rtl/>
        </w:rPr>
        <w:t>נפגש</w:t>
      </w:r>
      <w:r w:rsidR="005B1B0B" w:rsidRPr="00980300">
        <w:rPr>
          <w:rFonts w:cs="David"/>
          <w:b/>
          <w:bCs/>
          <w:sz w:val="24"/>
          <w:szCs w:val="24"/>
          <w:rtl/>
        </w:rPr>
        <w:t xml:space="preserve"> </w:t>
      </w:r>
      <w:r w:rsidR="005B1B0B" w:rsidRPr="00980300">
        <w:rPr>
          <w:rFonts w:cs="David" w:hint="eastAsia"/>
          <w:b/>
          <w:bCs/>
          <w:sz w:val="24"/>
          <w:szCs w:val="24"/>
          <w:rtl/>
        </w:rPr>
        <w:t>הצוות</w:t>
      </w:r>
      <w:r w:rsidR="005B1B0B" w:rsidRPr="00980300">
        <w:rPr>
          <w:rFonts w:cs="David"/>
          <w:b/>
          <w:bCs/>
          <w:sz w:val="24"/>
          <w:szCs w:val="24"/>
          <w:rtl/>
        </w:rPr>
        <w:t xml:space="preserve"> </w:t>
      </w:r>
      <w:r w:rsidR="005B1B0B" w:rsidRPr="00980300">
        <w:rPr>
          <w:rFonts w:cs="David" w:hint="eastAsia"/>
          <w:b/>
          <w:bCs/>
          <w:sz w:val="24"/>
          <w:szCs w:val="24"/>
          <w:rtl/>
        </w:rPr>
        <w:t>עם</w:t>
      </w:r>
      <w:r w:rsidR="005B1B0B" w:rsidRPr="00980300">
        <w:rPr>
          <w:rFonts w:cs="David"/>
          <w:b/>
          <w:bCs/>
          <w:sz w:val="24"/>
          <w:szCs w:val="24"/>
          <w:rtl/>
        </w:rPr>
        <w:t xml:space="preserve"> </w:t>
      </w:r>
      <w:r w:rsidR="005B1B0B" w:rsidRPr="00980300">
        <w:rPr>
          <w:rFonts w:cs="David" w:hint="eastAsia"/>
          <w:b/>
          <w:bCs/>
          <w:sz w:val="24"/>
          <w:szCs w:val="24"/>
          <w:rtl/>
        </w:rPr>
        <w:t>נציגי</w:t>
      </w:r>
      <w:r w:rsidR="005B1B0B" w:rsidRPr="00980300">
        <w:rPr>
          <w:rFonts w:cs="David"/>
          <w:b/>
          <w:bCs/>
          <w:sz w:val="24"/>
          <w:szCs w:val="24"/>
          <w:rtl/>
        </w:rPr>
        <w:t xml:space="preserve"> </w:t>
      </w:r>
      <w:r w:rsidR="005B1B0B" w:rsidRPr="00980300">
        <w:rPr>
          <w:rFonts w:cs="David" w:hint="eastAsia"/>
          <w:b/>
          <w:bCs/>
          <w:sz w:val="24"/>
          <w:szCs w:val="24"/>
          <w:rtl/>
        </w:rPr>
        <w:t>לשכת</w:t>
      </w:r>
      <w:r w:rsidR="005B1B0B" w:rsidRPr="00980300">
        <w:rPr>
          <w:rFonts w:cs="David"/>
          <w:b/>
          <w:bCs/>
          <w:sz w:val="24"/>
          <w:szCs w:val="24"/>
          <w:rtl/>
        </w:rPr>
        <w:t xml:space="preserve"> </w:t>
      </w:r>
      <w:r w:rsidR="005B1B0B" w:rsidRPr="00980300">
        <w:rPr>
          <w:rFonts w:cs="David" w:hint="eastAsia"/>
          <w:b/>
          <w:bCs/>
          <w:sz w:val="24"/>
          <w:szCs w:val="24"/>
          <w:rtl/>
        </w:rPr>
        <w:t>עורכי</w:t>
      </w:r>
      <w:r w:rsidR="005B1B0B" w:rsidRPr="00980300">
        <w:rPr>
          <w:rFonts w:cs="David"/>
          <w:b/>
          <w:bCs/>
          <w:sz w:val="24"/>
          <w:szCs w:val="24"/>
          <w:rtl/>
        </w:rPr>
        <w:t xml:space="preserve"> </w:t>
      </w:r>
      <w:r w:rsidR="005B1B0B" w:rsidRPr="00980300">
        <w:rPr>
          <w:rFonts w:cs="David" w:hint="eastAsia"/>
          <w:b/>
          <w:bCs/>
          <w:sz w:val="24"/>
          <w:szCs w:val="24"/>
          <w:rtl/>
        </w:rPr>
        <w:t>הדין</w:t>
      </w:r>
      <w:r w:rsidR="005B1B0B" w:rsidRPr="00980300">
        <w:rPr>
          <w:rFonts w:cs="David"/>
          <w:b/>
          <w:bCs/>
          <w:sz w:val="24"/>
          <w:szCs w:val="24"/>
          <w:rtl/>
        </w:rPr>
        <w:t xml:space="preserve">, </w:t>
      </w:r>
      <w:r w:rsidR="005B1B0B" w:rsidRPr="00980300">
        <w:rPr>
          <w:rFonts w:cs="David" w:hint="eastAsia"/>
          <w:b/>
          <w:bCs/>
          <w:sz w:val="24"/>
          <w:szCs w:val="24"/>
          <w:rtl/>
        </w:rPr>
        <w:t>אשר</w:t>
      </w:r>
      <w:r w:rsidR="005B1B0B" w:rsidRPr="00980300">
        <w:rPr>
          <w:rFonts w:cs="David"/>
          <w:b/>
          <w:bCs/>
          <w:sz w:val="24"/>
          <w:szCs w:val="24"/>
          <w:rtl/>
        </w:rPr>
        <w:t xml:space="preserve"> </w:t>
      </w:r>
      <w:r w:rsidR="005B1B0B" w:rsidRPr="00980300">
        <w:rPr>
          <w:rFonts w:cs="David" w:hint="eastAsia"/>
          <w:b/>
          <w:bCs/>
          <w:sz w:val="24"/>
          <w:szCs w:val="24"/>
          <w:rtl/>
        </w:rPr>
        <w:t>פרשו</w:t>
      </w:r>
      <w:r w:rsidR="005B1B0B" w:rsidRPr="00980300">
        <w:rPr>
          <w:rFonts w:cs="David"/>
          <w:b/>
          <w:bCs/>
          <w:sz w:val="24"/>
          <w:szCs w:val="24"/>
          <w:rtl/>
        </w:rPr>
        <w:t xml:space="preserve"> </w:t>
      </w:r>
      <w:r w:rsidR="005B1B0B" w:rsidRPr="00980300">
        <w:rPr>
          <w:rFonts w:cs="David" w:hint="eastAsia"/>
          <w:b/>
          <w:bCs/>
          <w:sz w:val="24"/>
          <w:szCs w:val="24"/>
          <w:rtl/>
        </w:rPr>
        <w:t>בפניו</w:t>
      </w:r>
      <w:r w:rsidR="005B1B0B" w:rsidRPr="00980300">
        <w:rPr>
          <w:rFonts w:cs="David"/>
          <w:b/>
          <w:bCs/>
          <w:sz w:val="24"/>
          <w:szCs w:val="24"/>
          <w:rtl/>
        </w:rPr>
        <w:t xml:space="preserve"> </w:t>
      </w:r>
      <w:r w:rsidR="005B1B0B" w:rsidRPr="00980300">
        <w:rPr>
          <w:rFonts w:cs="David" w:hint="eastAsia"/>
          <w:b/>
          <w:bCs/>
          <w:sz w:val="24"/>
          <w:szCs w:val="24"/>
          <w:rtl/>
        </w:rPr>
        <w:t>את</w:t>
      </w:r>
      <w:r w:rsidR="005B1B0B" w:rsidRPr="00980300">
        <w:rPr>
          <w:rFonts w:cs="David"/>
          <w:b/>
          <w:bCs/>
          <w:sz w:val="24"/>
          <w:szCs w:val="24"/>
          <w:rtl/>
        </w:rPr>
        <w:t xml:space="preserve"> </w:t>
      </w:r>
      <w:r w:rsidR="005B1B0B" w:rsidRPr="00980300">
        <w:rPr>
          <w:rFonts w:cs="David" w:hint="eastAsia"/>
          <w:b/>
          <w:bCs/>
          <w:sz w:val="24"/>
          <w:szCs w:val="24"/>
          <w:rtl/>
        </w:rPr>
        <w:t>ע</w:t>
      </w:r>
      <w:r w:rsidRPr="00980300">
        <w:rPr>
          <w:rFonts w:cs="David" w:hint="eastAsia"/>
          <w:b/>
          <w:bCs/>
          <w:sz w:val="24"/>
          <w:szCs w:val="24"/>
          <w:rtl/>
        </w:rPr>
        <w:t>י</w:t>
      </w:r>
      <w:r w:rsidR="005B1B0B" w:rsidRPr="00980300">
        <w:rPr>
          <w:rFonts w:cs="David" w:hint="eastAsia"/>
          <w:b/>
          <w:bCs/>
          <w:sz w:val="24"/>
          <w:szCs w:val="24"/>
          <w:rtl/>
        </w:rPr>
        <w:t>קרי</w:t>
      </w:r>
      <w:r w:rsidR="005B1B0B" w:rsidRPr="00980300">
        <w:rPr>
          <w:rFonts w:cs="David"/>
          <w:b/>
          <w:bCs/>
          <w:sz w:val="24"/>
          <w:szCs w:val="24"/>
          <w:rtl/>
        </w:rPr>
        <w:t xml:space="preserve"> </w:t>
      </w:r>
      <w:r w:rsidR="005B1B0B" w:rsidRPr="00980300">
        <w:rPr>
          <w:rFonts w:cs="David" w:hint="eastAsia"/>
          <w:b/>
          <w:bCs/>
          <w:sz w:val="24"/>
          <w:szCs w:val="24"/>
          <w:rtl/>
        </w:rPr>
        <w:t>הצעת</w:t>
      </w:r>
      <w:r w:rsidR="005B1B0B" w:rsidRPr="00980300">
        <w:rPr>
          <w:rFonts w:cs="David"/>
          <w:b/>
          <w:bCs/>
          <w:sz w:val="24"/>
          <w:szCs w:val="24"/>
          <w:rtl/>
        </w:rPr>
        <w:t xml:space="preserve"> </w:t>
      </w:r>
      <w:r w:rsidR="005B1B0B" w:rsidRPr="00980300">
        <w:rPr>
          <w:rFonts w:cs="David" w:hint="eastAsia"/>
          <w:b/>
          <w:bCs/>
          <w:sz w:val="24"/>
          <w:szCs w:val="24"/>
          <w:rtl/>
        </w:rPr>
        <w:t>החוק</w:t>
      </w:r>
      <w:r w:rsidR="005B1B0B" w:rsidRPr="00980300">
        <w:rPr>
          <w:rFonts w:cs="David"/>
          <w:b/>
          <w:bCs/>
          <w:sz w:val="24"/>
          <w:szCs w:val="24"/>
          <w:rtl/>
        </w:rPr>
        <w:t xml:space="preserve"> </w:t>
      </w:r>
      <w:r w:rsidR="005B1B0B" w:rsidRPr="00980300">
        <w:rPr>
          <w:rFonts w:cs="David" w:hint="eastAsia"/>
          <w:b/>
          <w:bCs/>
          <w:sz w:val="24"/>
          <w:szCs w:val="24"/>
          <w:rtl/>
        </w:rPr>
        <w:t>שגיבשה</w:t>
      </w:r>
      <w:r w:rsidR="005B1B0B" w:rsidRPr="00980300">
        <w:rPr>
          <w:rFonts w:cs="David"/>
          <w:b/>
          <w:bCs/>
          <w:sz w:val="24"/>
          <w:szCs w:val="24"/>
          <w:rtl/>
        </w:rPr>
        <w:t xml:space="preserve"> </w:t>
      </w:r>
      <w:r w:rsidR="005B1B0B" w:rsidRPr="00980300">
        <w:rPr>
          <w:rFonts w:cs="David" w:hint="eastAsia"/>
          <w:b/>
          <w:bCs/>
          <w:sz w:val="24"/>
          <w:szCs w:val="24"/>
          <w:rtl/>
        </w:rPr>
        <w:t>הלשכה</w:t>
      </w:r>
      <w:r w:rsidR="005B1B0B" w:rsidRPr="00980300">
        <w:rPr>
          <w:rFonts w:cs="David"/>
          <w:b/>
          <w:bCs/>
          <w:sz w:val="24"/>
          <w:szCs w:val="24"/>
          <w:rtl/>
        </w:rPr>
        <w:t xml:space="preserve"> </w:t>
      </w:r>
      <w:r w:rsidR="005B1B0B" w:rsidRPr="00980300">
        <w:rPr>
          <w:rFonts w:cs="David" w:hint="eastAsia"/>
          <w:b/>
          <w:bCs/>
          <w:sz w:val="24"/>
          <w:szCs w:val="24"/>
          <w:rtl/>
        </w:rPr>
        <w:t>בעני</w:t>
      </w:r>
      <w:r w:rsidR="0039109C" w:rsidRPr="00980300">
        <w:rPr>
          <w:rFonts w:cs="David" w:hint="eastAsia"/>
          <w:b/>
          <w:bCs/>
          <w:sz w:val="24"/>
          <w:szCs w:val="24"/>
          <w:rtl/>
        </w:rPr>
        <w:t>י</w:t>
      </w:r>
      <w:r w:rsidR="005B1B0B" w:rsidRPr="00980300">
        <w:rPr>
          <w:rFonts w:cs="David" w:hint="eastAsia"/>
          <w:b/>
          <w:bCs/>
          <w:sz w:val="24"/>
          <w:szCs w:val="24"/>
          <w:rtl/>
        </w:rPr>
        <w:t>ן</w:t>
      </w:r>
      <w:r w:rsidRPr="00980300">
        <w:rPr>
          <w:rFonts w:cs="David"/>
          <w:b/>
          <w:bCs/>
          <w:sz w:val="24"/>
          <w:szCs w:val="24"/>
          <w:rtl/>
        </w:rPr>
        <w:t xml:space="preserve"> החובה של קבלן להביא לרישום בפנקסים של יחידות הדיור בבית משותף.</w:t>
      </w:r>
      <w:r w:rsidRPr="00D66897">
        <w:rPr>
          <w:rFonts w:cs="David" w:hint="cs"/>
          <w:sz w:val="24"/>
          <w:szCs w:val="24"/>
          <w:rtl/>
        </w:rPr>
        <w:t xml:space="preserve"> </w:t>
      </w:r>
      <w:r w:rsidR="005B1B0B" w:rsidRPr="00D66897">
        <w:rPr>
          <w:rFonts w:cs="David" w:hint="cs"/>
          <w:sz w:val="24"/>
          <w:szCs w:val="24"/>
          <w:rtl/>
        </w:rPr>
        <w:t>לפי האמור בהצעת החוק</w:t>
      </w:r>
      <w:r w:rsidRPr="00D66897">
        <w:rPr>
          <w:rFonts w:cs="David" w:hint="cs"/>
          <w:sz w:val="24"/>
          <w:szCs w:val="24"/>
          <w:rtl/>
        </w:rPr>
        <w:t>,</w:t>
      </w:r>
      <w:r w:rsidR="005B1B0B" w:rsidRPr="00D66897">
        <w:rPr>
          <w:rFonts w:cs="David" w:hint="cs"/>
          <w:sz w:val="24"/>
          <w:szCs w:val="24"/>
          <w:rtl/>
        </w:rPr>
        <w:t xml:space="preserve"> ובהתאם להצגת הדברים בפני הצוות, מציינת לשכת עורכי הדין את החשיבות שיש להשלמת הרישום. בהמשך לכך</w:t>
      </w:r>
      <w:r w:rsidRPr="00D66897">
        <w:rPr>
          <w:rFonts w:cs="David" w:hint="cs"/>
          <w:sz w:val="24"/>
          <w:szCs w:val="24"/>
          <w:rtl/>
        </w:rPr>
        <w:t>,</w:t>
      </w:r>
      <w:r>
        <w:rPr>
          <w:rFonts w:cs="David" w:hint="cs"/>
          <w:sz w:val="24"/>
          <w:szCs w:val="24"/>
          <w:rtl/>
        </w:rPr>
        <w:t xml:space="preserve"> ה</w:t>
      </w:r>
      <w:r w:rsidR="005B1B0B" w:rsidRPr="00D66897">
        <w:rPr>
          <w:rFonts w:cs="David" w:hint="cs"/>
          <w:sz w:val="24"/>
          <w:szCs w:val="24"/>
          <w:rtl/>
        </w:rPr>
        <w:t>צע</w:t>
      </w:r>
      <w:r w:rsidRPr="00D66897">
        <w:rPr>
          <w:rFonts w:cs="David" w:hint="cs"/>
          <w:sz w:val="24"/>
          <w:szCs w:val="24"/>
          <w:rtl/>
        </w:rPr>
        <w:t>ת</w:t>
      </w:r>
      <w:r w:rsidR="00B91840">
        <w:rPr>
          <w:rFonts w:cs="David" w:hint="cs"/>
          <w:sz w:val="24"/>
          <w:szCs w:val="24"/>
          <w:rtl/>
        </w:rPr>
        <w:t>ה</w:t>
      </w:r>
      <w:r w:rsidR="005B1B0B" w:rsidRPr="00D66897">
        <w:rPr>
          <w:rFonts w:cs="David" w:hint="cs"/>
          <w:sz w:val="24"/>
          <w:szCs w:val="24"/>
          <w:rtl/>
        </w:rPr>
        <w:t xml:space="preserve"> מייצרת חבות שבדין לפעול לרישום בהקדם האפשרי וזאת אף אם מקור החיוב לרישום היה חוזי בלבד</w:t>
      </w:r>
      <w:r w:rsidR="00FD1FF9">
        <w:rPr>
          <w:rFonts w:cs="David" w:hint="cs"/>
          <w:sz w:val="24"/>
          <w:szCs w:val="24"/>
          <w:rtl/>
        </w:rPr>
        <w:t xml:space="preserve"> ולא על בסיס חוקי המכר לדורותיהם</w:t>
      </w:r>
      <w:r w:rsidR="005B1B0B" w:rsidRPr="00D66897">
        <w:rPr>
          <w:rFonts w:cs="David" w:hint="cs"/>
          <w:sz w:val="24"/>
          <w:szCs w:val="24"/>
          <w:rtl/>
        </w:rPr>
        <w:t xml:space="preserve">. </w:t>
      </w:r>
      <w:r w:rsidR="00C94F20" w:rsidRPr="00D66897">
        <w:rPr>
          <w:rFonts w:cs="David"/>
          <w:sz w:val="24"/>
          <w:szCs w:val="24"/>
          <w:rtl/>
        </w:rPr>
        <w:t xml:space="preserve">בתוך כך, לשכת עורכי הדין ציינה, כי צו הפיקוח </w:t>
      </w:r>
      <w:r w:rsidR="005B1B0B" w:rsidRPr="00D66897">
        <w:rPr>
          <w:rFonts w:cs="David" w:hint="cs"/>
          <w:sz w:val="24"/>
          <w:szCs w:val="24"/>
          <w:rtl/>
        </w:rPr>
        <w:t xml:space="preserve">על </w:t>
      </w:r>
      <w:r w:rsidR="00F924E7">
        <w:rPr>
          <w:rFonts w:cs="David" w:hint="cs"/>
          <w:sz w:val="24"/>
          <w:szCs w:val="24"/>
          <w:rtl/>
        </w:rPr>
        <w:t>המחירים</w:t>
      </w:r>
      <w:r w:rsidR="00F924E7" w:rsidRPr="00D66897">
        <w:rPr>
          <w:rFonts w:cs="David" w:hint="cs"/>
          <w:sz w:val="24"/>
          <w:szCs w:val="24"/>
          <w:rtl/>
        </w:rPr>
        <w:t xml:space="preserve"> </w:t>
      </w:r>
      <w:r w:rsidR="00C94F20" w:rsidRPr="00D66897">
        <w:rPr>
          <w:rFonts w:cs="David"/>
          <w:sz w:val="24"/>
          <w:szCs w:val="24"/>
          <w:rtl/>
        </w:rPr>
        <w:t>היה נכון לשעתו, קרי, קודם לתיקון מס' 5 לחוק</w:t>
      </w:r>
      <w:r w:rsidR="00C87BFE">
        <w:rPr>
          <w:rFonts w:cs="David" w:hint="cs"/>
          <w:sz w:val="24"/>
          <w:szCs w:val="24"/>
          <w:rtl/>
        </w:rPr>
        <w:t xml:space="preserve"> המכר דירות</w:t>
      </w:r>
      <w:r w:rsidR="00C94F20" w:rsidRPr="00D66897">
        <w:rPr>
          <w:rFonts w:cs="David"/>
          <w:sz w:val="24"/>
          <w:szCs w:val="24"/>
          <w:rtl/>
        </w:rPr>
        <w:t xml:space="preserve">, </w:t>
      </w:r>
      <w:r w:rsidR="005B1B0B" w:rsidRPr="00D66897">
        <w:rPr>
          <w:rFonts w:cs="David" w:hint="cs"/>
          <w:sz w:val="24"/>
          <w:szCs w:val="24"/>
          <w:rtl/>
        </w:rPr>
        <w:t>שאז</w:t>
      </w:r>
      <w:r w:rsidR="00C94F20" w:rsidRPr="00D66897">
        <w:rPr>
          <w:rFonts w:cs="David"/>
          <w:sz w:val="24"/>
          <w:szCs w:val="24"/>
          <w:rtl/>
        </w:rPr>
        <w:t xml:space="preserve"> לא נקבעו חובות וזמנים להביא לרישום יחידות הדיור, כפי שאלו קבועים בחוק המכר דירות היום.</w:t>
      </w:r>
      <w:r w:rsidR="00B42A72">
        <w:rPr>
          <w:rFonts w:cs="David" w:hint="cs"/>
          <w:sz w:val="24"/>
          <w:szCs w:val="24"/>
          <w:rtl/>
        </w:rPr>
        <w:t xml:space="preserve"> אלא שבשל השינוי האמור בחוק ו</w:t>
      </w:r>
      <w:r w:rsidR="00C94F20" w:rsidRPr="00D66897">
        <w:rPr>
          <w:rFonts w:cs="David"/>
          <w:sz w:val="24"/>
          <w:szCs w:val="24"/>
          <w:rtl/>
        </w:rPr>
        <w:t>לדע</w:t>
      </w:r>
      <w:r w:rsidR="004C4853">
        <w:rPr>
          <w:rFonts w:cs="David"/>
          <w:sz w:val="24"/>
          <w:szCs w:val="24"/>
          <w:rtl/>
        </w:rPr>
        <w:t>ת</w:t>
      </w:r>
      <w:r w:rsidR="00B42A72">
        <w:rPr>
          <w:rFonts w:cs="David" w:hint="cs"/>
          <w:sz w:val="24"/>
          <w:szCs w:val="24"/>
          <w:rtl/>
        </w:rPr>
        <w:t xml:space="preserve"> לשכת עורכי הדין</w:t>
      </w:r>
      <w:r w:rsidR="004C4853">
        <w:rPr>
          <w:rFonts w:cs="David"/>
          <w:sz w:val="24"/>
          <w:szCs w:val="24"/>
          <w:rtl/>
        </w:rPr>
        <w:t xml:space="preserve">, יש </w:t>
      </w:r>
      <w:r w:rsidR="00B42A72">
        <w:rPr>
          <w:rFonts w:cs="David" w:hint="cs"/>
          <w:sz w:val="24"/>
          <w:szCs w:val="24"/>
          <w:rtl/>
        </w:rPr>
        <w:t xml:space="preserve">לבטל את </w:t>
      </w:r>
      <w:r w:rsidR="004C4853">
        <w:rPr>
          <w:rFonts w:cs="David"/>
          <w:sz w:val="24"/>
          <w:szCs w:val="24"/>
          <w:rtl/>
        </w:rPr>
        <w:t>צו הפיקוח</w:t>
      </w:r>
      <w:r w:rsidR="004C4853">
        <w:rPr>
          <w:rFonts w:cs="David" w:hint="cs"/>
          <w:sz w:val="24"/>
          <w:szCs w:val="24"/>
          <w:rtl/>
        </w:rPr>
        <w:t xml:space="preserve"> </w:t>
      </w:r>
      <w:r w:rsidR="00B42A72">
        <w:rPr>
          <w:rFonts w:cs="David" w:hint="cs"/>
          <w:sz w:val="24"/>
          <w:szCs w:val="24"/>
          <w:rtl/>
        </w:rPr>
        <w:t>שהגביל את תעריפי התשלום בגין שירותים שנתנ</w:t>
      </w:r>
      <w:r w:rsidR="004C4853">
        <w:rPr>
          <w:rFonts w:cs="David" w:hint="cs"/>
          <w:sz w:val="24"/>
          <w:szCs w:val="24"/>
          <w:rtl/>
        </w:rPr>
        <w:t xml:space="preserve">ו </w:t>
      </w:r>
      <w:r w:rsidR="00B42A72">
        <w:rPr>
          <w:rFonts w:cs="David" w:hint="cs"/>
          <w:sz w:val="24"/>
          <w:szCs w:val="24"/>
          <w:rtl/>
        </w:rPr>
        <w:t xml:space="preserve">ע"י החברות המשכנות או למצער </w:t>
      </w:r>
      <w:r w:rsidR="00C94F20" w:rsidRPr="00D66897">
        <w:rPr>
          <w:rFonts w:cs="David"/>
          <w:sz w:val="24"/>
          <w:szCs w:val="24"/>
          <w:rtl/>
        </w:rPr>
        <w:t>לקבוע תעריף תשלום גבוה יותר, אשר ישקף את היקף הזמנים והעבודה הנדרשת כדי להביא לרישום הזכויות, בהתאם לחובות הקבועות היום בחוק.</w:t>
      </w:r>
      <w:r w:rsidR="00C50337">
        <w:rPr>
          <w:rFonts w:cs="David"/>
          <w:sz w:val="24"/>
          <w:szCs w:val="24"/>
          <w:rtl/>
        </w:rPr>
        <w:t xml:space="preserve"> </w:t>
      </w:r>
    </w:p>
    <w:p w:rsidR="00D66897" w:rsidRDefault="003A5A79" w:rsidP="00347765">
      <w:pPr>
        <w:pStyle w:val="a3"/>
        <w:numPr>
          <w:ilvl w:val="0"/>
          <w:numId w:val="1"/>
        </w:numPr>
        <w:spacing w:after="120" w:line="360" w:lineRule="auto"/>
        <w:ind w:left="-2" w:hanging="426"/>
        <w:contextualSpacing w:val="0"/>
        <w:jc w:val="both"/>
        <w:rPr>
          <w:rFonts w:cs="David"/>
          <w:sz w:val="24"/>
          <w:szCs w:val="24"/>
        </w:rPr>
      </w:pPr>
      <w:r w:rsidRPr="00D66897">
        <w:rPr>
          <w:rFonts w:cs="David" w:hint="cs"/>
          <w:sz w:val="24"/>
          <w:szCs w:val="24"/>
          <w:rtl/>
        </w:rPr>
        <w:t>חברי הצוות סבורים כי יש לעשות כל מאמץ להוביל במהירות האפשרית לרישום ה</w:t>
      </w:r>
      <w:r w:rsidR="00D91A24" w:rsidRPr="00D66897">
        <w:rPr>
          <w:rFonts w:cs="David" w:hint="cs"/>
          <w:sz w:val="24"/>
          <w:szCs w:val="24"/>
          <w:rtl/>
        </w:rPr>
        <w:t>זכויות ב</w:t>
      </w:r>
      <w:r w:rsidRPr="00D66897">
        <w:rPr>
          <w:rFonts w:cs="David" w:hint="cs"/>
          <w:sz w:val="24"/>
          <w:szCs w:val="24"/>
          <w:rtl/>
        </w:rPr>
        <w:t>בתים המשותפים ש</w:t>
      </w:r>
      <w:r w:rsidR="00FD1FF9">
        <w:rPr>
          <w:rFonts w:cs="David" w:hint="cs"/>
          <w:sz w:val="24"/>
          <w:szCs w:val="24"/>
          <w:rtl/>
        </w:rPr>
        <w:t>הח</w:t>
      </w:r>
      <w:r w:rsidR="00D91A24" w:rsidRPr="00D66897">
        <w:rPr>
          <w:rFonts w:cs="David" w:hint="cs"/>
          <w:sz w:val="24"/>
          <w:szCs w:val="24"/>
          <w:rtl/>
        </w:rPr>
        <w:t xml:space="preserve">ברות המשכנות </w:t>
      </w:r>
      <w:r w:rsidR="00FD1FF9">
        <w:rPr>
          <w:rFonts w:cs="David" w:hint="cs"/>
          <w:sz w:val="24"/>
          <w:szCs w:val="24"/>
          <w:rtl/>
        </w:rPr>
        <w:t xml:space="preserve">טרם הספיקו </w:t>
      </w:r>
      <w:r w:rsidR="00D91A24" w:rsidRPr="00D66897">
        <w:rPr>
          <w:rFonts w:cs="David" w:hint="cs"/>
          <w:sz w:val="24"/>
          <w:szCs w:val="24"/>
          <w:rtl/>
        </w:rPr>
        <w:t xml:space="preserve">להשלים. </w:t>
      </w:r>
      <w:r w:rsidRPr="00D66897">
        <w:rPr>
          <w:rFonts w:cs="David" w:hint="cs"/>
          <w:sz w:val="24"/>
          <w:szCs w:val="24"/>
          <w:rtl/>
        </w:rPr>
        <w:t xml:space="preserve">כאמור, </w:t>
      </w:r>
      <w:r w:rsidR="00C94F20" w:rsidRPr="00D66897">
        <w:rPr>
          <w:rFonts w:cs="David"/>
          <w:sz w:val="24"/>
          <w:szCs w:val="24"/>
          <w:rtl/>
        </w:rPr>
        <w:t>ניהול הרישום בספרי החברה המשכנת, והיעדר רישומו בפנקסים, אינו יוצר זכות כלפי כולי עלמא, לא מאפשר ודאות בשוק יחידות הדיור, ואף אינו מקנה זכות קניינית לדיירי הבית המשותף</w:t>
      </w:r>
      <w:r w:rsidR="00D91A24" w:rsidRPr="00D66897">
        <w:rPr>
          <w:rFonts w:cs="David" w:hint="cs"/>
          <w:sz w:val="24"/>
          <w:szCs w:val="24"/>
          <w:rtl/>
        </w:rPr>
        <w:t>.</w:t>
      </w:r>
      <w:r w:rsidRPr="00D66897">
        <w:rPr>
          <w:rFonts w:cs="David" w:hint="cs"/>
          <w:sz w:val="24"/>
          <w:szCs w:val="24"/>
          <w:rtl/>
        </w:rPr>
        <w:t xml:space="preserve"> </w:t>
      </w:r>
      <w:r w:rsidRPr="00980300">
        <w:rPr>
          <w:rFonts w:cs="David" w:hint="eastAsia"/>
          <w:b/>
          <w:bCs/>
          <w:sz w:val="24"/>
          <w:szCs w:val="24"/>
          <w:rtl/>
        </w:rPr>
        <w:t>כפ</w:t>
      </w:r>
      <w:r w:rsidR="00D91A24" w:rsidRPr="00980300">
        <w:rPr>
          <w:rFonts w:cs="David" w:hint="eastAsia"/>
          <w:b/>
          <w:bCs/>
          <w:sz w:val="24"/>
          <w:szCs w:val="24"/>
          <w:rtl/>
        </w:rPr>
        <w:t>ו</w:t>
      </w:r>
      <w:r w:rsidRPr="00980300">
        <w:rPr>
          <w:rFonts w:cs="David" w:hint="eastAsia"/>
          <w:b/>
          <w:bCs/>
          <w:sz w:val="24"/>
          <w:szCs w:val="24"/>
          <w:rtl/>
        </w:rPr>
        <w:t>על</w:t>
      </w:r>
      <w:r w:rsidRPr="00980300">
        <w:rPr>
          <w:rFonts w:cs="David"/>
          <w:b/>
          <w:bCs/>
          <w:sz w:val="24"/>
          <w:szCs w:val="24"/>
          <w:rtl/>
        </w:rPr>
        <w:t xml:space="preserve"> </w:t>
      </w:r>
      <w:r w:rsidRPr="00980300">
        <w:rPr>
          <w:rFonts w:cs="David" w:hint="eastAsia"/>
          <w:b/>
          <w:bCs/>
          <w:sz w:val="24"/>
          <w:szCs w:val="24"/>
          <w:rtl/>
        </w:rPr>
        <w:t>יוצא</w:t>
      </w:r>
      <w:r w:rsidR="00B42A72">
        <w:rPr>
          <w:rFonts w:cs="David" w:hint="cs"/>
          <w:b/>
          <w:bCs/>
          <w:sz w:val="24"/>
          <w:szCs w:val="24"/>
          <w:rtl/>
        </w:rPr>
        <w:t xml:space="preserve"> מכך</w:t>
      </w:r>
      <w:r w:rsidR="00D91A24" w:rsidRPr="00980300">
        <w:rPr>
          <w:rFonts w:cs="David"/>
          <w:b/>
          <w:bCs/>
          <w:sz w:val="24"/>
          <w:szCs w:val="24"/>
          <w:rtl/>
        </w:rPr>
        <w:t>,</w:t>
      </w:r>
      <w:r w:rsidRPr="00980300">
        <w:rPr>
          <w:rFonts w:cs="David"/>
          <w:b/>
          <w:bCs/>
          <w:sz w:val="24"/>
          <w:szCs w:val="24"/>
          <w:rtl/>
        </w:rPr>
        <w:t xml:space="preserve"> </w:t>
      </w:r>
      <w:r w:rsidR="00D91A24" w:rsidRPr="00980300">
        <w:rPr>
          <w:rFonts w:cs="David" w:hint="eastAsia"/>
          <w:b/>
          <w:bCs/>
          <w:sz w:val="24"/>
          <w:szCs w:val="24"/>
          <w:rtl/>
        </w:rPr>
        <w:t>היעדר</w:t>
      </w:r>
      <w:r w:rsidR="00D91A24" w:rsidRPr="00980300">
        <w:rPr>
          <w:rFonts w:cs="David"/>
          <w:b/>
          <w:bCs/>
          <w:sz w:val="24"/>
          <w:szCs w:val="24"/>
          <w:rtl/>
        </w:rPr>
        <w:t xml:space="preserve"> </w:t>
      </w:r>
      <w:r w:rsidR="00D91A24" w:rsidRPr="00980300">
        <w:rPr>
          <w:rFonts w:cs="David" w:hint="eastAsia"/>
          <w:b/>
          <w:bCs/>
          <w:sz w:val="24"/>
          <w:szCs w:val="24"/>
          <w:rtl/>
        </w:rPr>
        <w:t>הרישום</w:t>
      </w:r>
      <w:r w:rsidR="00D91A24" w:rsidRPr="00980300">
        <w:rPr>
          <w:rFonts w:cs="David"/>
          <w:b/>
          <w:bCs/>
          <w:sz w:val="24"/>
          <w:szCs w:val="24"/>
          <w:rtl/>
        </w:rPr>
        <w:t xml:space="preserve"> </w:t>
      </w:r>
      <w:r w:rsidR="00D91A24" w:rsidRPr="00980300">
        <w:rPr>
          <w:rFonts w:cs="David" w:hint="eastAsia"/>
          <w:b/>
          <w:bCs/>
          <w:sz w:val="24"/>
          <w:szCs w:val="24"/>
          <w:rtl/>
        </w:rPr>
        <w:t>אף</w:t>
      </w:r>
      <w:r w:rsidRPr="00980300">
        <w:rPr>
          <w:rFonts w:cs="David"/>
          <w:b/>
          <w:bCs/>
          <w:sz w:val="24"/>
          <w:szCs w:val="24"/>
          <w:rtl/>
        </w:rPr>
        <w:t xml:space="preserve"> מייצר הפסד כלל משקי גבוה מאוד</w:t>
      </w:r>
      <w:r w:rsidR="00D91A24" w:rsidRPr="00D66897">
        <w:rPr>
          <w:rFonts w:cs="David" w:hint="cs"/>
          <w:sz w:val="24"/>
          <w:szCs w:val="24"/>
          <w:rtl/>
        </w:rPr>
        <w:t>.</w:t>
      </w:r>
      <w:r>
        <w:rPr>
          <w:rStyle w:val="ab"/>
          <w:rFonts w:cs="David"/>
          <w:sz w:val="24"/>
          <w:szCs w:val="24"/>
          <w:rtl/>
        </w:rPr>
        <w:footnoteReference w:id="86"/>
      </w:r>
      <w:r w:rsidRPr="00D66897">
        <w:rPr>
          <w:rFonts w:cs="David" w:hint="cs"/>
          <w:sz w:val="24"/>
          <w:szCs w:val="24"/>
          <w:rtl/>
        </w:rPr>
        <w:t xml:space="preserve"> </w:t>
      </w:r>
    </w:p>
    <w:p w:rsidR="00D66897" w:rsidRDefault="003A5A79" w:rsidP="00347765">
      <w:pPr>
        <w:pStyle w:val="a3"/>
        <w:numPr>
          <w:ilvl w:val="0"/>
          <w:numId w:val="1"/>
        </w:numPr>
        <w:spacing w:after="120" w:line="360" w:lineRule="auto"/>
        <w:ind w:left="-2" w:hanging="426"/>
        <w:contextualSpacing w:val="0"/>
        <w:jc w:val="both"/>
        <w:rPr>
          <w:rFonts w:cs="David"/>
          <w:sz w:val="24"/>
          <w:szCs w:val="24"/>
        </w:rPr>
      </w:pPr>
      <w:r w:rsidRPr="00D66897">
        <w:rPr>
          <w:rFonts w:cs="David"/>
          <w:sz w:val="24"/>
          <w:szCs w:val="24"/>
          <w:rtl/>
        </w:rPr>
        <w:t xml:space="preserve">בנוסף, </w:t>
      </w:r>
      <w:r w:rsidR="00D91A24" w:rsidRPr="00D66897">
        <w:rPr>
          <w:rFonts w:cs="David" w:hint="cs"/>
          <w:sz w:val="24"/>
          <w:szCs w:val="24"/>
          <w:rtl/>
        </w:rPr>
        <w:t xml:space="preserve">נמצא כי </w:t>
      </w:r>
      <w:r w:rsidR="0097705F" w:rsidRPr="00D66897">
        <w:rPr>
          <w:rFonts w:cs="David" w:hint="cs"/>
          <w:sz w:val="24"/>
          <w:szCs w:val="24"/>
          <w:rtl/>
        </w:rPr>
        <w:t>הי</w:t>
      </w:r>
      <w:r w:rsidRPr="00D66897">
        <w:rPr>
          <w:rFonts w:cs="David"/>
          <w:sz w:val="24"/>
          <w:szCs w:val="24"/>
          <w:rtl/>
        </w:rPr>
        <w:t xml:space="preserve">עדר הרישום </w:t>
      </w:r>
      <w:r w:rsidR="0097705F" w:rsidRPr="00D66897">
        <w:rPr>
          <w:rFonts w:cs="David" w:hint="cs"/>
          <w:sz w:val="24"/>
          <w:szCs w:val="24"/>
          <w:rtl/>
        </w:rPr>
        <w:t xml:space="preserve">המהיר </w:t>
      </w:r>
      <w:r w:rsidRPr="00D66897">
        <w:rPr>
          <w:rFonts w:cs="David"/>
          <w:sz w:val="24"/>
          <w:szCs w:val="24"/>
          <w:rtl/>
        </w:rPr>
        <w:t xml:space="preserve">בפנקסים עלול לייצר קושי משמעותי נוסף, מקום </w:t>
      </w:r>
      <w:r w:rsidR="0097705F" w:rsidRPr="00D66897">
        <w:rPr>
          <w:rFonts w:cs="David" w:hint="cs"/>
          <w:sz w:val="24"/>
          <w:szCs w:val="24"/>
          <w:rtl/>
        </w:rPr>
        <w:t>ש</w:t>
      </w:r>
      <w:r w:rsidRPr="00D66897">
        <w:rPr>
          <w:rFonts w:cs="David"/>
          <w:sz w:val="24"/>
          <w:szCs w:val="24"/>
          <w:rtl/>
        </w:rPr>
        <w:t xml:space="preserve">בו החברה תימצא בהליך של פירוק או פשיטת רגל, </w:t>
      </w:r>
      <w:r w:rsidRPr="00980300">
        <w:rPr>
          <w:rFonts w:cs="David"/>
          <w:sz w:val="24"/>
          <w:szCs w:val="24"/>
          <w:rtl/>
        </w:rPr>
        <w:t>שכן, בהתאם לדין הקיים,</w:t>
      </w:r>
      <w:r w:rsidRPr="00D66897">
        <w:rPr>
          <w:rFonts w:cs="David"/>
          <w:sz w:val="24"/>
          <w:szCs w:val="24"/>
          <w:rtl/>
        </w:rPr>
        <w:t xml:space="preserve"> כל עוד לא הוגשה בקשה לרישום אגב תביעות חוב, לא </w:t>
      </w:r>
      <w:r w:rsidR="00C76DBE">
        <w:rPr>
          <w:rFonts w:cs="David" w:hint="cs"/>
          <w:sz w:val="24"/>
          <w:szCs w:val="24"/>
          <w:rtl/>
        </w:rPr>
        <w:t xml:space="preserve">תמיד </w:t>
      </w:r>
      <w:r w:rsidRPr="00D66897">
        <w:rPr>
          <w:rFonts w:cs="David"/>
          <w:sz w:val="24"/>
          <w:szCs w:val="24"/>
          <w:rtl/>
        </w:rPr>
        <w:t>מוטלת חובה על כונס הנכסים להביא לרישומן של יחידות דיור בבית המשותף, שהקבלן לא רשם</w:t>
      </w:r>
      <w:r w:rsidR="00AC38F6">
        <w:rPr>
          <w:rFonts w:cs="David" w:hint="cs"/>
          <w:sz w:val="24"/>
          <w:szCs w:val="24"/>
          <w:rtl/>
        </w:rPr>
        <w:t>.</w:t>
      </w:r>
      <w:r w:rsidR="00732DE0">
        <w:rPr>
          <w:rFonts w:cs="David"/>
          <w:sz w:val="24"/>
          <w:szCs w:val="24"/>
          <w:rtl/>
        </w:rPr>
        <w:t xml:space="preserve"> </w:t>
      </w:r>
      <w:r w:rsidR="00AC38F6">
        <w:rPr>
          <w:rFonts w:cs="David" w:hint="cs"/>
          <w:sz w:val="24"/>
          <w:szCs w:val="24"/>
          <w:rtl/>
        </w:rPr>
        <w:t>ואם</w:t>
      </w:r>
      <w:r w:rsidR="00732DE0">
        <w:rPr>
          <w:rFonts w:cs="David" w:hint="cs"/>
          <w:sz w:val="24"/>
          <w:szCs w:val="24"/>
          <w:rtl/>
        </w:rPr>
        <w:t xml:space="preserve"> </w:t>
      </w:r>
      <w:r w:rsidR="00AC38F6">
        <w:rPr>
          <w:rFonts w:cs="David" w:hint="cs"/>
          <w:sz w:val="24"/>
          <w:szCs w:val="24"/>
          <w:rtl/>
        </w:rPr>
        <w:t xml:space="preserve">אכן לא הוטלה חובה כזו, אופציית רישום הזכויות תספוג מכה קשה, שכן רישום הזכויות החוזיות אצל </w:t>
      </w:r>
      <w:r w:rsidRPr="00D66897">
        <w:rPr>
          <w:rFonts w:cs="David"/>
          <w:sz w:val="24"/>
          <w:szCs w:val="24"/>
          <w:rtl/>
        </w:rPr>
        <w:t xml:space="preserve">החברות </w:t>
      </w:r>
      <w:r w:rsidR="00AC38F6">
        <w:rPr>
          <w:rFonts w:cs="David" w:hint="cs"/>
          <w:sz w:val="24"/>
          <w:szCs w:val="24"/>
          <w:rtl/>
        </w:rPr>
        <w:t xml:space="preserve">הללו </w:t>
      </w:r>
      <w:r w:rsidRPr="00D66897">
        <w:rPr>
          <w:rFonts w:cs="David"/>
          <w:sz w:val="24"/>
          <w:szCs w:val="24"/>
          <w:rtl/>
        </w:rPr>
        <w:t>נעלם עם פירוקן או חיסולן</w:t>
      </w:r>
      <w:r w:rsidR="00F16684">
        <w:rPr>
          <w:rFonts w:cs="David" w:hint="cs"/>
          <w:sz w:val="24"/>
          <w:szCs w:val="24"/>
          <w:rtl/>
        </w:rPr>
        <w:t>, ובד"כ</w:t>
      </w:r>
      <w:r w:rsidR="00262902">
        <w:rPr>
          <w:rFonts w:cs="David" w:hint="cs"/>
          <w:sz w:val="24"/>
          <w:szCs w:val="24"/>
          <w:rtl/>
        </w:rPr>
        <w:t xml:space="preserve"> אין בקופת הכינוס די תקציב להשלמת החובה החוזית של הקבלן כלפי רוכשי הדירות, הגם שאלו העבירו את התשלום עבור הרישום בעת הרכישה.</w:t>
      </w:r>
    </w:p>
    <w:p w:rsidR="0097705F" w:rsidRPr="00D66897" w:rsidRDefault="003A5A79" w:rsidP="00347765">
      <w:pPr>
        <w:pStyle w:val="a3"/>
        <w:numPr>
          <w:ilvl w:val="0"/>
          <w:numId w:val="1"/>
        </w:numPr>
        <w:spacing w:after="120" w:line="360" w:lineRule="auto"/>
        <w:ind w:left="-2" w:hanging="426"/>
        <w:contextualSpacing w:val="0"/>
        <w:jc w:val="both"/>
        <w:rPr>
          <w:rFonts w:cs="David"/>
          <w:sz w:val="24"/>
          <w:szCs w:val="24"/>
        </w:rPr>
      </w:pPr>
      <w:r w:rsidRPr="00D66897">
        <w:rPr>
          <w:rFonts w:cs="David" w:hint="cs"/>
          <w:sz w:val="24"/>
          <w:szCs w:val="24"/>
          <w:rtl/>
        </w:rPr>
        <w:t xml:space="preserve">נוכח ההכרח לקדם במהירות הליכי רישום של בתים המנוהלים </w:t>
      </w:r>
      <w:r w:rsidR="00D91A24" w:rsidRPr="00D66897">
        <w:rPr>
          <w:rFonts w:cs="David" w:hint="cs"/>
          <w:sz w:val="24"/>
          <w:szCs w:val="24"/>
          <w:rtl/>
        </w:rPr>
        <w:t>על ידי</w:t>
      </w:r>
      <w:r w:rsidRPr="00D66897">
        <w:rPr>
          <w:rFonts w:cs="David" w:hint="cs"/>
          <w:sz w:val="24"/>
          <w:szCs w:val="24"/>
          <w:rtl/>
        </w:rPr>
        <w:t xml:space="preserve"> חברות משכנות, </w:t>
      </w:r>
      <w:r w:rsidR="00C94F20" w:rsidRPr="00D66897">
        <w:rPr>
          <w:rFonts w:cs="David"/>
          <w:sz w:val="24"/>
          <w:szCs w:val="24"/>
          <w:rtl/>
        </w:rPr>
        <w:t>הגיע הצוות למסקנה כי לשם רישום הזכויות בפנקסים, נדרש לייצר</w:t>
      </w:r>
      <w:r w:rsidRPr="00D66897">
        <w:rPr>
          <w:rFonts w:cs="David" w:hint="cs"/>
          <w:sz w:val="24"/>
          <w:szCs w:val="24"/>
          <w:rtl/>
        </w:rPr>
        <w:t xml:space="preserve"> תמריצים חיוביים ושליליים אפקטיביים</w:t>
      </w:r>
      <w:r w:rsidR="00C94F20" w:rsidRPr="00D66897">
        <w:rPr>
          <w:rFonts w:cs="David"/>
          <w:sz w:val="24"/>
          <w:szCs w:val="24"/>
          <w:rtl/>
        </w:rPr>
        <w:t>. לשם כך,</w:t>
      </w:r>
      <w:r w:rsidRPr="0097705F">
        <w:rPr>
          <w:rtl/>
        </w:rPr>
        <w:t xml:space="preserve"> </w:t>
      </w:r>
      <w:r w:rsidRPr="00D66897">
        <w:rPr>
          <w:rFonts w:cs="David"/>
          <w:sz w:val="24"/>
          <w:szCs w:val="24"/>
          <w:rtl/>
        </w:rPr>
        <w:t>ממליץ הצוות על שורה של המלצות כדלקמן</w:t>
      </w:r>
      <w:r w:rsidRPr="00D66897">
        <w:rPr>
          <w:rFonts w:cs="David" w:hint="cs"/>
          <w:sz w:val="24"/>
          <w:szCs w:val="24"/>
          <w:rtl/>
        </w:rPr>
        <w:t xml:space="preserve">: </w:t>
      </w:r>
    </w:p>
    <w:p w:rsidR="00980300" w:rsidRDefault="003A5A79" w:rsidP="009A560C">
      <w:pPr>
        <w:pStyle w:val="a3"/>
        <w:numPr>
          <w:ilvl w:val="0"/>
          <w:numId w:val="36"/>
        </w:numPr>
        <w:spacing w:after="120" w:line="360" w:lineRule="auto"/>
        <w:ind w:left="281"/>
        <w:jc w:val="both"/>
        <w:rPr>
          <w:rFonts w:cs="David"/>
          <w:sz w:val="24"/>
          <w:szCs w:val="24"/>
        </w:rPr>
      </w:pPr>
      <w:r w:rsidRPr="00F108A5">
        <w:rPr>
          <w:rFonts w:cs="David" w:hint="cs"/>
          <w:b/>
          <w:bCs/>
          <w:sz w:val="24"/>
          <w:szCs w:val="24"/>
          <w:rtl/>
        </w:rPr>
        <w:t>המלצה לבחון את התעריף הקבוע היום בצו הפיקוח</w:t>
      </w:r>
      <w:r>
        <w:rPr>
          <w:rFonts w:cs="David" w:hint="cs"/>
          <w:sz w:val="24"/>
          <w:szCs w:val="24"/>
          <w:rtl/>
        </w:rPr>
        <w:t>:</w:t>
      </w:r>
      <w:r w:rsidR="00E01CB1">
        <w:rPr>
          <w:rFonts w:cs="David" w:hint="cs"/>
          <w:sz w:val="24"/>
          <w:szCs w:val="24"/>
          <w:rtl/>
        </w:rPr>
        <w:t xml:space="preserve"> </w:t>
      </w:r>
      <w:r w:rsidRPr="00D66897">
        <w:rPr>
          <w:rFonts w:cs="David"/>
          <w:sz w:val="24"/>
          <w:szCs w:val="24"/>
          <w:rtl/>
        </w:rPr>
        <w:t xml:space="preserve">נמצא כי צו הפיקוח לא תוקן מאז שנת 1999 ונראה כי </w:t>
      </w:r>
      <w:r w:rsidR="00C04C9E">
        <w:rPr>
          <w:rFonts w:cs="David" w:hint="cs"/>
          <w:sz w:val="24"/>
          <w:szCs w:val="24"/>
          <w:rtl/>
        </w:rPr>
        <w:t xml:space="preserve">עולה </w:t>
      </w:r>
      <w:r>
        <w:rPr>
          <w:rFonts w:cs="David" w:hint="cs"/>
          <w:sz w:val="24"/>
          <w:szCs w:val="24"/>
          <w:rtl/>
        </w:rPr>
        <w:t>צורך לבחון את עדכונו</w:t>
      </w:r>
      <w:r w:rsidRPr="00D66897">
        <w:rPr>
          <w:rFonts w:cs="David" w:hint="cs"/>
          <w:sz w:val="24"/>
          <w:szCs w:val="24"/>
          <w:rtl/>
        </w:rPr>
        <w:t xml:space="preserve">. משכך ממליץ הצוות כי </w:t>
      </w:r>
      <w:r w:rsidRPr="00D66897">
        <w:rPr>
          <w:rFonts w:cs="David"/>
          <w:sz w:val="24"/>
          <w:szCs w:val="24"/>
          <w:rtl/>
        </w:rPr>
        <w:t>ועדת המחירים</w:t>
      </w:r>
      <w:r w:rsidR="00B42A72">
        <w:rPr>
          <w:rFonts w:cs="David" w:hint="cs"/>
          <w:sz w:val="24"/>
          <w:szCs w:val="24"/>
          <w:rtl/>
        </w:rPr>
        <w:t>, כמשמעותה בחוק הפיקוח על מצרכים ושירותים,</w:t>
      </w:r>
      <w:r w:rsidRPr="00D66897">
        <w:rPr>
          <w:rFonts w:cs="David"/>
          <w:sz w:val="24"/>
          <w:szCs w:val="24"/>
          <w:rtl/>
        </w:rPr>
        <w:t xml:space="preserve"> </w:t>
      </w:r>
      <w:r>
        <w:rPr>
          <w:rFonts w:cs="David" w:hint="cs"/>
          <w:sz w:val="24"/>
          <w:szCs w:val="24"/>
          <w:rtl/>
        </w:rPr>
        <w:t>התשנ"ו</w:t>
      </w:r>
      <w:r>
        <w:rPr>
          <w:rFonts w:cs="David"/>
          <w:sz w:val="24"/>
          <w:szCs w:val="24"/>
          <w:rtl/>
        </w:rPr>
        <w:t>–</w:t>
      </w:r>
      <w:r w:rsidR="00B42A72">
        <w:rPr>
          <w:rFonts w:cs="David" w:hint="cs"/>
          <w:sz w:val="24"/>
          <w:szCs w:val="24"/>
          <w:rtl/>
        </w:rPr>
        <w:t xml:space="preserve">1996, </w:t>
      </w:r>
      <w:r w:rsidRPr="00D66897">
        <w:rPr>
          <w:rFonts w:cs="David"/>
          <w:sz w:val="24"/>
          <w:szCs w:val="24"/>
          <w:rtl/>
        </w:rPr>
        <w:t>תבחן את המחיר</w:t>
      </w:r>
      <w:r>
        <w:rPr>
          <w:rFonts w:cs="David" w:hint="cs"/>
          <w:sz w:val="24"/>
          <w:szCs w:val="24"/>
          <w:rtl/>
        </w:rPr>
        <w:t xml:space="preserve"> המרבי</w:t>
      </w:r>
      <w:r w:rsidRPr="00D66897">
        <w:rPr>
          <w:rFonts w:cs="David"/>
          <w:sz w:val="24"/>
          <w:szCs w:val="24"/>
          <w:rtl/>
        </w:rPr>
        <w:t xml:space="preserve"> הקבוע היום בצו הפיקוח עבור נותן השירות, ותעביר בהתאם את המלצותיה לשר האוצר ושר הבינוי והשיכון</w:t>
      </w:r>
      <w:r>
        <w:rPr>
          <w:rFonts w:cs="David" w:hint="cs"/>
          <w:sz w:val="24"/>
          <w:szCs w:val="24"/>
          <w:rtl/>
        </w:rPr>
        <w:t xml:space="preserve"> כנדרש בחוק. </w:t>
      </w:r>
      <w:r w:rsidR="00AC38F6">
        <w:rPr>
          <w:rFonts w:cs="David" w:hint="cs"/>
          <w:sz w:val="24"/>
          <w:szCs w:val="24"/>
          <w:rtl/>
        </w:rPr>
        <w:t>יצוין</w:t>
      </w:r>
      <w:r>
        <w:rPr>
          <w:rFonts w:cs="David" w:hint="cs"/>
          <w:sz w:val="24"/>
          <w:szCs w:val="24"/>
          <w:rtl/>
        </w:rPr>
        <w:t>,</w:t>
      </w:r>
      <w:r w:rsidR="00AC38F6">
        <w:rPr>
          <w:rFonts w:cs="David" w:hint="cs"/>
          <w:sz w:val="24"/>
          <w:szCs w:val="24"/>
          <w:rtl/>
        </w:rPr>
        <w:t xml:space="preserve"> כי לכאורה הגדלת הסכום עלולה להוביל את החברות המשכנות לרצות להמשיך לקיים אצלן את הרישום; ואולם, מסקנה זו אינה הכרחית. מחד</w:t>
      </w:r>
      <w:r w:rsidR="003010CE">
        <w:rPr>
          <w:rFonts w:cs="David" w:hint="cs"/>
          <w:sz w:val="24"/>
          <w:szCs w:val="24"/>
          <w:rtl/>
        </w:rPr>
        <w:t xml:space="preserve"> גיסא</w:t>
      </w:r>
      <w:r w:rsidR="00AC38F6">
        <w:rPr>
          <w:rFonts w:cs="David" w:hint="cs"/>
          <w:sz w:val="24"/>
          <w:szCs w:val="24"/>
          <w:rtl/>
        </w:rPr>
        <w:t xml:space="preserve">, </w:t>
      </w:r>
      <w:r w:rsidR="003010CE">
        <w:rPr>
          <w:rFonts w:cs="David" w:hint="cs"/>
          <w:sz w:val="24"/>
          <w:szCs w:val="24"/>
          <w:rtl/>
        </w:rPr>
        <w:t xml:space="preserve">כפי שפורט לעיל, </w:t>
      </w:r>
      <w:r w:rsidR="00B42A72">
        <w:rPr>
          <w:rFonts w:cs="David" w:hint="cs"/>
          <w:sz w:val="24"/>
          <w:szCs w:val="24"/>
          <w:rtl/>
        </w:rPr>
        <w:t>מהדיונים בצוות ומהנתונים שהוצגו לצוות עלה כ</w:t>
      </w:r>
      <w:r w:rsidR="00AC38F6">
        <w:rPr>
          <w:rFonts w:cs="David" w:hint="cs"/>
          <w:sz w:val="24"/>
          <w:szCs w:val="24"/>
          <w:rtl/>
        </w:rPr>
        <w:t xml:space="preserve">י הגבלת </w:t>
      </w:r>
      <w:r w:rsidR="003010CE">
        <w:rPr>
          <w:rFonts w:cs="David" w:hint="cs"/>
          <w:sz w:val="24"/>
          <w:szCs w:val="24"/>
          <w:rtl/>
        </w:rPr>
        <w:t>ה</w:t>
      </w:r>
      <w:r w:rsidR="00AC38F6">
        <w:rPr>
          <w:rFonts w:cs="David" w:hint="cs"/>
          <w:sz w:val="24"/>
          <w:szCs w:val="24"/>
          <w:rtl/>
        </w:rPr>
        <w:t xml:space="preserve">סכום </w:t>
      </w:r>
      <w:r w:rsidR="003010CE">
        <w:rPr>
          <w:rFonts w:cs="David" w:hint="cs"/>
          <w:sz w:val="24"/>
          <w:szCs w:val="24"/>
          <w:rtl/>
        </w:rPr>
        <w:t xml:space="preserve">לגובה </w:t>
      </w:r>
      <w:r w:rsidR="00AC38F6">
        <w:rPr>
          <w:rFonts w:cs="David" w:hint="cs"/>
          <w:sz w:val="24"/>
          <w:szCs w:val="24"/>
          <w:rtl/>
        </w:rPr>
        <w:t>נמו</w:t>
      </w:r>
      <w:r w:rsidR="003010CE">
        <w:rPr>
          <w:rFonts w:cs="David" w:hint="cs"/>
          <w:sz w:val="24"/>
          <w:szCs w:val="24"/>
          <w:rtl/>
        </w:rPr>
        <w:t>ך</w:t>
      </w:r>
      <w:r w:rsidR="00AC38F6">
        <w:rPr>
          <w:rFonts w:cs="David" w:hint="cs"/>
          <w:sz w:val="24"/>
          <w:szCs w:val="24"/>
          <w:rtl/>
        </w:rPr>
        <w:t xml:space="preserve"> יחסית לא פתרה את הבעיה, שכן </w:t>
      </w:r>
      <w:r w:rsidR="003010CE">
        <w:rPr>
          <w:rFonts w:cs="David" w:hint="cs"/>
          <w:sz w:val="24"/>
          <w:szCs w:val="24"/>
          <w:rtl/>
        </w:rPr>
        <w:t xml:space="preserve">היא </w:t>
      </w:r>
      <w:r w:rsidR="00AC38F6">
        <w:rPr>
          <w:rFonts w:cs="David" w:hint="cs"/>
          <w:sz w:val="24"/>
          <w:szCs w:val="24"/>
          <w:rtl/>
        </w:rPr>
        <w:t xml:space="preserve">לא </w:t>
      </w:r>
      <w:r w:rsidR="003010CE">
        <w:rPr>
          <w:rFonts w:cs="David" w:hint="cs"/>
          <w:sz w:val="24"/>
          <w:szCs w:val="24"/>
          <w:rtl/>
        </w:rPr>
        <w:t xml:space="preserve">היוותה </w:t>
      </w:r>
      <w:r w:rsidR="00AC38F6">
        <w:rPr>
          <w:rFonts w:cs="David" w:hint="cs"/>
          <w:sz w:val="24"/>
          <w:szCs w:val="24"/>
          <w:rtl/>
        </w:rPr>
        <w:t>תמר</w:t>
      </w:r>
      <w:r w:rsidR="003010CE">
        <w:rPr>
          <w:rFonts w:cs="David" w:hint="cs"/>
          <w:sz w:val="24"/>
          <w:szCs w:val="24"/>
          <w:rtl/>
        </w:rPr>
        <w:t>יץ</w:t>
      </w:r>
      <w:r w:rsidR="00AC38F6">
        <w:rPr>
          <w:rFonts w:cs="David" w:hint="cs"/>
          <w:sz w:val="24"/>
          <w:szCs w:val="24"/>
          <w:rtl/>
        </w:rPr>
        <w:t xml:space="preserve"> </w:t>
      </w:r>
      <w:r w:rsidR="003010CE">
        <w:rPr>
          <w:rFonts w:cs="David" w:hint="cs"/>
          <w:sz w:val="24"/>
          <w:szCs w:val="24"/>
          <w:rtl/>
        </w:rPr>
        <w:t>ל</w:t>
      </w:r>
      <w:r w:rsidR="00AC38F6">
        <w:rPr>
          <w:rFonts w:cs="David" w:hint="cs"/>
          <w:sz w:val="24"/>
          <w:szCs w:val="24"/>
          <w:rtl/>
        </w:rPr>
        <w:t xml:space="preserve">חברות </w:t>
      </w:r>
      <w:r w:rsidR="003010CE">
        <w:rPr>
          <w:rFonts w:cs="David" w:hint="cs"/>
          <w:sz w:val="24"/>
          <w:szCs w:val="24"/>
          <w:rtl/>
        </w:rPr>
        <w:t>ה</w:t>
      </w:r>
      <w:r w:rsidR="00AC38F6">
        <w:rPr>
          <w:rFonts w:cs="David" w:hint="cs"/>
          <w:sz w:val="24"/>
          <w:szCs w:val="24"/>
          <w:rtl/>
        </w:rPr>
        <w:t>מש</w:t>
      </w:r>
      <w:r w:rsidR="003010CE">
        <w:rPr>
          <w:rFonts w:cs="David" w:hint="cs"/>
          <w:sz w:val="24"/>
          <w:szCs w:val="24"/>
          <w:rtl/>
        </w:rPr>
        <w:t>כ</w:t>
      </w:r>
      <w:r w:rsidR="00AC38F6">
        <w:rPr>
          <w:rFonts w:cs="David" w:hint="cs"/>
          <w:sz w:val="24"/>
          <w:szCs w:val="24"/>
          <w:rtl/>
        </w:rPr>
        <w:t>נות להיפטר מהמרשם החוזי שניהלו. מאידך</w:t>
      </w:r>
      <w:r w:rsidR="003010CE">
        <w:rPr>
          <w:rFonts w:cs="David" w:hint="cs"/>
          <w:sz w:val="24"/>
          <w:szCs w:val="24"/>
          <w:rtl/>
        </w:rPr>
        <w:t xml:space="preserve"> גיסא</w:t>
      </w:r>
      <w:r w:rsidR="00AC38F6">
        <w:rPr>
          <w:rFonts w:cs="David" w:hint="cs"/>
          <w:sz w:val="24"/>
          <w:szCs w:val="24"/>
          <w:rtl/>
        </w:rPr>
        <w:t>, העובדה כי מד</w:t>
      </w:r>
      <w:r w:rsidR="00B42A72">
        <w:rPr>
          <w:rFonts w:cs="David" w:hint="cs"/>
          <w:sz w:val="24"/>
          <w:szCs w:val="24"/>
          <w:rtl/>
        </w:rPr>
        <w:t>ו</w:t>
      </w:r>
      <w:r w:rsidR="00AC38F6">
        <w:rPr>
          <w:rFonts w:cs="David" w:hint="cs"/>
          <w:sz w:val="24"/>
          <w:szCs w:val="24"/>
          <w:rtl/>
        </w:rPr>
        <w:t>בר בניהול לא פשוט מחייבת בחינה מושכלת של העלאת הסכום. בכל מקרה ברי כי אין הכוונה להמליץ על העלאה משמעותית, וכן הדבר נתון לשקול דעתה של ועדת המחירים ו</w:t>
      </w:r>
      <w:r w:rsidR="00C04C9E">
        <w:rPr>
          <w:rFonts w:cs="David" w:hint="cs"/>
          <w:sz w:val="24"/>
          <w:szCs w:val="24"/>
          <w:rtl/>
        </w:rPr>
        <w:t xml:space="preserve">לאחר מכן של </w:t>
      </w:r>
      <w:r w:rsidR="00AC38F6">
        <w:rPr>
          <w:rFonts w:cs="David" w:hint="cs"/>
          <w:sz w:val="24"/>
          <w:szCs w:val="24"/>
          <w:rtl/>
        </w:rPr>
        <w:t>השרים הממונים.</w:t>
      </w:r>
      <w:r w:rsidR="00C6131A">
        <w:rPr>
          <w:rFonts w:cs="David" w:hint="cs"/>
          <w:sz w:val="24"/>
          <w:szCs w:val="24"/>
          <w:rtl/>
        </w:rPr>
        <w:t xml:space="preserve"> </w:t>
      </w:r>
    </w:p>
    <w:p w:rsidR="00980300" w:rsidRDefault="003A5A79" w:rsidP="00980300">
      <w:pPr>
        <w:pStyle w:val="a3"/>
        <w:numPr>
          <w:ilvl w:val="0"/>
          <w:numId w:val="36"/>
        </w:numPr>
        <w:spacing w:after="120" w:line="360" w:lineRule="auto"/>
        <w:ind w:left="281"/>
        <w:jc w:val="both"/>
        <w:rPr>
          <w:rFonts w:cs="David"/>
          <w:sz w:val="24"/>
          <w:szCs w:val="24"/>
        </w:rPr>
      </w:pPr>
      <w:r w:rsidRPr="00980300">
        <w:rPr>
          <w:rFonts w:cs="David" w:hint="cs"/>
          <w:b/>
          <w:bCs/>
          <w:sz w:val="24"/>
          <w:szCs w:val="24"/>
          <w:rtl/>
        </w:rPr>
        <w:t>הגדלת סכום הערבות לשם התמודדות במכרזים של רמ"י</w:t>
      </w:r>
      <w:r w:rsidRPr="00980300">
        <w:rPr>
          <w:rFonts w:cs="David" w:hint="cs"/>
          <w:sz w:val="24"/>
          <w:szCs w:val="24"/>
          <w:rtl/>
        </w:rPr>
        <w:t xml:space="preserve"> </w:t>
      </w:r>
      <w:r w:rsidRPr="00980300">
        <w:rPr>
          <w:rFonts w:cs="David" w:hint="cs"/>
          <w:b/>
          <w:bCs/>
          <w:sz w:val="24"/>
          <w:szCs w:val="24"/>
          <w:rtl/>
        </w:rPr>
        <w:t>וקביעת מנגנון לפיצוי מוסכם בהיעדר רישום</w:t>
      </w:r>
      <w:r>
        <w:rPr>
          <w:rFonts w:cs="David" w:hint="cs"/>
          <w:sz w:val="24"/>
          <w:szCs w:val="24"/>
          <w:rtl/>
        </w:rPr>
        <w:t>:</w:t>
      </w:r>
      <w:r w:rsidRPr="00980300">
        <w:rPr>
          <w:rFonts w:cs="David" w:hint="cs"/>
          <w:sz w:val="24"/>
          <w:szCs w:val="24"/>
          <w:rtl/>
        </w:rPr>
        <w:t xml:space="preserve"> </w:t>
      </w:r>
      <w:r w:rsidR="0097705F" w:rsidRPr="00980300">
        <w:rPr>
          <w:rFonts w:cs="David" w:hint="cs"/>
          <w:sz w:val="24"/>
          <w:szCs w:val="24"/>
          <w:rtl/>
        </w:rPr>
        <w:t>ב</w:t>
      </w:r>
      <w:r w:rsidR="00C26154" w:rsidRPr="00980300">
        <w:rPr>
          <w:rFonts w:cs="David" w:hint="cs"/>
          <w:sz w:val="24"/>
          <w:szCs w:val="24"/>
          <w:rtl/>
        </w:rPr>
        <w:t xml:space="preserve">ניסיון לחזק את האפקטיביות שבסנקציה הכלכלית הקבועה היום בדין, ציינו נציגי רמ"י כי </w:t>
      </w:r>
      <w:r w:rsidR="008D564D" w:rsidRPr="00980300">
        <w:rPr>
          <w:rFonts w:cs="David" w:hint="cs"/>
          <w:sz w:val="24"/>
          <w:szCs w:val="24"/>
          <w:rtl/>
        </w:rPr>
        <w:t xml:space="preserve">נעשה מאמץ לקדם </w:t>
      </w:r>
      <w:r w:rsidR="00C26154" w:rsidRPr="00980300">
        <w:rPr>
          <w:rFonts w:cs="David" w:hint="cs"/>
          <w:sz w:val="24"/>
          <w:szCs w:val="24"/>
          <w:rtl/>
        </w:rPr>
        <w:t xml:space="preserve">הגשת תביעות נגד </w:t>
      </w:r>
      <w:r w:rsidR="00262902">
        <w:rPr>
          <w:rFonts w:cs="David" w:hint="cs"/>
          <w:sz w:val="24"/>
          <w:szCs w:val="24"/>
          <w:rtl/>
        </w:rPr>
        <w:t>חברות משכנות</w:t>
      </w:r>
      <w:r w:rsidR="00262902" w:rsidRPr="00980300">
        <w:rPr>
          <w:rFonts w:cs="David" w:hint="cs"/>
          <w:sz w:val="24"/>
          <w:szCs w:val="24"/>
          <w:rtl/>
        </w:rPr>
        <w:t xml:space="preserve"> </w:t>
      </w:r>
      <w:r w:rsidR="00C26154" w:rsidRPr="00980300">
        <w:rPr>
          <w:rFonts w:cs="David" w:hint="cs"/>
          <w:sz w:val="24"/>
          <w:szCs w:val="24"/>
          <w:rtl/>
        </w:rPr>
        <w:t>שלא פעלו לרישום הבית המשותף</w:t>
      </w:r>
      <w:r w:rsidR="008D564D" w:rsidRPr="00980300">
        <w:rPr>
          <w:rFonts w:cs="David" w:hint="cs"/>
          <w:sz w:val="24"/>
          <w:szCs w:val="24"/>
          <w:rtl/>
        </w:rPr>
        <w:t>, אלא שמאמץ זה לא נשא פרי</w:t>
      </w:r>
      <w:r w:rsidR="002A77A1">
        <w:rPr>
          <w:rFonts w:cs="David" w:hint="cs"/>
          <w:sz w:val="24"/>
          <w:szCs w:val="24"/>
          <w:rtl/>
        </w:rPr>
        <w:t xml:space="preserve"> כמצופה</w:t>
      </w:r>
      <w:r w:rsidR="00C26154" w:rsidRPr="00980300">
        <w:rPr>
          <w:rFonts w:cs="David" w:hint="cs"/>
          <w:sz w:val="24"/>
          <w:szCs w:val="24"/>
          <w:rtl/>
        </w:rPr>
        <w:t>. בנוסף, כדי להביא לסיום הליך הרישום של הבתים הקיימים, רמ"י מתנה את השתתפות</w:t>
      </w:r>
      <w:r w:rsidR="008D564D" w:rsidRPr="00980300">
        <w:rPr>
          <w:rFonts w:cs="David" w:hint="cs"/>
          <w:sz w:val="24"/>
          <w:szCs w:val="24"/>
          <w:rtl/>
        </w:rPr>
        <w:t>ן</w:t>
      </w:r>
      <w:r w:rsidR="00C26154" w:rsidRPr="00980300">
        <w:rPr>
          <w:rFonts w:cs="David" w:hint="cs"/>
          <w:sz w:val="24"/>
          <w:szCs w:val="24"/>
          <w:rtl/>
        </w:rPr>
        <w:t xml:space="preserve"> של </w:t>
      </w:r>
      <w:r w:rsidR="008D564D" w:rsidRPr="00980300">
        <w:rPr>
          <w:rFonts w:cs="David" w:hint="cs"/>
          <w:sz w:val="24"/>
          <w:szCs w:val="24"/>
          <w:rtl/>
        </w:rPr>
        <w:t xml:space="preserve">חברות שהוגדרו "כסרבניות רישום" </w:t>
      </w:r>
      <w:r w:rsidR="00C26154" w:rsidRPr="00980300">
        <w:rPr>
          <w:rFonts w:cs="David" w:hint="cs"/>
          <w:sz w:val="24"/>
          <w:szCs w:val="24"/>
          <w:rtl/>
        </w:rPr>
        <w:t>במכרזים שלה, באמצעות דרישה להפקדת ערבות גבוהה (בסך של מאה אלף ₪)</w:t>
      </w:r>
      <w:r w:rsidR="008820A6" w:rsidRPr="00980300">
        <w:rPr>
          <w:rFonts w:cs="David" w:hint="cs"/>
          <w:sz w:val="24"/>
          <w:szCs w:val="24"/>
          <w:rtl/>
        </w:rPr>
        <w:t xml:space="preserve"> לצורך השלמת הרישום</w:t>
      </w:r>
      <w:r w:rsidR="00C26154" w:rsidRPr="00980300">
        <w:rPr>
          <w:rFonts w:cs="David" w:hint="cs"/>
          <w:sz w:val="24"/>
          <w:szCs w:val="24"/>
          <w:rtl/>
        </w:rPr>
        <w:t xml:space="preserve">. עם זאת, נמצא כי מוכרים מצליחים לעקוף את הפקדת הערבות, </w:t>
      </w:r>
      <w:r w:rsidR="002B1CED" w:rsidRPr="00980300">
        <w:rPr>
          <w:rFonts w:cs="David" w:hint="cs"/>
          <w:sz w:val="24"/>
          <w:szCs w:val="24"/>
          <w:rtl/>
        </w:rPr>
        <w:t xml:space="preserve">בין היתר ע"י הגשת הצעות </w:t>
      </w:r>
      <w:r w:rsidR="00C26154" w:rsidRPr="00980300">
        <w:rPr>
          <w:rFonts w:cs="David" w:hint="cs"/>
          <w:sz w:val="24"/>
          <w:szCs w:val="24"/>
          <w:rtl/>
        </w:rPr>
        <w:t xml:space="preserve">למכרזים של רמ"י באמצעות חברות קבלניות אחרות. </w:t>
      </w:r>
    </w:p>
    <w:p w:rsidR="00980300" w:rsidRDefault="003A5A79" w:rsidP="00980300">
      <w:pPr>
        <w:pStyle w:val="a3"/>
        <w:spacing w:after="120" w:line="360" w:lineRule="auto"/>
        <w:ind w:left="281"/>
        <w:jc w:val="both"/>
        <w:rPr>
          <w:rFonts w:cs="David"/>
          <w:sz w:val="24"/>
          <w:szCs w:val="24"/>
        </w:rPr>
      </w:pPr>
      <w:r w:rsidRPr="00980300">
        <w:rPr>
          <w:rFonts w:cs="David" w:hint="cs"/>
          <w:sz w:val="24"/>
          <w:szCs w:val="24"/>
          <w:rtl/>
        </w:rPr>
        <w:t xml:space="preserve">הצוות מציע כי </w:t>
      </w:r>
      <w:r w:rsidR="008531E5" w:rsidRPr="00980300">
        <w:rPr>
          <w:rFonts w:cs="David" w:hint="cs"/>
          <w:sz w:val="24"/>
          <w:szCs w:val="24"/>
          <w:rtl/>
        </w:rPr>
        <w:t>בכל הנוגע לקרקעות מדינה,</w:t>
      </w:r>
      <w:r w:rsidR="00C26154" w:rsidRPr="00980300">
        <w:rPr>
          <w:rFonts w:cs="David" w:hint="cs"/>
          <w:sz w:val="24"/>
          <w:szCs w:val="24"/>
          <w:rtl/>
        </w:rPr>
        <w:t xml:space="preserve"> רמ"י תגדיל את סכום הערבות הנדרש מ</w:t>
      </w:r>
      <w:r w:rsidRPr="00980300">
        <w:rPr>
          <w:rFonts w:cs="David" w:hint="cs"/>
          <w:sz w:val="24"/>
          <w:szCs w:val="24"/>
          <w:rtl/>
        </w:rPr>
        <w:t>ה</w:t>
      </w:r>
      <w:r w:rsidR="00C26154" w:rsidRPr="00980300">
        <w:rPr>
          <w:rFonts w:cs="David" w:hint="cs"/>
          <w:sz w:val="24"/>
          <w:szCs w:val="24"/>
          <w:rtl/>
        </w:rPr>
        <w:t xml:space="preserve">מוכר. </w:t>
      </w:r>
      <w:r w:rsidR="008820A6" w:rsidRPr="00980300">
        <w:rPr>
          <w:rFonts w:cs="David" w:hint="cs"/>
          <w:sz w:val="24"/>
          <w:szCs w:val="24"/>
          <w:rtl/>
        </w:rPr>
        <w:t>עוד</w:t>
      </w:r>
      <w:r w:rsidR="00C4644F" w:rsidRPr="00980300">
        <w:rPr>
          <w:rFonts w:cs="David" w:hint="cs"/>
          <w:sz w:val="24"/>
          <w:szCs w:val="24"/>
          <w:rtl/>
        </w:rPr>
        <w:t>,</w:t>
      </w:r>
      <w:r w:rsidR="008820A6" w:rsidRPr="00980300">
        <w:rPr>
          <w:rFonts w:cs="David" w:hint="cs"/>
          <w:sz w:val="24"/>
          <w:szCs w:val="24"/>
          <w:rtl/>
        </w:rPr>
        <w:t xml:space="preserve"> </w:t>
      </w:r>
      <w:r w:rsidRPr="00980300">
        <w:rPr>
          <w:rFonts w:cs="David" w:hint="cs"/>
          <w:sz w:val="24"/>
          <w:szCs w:val="24"/>
          <w:rtl/>
        </w:rPr>
        <w:t xml:space="preserve">מוצע כי תעשה </w:t>
      </w:r>
      <w:r w:rsidR="00C26154" w:rsidRPr="00980300">
        <w:rPr>
          <w:rFonts w:cs="David" w:hint="cs"/>
          <w:sz w:val="24"/>
          <w:szCs w:val="24"/>
          <w:rtl/>
        </w:rPr>
        <w:t xml:space="preserve">בחינה מקיפה </w:t>
      </w:r>
      <w:r w:rsidR="00E01CB1" w:rsidRPr="00980300">
        <w:rPr>
          <w:rFonts w:cs="David" w:hint="cs"/>
          <w:sz w:val="24"/>
          <w:szCs w:val="24"/>
          <w:rtl/>
        </w:rPr>
        <w:t xml:space="preserve">על ידי </w:t>
      </w:r>
      <w:r w:rsidRPr="00980300">
        <w:rPr>
          <w:rFonts w:cs="David" w:hint="cs"/>
          <w:sz w:val="24"/>
          <w:szCs w:val="24"/>
          <w:rtl/>
        </w:rPr>
        <w:t>ה</w:t>
      </w:r>
      <w:r w:rsidR="00C26154" w:rsidRPr="00980300">
        <w:rPr>
          <w:rFonts w:cs="David" w:hint="cs"/>
          <w:sz w:val="24"/>
          <w:szCs w:val="24"/>
          <w:rtl/>
        </w:rPr>
        <w:t>גורמי</w:t>
      </w:r>
      <w:r w:rsidRPr="00980300">
        <w:rPr>
          <w:rFonts w:cs="David" w:hint="cs"/>
          <w:sz w:val="24"/>
          <w:szCs w:val="24"/>
          <w:rtl/>
        </w:rPr>
        <w:t xml:space="preserve">ם הרלבנטיים </w:t>
      </w:r>
      <w:r w:rsidR="0097705F" w:rsidRPr="00980300">
        <w:rPr>
          <w:rFonts w:cs="David" w:hint="cs"/>
          <w:sz w:val="24"/>
          <w:szCs w:val="24"/>
          <w:rtl/>
        </w:rPr>
        <w:t>ב</w:t>
      </w:r>
      <w:r w:rsidR="00C26154" w:rsidRPr="00980300">
        <w:rPr>
          <w:rFonts w:cs="David" w:hint="cs"/>
          <w:sz w:val="24"/>
          <w:szCs w:val="24"/>
          <w:rtl/>
        </w:rPr>
        <w:t>רמ"י ו</w:t>
      </w:r>
      <w:r w:rsidRPr="00980300">
        <w:rPr>
          <w:rFonts w:cs="David" w:hint="cs"/>
          <w:sz w:val="24"/>
          <w:szCs w:val="24"/>
          <w:rtl/>
        </w:rPr>
        <w:t>ב</w:t>
      </w:r>
      <w:r w:rsidR="00C26154" w:rsidRPr="00980300">
        <w:rPr>
          <w:rFonts w:cs="David" w:hint="cs"/>
          <w:sz w:val="24"/>
          <w:szCs w:val="24"/>
          <w:rtl/>
        </w:rPr>
        <w:t>משרד ה</w:t>
      </w:r>
      <w:r w:rsidR="00F5527A">
        <w:rPr>
          <w:rFonts w:cs="David" w:hint="cs"/>
          <w:sz w:val="24"/>
          <w:szCs w:val="24"/>
          <w:rtl/>
        </w:rPr>
        <w:t>בינוי וה</w:t>
      </w:r>
      <w:r w:rsidR="00C26154" w:rsidRPr="00980300">
        <w:rPr>
          <w:rFonts w:cs="David" w:hint="cs"/>
          <w:sz w:val="24"/>
          <w:szCs w:val="24"/>
          <w:rtl/>
        </w:rPr>
        <w:t xml:space="preserve">שיכון </w:t>
      </w:r>
      <w:r w:rsidR="00E01CB1" w:rsidRPr="00980300">
        <w:rPr>
          <w:rFonts w:cs="David" w:hint="cs"/>
          <w:sz w:val="24"/>
          <w:szCs w:val="24"/>
          <w:rtl/>
        </w:rPr>
        <w:t xml:space="preserve">של </w:t>
      </w:r>
      <w:r w:rsidR="00C26154" w:rsidRPr="00980300">
        <w:rPr>
          <w:rFonts w:cs="David" w:hint="cs"/>
          <w:sz w:val="24"/>
          <w:szCs w:val="24"/>
          <w:rtl/>
        </w:rPr>
        <w:t>חוזי ההתקשרות שבינם לבין החברות הקבלניות, לשם הוספת סעיפים בחוזה שיתייחסו ללוח הזמנים לביצוע הרישום של בית משותף ורישום זכויות, לרבות הקביעה כי "חובת הרישום" היא הוראה יסודית בביצוע החוזה, וכי הפרתה תחייב בפיצוי מוסכם.</w:t>
      </w:r>
      <w:r w:rsidR="00633E12" w:rsidRPr="00980300">
        <w:rPr>
          <w:rFonts w:cs="David" w:hint="cs"/>
          <w:sz w:val="24"/>
          <w:szCs w:val="24"/>
          <w:rtl/>
        </w:rPr>
        <w:t xml:space="preserve"> </w:t>
      </w:r>
    </w:p>
    <w:p w:rsidR="00980300" w:rsidRDefault="003A5A79" w:rsidP="00980300">
      <w:pPr>
        <w:pStyle w:val="a3"/>
        <w:numPr>
          <w:ilvl w:val="0"/>
          <w:numId w:val="36"/>
        </w:numPr>
        <w:spacing w:after="120" w:line="360" w:lineRule="auto"/>
        <w:ind w:left="281"/>
        <w:jc w:val="both"/>
        <w:rPr>
          <w:rFonts w:cs="David"/>
          <w:sz w:val="24"/>
          <w:szCs w:val="24"/>
        </w:rPr>
      </w:pPr>
      <w:r w:rsidRPr="00980300">
        <w:rPr>
          <w:rFonts w:cs="David" w:hint="cs"/>
          <w:b/>
          <w:bCs/>
          <w:sz w:val="24"/>
          <w:szCs w:val="24"/>
          <w:rtl/>
        </w:rPr>
        <w:t>סנקציה משמעתית</w:t>
      </w:r>
      <w:r>
        <w:rPr>
          <w:rFonts w:cs="David" w:hint="cs"/>
          <w:sz w:val="24"/>
          <w:szCs w:val="24"/>
          <w:rtl/>
        </w:rPr>
        <w:t>:</w:t>
      </w:r>
      <w:r w:rsidRPr="00980300">
        <w:rPr>
          <w:rFonts w:cs="David" w:hint="cs"/>
          <w:b/>
          <w:bCs/>
          <w:sz w:val="24"/>
          <w:szCs w:val="24"/>
          <w:rtl/>
        </w:rPr>
        <w:t xml:space="preserve"> </w:t>
      </w:r>
      <w:r w:rsidR="00633E12" w:rsidRPr="00980300">
        <w:rPr>
          <w:rFonts w:cs="David" w:hint="cs"/>
          <w:sz w:val="24"/>
          <w:szCs w:val="24"/>
          <w:rtl/>
        </w:rPr>
        <w:t>בכל הנוגע לקרקע פרטית,</w:t>
      </w:r>
      <w:r w:rsidR="00AC51D8" w:rsidRPr="00980300">
        <w:rPr>
          <w:rFonts w:cs="David" w:hint="cs"/>
          <w:sz w:val="24"/>
          <w:szCs w:val="24"/>
          <w:rtl/>
        </w:rPr>
        <w:t xml:space="preserve"> במקרים שבהם קבלן לא רשם את יחידות הדיור בבית משותף, הרי שמדובר </w:t>
      </w:r>
      <w:r w:rsidR="00172409" w:rsidRPr="00980300">
        <w:rPr>
          <w:rFonts w:cs="David" w:hint="cs"/>
          <w:sz w:val="24"/>
          <w:szCs w:val="24"/>
          <w:rtl/>
        </w:rPr>
        <w:t xml:space="preserve">בד"כ גם </w:t>
      </w:r>
      <w:r w:rsidR="00AC51D8" w:rsidRPr="00980300">
        <w:rPr>
          <w:rFonts w:cs="David" w:hint="cs"/>
          <w:sz w:val="24"/>
          <w:szCs w:val="24"/>
          <w:rtl/>
        </w:rPr>
        <w:t xml:space="preserve">בהפרת חיוב חוזי </w:t>
      </w:r>
      <w:r w:rsidR="00C94F20" w:rsidRPr="00980300">
        <w:rPr>
          <w:rFonts w:cs="David" w:hint="cs"/>
          <w:sz w:val="24"/>
          <w:szCs w:val="24"/>
          <w:rtl/>
        </w:rPr>
        <w:t xml:space="preserve">מול </w:t>
      </w:r>
      <w:r w:rsidR="00AC51D8" w:rsidRPr="00980300">
        <w:rPr>
          <w:rFonts w:cs="David" w:hint="cs"/>
          <w:sz w:val="24"/>
          <w:szCs w:val="24"/>
          <w:rtl/>
        </w:rPr>
        <w:t>הדיירים. הצוות מצא כי לשם רישום יחידות הדיור</w:t>
      </w:r>
      <w:r w:rsidR="00172409" w:rsidRPr="00980300">
        <w:rPr>
          <w:rFonts w:cs="David" w:hint="cs"/>
          <w:sz w:val="24"/>
          <w:szCs w:val="24"/>
          <w:rtl/>
        </w:rPr>
        <w:t xml:space="preserve"> יש צורך בנקיטת קו פעולה קשיח יותר גם בשוק הפ</w:t>
      </w:r>
      <w:r w:rsidR="00877033">
        <w:rPr>
          <w:rFonts w:cs="David" w:hint="cs"/>
          <w:sz w:val="24"/>
          <w:szCs w:val="24"/>
          <w:rtl/>
        </w:rPr>
        <w:t xml:space="preserve">רטי. בהמשך לכך, הצוות ממליץ, </w:t>
      </w:r>
      <w:r w:rsidR="00172409" w:rsidRPr="00980300">
        <w:rPr>
          <w:rFonts w:cs="David" w:hint="cs"/>
          <w:sz w:val="24"/>
          <w:szCs w:val="24"/>
          <w:rtl/>
        </w:rPr>
        <w:t>כי</w:t>
      </w:r>
      <w:r w:rsidR="004F068B" w:rsidRPr="00980300">
        <w:rPr>
          <w:rFonts w:cs="David" w:hint="cs"/>
          <w:sz w:val="24"/>
          <w:szCs w:val="24"/>
          <w:rtl/>
        </w:rPr>
        <w:t xml:space="preserve"> כאשר קבלן לא </w:t>
      </w:r>
      <w:r w:rsidR="00C94F20" w:rsidRPr="00980300">
        <w:rPr>
          <w:rFonts w:cs="David" w:hint="cs"/>
          <w:sz w:val="24"/>
          <w:szCs w:val="24"/>
          <w:rtl/>
        </w:rPr>
        <w:t xml:space="preserve">פועל </w:t>
      </w:r>
      <w:r w:rsidR="004F068B" w:rsidRPr="00980300">
        <w:rPr>
          <w:rFonts w:cs="David" w:hint="cs"/>
          <w:sz w:val="24"/>
          <w:szCs w:val="24"/>
          <w:rtl/>
        </w:rPr>
        <w:t xml:space="preserve">לרישום בפנקס הבתים המשותפים, </w:t>
      </w:r>
      <w:r w:rsidR="00172409" w:rsidRPr="00980300">
        <w:rPr>
          <w:rFonts w:cs="David" w:hint="cs"/>
          <w:sz w:val="24"/>
          <w:szCs w:val="24"/>
          <w:rtl/>
        </w:rPr>
        <w:t>ת</w:t>
      </w:r>
      <w:r w:rsidR="00B0024F" w:rsidRPr="00980300">
        <w:rPr>
          <w:rFonts w:cs="David" w:hint="cs"/>
          <w:sz w:val="24"/>
          <w:szCs w:val="24"/>
          <w:rtl/>
        </w:rPr>
        <w:t xml:space="preserve">בחן </w:t>
      </w:r>
      <w:r w:rsidR="00172409" w:rsidRPr="00980300">
        <w:rPr>
          <w:rFonts w:cs="David" w:hint="cs"/>
          <w:sz w:val="24"/>
          <w:szCs w:val="24"/>
          <w:rtl/>
        </w:rPr>
        <w:t>ה</w:t>
      </w:r>
      <w:r w:rsidR="00B0024F" w:rsidRPr="00980300">
        <w:rPr>
          <w:rFonts w:cs="David" w:hint="cs"/>
          <w:sz w:val="24"/>
          <w:szCs w:val="24"/>
          <w:rtl/>
        </w:rPr>
        <w:t xml:space="preserve">אפשרות </w:t>
      </w:r>
      <w:r w:rsidR="00E01CB1" w:rsidRPr="00980300">
        <w:rPr>
          <w:rFonts w:cs="David" w:hint="cs"/>
          <w:sz w:val="24"/>
          <w:szCs w:val="24"/>
          <w:rtl/>
        </w:rPr>
        <w:t>ש</w:t>
      </w:r>
      <w:r w:rsidR="00B0024F" w:rsidRPr="00980300">
        <w:rPr>
          <w:rFonts w:cs="David" w:hint="cs"/>
          <w:sz w:val="24"/>
          <w:szCs w:val="24"/>
          <w:rtl/>
        </w:rPr>
        <w:t>ל</w:t>
      </w:r>
      <w:r w:rsidR="00E01CB1" w:rsidRPr="00980300">
        <w:rPr>
          <w:rFonts w:cs="David" w:hint="cs"/>
          <w:sz w:val="24"/>
          <w:szCs w:val="24"/>
          <w:rtl/>
        </w:rPr>
        <w:t xml:space="preserve"> </w:t>
      </w:r>
      <w:r w:rsidR="00B0024F" w:rsidRPr="00980300">
        <w:rPr>
          <w:rFonts w:cs="David" w:hint="cs"/>
          <w:sz w:val="24"/>
          <w:szCs w:val="24"/>
          <w:rtl/>
        </w:rPr>
        <w:t>הטלת סנקציה משמעתית בהתאם לכללי האתיקה המשמעתית של קבלנים.</w:t>
      </w:r>
      <w:r>
        <w:rPr>
          <w:rStyle w:val="ab"/>
          <w:rFonts w:cs="David"/>
          <w:sz w:val="24"/>
          <w:szCs w:val="24"/>
          <w:rtl/>
        </w:rPr>
        <w:footnoteReference w:id="87"/>
      </w:r>
      <w:r w:rsidR="004F068B" w:rsidRPr="00980300">
        <w:rPr>
          <w:rFonts w:cs="David" w:hint="cs"/>
          <w:sz w:val="24"/>
          <w:szCs w:val="24"/>
          <w:rtl/>
        </w:rPr>
        <w:t xml:space="preserve"> </w:t>
      </w:r>
    </w:p>
    <w:p w:rsidR="00C372C5" w:rsidRDefault="003A5A79" w:rsidP="00D06138">
      <w:pPr>
        <w:pStyle w:val="a3"/>
        <w:numPr>
          <w:ilvl w:val="0"/>
          <w:numId w:val="36"/>
        </w:numPr>
        <w:spacing w:after="120" w:line="360" w:lineRule="auto"/>
        <w:ind w:left="281"/>
        <w:jc w:val="both"/>
        <w:rPr>
          <w:rFonts w:cs="David"/>
          <w:sz w:val="24"/>
          <w:szCs w:val="24"/>
        </w:rPr>
      </w:pPr>
      <w:r w:rsidRPr="00980300">
        <w:rPr>
          <w:rFonts w:cs="David" w:hint="cs"/>
          <w:b/>
          <w:bCs/>
          <w:sz w:val="24"/>
          <w:szCs w:val="24"/>
          <w:rtl/>
        </w:rPr>
        <w:t>תוספת של תמריצים חיובי</w:t>
      </w:r>
      <w:r w:rsidR="00C41625" w:rsidRPr="00980300">
        <w:rPr>
          <w:rFonts w:cs="David" w:hint="cs"/>
          <w:b/>
          <w:bCs/>
          <w:sz w:val="24"/>
          <w:szCs w:val="24"/>
          <w:rtl/>
        </w:rPr>
        <w:t>י</w:t>
      </w:r>
      <w:r w:rsidRPr="00980300">
        <w:rPr>
          <w:rFonts w:cs="David" w:hint="cs"/>
          <w:b/>
          <w:bCs/>
          <w:sz w:val="24"/>
          <w:szCs w:val="24"/>
          <w:rtl/>
        </w:rPr>
        <w:t>ם לרישום</w:t>
      </w:r>
      <w:r w:rsidR="00980300">
        <w:rPr>
          <w:rFonts w:cs="David" w:hint="cs"/>
          <w:sz w:val="24"/>
          <w:szCs w:val="24"/>
          <w:rtl/>
        </w:rPr>
        <w:t>:</w:t>
      </w:r>
      <w:r w:rsidRPr="00980300">
        <w:rPr>
          <w:rFonts w:cs="David" w:hint="cs"/>
          <w:sz w:val="24"/>
          <w:szCs w:val="24"/>
          <w:rtl/>
        </w:rPr>
        <w:t xml:space="preserve"> </w:t>
      </w:r>
      <w:r w:rsidR="00C50337" w:rsidRPr="00980300">
        <w:rPr>
          <w:rFonts w:cs="David" w:hint="cs"/>
          <w:sz w:val="24"/>
          <w:szCs w:val="24"/>
          <w:rtl/>
        </w:rPr>
        <w:t>בכל הנוגע לדירות קיימות</w:t>
      </w:r>
      <w:r w:rsidR="003638EC" w:rsidRPr="00980300">
        <w:rPr>
          <w:rFonts w:cs="David" w:hint="cs"/>
          <w:sz w:val="24"/>
          <w:szCs w:val="24"/>
          <w:rtl/>
        </w:rPr>
        <w:t xml:space="preserve"> "ישנות" </w:t>
      </w:r>
      <w:r w:rsidR="00D66897" w:rsidRPr="00980300">
        <w:rPr>
          <w:rFonts w:cs="David" w:hint="cs"/>
          <w:sz w:val="24"/>
          <w:szCs w:val="24"/>
          <w:rtl/>
        </w:rPr>
        <w:t xml:space="preserve">שטרם נרשמו, יש </w:t>
      </w:r>
      <w:r w:rsidR="008820A6" w:rsidRPr="00980300">
        <w:rPr>
          <w:rFonts w:cs="David" w:hint="cs"/>
          <w:sz w:val="24"/>
          <w:szCs w:val="24"/>
          <w:rtl/>
        </w:rPr>
        <w:t xml:space="preserve">קושי לפעול להשתת סנקציות נוספות </w:t>
      </w:r>
      <w:r w:rsidR="00D66897" w:rsidRPr="00980300">
        <w:rPr>
          <w:rFonts w:cs="David" w:hint="cs"/>
          <w:sz w:val="24"/>
          <w:szCs w:val="24"/>
          <w:rtl/>
        </w:rPr>
        <w:t>בהתאם למערכת החוזית הישנה שנוצרה בין המוכר לקונה</w:t>
      </w:r>
      <w:r w:rsidR="003638EC" w:rsidRPr="00980300">
        <w:rPr>
          <w:rFonts w:cs="David" w:hint="cs"/>
          <w:sz w:val="24"/>
          <w:szCs w:val="24"/>
          <w:rtl/>
        </w:rPr>
        <w:t xml:space="preserve">, </w:t>
      </w:r>
      <w:r w:rsidR="00D66897" w:rsidRPr="00980300">
        <w:rPr>
          <w:rFonts w:cs="David" w:hint="cs"/>
          <w:sz w:val="24"/>
          <w:szCs w:val="24"/>
          <w:rtl/>
        </w:rPr>
        <w:t>כל שכן</w:t>
      </w:r>
      <w:r w:rsidR="003638EC" w:rsidRPr="00980300">
        <w:rPr>
          <w:rFonts w:cs="David" w:hint="cs"/>
          <w:sz w:val="24"/>
          <w:szCs w:val="24"/>
          <w:rtl/>
        </w:rPr>
        <w:t xml:space="preserve"> כאשר </w:t>
      </w:r>
      <w:r w:rsidR="00D66897" w:rsidRPr="00980300">
        <w:rPr>
          <w:rFonts w:cs="David" w:hint="cs"/>
          <w:sz w:val="24"/>
          <w:szCs w:val="24"/>
          <w:rtl/>
        </w:rPr>
        <w:t xml:space="preserve">זו </w:t>
      </w:r>
      <w:r w:rsidR="003638EC" w:rsidRPr="00980300">
        <w:rPr>
          <w:rFonts w:cs="David" w:hint="cs"/>
          <w:sz w:val="24"/>
          <w:szCs w:val="24"/>
          <w:rtl/>
        </w:rPr>
        <w:t xml:space="preserve">אינה מגובה </w:t>
      </w:r>
      <w:r w:rsidR="00D66897" w:rsidRPr="00980300">
        <w:rPr>
          <w:rFonts w:cs="David" w:hint="cs"/>
          <w:sz w:val="24"/>
          <w:szCs w:val="24"/>
          <w:rtl/>
        </w:rPr>
        <w:t>בהוראות המחייבות</w:t>
      </w:r>
      <w:r w:rsidR="003638EC" w:rsidRPr="00980300">
        <w:rPr>
          <w:rFonts w:cs="David" w:hint="cs"/>
          <w:sz w:val="24"/>
          <w:szCs w:val="24"/>
          <w:rtl/>
        </w:rPr>
        <w:t xml:space="preserve"> </w:t>
      </w:r>
      <w:r w:rsidR="00D66897" w:rsidRPr="00980300">
        <w:rPr>
          <w:rFonts w:cs="David" w:hint="cs"/>
          <w:sz w:val="24"/>
          <w:szCs w:val="24"/>
          <w:rtl/>
        </w:rPr>
        <w:t xml:space="preserve">להביא לרישום תוך זמן קצוב, כפי שנקבע </w:t>
      </w:r>
      <w:r w:rsidR="008D564D" w:rsidRPr="00980300">
        <w:rPr>
          <w:rFonts w:cs="David" w:hint="cs"/>
          <w:sz w:val="24"/>
          <w:szCs w:val="24"/>
          <w:rtl/>
        </w:rPr>
        <w:t>בת</w:t>
      </w:r>
      <w:r w:rsidR="003638EC" w:rsidRPr="00980300">
        <w:rPr>
          <w:rFonts w:cs="David" w:hint="cs"/>
          <w:sz w:val="24"/>
          <w:szCs w:val="24"/>
          <w:rtl/>
        </w:rPr>
        <w:t>יקון 5 לחוק המכר דירות</w:t>
      </w:r>
      <w:r w:rsidR="00704A8B" w:rsidRPr="00980300">
        <w:rPr>
          <w:rFonts w:cs="David" w:hint="cs"/>
          <w:sz w:val="24"/>
          <w:szCs w:val="24"/>
          <w:rtl/>
        </w:rPr>
        <w:t>. יתר על כן, חלק לא קטן מהחברות המשכנות כבר לא קיים, וקשה מאוד להתחקות אחר הגורמים האחראיים</w:t>
      </w:r>
      <w:r w:rsidR="00493141" w:rsidRPr="00980300">
        <w:rPr>
          <w:rFonts w:cs="David" w:hint="cs"/>
          <w:sz w:val="24"/>
          <w:szCs w:val="24"/>
          <w:rtl/>
        </w:rPr>
        <w:t>,</w:t>
      </w:r>
      <w:r w:rsidR="00704A8B" w:rsidRPr="00980300">
        <w:rPr>
          <w:rFonts w:cs="David" w:hint="cs"/>
          <w:sz w:val="24"/>
          <w:szCs w:val="24"/>
          <w:rtl/>
        </w:rPr>
        <w:t xml:space="preserve"> </w:t>
      </w:r>
      <w:r w:rsidR="00493141" w:rsidRPr="00980300">
        <w:rPr>
          <w:rFonts w:cs="David" w:hint="cs"/>
          <w:sz w:val="24"/>
          <w:szCs w:val="24"/>
          <w:rtl/>
        </w:rPr>
        <w:t>ש</w:t>
      </w:r>
      <w:r w:rsidR="00704A8B" w:rsidRPr="00980300">
        <w:rPr>
          <w:rFonts w:cs="David" w:hint="cs"/>
          <w:sz w:val="24"/>
          <w:szCs w:val="24"/>
          <w:rtl/>
        </w:rPr>
        <w:t>אליהם הועבר החיוב לרישום הבית כבית מש</w:t>
      </w:r>
      <w:r w:rsidR="00F422C6" w:rsidRPr="00980300">
        <w:rPr>
          <w:rFonts w:cs="David" w:hint="cs"/>
          <w:sz w:val="24"/>
          <w:szCs w:val="24"/>
          <w:rtl/>
        </w:rPr>
        <w:t>ו</w:t>
      </w:r>
      <w:r w:rsidR="00704A8B" w:rsidRPr="00980300">
        <w:rPr>
          <w:rFonts w:cs="David" w:hint="cs"/>
          <w:sz w:val="24"/>
          <w:szCs w:val="24"/>
          <w:rtl/>
        </w:rPr>
        <w:t>תף.</w:t>
      </w:r>
      <w:r w:rsidR="00D66897" w:rsidRPr="00980300">
        <w:rPr>
          <w:rFonts w:cs="David" w:hint="cs"/>
          <w:sz w:val="24"/>
          <w:szCs w:val="24"/>
          <w:rtl/>
        </w:rPr>
        <w:t xml:space="preserve"> </w:t>
      </w:r>
      <w:r w:rsidR="003638EC" w:rsidRPr="00980300">
        <w:rPr>
          <w:rFonts w:cs="David" w:hint="cs"/>
          <w:sz w:val="24"/>
          <w:szCs w:val="24"/>
          <w:rtl/>
        </w:rPr>
        <w:t xml:space="preserve">עם זאת, וגם </w:t>
      </w:r>
      <w:r w:rsidR="0097705F" w:rsidRPr="00980300">
        <w:rPr>
          <w:rFonts w:cs="David" w:hint="cs"/>
          <w:sz w:val="24"/>
          <w:szCs w:val="24"/>
          <w:rtl/>
        </w:rPr>
        <w:t>בהקשר</w:t>
      </w:r>
      <w:r w:rsidR="003638EC" w:rsidRPr="00980300">
        <w:rPr>
          <w:rFonts w:cs="David" w:hint="cs"/>
          <w:sz w:val="24"/>
          <w:szCs w:val="24"/>
          <w:rtl/>
        </w:rPr>
        <w:t>ם</w:t>
      </w:r>
      <w:r w:rsidR="0097705F" w:rsidRPr="00980300">
        <w:rPr>
          <w:rFonts w:cs="David" w:hint="cs"/>
          <w:sz w:val="24"/>
          <w:szCs w:val="24"/>
          <w:rtl/>
        </w:rPr>
        <w:t xml:space="preserve"> </w:t>
      </w:r>
      <w:r w:rsidR="003638EC" w:rsidRPr="00980300">
        <w:rPr>
          <w:rFonts w:cs="David" w:hint="cs"/>
          <w:sz w:val="24"/>
          <w:szCs w:val="24"/>
          <w:rtl/>
        </w:rPr>
        <w:t xml:space="preserve">של בתים משותפים ישנים, </w:t>
      </w:r>
      <w:r w:rsidR="00D66897" w:rsidRPr="00980300">
        <w:rPr>
          <w:rFonts w:cs="David" w:hint="cs"/>
          <w:sz w:val="24"/>
          <w:szCs w:val="24"/>
          <w:rtl/>
        </w:rPr>
        <w:t xml:space="preserve">מומלץ לבחון </w:t>
      </w:r>
      <w:r w:rsidR="00C41625" w:rsidRPr="00980300">
        <w:rPr>
          <w:rFonts w:cs="David" w:hint="cs"/>
          <w:sz w:val="24"/>
          <w:szCs w:val="24"/>
          <w:rtl/>
        </w:rPr>
        <w:t>ה</w:t>
      </w:r>
      <w:r w:rsidR="00D66897" w:rsidRPr="00980300">
        <w:rPr>
          <w:rFonts w:cs="David" w:hint="cs"/>
          <w:sz w:val="24"/>
          <w:szCs w:val="24"/>
          <w:rtl/>
        </w:rPr>
        <w:t>וספ</w:t>
      </w:r>
      <w:r w:rsidR="00C41625" w:rsidRPr="00980300">
        <w:rPr>
          <w:rFonts w:cs="David" w:hint="cs"/>
          <w:sz w:val="24"/>
          <w:szCs w:val="24"/>
          <w:rtl/>
        </w:rPr>
        <w:t>ה</w:t>
      </w:r>
      <w:r w:rsidR="00D66897" w:rsidRPr="00980300">
        <w:rPr>
          <w:rFonts w:cs="David" w:hint="cs"/>
          <w:sz w:val="24"/>
          <w:szCs w:val="24"/>
          <w:rtl/>
        </w:rPr>
        <w:t xml:space="preserve"> של </w:t>
      </w:r>
      <w:r w:rsidR="003638EC" w:rsidRPr="00980300">
        <w:rPr>
          <w:rFonts w:cs="David" w:hint="cs"/>
          <w:sz w:val="24"/>
          <w:szCs w:val="24"/>
          <w:rtl/>
        </w:rPr>
        <w:t>תמריצים לקידום רישום מהיר</w:t>
      </w:r>
      <w:r w:rsidR="008D564D" w:rsidRPr="00980300">
        <w:rPr>
          <w:rFonts w:cs="David" w:hint="cs"/>
          <w:sz w:val="24"/>
          <w:szCs w:val="24"/>
          <w:rtl/>
        </w:rPr>
        <w:t xml:space="preserve">, לרבות תמריצים כספיים </w:t>
      </w:r>
      <w:r w:rsidR="00907B99">
        <w:rPr>
          <w:rFonts w:cs="David" w:hint="cs"/>
          <w:sz w:val="24"/>
          <w:szCs w:val="24"/>
          <w:rtl/>
        </w:rPr>
        <w:t xml:space="preserve">ובעיקר </w:t>
      </w:r>
      <w:r w:rsidR="008D564D" w:rsidRPr="00980300">
        <w:rPr>
          <w:rFonts w:cs="David" w:hint="cs"/>
          <w:sz w:val="24"/>
          <w:szCs w:val="24"/>
          <w:rtl/>
        </w:rPr>
        <w:t>הקלות במיסוי</w:t>
      </w:r>
      <w:r w:rsidR="003638EC" w:rsidRPr="00980300">
        <w:rPr>
          <w:rFonts w:cs="David" w:hint="cs"/>
          <w:sz w:val="24"/>
          <w:szCs w:val="24"/>
          <w:rtl/>
        </w:rPr>
        <w:t>.</w:t>
      </w:r>
      <w:r w:rsidR="0097705F" w:rsidRPr="00980300">
        <w:rPr>
          <w:rFonts w:cs="David" w:hint="cs"/>
          <w:sz w:val="24"/>
          <w:szCs w:val="24"/>
          <w:rtl/>
        </w:rPr>
        <w:t xml:space="preserve"> מוצע כי </w:t>
      </w:r>
      <w:r w:rsidR="003638EC" w:rsidRPr="00980300">
        <w:rPr>
          <w:rFonts w:cs="David" w:hint="cs"/>
          <w:sz w:val="24"/>
          <w:szCs w:val="24"/>
          <w:rtl/>
        </w:rPr>
        <w:t>הסנקציות שיוטלו על העדר פעולה מהירה לרישום תהי</w:t>
      </w:r>
      <w:r w:rsidR="00D91A24" w:rsidRPr="00980300">
        <w:rPr>
          <w:rFonts w:cs="David" w:hint="cs"/>
          <w:sz w:val="24"/>
          <w:szCs w:val="24"/>
          <w:rtl/>
        </w:rPr>
        <w:t>י</w:t>
      </w:r>
      <w:r w:rsidRPr="00980300">
        <w:rPr>
          <w:rFonts w:cs="David" w:hint="cs"/>
          <w:sz w:val="24"/>
          <w:szCs w:val="24"/>
          <w:rtl/>
        </w:rPr>
        <w:t>נה מ</w:t>
      </w:r>
      <w:r w:rsidR="003638EC" w:rsidRPr="00980300">
        <w:rPr>
          <w:rFonts w:cs="David" w:hint="cs"/>
          <w:sz w:val="24"/>
          <w:szCs w:val="24"/>
          <w:rtl/>
        </w:rPr>
        <w:t>ב</w:t>
      </w:r>
      <w:r w:rsidR="00A72E15" w:rsidRPr="00980300">
        <w:rPr>
          <w:rFonts w:cs="David" w:hint="cs"/>
          <w:sz w:val="24"/>
          <w:szCs w:val="24"/>
          <w:rtl/>
        </w:rPr>
        <w:t>ו</w:t>
      </w:r>
      <w:r w:rsidR="003638EC" w:rsidRPr="00980300">
        <w:rPr>
          <w:rFonts w:cs="David" w:hint="cs"/>
          <w:sz w:val="24"/>
          <w:szCs w:val="24"/>
          <w:rtl/>
        </w:rPr>
        <w:t>ססות על ההוראות החוזיות שהן מקור החיוב לרישום</w:t>
      </w:r>
      <w:r w:rsidR="00D06138">
        <w:rPr>
          <w:rFonts w:cs="David" w:hint="cs"/>
          <w:sz w:val="24"/>
          <w:szCs w:val="24"/>
          <w:rtl/>
        </w:rPr>
        <w:t>, כאשר הוראות החוק שיאפשרו סנקציות נוספות יתבססו על חיובים אלה.</w:t>
      </w:r>
      <w:r w:rsidR="003638EC" w:rsidRPr="00980300">
        <w:rPr>
          <w:rFonts w:cs="David" w:hint="cs"/>
          <w:sz w:val="24"/>
          <w:szCs w:val="24"/>
          <w:rtl/>
        </w:rPr>
        <w:t xml:space="preserve"> </w:t>
      </w:r>
      <w:r w:rsidR="00D06138">
        <w:rPr>
          <w:rFonts w:cs="David" w:hint="cs"/>
          <w:sz w:val="24"/>
          <w:szCs w:val="24"/>
          <w:rtl/>
        </w:rPr>
        <w:t xml:space="preserve">גם </w:t>
      </w:r>
      <w:r w:rsidR="003638EC" w:rsidRPr="00980300">
        <w:rPr>
          <w:rFonts w:cs="David" w:hint="cs"/>
          <w:sz w:val="24"/>
          <w:szCs w:val="24"/>
          <w:rtl/>
        </w:rPr>
        <w:t xml:space="preserve">התמריצים החיובים יחייבו כמובן התערבות ממשלתית. </w:t>
      </w:r>
    </w:p>
    <w:p w:rsidR="00B17B80" w:rsidRPr="00C372C5" w:rsidRDefault="004658D5" w:rsidP="00D06138">
      <w:pPr>
        <w:pStyle w:val="a3"/>
        <w:spacing w:after="120" w:line="360" w:lineRule="auto"/>
        <w:ind w:left="281"/>
        <w:jc w:val="both"/>
        <w:rPr>
          <w:rFonts w:cs="David"/>
          <w:sz w:val="24"/>
          <w:szCs w:val="24"/>
          <w:rtl/>
        </w:rPr>
      </w:pPr>
      <w:r w:rsidRPr="00C372C5">
        <w:rPr>
          <w:rFonts w:cs="David" w:hint="cs"/>
          <w:b/>
          <w:bCs/>
          <w:sz w:val="24"/>
          <w:szCs w:val="24"/>
          <w:rtl/>
        </w:rPr>
        <w:t xml:space="preserve">בחינת </w:t>
      </w:r>
      <w:r w:rsidR="009A560C" w:rsidRPr="00C372C5">
        <w:rPr>
          <w:rFonts w:cs="David" w:hint="cs"/>
          <w:b/>
          <w:bCs/>
          <w:sz w:val="24"/>
          <w:szCs w:val="24"/>
          <w:rtl/>
        </w:rPr>
        <w:t>תיקון לחוק המכר דירות</w:t>
      </w:r>
      <w:r w:rsidR="00A4057E" w:rsidRPr="00C372C5">
        <w:rPr>
          <w:rFonts w:cs="David" w:hint="cs"/>
          <w:sz w:val="24"/>
          <w:szCs w:val="24"/>
          <w:rtl/>
        </w:rPr>
        <w:t xml:space="preserve">: </w:t>
      </w:r>
      <w:r w:rsidR="00877033" w:rsidRPr="00C372C5">
        <w:rPr>
          <w:rFonts w:cs="David" w:hint="cs"/>
          <w:sz w:val="24"/>
          <w:szCs w:val="24"/>
          <w:rtl/>
        </w:rPr>
        <w:t xml:space="preserve">לפיו ייקבעו </w:t>
      </w:r>
      <w:r w:rsidR="00A4057E" w:rsidRPr="00C372C5">
        <w:rPr>
          <w:rFonts w:cs="David" w:hint="cs"/>
          <w:sz w:val="24"/>
          <w:szCs w:val="24"/>
          <w:rtl/>
        </w:rPr>
        <w:t>מועדים מעודכנים ומדויקים יותר בהתאם להליך התכנוני החדש</w:t>
      </w:r>
      <w:r w:rsidR="00A4057E" w:rsidRPr="00C372C5">
        <w:rPr>
          <w:rFonts w:cs="David"/>
          <w:sz w:val="24"/>
          <w:szCs w:val="24"/>
          <w:rtl/>
        </w:rPr>
        <w:t xml:space="preserve"> שהציע הצוות, </w:t>
      </w:r>
      <w:r w:rsidR="00877033" w:rsidRPr="00C372C5">
        <w:rPr>
          <w:rFonts w:cs="David" w:hint="cs"/>
          <w:sz w:val="24"/>
          <w:szCs w:val="24"/>
          <w:rtl/>
        </w:rPr>
        <w:t xml:space="preserve">אשר </w:t>
      </w:r>
      <w:r w:rsidR="00A4057E" w:rsidRPr="00C372C5">
        <w:rPr>
          <w:rFonts w:cs="David" w:hint="eastAsia"/>
          <w:sz w:val="24"/>
          <w:szCs w:val="24"/>
          <w:rtl/>
        </w:rPr>
        <w:t>הקבלן</w:t>
      </w:r>
      <w:r w:rsidR="00A4057E" w:rsidRPr="00C372C5">
        <w:rPr>
          <w:rFonts w:cs="David"/>
          <w:sz w:val="24"/>
          <w:szCs w:val="24"/>
          <w:rtl/>
        </w:rPr>
        <w:t xml:space="preserve"> </w:t>
      </w:r>
      <w:r w:rsidR="00A4057E" w:rsidRPr="00C372C5">
        <w:rPr>
          <w:rFonts w:cs="David" w:hint="eastAsia"/>
          <w:sz w:val="24"/>
          <w:szCs w:val="24"/>
          <w:rtl/>
        </w:rPr>
        <w:t>יידרש</w:t>
      </w:r>
      <w:r w:rsidR="00A4057E" w:rsidRPr="00C372C5">
        <w:rPr>
          <w:rFonts w:cs="David"/>
          <w:sz w:val="24"/>
          <w:szCs w:val="24"/>
          <w:rtl/>
        </w:rPr>
        <w:t xml:space="preserve"> </w:t>
      </w:r>
      <w:r w:rsidR="00A4057E" w:rsidRPr="00C372C5">
        <w:rPr>
          <w:rFonts w:cs="David" w:hint="eastAsia"/>
          <w:sz w:val="24"/>
          <w:szCs w:val="24"/>
          <w:rtl/>
        </w:rPr>
        <w:t>לעמוד</w:t>
      </w:r>
      <w:r w:rsidR="00A4057E" w:rsidRPr="00C372C5">
        <w:rPr>
          <w:rFonts w:cs="David"/>
          <w:sz w:val="24"/>
          <w:szCs w:val="24"/>
          <w:rtl/>
        </w:rPr>
        <w:t xml:space="preserve"> </w:t>
      </w:r>
      <w:r w:rsidR="00A4057E" w:rsidRPr="00C372C5">
        <w:rPr>
          <w:rFonts w:cs="David" w:hint="eastAsia"/>
          <w:sz w:val="24"/>
          <w:szCs w:val="24"/>
          <w:rtl/>
        </w:rPr>
        <w:t>בהם</w:t>
      </w:r>
      <w:r w:rsidR="00A4057E" w:rsidRPr="00C372C5">
        <w:rPr>
          <w:rFonts w:cs="David"/>
          <w:sz w:val="24"/>
          <w:szCs w:val="24"/>
          <w:rtl/>
        </w:rPr>
        <w:t xml:space="preserve"> </w:t>
      </w:r>
      <w:r w:rsidRPr="00C372C5">
        <w:rPr>
          <w:rFonts w:cs="David" w:hint="eastAsia"/>
          <w:sz w:val="24"/>
          <w:szCs w:val="24"/>
          <w:rtl/>
        </w:rPr>
        <w:t>במסגרת</w:t>
      </w:r>
      <w:r w:rsidRPr="00C372C5">
        <w:rPr>
          <w:rFonts w:cs="David"/>
          <w:sz w:val="24"/>
          <w:szCs w:val="24"/>
          <w:rtl/>
        </w:rPr>
        <w:t xml:space="preserve"> </w:t>
      </w:r>
      <w:r w:rsidRPr="00C372C5">
        <w:rPr>
          <w:rFonts w:cs="David" w:hint="eastAsia"/>
          <w:sz w:val="24"/>
          <w:szCs w:val="24"/>
          <w:rtl/>
        </w:rPr>
        <w:t>ההליך</w:t>
      </w:r>
      <w:r w:rsidR="00A4057E" w:rsidRPr="00C372C5">
        <w:rPr>
          <w:rFonts w:cs="David"/>
          <w:sz w:val="24"/>
          <w:szCs w:val="24"/>
          <w:rtl/>
        </w:rPr>
        <w:t xml:space="preserve"> </w:t>
      </w:r>
      <w:r w:rsidR="00A4057E" w:rsidRPr="00C372C5">
        <w:rPr>
          <w:rFonts w:cs="David" w:hint="eastAsia"/>
          <w:sz w:val="24"/>
          <w:szCs w:val="24"/>
          <w:rtl/>
        </w:rPr>
        <w:t>לרישום</w:t>
      </w:r>
      <w:r w:rsidR="00A4057E" w:rsidRPr="00C372C5">
        <w:rPr>
          <w:rFonts w:cs="David"/>
          <w:sz w:val="24"/>
          <w:szCs w:val="24"/>
          <w:rtl/>
        </w:rPr>
        <w:t xml:space="preserve"> הבית המשותף. מועדים אלו </w:t>
      </w:r>
      <w:r w:rsidR="00A4057E" w:rsidRPr="00C372C5">
        <w:rPr>
          <w:rFonts w:cs="David" w:hint="eastAsia"/>
          <w:sz w:val="24"/>
          <w:szCs w:val="24"/>
          <w:rtl/>
        </w:rPr>
        <w:t>למעשה</w:t>
      </w:r>
      <w:r w:rsidR="00A4057E" w:rsidRPr="00C372C5">
        <w:rPr>
          <w:rFonts w:cs="David"/>
          <w:sz w:val="24"/>
          <w:szCs w:val="24"/>
          <w:rtl/>
        </w:rPr>
        <w:t xml:space="preserve"> יהוו </w:t>
      </w:r>
      <w:r w:rsidR="00A4057E" w:rsidRPr="00C372C5">
        <w:rPr>
          <w:rFonts w:cs="David" w:hint="eastAsia"/>
          <w:sz w:val="24"/>
          <w:szCs w:val="24"/>
          <w:rtl/>
        </w:rPr>
        <w:t>מעין</w:t>
      </w:r>
      <w:r w:rsidR="00A4057E" w:rsidRPr="00C372C5">
        <w:rPr>
          <w:rFonts w:cs="David"/>
          <w:sz w:val="24"/>
          <w:szCs w:val="24"/>
          <w:rtl/>
        </w:rPr>
        <w:t xml:space="preserve"> "אבני דרך" קשיחים </w:t>
      </w:r>
      <w:r w:rsidR="00A4057E" w:rsidRPr="00C372C5">
        <w:rPr>
          <w:rFonts w:cs="David" w:hint="eastAsia"/>
          <w:sz w:val="24"/>
          <w:szCs w:val="24"/>
          <w:rtl/>
        </w:rPr>
        <w:t>שיסייעו</w:t>
      </w:r>
      <w:r w:rsidR="00A4057E" w:rsidRPr="00C372C5">
        <w:rPr>
          <w:rFonts w:cs="David"/>
          <w:sz w:val="24"/>
          <w:szCs w:val="24"/>
          <w:rtl/>
        </w:rPr>
        <w:t xml:space="preserve"> </w:t>
      </w:r>
      <w:r w:rsidR="00A4057E" w:rsidRPr="00C372C5">
        <w:rPr>
          <w:rFonts w:cs="David" w:hint="eastAsia"/>
          <w:sz w:val="24"/>
          <w:szCs w:val="24"/>
          <w:rtl/>
        </w:rPr>
        <w:t>לעקוב</w:t>
      </w:r>
      <w:r w:rsidR="00A4057E" w:rsidRPr="00C372C5">
        <w:rPr>
          <w:rFonts w:cs="David"/>
          <w:sz w:val="24"/>
          <w:szCs w:val="24"/>
          <w:rtl/>
        </w:rPr>
        <w:t xml:space="preserve"> </w:t>
      </w:r>
      <w:r w:rsidR="00A4057E" w:rsidRPr="00C372C5">
        <w:rPr>
          <w:rFonts w:cs="David" w:hint="eastAsia"/>
          <w:sz w:val="24"/>
          <w:szCs w:val="24"/>
          <w:rtl/>
        </w:rPr>
        <w:t>ולוודא</w:t>
      </w:r>
      <w:r w:rsidR="00A4057E" w:rsidRPr="00C372C5">
        <w:rPr>
          <w:rFonts w:cs="David"/>
          <w:sz w:val="24"/>
          <w:szCs w:val="24"/>
          <w:rtl/>
        </w:rPr>
        <w:t xml:space="preserve"> </w:t>
      </w:r>
      <w:r w:rsidR="00A4057E" w:rsidRPr="00C372C5">
        <w:rPr>
          <w:rFonts w:cs="David" w:hint="eastAsia"/>
          <w:sz w:val="24"/>
          <w:szCs w:val="24"/>
          <w:rtl/>
        </w:rPr>
        <w:t>כי</w:t>
      </w:r>
      <w:r w:rsidR="00A4057E" w:rsidRPr="00C372C5">
        <w:rPr>
          <w:rFonts w:cs="David"/>
          <w:sz w:val="24"/>
          <w:szCs w:val="24"/>
          <w:rtl/>
        </w:rPr>
        <w:t xml:space="preserve"> </w:t>
      </w:r>
      <w:r w:rsidR="00A4057E" w:rsidRPr="00C372C5">
        <w:rPr>
          <w:rFonts w:cs="David" w:hint="eastAsia"/>
          <w:sz w:val="24"/>
          <w:szCs w:val="24"/>
          <w:rtl/>
        </w:rPr>
        <w:t>הקבלן</w:t>
      </w:r>
      <w:r w:rsidR="00A4057E" w:rsidRPr="00C372C5">
        <w:rPr>
          <w:rFonts w:cs="David"/>
          <w:sz w:val="24"/>
          <w:szCs w:val="24"/>
          <w:rtl/>
        </w:rPr>
        <w:t xml:space="preserve"> </w:t>
      </w:r>
      <w:r w:rsidR="00A4057E" w:rsidRPr="00C372C5">
        <w:rPr>
          <w:rFonts w:cs="David" w:hint="eastAsia"/>
          <w:sz w:val="24"/>
          <w:szCs w:val="24"/>
          <w:rtl/>
        </w:rPr>
        <w:t>אכן</w:t>
      </w:r>
      <w:r w:rsidR="00A4057E" w:rsidRPr="00C372C5">
        <w:rPr>
          <w:rFonts w:cs="David"/>
          <w:sz w:val="24"/>
          <w:szCs w:val="24"/>
          <w:rtl/>
        </w:rPr>
        <w:t xml:space="preserve"> </w:t>
      </w:r>
      <w:r w:rsidR="00A4057E" w:rsidRPr="00C372C5">
        <w:rPr>
          <w:rFonts w:cs="David" w:hint="eastAsia"/>
          <w:sz w:val="24"/>
          <w:szCs w:val="24"/>
          <w:rtl/>
        </w:rPr>
        <w:t>פועל</w:t>
      </w:r>
      <w:r w:rsidR="00A4057E" w:rsidRPr="00C372C5">
        <w:rPr>
          <w:rFonts w:cs="David"/>
          <w:sz w:val="24"/>
          <w:szCs w:val="24"/>
          <w:rtl/>
        </w:rPr>
        <w:t xml:space="preserve"> </w:t>
      </w:r>
      <w:r w:rsidR="00A4057E" w:rsidRPr="00C372C5">
        <w:rPr>
          <w:rFonts w:cs="David" w:hint="eastAsia"/>
          <w:sz w:val="24"/>
          <w:szCs w:val="24"/>
          <w:rtl/>
        </w:rPr>
        <w:t>לרישום</w:t>
      </w:r>
      <w:r w:rsidR="00A4057E" w:rsidRPr="00C372C5">
        <w:rPr>
          <w:rFonts w:cs="David"/>
          <w:sz w:val="24"/>
          <w:szCs w:val="24"/>
          <w:rtl/>
        </w:rPr>
        <w:t xml:space="preserve"> </w:t>
      </w:r>
      <w:r w:rsidR="00A4057E" w:rsidRPr="00C372C5">
        <w:rPr>
          <w:rFonts w:cs="David" w:hint="eastAsia"/>
          <w:sz w:val="24"/>
          <w:szCs w:val="24"/>
          <w:rtl/>
        </w:rPr>
        <w:t>הבית</w:t>
      </w:r>
      <w:r w:rsidR="00A4057E" w:rsidRPr="00C372C5">
        <w:rPr>
          <w:rFonts w:cs="David"/>
          <w:sz w:val="24"/>
          <w:szCs w:val="24"/>
          <w:rtl/>
        </w:rPr>
        <w:t xml:space="preserve"> </w:t>
      </w:r>
      <w:r w:rsidR="00A4057E" w:rsidRPr="00C372C5">
        <w:rPr>
          <w:rFonts w:cs="David" w:hint="eastAsia"/>
          <w:sz w:val="24"/>
          <w:szCs w:val="24"/>
          <w:rtl/>
        </w:rPr>
        <w:t>המשותף</w:t>
      </w:r>
      <w:r w:rsidR="00A4057E" w:rsidRPr="00C372C5">
        <w:rPr>
          <w:rFonts w:cs="David"/>
          <w:sz w:val="24"/>
          <w:szCs w:val="24"/>
          <w:rtl/>
        </w:rPr>
        <w:t xml:space="preserve"> </w:t>
      </w:r>
      <w:r w:rsidR="00A4057E" w:rsidRPr="00C372C5">
        <w:rPr>
          <w:rFonts w:cs="David" w:hint="eastAsia"/>
          <w:sz w:val="24"/>
          <w:szCs w:val="24"/>
          <w:rtl/>
        </w:rPr>
        <w:t>בפנקס</w:t>
      </w:r>
      <w:r w:rsidR="00A4057E" w:rsidRPr="00C372C5">
        <w:rPr>
          <w:rFonts w:cs="David"/>
          <w:sz w:val="24"/>
          <w:szCs w:val="24"/>
          <w:rtl/>
        </w:rPr>
        <w:t xml:space="preserve"> </w:t>
      </w:r>
      <w:r w:rsidR="00A4057E" w:rsidRPr="00C372C5">
        <w:rPr>
          <w:rFonts w:cs="David" w:hint="eastAsia"/>
          <w:sz w:val="24"/>
          <w:szCs w:val="24"/>
          <w:rtl/>
        </w:rPr>
        <w:t>הבתים</w:t>
      </w:r>
      <w:r w:rsidR="00A4057E" w:rsidRPr="00C372C5">
        <w:rPr>
          <w:rFonts w:cs="David"/>
          <w:sz w:val="24"/>
          <w:szCs w:val="24"/>
          <w:rtl/>
        </w:rPr>
        <w:t xml:space="preserve"> </w:t>
      </w:r>
      <w:r w:rsidR="00A4057E" w:rsidRPr="00C372C5">
        <w:rPr>
          <w:rFonts w:cs="David" w:hint="eastAsia"/>
          <w:sz w:val="24"/>
          <w:szCs w:val="24"/>
          <w:rtl/>
        </w:rPr>
        <w:t>המשותפים</w:t>
      </w:r>
      <w:r w:rsidR="00A4057E" w:rsidRPr="00C372C5">
        <w:rPr>
          <w:rFonts w:cs="David"/>
          <w:sz w:val="24"/>
          <w:szCs w:val="24"/>
          <w:rtl/>
        </w:rPr>
        <w:t xml:space="preserve">. </w:t>
      </w:r>
      <w:r w:rsidR="00A4057E" w:rsidRPr="00C372C5">
        <w:rPr>
          <w:rFonts w:cs="David" w:hint="eastAsia"/>
          <w:sz w:val="24"/>
          <w:szCs w:val="24"/>
          <w:rtl/>
        </w:rPr>
        <w:t>לצד</w:t>
      </w:r>
      <w:r w:rsidR="00A4057E" w:rsidRPr="00C372C5">
        <w:rPr>
          <w:rFonts w:cs="David"/>
          <w:sz w:val="24"/>
          <w:szCs w:val="24"/>
          <w:rtl/>
        </w:rPr>
        <w:t xml:space="preserve"> זאת, </w:t>
      </w:r>
      <w:r w:rsidR="00664C25" w:rsidRPr="00C372C5">
        <w:rPr>
          <w:rFonts w:cs="David" w:hint="eastAsia"/>
          <w:sz w:val="24"/>
          <w:szCs w:val="24"/>
          <w:rtl/>
        </w:rPr>
        <w:t>התיקון</w:t>
      </w:r>
      <w:r w:rsidR="00664C25" w:rsidRPr="00C372C5">
        <w:rPr>
          <w:rFonts w:cs="David"/>
          <w:sz w:val="24"/>
          <w:szCs w:val="24"/>
          <w:rtl/>
        </w:rPr>
        <w:t xml:space="preserve"> </w:t>
      </w:r>
      <w:r w:rsidRPr="00C372C5">
        <w:rPr>
          <w:rFonts w:cs="David" w:hint="eastAsia"/>
          <w:sz w:val="24"/>
          <w:szCs w:val="24"/>
          <w:rtl/>
        </w:rPr>
        <w:t>גם</w:t>
      </w:r>
      <w:r w:rsidRPr="00C372C5">
        <w:rPr>
          <w:rFonts w:cs="David"/>
          <w:sz w:val="24"/>
          <w:szCs w:val="24"/>
          <w:rtl/>
        </w:rPr>
        <w:t xml:space="preserve"> </w:t>
      </w:r>
      <w:r w:rsidR="00664C25" w:rsidRPr="00C372C5">
        <w:rPr>
          <w:rFonts w:cs="David" w:hint="eastAsia"/>
          <w:sz w:val="24"/>
          <w:szCs w:val="24"/>
          <w:rtl/>
        </w:rPr>
        <w:t>ייקבע</w:t>
      </w:r>
      <w:r w:rsidR="00664C25" w:rsidRPr="00C372C5">
        <w:rPr>
          <w:rFonts w:cs="David"/>
          <w:sz w:val="24"/>
          <w:szCs w:val="24"/>
          <w:rtl/>
        </w:rPr>
        <w:t xml:space="preserve"> כי אי עמידה </w:t>
      </w:r>
      <w:r w:rsidRPr="00C372C5">
        <w:rPr>
          <w:rFonts w:cs="David" w:hint="eastAsia"/>
          <w:sz w:val="24"/>
          <w:szCs w:val="24"/>
          <w:rtl/>
        </w:rPr>
        <w:t>של</w:t>
      </w:r>
      <w:r w:rsidRPr="00C372C5">
        <w:rPr>
          <w:rFonts w:cs="David"/>
          <w:sz w:val="24"/>
          <w:szCs w:val="24"/>
          <w:rtl/>
        </w:rPr>
        <w:t xml:space="preserve"> הקבלן </w:t>
      </w:r>
      <w:r w:rsidR="00664C25" w:rsidRPr="00C372C5">
        <w:rPr>
          <w:rFonts w:cs="David" w:hint="eastAsia"/>
          <w:sz w:val="24"/>
          <w:szCs w:val="24"/>
          <w:rtl/>
        </w:rPr>
        <w:t>באחד</w:t>
      </w:r>
      <w:r w:rsidR="00664C25" w:rsidRPr="00C372C5">
        <w:rPr>
          <w:rFonts w:cs="David"/>
          <w:sz w:val="24"/>
          <w:szCs w:val="24"/>
          <w:rtl/>
        </w:rPr>
        <w:t xml:space="preserve"> </w:t>
      </w:r>
      <w:r w:rsidR="00664C25" w:rsidRPr="00C372C5">
        <w:rPr>
          <w:rFonts w:cs="David" w:hint="eastAsia"/>
          <w:sz w:val="24"/>
          <w:szCs w:val="24"/>
          <w:rtl/>
        </w:rPr>
        <w:t>מבין</w:t>
      </w:r>
      <w:r w:rsidR="00664C25" w:rsidRPr="00C372C5">
        <w:rPr>
          <w:rFonts w:cs="David"/>
          <w:sz w:val="24"/>
          <w:szCs w:val="24"/>
          <w:rtl/>
        </w:rPr>
        <w:t xml:space="preserve"> </w:t>
      </w:r>
      <w:r w:rsidR="00664C25" w:rsidRPr="00C372C5">
        <w:rPr>
          <w:rFonts w:cs="David" w:hint="eastAsia"/>
          <w:sz w:val="24"/>
          <w:szCs w:val="24"/>
          <w:rtl/>
        </w:rPr>
        <w:t>המועדים</w:t>
      </w:r>
      <w:r w:rsidR="00664C25" w:rsidRPr="00C372C5">
        <w:rPr>
          <w:rFonts w:cs="David"/>
          <w:sz w:val="24"/>
          <w:szCs w:val="24"/>
          <w:rtl/>
        </w:rPr>
        <w:t xml:space="preserve"> </w:t>
      </w:r>
      <w:r w:rsidR="00664C25" w:rsidRPr="00C372C5">
        <w:rPr>
          <w:rFonts w:cs="David" w:hint="eastAsia"/>
          <w:sz w:val="24"/>
          <w:szCs w:val="24"/>
          <w:rtl/>
        </w:rPr>
        <w:t>יביא</w:t>
      </w:r>
      <w:r w:rsidR="00664C25" w:rsidRPr="00C372C5">
        <w:rPr>
          <w:rFonts w:cs="David"/>
          <w:sz w:val="24"/>
          <w:szCs w:val="24"/>
          <w:rtl/>
        </w:rPr>
        <w:t xml:space="preserve"> </w:t>
      </w:r>
      <w:r w:rsidR="00664C25" w:rsidRPr="00C372C5">
        <w:rPr>
          <w:rFonts w:cs="David" w:hint="eastAsia"/>
          <w:sz w:val="24"/>
          <w:szCs w:val="24"/>
          <w:rtl/>
        </w:rPr>
        <w:t>לסנקציה</w:t>
      </w:r>
      <w:r w:rsidR="00664C25" w:rsidRPr="00C372C5">
        <w:rPr>
          <w:rFonts w:cs="David"/>
          <w:sz w:val="24"/>
          <w:szCs w:val="24"/>
          <w:rtl/>
        </w:rPr>
        <w:t xml:space="preserve"> </w:t>
      </w:r>
      <w:r w:rsidR="00664C25" w:rsidRPr="00C372C5">
        <w:rPr>
          <w:rFonts w:cs="David" w:hint="eastAsia"/>
          <w:sz w:val="24"/>
          <w:szCs w:val="24"/>
          <w:rtl/>
        </w:rPr>
        <w:t>משמעתית</w:t>
      </w:r>
      <w:r w:rsidR="00664C25" w:rsidRPr="00C372C5">
        <w:rPr>
          <w:rFonts w:cs="David"/>
          <w:sz w:val="24"/>
          <w:szCs w:val="24"/>
          <w:rtl/>
        </w:rPr>
        <w:t xml:space="preserve"> </w:t>
      </w:r>
      <w:r w:rsidR="00A876A8" w:rsidRPr="00C372C5">
        <w:rPr>
          <w:rFonts w:cs="David" w:hint="cs"/>
          <w:sz w:val="24"/>
          <w:szCs w:val="24"/>
          <w:rtl/>
        </w:rPr>
        <w:t xml:space="preserve">ובכלל זה </w:t>
      </w:r>
      <w:r w:rsidR="00664C25" w:rsidRPr="00C372C5">
        <w:rPr>
          <w:rFonts w:cs="David" w:hint="eastAsia"/>
          <w:sz w:val="24"/>
          <w:szCs w:val="24"/>
          <w:rtl/>
        </w:rPr>
        <w:t>הטלת</w:t>
      </w:r>
      <w:r w:rsidR="00664C25" w:rsidRPr="00C372C5">
        <w:rPr>
          <w:rFonts w:cs="David"/>
          <w:sz w:val="24"/>
          <w:szCs w:val="24"/>
          <w:rtl/>
        </w:rPr>
        <w:t xml:space="preserve"> </w:t>
      </w:r>
      <w:r w:rsidR="00664C25" w:rsidRPr="00C372C5">
        <w:rPr>
          <w:rFonts w:cs="David" w:hint="eastAsia"/>
          <w:sz w:val="24"/>
          <w:szCs w:val="24"/>
          <w:rtl/>
        </w:rPr>
        <w:t>קנס</w:t>
      </w:r>
      <w:r w:rsidR="00664C25" w:rsidRPr="00C372C5">
        <w:rPr>
          <w:rFonts w:cs="David"/>
          <w:sz w:val="24"/>
          <w:szCs w:val="24"/>
          <w:rtl/>
        </w:rPr>
        <w:t>.</w:t>
      </w:r>
      <w:r w:rsidR="00FB698D" w:rsidRPr="00C372C5">
        <w:rPr>
          <w:rFonts w:cs="David"/>
          <w:sz w:val="24"/>
          <w:szCs w:val="24"/>
          <w:rtl/>
        </w:rPr>
        <w:t xml:space="preserve"> </w:t>
      </w:r>
    </w:p>
    <w:p w:rsidR="00C372C5" w:rsidRDefault="00C372C5" w:rsidP="00B17B80">
      <w:pPr>
        <w:pStyle w:val="a3"/>
        <w:spacing w:after="0" w:line="360" w:lineRule="auto"/>
        <w:contextualSpacing w:val="0"/>
        <w:jc w:val="center"/>
        <w:rPr>
          <w:rFonts w:cs="David"/>
          <w:b/>
          <w:bCs/>
          <w:sz w:val="24"/>
          <w:szCs w:val="24"/>
          <w:rtl/>
        </w:rPr>
      </w:pPr>
    </w:p>
    <w:p w:rsidR="00C372C5" w:rsidRDefault="00C372C5" w:rsidP="00B17B80">
      <w:pPr>
        <w:pStyle w:val="a3"/>
        <w:spacing w:after="0" w:line="360" w:lineRule="auto"/>
        <w:contextualSpacing w:val="0"/>
        <w:jc w:val="center"/>
        <w:rPr>
          <w:rFonts w:cs="David"/>
          <w:b/>
          <w:bCs/>
          <w:sz w:val="24"/>
          <w:szCs w:val="24"/>
          <w:rtl/>
        </w:rPr>
      </w:pPr>
    </w:p>
    <w:p w:rsidR="00B17B80" w:rsidRDefault="003A5A79" w:rsidP="00B17B80">
      <w:pPr>
        <w:pStyle w:val="a3"/>
        <w:spacing w:after="0" w:line="360" w:lineRule="auto"/>
        <w:contextualSpacing w:val="0"/>
        <w:jc w:val="center"/>
        <w:rPr>
          <w:rFonts w:cs="David"/>
          <w:b/>
          <w:bCs/>
          <w:sz w:val="24"/>
          <w:szCs w:val="24"/>
          <w:rtl/>
        </w:rPr>
      </w:pPr>
      <w:r>
        <w:rPr>
          <w:rFonts w:cs="David" w:hint="cs"/>
          <w:b/>
          <w:bCs/>
          <w:sz w:val="24"/>
          <w:szCs w:val="24"/>
          <w:rtl/>
        </w:rPr>
        <w:t>ה.3 דיירים סרבנים לרישום</w:t>
      </w:r>
    </w:p>
    <w:p w:rsidR="00A72E15" w:rsidRPr="00A72E15" w:rsidRDefault="003A5A79" w:rsidP="00A72E15">
      <w:pPr>
        <w:spacing w:after="120" w:line="360" w:lineRule="auto"/>
        <w:rPr>
          <w:rFonts w:cs="David"/>
          <w:sz w:val="24"/>
          <w:szCs w:val="24"/>
          <w:rtl/>
        </w:rPr>
      </w:pPr>
      <w:r w:rsidRPr="00A72E15">
        <w:rPr>
          <w:rFonts w:cs="David" w:hint="cs"/>
          <w:sz w:val="24"/>
          <w:szCs w:val="24"/>
          <w:rtl/>
        </w:rPr>
        <w:t>__________________________________________________________________________</w:t>
      </w:r>
    </w:p>
    <w:p w:rsidR="00980300" w:rsidRDefault="003A5A79" w:rsidP="00980300">
      <w:pPr>
        <w:pStyle w:val="a3"/>
        <w:numPr>
          <w:ilvl w:val="0"/>
          <w:numId w:val="1"/>
        </w:numPr>
        <w:spacing w:after="120" w:line="360" w:lineRule="auto"/>
        <w:ind w:left="-144"/>
        <w:contextualSpacing w:val="0"/>
        <w:jc w:val="both"/>
        <w:rPr>
          <w:rFonts w:cs="David"/>
          <w:sz w:val="24"/>
          <w:szCs w:val="24"/>
        </w:rPr>
      </w:pPr>
      <w:bookmarkStart w:id="3" w:name="פ"/>
      <w:bookmarkEnd w:id="3"/>
      <w:r w:rsidRPr="00B17B80">
        <w:rPr>
          <w:rFonts w:cs="David" w:hint="cs"/>
          <w:sz w:val="24"/>
          <w:szCs w:val="24"/>
          <w:rtl/>
        </w:rPr>
        <w:t>ל</w:t>
      </w:r>
      <w:r w:rsidRPr="00B17B80">
        <w:rPr>
          <w:rFonts w:cs="David" w:hint="eastAsia"/>
          <w:sz w:val="24"/>
          <w:szCs w:val="24"/>
          <w:rtl/>
        </w:rPr>
        <w:t>צד</w:t>
      </w:r>
      <w:r w:rsidRPr="00B17B80">
        <w:rPr>
          <w:rFonts w:cs="David"/>
          <w:sz w:val="24"/>
          <w:szCs w:val="24"/>
          <w:rtl/>
        </w:rPr>
        <w:t xml:space="preserve"> </w:t>
      </w:r>
      <w:r w:rsidRPr="00B17B80">
        <w:rPr>
          <w:rFonts w:cs="David" w:hint="eastAsia"/>
          <w:sz w:val="24"/>
          <w:szCs w:val="24"/>
          <w:rtl/>
        </w:rPr>
        <w:t>המוכר</w:t>
      </w:r>
      <w:r w:rsidRPr="00B17B80">
        <w:rPr>
          <w:rFonts w:cs="David"/>
          <w:sz w:val="24"/>
          <w:szCs w:val="24"/>
          <w:rtl/>
        </w:rPr>
        <w:t xml:space="preserve"> </w:t>
      </w:r>
      <w:r w:rsidRPr="00B17B80">
        <w:rPr>
          <w:rFonts w:cs="David" w:hint="eastAsia"/>
          <w:sz w:val="24"/>
          <w:szCs w:val="24"/>
          <w:rtl/>
        </w:rPr>
        <w:t>שנמנע</w:t>
      </w:r>
      <w:r w:rsidRPr="00B17B80">
        <w:rPr>
          <w:rFonts w:cs="David"/>
          <w:sz w:val="24"/>
          <w:szCs w:val="24"/>
          <w:rtl/>
        </w:rPr>
        <w:t xml:space="preserve"> </w:t>
      </w:r>
      <w:r w:rsidRPr="00B17B80">
        <w:rPr>
          <w:rFonts w:cs="David" w:hint="eastAsia"/>
          <w:sz w:val="24"/>
          <w:szCs w:val="24"/>
          <w:rtl/>
        </w:rPr>
        <w:t>מרישום</w:t>
      </w:r>
      <w:r w:rsidRPr="00B17B80">
        <w:rPr>
          <w:rFonts w:cs="David"/>
          <w:sz w:val="24"/>
          <w:szCs w:val="24"/>
          <w:rtl/>
        </w:rPr>
        <w:t xml:space="preserve"> ומחובתו המשפטית, התברר כי קיימים גם דיירים שאינם מעוניינים ברישום. </w:t>
      </w:r>
      <w:r w:rsidRPr="00B17B80">
        <w:rPr>
          <w:rFonts w:cs="David" w:hint="eastAsia"/>
          <w:sz w:val="24"/>
          <w:szCs w:val="24"/>
          <w:rtl/>
        </w:rPr>
        <w:t>ברוב</w:t>
      </w:r>
      <w:r w:rsidRPr="00B17B80">
        <w:rPr>
          <w:rFonts w:cs="David"/>
          <w:sz w:val="24"/>
          <w:szCs w:val="24"/>
          <w:rtl/>
        </w:rPr>
        <w:t xml:space="preserve"> המקרים ה</w:t>
      </w:r>
      <w:r w:rsidR="00877033">
        <w:rPr>
          <w:rFonts w:cs="David" w:hint="cs"/>
          <w:sz w:val="24"/>
          <w:szCs w:val="24"/>
          <w:rtl/>
        </w:rPr>
        <w:t>י</w:t>
      </w:r>
      <w:r w:rsidRPr="00B17B80">
        <w:rPr>
          <w:rFonts w:cs="David"/>
          <w:sz w:val="24"/>
          <w:szCs w:val="24"/>
          <w:rtl/>
        </w:rPr>
        <w:t xml:space="preserve">עדר המוטיבציה לרישום נובע </w:t>
      </w:r>
      <w:r w:rsidRPr="00B17B80">
        <w:rPr>
          <w:rFonts w:cs="David" w:hint="eastAsia"/>
          <w:sz w:val="24"/>
          <w:szCs w:val="24"/>
          <w:rtl/>
        </w:rPr>
        <w:t>בשל</w:t>
      </w:r>
      <w:r w:rsidRPr="00B17B80">
        <w:rPr>
          <w:rFonts w:cs="David"/>
          <w:sz w:val="24"/>
          <w:szCs w:val="24"/>
          <w:rtl/>
        </w:rPr>
        <w:t xml:space="preserve"> </w:t>
      </w:r>
      <w:r w:rsidRPr="00B17B80">
        <w:rPr>
          <w:rFonts w:cs="David" w:hint="eastAsia"/>
          <w:sz w:val="24"/>
          <w:szCs w:val="24"/>
          <w:rtl/>
        </w:rPr>
        <w:t>העלות</w:t>
      </w:r>
      <w:r w:rsidRPr="00B17B80">
        <w:rPr>
          <w:rFonts w:cs="David"/>
          <w:sz w:val="24"/>
          <w:szCs w:val="24"/>
          <w:rtl/>
        </w:rPr>
        <w:t xml:space="preserve"> </w:t>
      </w:r>
      <w:r w:rsidRPr="00B17B80">
        <w:rPr>
          <w:rFonts w:cs="David" w:hint="eastAsia"/>
          <w:sz w:val="24"/>
          <w:szCs w:val="24"/>
          <w:rtl/>
        </w:rPr>
        <w:t>הכלכלית</w:t>
      </w:r>
      <w:r w:rsidRPr="00B17B80">
        <w:rPr>
          <w:rFonts w:cs="David"/>
          <w:sz w:val="24"/>
          <w:szCs w:val="24"/>
          <w:rtl/>
        </w:rPr>
        <w:t xml:space="preserve"> </w:t>
      </w:r>
      <w:r w:rsidRPr="00B17B80">
        <w:rPr>
          <w:rFonts w:cs="David" w:hint="eastAsia"/>
          <w:sz w:val="24"/>
          <w:szCs w:val="24"/>
          <w:rtl/>
        </w:rPr>
        <w:t>הנלווית</w:t>
      </w:r>
      <w:r w:rsidRPr="00B17B80">
        <w:rPr>
          <w:rFonts w:cs="David"/>
          <w:sz w:val="24"/>
          <w:szCs w:val="24"/>
          <w:rtl/>
        </w:rPr>
        <w:t xml:space="preserve"> </w:t>
      </w:r>
      <w:r w:rsidRPr="00B17B80">
        <w:rPr>
          <w:rFonts w:cs="David" w:hint="eastAsia"/>
          <w:sz w:val="24"/>
          <w:szCs w:val="24"/>
          <w:rtl/>
        </w:rPr>
        <w:t>להליכי</w:t>
      </w:r>
      <w:r w:rsidRPr="00B17B80">
        <w:rPr>
          <w:rFonts w:cs="David"/>
          <w:sz w:val="24"/>
          <w:szCs w:val="24"/>
          <w:rtl/>
        </w:rPr>
        <w:t xml:space="preserve"> </w:t>
      </w:r>
      <w:r w:rsidRPr="00B17B80">
        <w:rPr>
          <w:rFonts w:cs="David" w:hint="eastAsia"/>
          <w:sz w:val="24"/>
          <w:szCs w:val="24"/>
          <w:rtl/>
        </w:rPr>
        <w:t>הרישום</w:t>
      </w:r>
      <w:r w:rsidRPr="00B17B80">
        <w:rPr>
          <w:rFonts w:cs="David"/>
          <w:sz w:val="24"/>
          <w:szCs w:val="24"/>
          <w:rtl/>
        </w:rPr>
        <w:t xml:space="preserve"> </w:t>
      </w:r>
      <w:r w:rsidRPr="00B17B80">
        <w:rPr>
          <w:rFonts w:cs="David" w:hint="eastAsia"/>
          <w:sz w:val="24"/>
          <w:szCs w:val="24"/>
          <w:rtl/>
        </w:rPr>
        <w:t>ובכלל</w:t>
      </w:r>
      <w:r w:rsidRPr="00B17B80">
        <w:rPr>
          <w:rFonts w:cs="David"/>
          <w:sz w:val="24"/>
          <w:szCs w:val="24"/>
          <w:rtl/>
        </w:rPr>
        <w:t xml:space="preserve"> </w:t>
      </w:r>
      <w:r w:rsidRPr="00B17B80">
        <w:rPr>
          <w:rFonts w:cs="David" w:hint="eastAsia"/>
          <w:sz w:val="24"/>
          <w:szCs w:val="24"/>
          <w:rtl/>
        </w:rPr>
        <w:t>זה</w:t>
      </w:r>
      <w:r w:rsidRPr="00B17B80">
        <w:rPr>
          <w:rFonts w:cs="David"/>
          <w:sz w:val="24"/>
          <w:szCs w:val="24"/>
          <w:rtl/>
        </w:rPr>
        <w:t xml:space="preserve"> </w:t>
      </w:r>
      <w:r w:rsidRPr="00B17B80">
        <w:rPr>
          <w:rFonts w:cs="David" w:hint="eastAsia"/>
          <w:sz w:val="24"/>
          <w:szCs w:val="24"/>
          <w:rtl/>
        </w:rPr>
        <w:t>העלויות</w:t>
      </w:r>
      <w:r w:rsidRPr="00B17B80">
        <w:rPr>
          <w:rFonts w:cs="David"/>
          <w:sz w:val="24"/>
          <w:szCs w:val="24"/>
          <w:rtl/>
        </w:rPr>
        <w:t xml:space="preserve"> </w:t>
      </w:r>
      <w:r w:rsidRPr="00B17B80">
        <w:rPr>
          <w:rFonts w:cs="David" w:hint="eastAsia"/>
          <w:sz w:val="24"/>
          <w:szCs w:val="24"/>
          <w:rtl/>
        </w:rPr>
        <w:t>של</w:t>
      </w:r>
      <w:r w:rsidRPr="00B17B80">
        <w:rPr>
          <w:rFonts w:cs="David"/>
          <w:sz w:val="24"/>
          <w:szCs w:val="24"/>
          <w:rtl/>
        </w:rPr>
        <w:t xml:space="preserve"> הכנת </w:t>
      </w:r>
      <w:r w:rsidR="00DD6C17">
        <w:rPr>
          <w:rFonts w:cs="David" w:hint="cs"/>
          <w:sz w:val="24"/>
          <w:szCs w:val="24"/>
          <w:rtl/>
        </w:rPr>
        <w:t>תשריט הבית המשותף,</w:t>
      </w:r>
      <w:r w:rsidR="008D564D">
        <w:rPr>
          <w:rFonts w:cs="David" w:hint="cs"/>
          <w:sz w:val="24"/>
          <w:szCs w:val="24"/>
          <w:rtl/>
        </w:rPr>
        <w:t xml:space="preserve"> עלויות לתשלום נוסף לעו"ד ותשלומי מסים נוספים</w:t>
      </w:r>
      <w:r w:rsidRPr="00B17B80">
        <w:rPr>
          <w:rFonts w:cs="David"/>
          <w:sz w:val="24"/>
          <w:szCs w:val="24"/>
          <w:rtl/>
        </w:rPr>
        <w:t xml:space="preserve">. </w:t>
      </w:r>
      <w:r w:rsidRPr="00B17B80">
        <w:rPr>
          <w:rFonts w:cs="David" w:hint="eastAsia"/>
          <w:sz w:val="24"/>
          <w:szCs w:val="24"/>
          <w:rtl/>
        </w:rPr>
        <w:t>כן</w:t>
      </w:r>
      <w:r w:rsidRPr="00B17B80">
        <w:rPr>
          <w:rFonts w:cs="David"/>
          <w:sz w:val="24"/>
          <w:szCs w:val="24"/>
          <w:rtl/>
        </w:rPr>
        <w:t xml:space="preserve"> </w:t>
      </w:r>
      <w:r w:rsidRPr="00B17B80">
        <w:rPr>
          <w:rFonts w:cs="David" w:hint="eastAsia"/>
          <w:sz w:val="24"/>
          <w:szCs w:val="24"/>
          <w:rtl/>
        </w:rPr>
        <w:t>הועלו</w:t>
      </w:r>
      <w:r w:rsidRPr="00B17B80">
        <w:rPr>
          <w:rFonts w:cs="David"/>
          <w:sz w:val="24"/>
          <w:szCs w:val="24"/>
          <w:rtl/>
        </w:rPr>
        <w:t xml:space="preserve"> </w:t>
      </w:r>
      <w:r w:rsidRPr="00B17B80">
        <w:rPr>
          <w:rFonts w:cs="David" w:hint="eastAsia"/>
          <w:sz w:val="24"/>
          <w:szCs w:val="24"/>
          <w:rtl/>
        </w:rPr>
        <w:t>מקרים</w:t>
      </w:r>
      <w:r w:rsidRPr="00B17B80">
        <w:rPr>
          <w:rFonts w:cs="David"/>
          <w:sz w:val="24"/>
          <w:szCs w:val="24"/>
          <w:rtl/>
        </w:rPr>
        <w:t xml:space="preserve"> </w:t>
      </w:r>
      <w:r w:rsidRPr="00B17B80">
        <w:rPr>
          <w:rFonts w:cs="David" w:hint="eastAsia"/>
          <w:sz w:val="24"/>
          <w:szCs w:val="24"/>
          <w:rtl/>
        </w:rPr>
        <w:t>שבהם</w:t>
      </w:r>
      <w:r w:rsidRPr="00B17B80">
        <w:rPr>
          <w:rFonts w:cs="David"/>
          <w:sz w:val="24"/>
          <w:szCs w:val="24"/>
          <w:rtl/>
        </w:rPr>
        <w:t xml:space="preserve"> </w:t>
      </w:r>
      <w:r w:rsidRPr="00B17B80">
        <w:rPr>
          <w:rFonts w:cs="David" w:hint="eastAsia"/>
          <w:sz w:val="24"/>
          <w:szCs w:val="24"/>
          <w:rtl/>
        </w:rPr>
        <w:t>התנגדותם</w:t>
      </w:r>
      <w:r w:rsidRPr="00B17B80">
        <w:rPr>
          <w:rFonts w:cs="David"/>
          <w:sz w:val="24"/>
          <w:szCs w:val="24"/>
          <w:rtl/>
        </w:rPr>
        <w:t xml:space="preserve"> של חלק מהדיירים נבעה </w:t>
      </w:r>
      <w:r w:rsidR="0065076D">
        <w:rPr>
          <w:rFonts w:cs="David" w:hint="cs"/>
          <w:sz w:val="24"/>
          <w:szCs w:val="24"/>
          <w:rtl/>
        </w:rPr>
        <w:t>מ</w:t>
      </w:r>
      <w:r w:rsidRPr="00B17B80">
        <w:rPr>
          <w:rFonts w:cs="David" w:hint="eastAsia"/>
          <w:sz w:val="24"/>
          <w:szCs w:val="24"/>
          <w:rtl/>
        </w:rPr>
        <w:t>עבירות</w:t>
      </w:r>
      <w:r w:rsidRPr="00B17B80">
        <w:rPr>
          <w:rFonts w:cs="David"/>
          <w:sz w:val="24"/>
          <w:szCs w:val="24"/>
          <w:rtl/>
        </w:rPr>
        <w:t xml:space="preserve"> </w:t>
      </w:r>
      <w:r w:rsidRPr="00B17B80">
        <w:rPr>
          <w:rFonts w:cs="David" w:hint="eastAsia"/>
          <w:sz w:val="24"/>
          <w:szCs w:val="24"/>
          <w:rtl/>
        </w:rPr>
        <w:t>בנייה</w:t>
      </w:r>
      <w:r w:rsidRPr="00B17B80">
        <w:rPr>
          <w:rFonts w:cs="David"/>
          <w:sz w:val="24"/>
          <w:szCs w:val="24"/>
          <w:rtl/>
        </w:rPr>
        <w:t xml:space="preserve"> </w:t>
      </w:r>
      <w:r w:rsidRPr="00B17B80">
        <w:rPr>
          <w:rFonts w:cs="David" w:hint="eastAsia"/>
          <w:sz w:val="24"/>
          <w:szCs w:val="24"/>
          <w:rtl/>
        </w:rPr>
        <w:t>קיימות</w:t>
      </w:r>
      <w:r w:rsidRPr="00B17B80">
        <w:rPr>
          <w:rFonts w:cs="David"/>
          <w:sz w:val="24"/>
          <w:szCs w:val="24"/>
          <w:rtl/>
        </w:rPr>
        <w:t xml:space="preserve">, </w:t>
      </w:r>
      <w:r w:rsidRPr="00B17B80">
        <w:rPr>
          <w:rFonts w:cs="David" w:hint="eastAsia"/>
          <w:sz w:val="24"/>
          <w:szCs w:val="24"/>
          <w:rtl/>
        </w:rPr>
        <w:t>אשר</w:t>
      </w:r>
      <w:r w:rsidRPr="00B17B80">
        <w:rPr>
          <w:rFonts w:cs="David"/>
          <w:sz w:val="24"/>
          <w:szCs w:val="24"/>
          <w:rtl/>
        </w:rPr>
        <w:t xml:space="preserve"> </w:t>
      </w:r>
      <w:r w:rsidRPr="00B17B80">
        <w:rPr>
          <w:rFonts w:cs="David" w:hint="eastAsia"/>
          <w:sz w:val="24"/>
          <w:szCs w:val="24"/>
          <w:rtl/>
        </w:rPr>
        <w:t>אגב</w:t>
      </w:r>
      <w:r w:rsidRPr="00B17B80">
        <w:rPr>
          <w:rFonts w:cs="David"/>
          <w:sz w:val="24"/>
          <w:szCs w:val="24"/>
          <w:rtl/>
        </w:rPr>
        <w:t xml:space="preserve"> </w:t>
      </w:r>
      <w:r w:rsidRPr="00B17B80">
        <w:rPr>
          <w:rFonts w:cs="David" w:hint="eastAsia"/>
          <w:sz w:val="24"/>
          <w:szCs w:val="24"/>
          <w:rtl/>
        </w:rPr>
        <w:t>הליכי</w:t>
      </w:r>
      <w:r w:rsidRPr="00B17B80">
        <w:rPr>
          <w:rFonts w:cs="David"/>
          <w:sz w:val="24"/>
          <w:szCs w:val="24"/>
          <w:rtl/>
        </w:rPr>
        <w:t xml:space="preserve"> </w:t>
      </w:r>
      <w:r w:rsidRPr="00B17B80">
        <w:rPr>
          <w:rFonts w:cs="David" w:hint="eastAsia"/>
          <w:sz w:val="24"/>
          <w:szCs w:val="24"/>
          <w:rtl/>
        </w:rPr>
        <w:t>הרישום</w:t>
      </w:r>
      <w:r w:rsidRPr="00B17B80">
        <w:rPr>
          <w:rFonts w:cs="David"/>
          <w:sz w:val="24"/>
          <w:szCs w:val="24"/>
          <w:rtl/>
        </w:rPr>
        <w:t xml:space="preserve"> </w:t>
      </w:r>
      <w:r w:rsidRPr="00B17B80">
        <w:rPr>
          <w:rFonts w:cs="David" w:hint="eastAsia"/>
          <w:sz w:val="24"/>
          <w:szCs w:val="24"/>
          <w:rtl/>
        </w:rPr>
        <w:t>היו</w:t>
      </w:r>
      <w:r w:rsidRPr="00B17B80">
        <w:rPr>
          <w:rFonts w:cs="David"/>
          <w:sz w:val="24"/>
          <w:szCs w:val="24"/>
          <w:rtl/>
        </w:rPr>
        <w:t xml:space="preserve"> </w:t>
      </w:r>
      <w:r w:rsidRPr="00B17B80">
        <w:rPr>
          <w:rFonts w:cs="David" w:hint="eastAsia"/>
          <w:sz w:val="24"/>
          <w:szCs w:val="24"/>
          <w:rtl/>
        </w:rPr>
        <w:t>מתגלות</w:t>
      </w:r>
      <w:r w:rsidRPr="00B17B80">
        <w:rPr>
          <w:rFonts w:cs="David"/>
          <w:sz w:val="24"/>
          <w:szCs w:val="24"/>
          <w:rtl/>
        </w:rPr>
        <w:t xml:space="preserve"> </w:t>
      </w:r>
      <w:r w:rsidRPr="00B17B80">
        <w:rPr>
          <w:rFonts w:cs="David" w:hint="eastAsia"/>
          <w:sz w:val="24"/>
          <w:szCs w:val="24"/>
          <w:rtl/>
        </w:rPr>
        <w:t>לרשויות</w:t>
      </w:r>
      <w:r w:rsidRPr="00B17B80">
        <w:rPr>
          <w:rFonts w:cs="David"/>
          <w:sz w:val="24"/>
          <w:szCs w:val="24"/>
          <w:rtl/>
        </w:rPr>
        <w:t xml:space="preserve"> </w:t>
      </w:r>
      <w:r w:rsidRPr="00B17B80">
        <w:rPr>
          <w:rFonts w:cs="David" w:hint="eastAsia"/>
          <w:sz w:val="24"/>
          <w:szCs w:val="24"/>
          <w:rtl/>
        </w:rPr>
        <w:t>ולא</w:t>
      </w:r>
      <w:r w:rsidRPr="00B17B80">
        <w:rPr>
          <w:rFonts w:cs="David"/>
          <w:sz w:val="24"/>
          <w:szCs w:val="24"/>
          <w:rtl/>
        </w:rPr>
        <w:t xml:space="preserve"> </w:t>
      </w:r>
      <w:r w:rsidRPr="00B17B80">
        <w:rPr>
          <w:rFonts w:cs="David" w:hint="eastAsia"/>
          <w:sz w:val="24"/>
          <w:szCs w:val="24"/>
          <w:rtl/>
        </w:rPr>
        <w:t>מתאשרות</w:t>
      </w:r>
      <w:r w:rsidRPr="00B17B80">
        <w:rPr>
          <w:rFonts w:cs="David"/>
          <w:sz w:val="24"/>
          <w:szCs w:val="24"/>
          <w:rtl/>
        </w:rPr>
        <w:t xml:space="preserve">. </w:t>
      </w:r>
      <w:r w:rsidRPr="00B17B80">
        <w:rPr>
          <w:rFonts w:cs="David" w:hint="eastAsia"/>
          <w:sz w:val="24"/>
          <w:szCs w:val="24"/>
          <w:rtl/>
        </w:rPr>
        <w:t>ודוק</w:t>
      </w:r>
      <w:r w:rsidRPr="00B17B80">
        <w:rPr>
          <w:rFonts w:cs="David"/>
          <w:sz w:val="24"/>
          <w:szCs w:val="24"/>
          <w:rtl/>
        </w:rPr>
        <w:t xml:space="preserve">, </w:t>
      </w:r>
      <w:r w:rsidRPr="00B17B80">
        <w:rPr>
          <w:rFonts w:cs="David" w:hint="eastAsia"/>
          <w:sz w:val="24"/>
          <w:szCs w:val="24"/>
          <w:rtl/>
        </w:rPr>
        <w:t>היעדר</w:t>
      </w:r>
      <w:r w:rsidRPr="00B17B80">
        <w:rPr>
          <w:rFonts w:cs="David"/>
          <w:sz w:val="24"/>
          <w:szCs w:val="24"/>
          <w:rtl/>
        </w:rPr>
        <w:t xml:space="preserve"> </w:t>
      </w:r>
      <w:r w:rsidRPr="00B17B80">
        <w:rPr>
          <w:rFonts w:cs="David" w:hint="eastAsia"/>
          <w:sz w:val="24"/>
          <w:szCs w:val="24"/>
          <w:rtl/>
        </w:rPr>
        <w:t>המוטיבציה</w:t>
      </w:r>
      <w:r w:rsidRPr="00B17B80">
        <w:rPr>
          <w:rFonts w:cs="David"/>
          <w:sz w:val="24"/>
          <w:szCs w:val="24"/>
          <w:rtl/>
        </w:rPr>
        <w:t xml:space="preserve"> </w:t>
      </w:r>
      <w:r w:rsidRPr="00B17B80">
        <w:rPr>
          <w:rFonts w:cs="David" w:hint="eastAsia"/>
          <w:sz w:val="24"/>
          <w:szCs w:val="24"/>
          <w:rtl/>
        </w:rPr>
        <w:t>לרישום</w:t>
      </w:r>
      <w:r w:rsidRPr="00B17B80">
        <w:rPr>
          <w:rFonts w:cs="David"/>
          <w:sz w:val="24"/>
          <w:szCs w:val="24"/>
          <w:rtl/>
        </w:rPr>
        <w:t xml:space="preserve"> </w:t>
      </w:r>
      <w:r w:rsidRPr="00B17B80">
        <w:rPr>
          <w:rFonts w:cs="David" w:hint="eastAsia"/>
          <w:sz w:val="24"/>
          <w:szCs w:val="24"/>
          <w:rtl/>
        </w:rPr>
        <w:t>קיימת</w:t>
      </w:r>
      <w:r w:rsidRPr="00B17B80">
        <w:rPr>
          <w:rFonts w:cs="David"/>
          <w:sz w:val="24"/>
          <w:szCs w:val="24"/>
          <w:rtl/>
        </w:rPr>
        <w:t xml:space="preserve"> </w:t>
      </w:r>
      <w:r w:rsidRPr="00B17B80">
        <w:rPr>
          <w:rFonts w:cs="David" w:hint="eastAsia"/>
          <w:sz w:val="24"/>
          <w:szCs w:val="24"/>
          <w:rtl/>
        </w:rPr>
        <w:t>בציבור</w:t>
      </w:r>
      <w:r w:rsidRPr="00B17B80">
        <w:rPr>
          <w:rFonts w:cs="David"/>
          <w:sz w:val="24"/>
          <w:szCs w:val="24"/>
          <w:rtl/>
        </w:rPr>
        <w:t xml:space="preserve"> </w:t>
      </w:r>
      <w:r w:rsidRPr="00B17B80">
        <w:rPr>
          <w:rFonts w:cs="David" w:hint="eastAsia"/>
          <w:sz w:val="24"/>
          <w:szCs w:val="24"/>
          <w:rtl/>
        </w:rPr>
        <w:t>בין</w:t>
      </w:r>
      <w:r w:rsidRPr="00B17B80">
        <w:rPr>
          <w:rFonts w:cs="David"/>
          <w:sz w:val="24"/>
          <w:szCs w:val="24"/>
          <w:rtl/>
        </w:rPr>
        <w:t xml:space="preserve"> </w:t>
      </w:r>
      <w:r w:rsidRPr="00B17B80">
        <w:rPr>
          <w:rFonts w:cs="David" w:hint="eastAsia"/>
          <w:sz w:val="24"/>
          <w:szCs w:val="24"/>
          <w:rtl/>
        </w:rPr>
        <w:t>היתר</w:t>
      </w:r>
      <w:r w:rsidRPr="00B17B80">
        <w:rPr>
          <w:rFonts w:cs="David"/>
          <w:sz w:val="24"/>
          <w:szCs w:val="24"/>
          <w:rtl/>
        </w:rPr>
        <w:t xml:space="preserve"> </w:t>
      </w:r>
      <w:r w:rsidRPr="00B17B80">
        <w:rPr>
          <w:rFonts w:cs="David" w:hint="eastAsia"/>
          <w:sz w:val="24"/>
          <w:szCs w:val="24"/>
          <w:rtl/>
        </w:rPr>
        <w:t>נוכח</w:t>
      </w:r>
      <w:r w:rsidRPr="00B17B80">
        <w:rPr>
          <w:rFonts w:cs="David"/>
          <w:sz w:val="24"/>
          <w:szCs w:val="24"/>
          <w:rtl/>
        </w:rPr>
        <w:t xml:space="preserve"> </w:t>
      </w:r>
      <w:r w:rsidRPr="00B17B80">
        <w:rPr>
          <w:rFonts w:cs="David" w:hint="eastAsia"/>
          <w:sz w:val="24"/>
          <w:szCs w:val="24"/>
          <w:rtl/>
        </w:rPr>
        <w:t>העובדה</w:t>
      </w:r>
      <w:r w:rsidRPr="00B17B80">
        <w:rPr>
          <w:rFonts w:cs="David"/>
          <w:sz w:val="24"/>
          <w:szCs w:val="24"/>
          <w:rtl/>
        </w:rPr>
        <w:t xml:space="preserve"> כי </w:t>
      </w:r>
      <w:r w:rsidRPr="00B17B80">
        <w:rPr>
          <w:rFonts w:cs="David" w:hint="eastAsia"/>
          <w:sz w:val="24"/>
          <w:szCs w:val="24"/>
          <w:rtl/>
        </w:rPr>
        <w:t>הוא</w:t>
      </w:r>
      <w:r w:rsidRPr="00B17B80">
        <w:rPr>
          <w:rFonts w:cs="David"/>
          <w:sz w:val="24"/>
          <w:szCs w:val="24"/>
          <w:rtl/>
        </w:rPr>
        <w:t xml:space="preserve"> </w:t>
      </w:r>
      <w:r w:rsidRPr="00B17B80">
        <w:rPr>
          <w:rFonts w:cs="David" w:hint="eastAsia"/>
          <w:sz w:val="24"/>
          <w:szCs w:val="24"/>
          <w:rtl/>
        </w:rPr>
        <w:t>אינו</w:t>
      </w:r>
      <w:r w:rsidRPr="00B17B80">
        <w:rPr>
          <w:rFonts w:cs="David"/>
          <w:sz w:val="24"/>
          <w:szCs w:val="24"/>
          <w:rtl/>
        </w:rPr>
        <w:t xml:space="preserve"> מודע </w:t>
      </w:r>
      <w:r w:rsidRPr="00B17B80">
        <w:rPr>
          <w:rFonts w:cs="David" w:hint="eastAsia"/>
          <w:sz w:val="24"/>
          <w:szCs w:val="24"/>
          <w:rtl/>
        </w:rPr>
        <w:t>לפגיעה</w:t>
      </w:r>
      <w:r w:rsidRPr="00B17B80">
        <w:rPr>
          <w:rFonts w:cs="David"/>
          <w:sz w:val="24"/>
          <w:szCs w:val="24"/>
          <w:rtl/>
        </w:rPr>
        <w:t xml:space="preserve"> </w:t>
      </w:r>
      <w:r w:rsidRPr="00B17B80">
        <w:rPr>
          <w:rFonts w:cs="David" w:hint="eastAsia"/>
          <w:sz w:val="24"/>
          <w:szCs w:val="24"/>
          <w:rtl/>
        </w:rPr>
        <w:t>הנגרמת</w:t>
      </w:r>
      <w:r w:rsidRPr="00B17B80">
        <w:rPr>
          <w:rFonts w:cs="David"/>
          <w:sz w:val="24"/>
          <w:szCs w:val="24"/>
          <w:rtl/>
        </w:rPr>
        <w:t xml:space="preserve"> לו, בשל אי השלמת עסקת הרכישה שבצע ברישום. מבחינתו של הדייר בבית המשותף, רישום הזכות אינ</w:t>
      </w:r>
      <w:r w:rsidR="0065076D">
        <w:rPr>
          <w:rFonts w:cs="David" w:hint="cs"/>
          <w:sz w:val="24"/>
          <w:szCs w:val="24"/>
          <w:rtl/>
        </w:rPr>
        <w:t>ו</w:t>
      </w:r>
      <w:r w:rsidRPr="00B17B80">
        <w:rPr>
          <w:rFonts w:cs="David"/>
          <w:sz w:val="24"/>
          <w:szCs w:val="24"/>
          <w:rtl/>
        </w:rPr>
        <w:t xml:space="preserve"> משפיע על חייו השוטפים, באשר הוא מתגורר בדירה שאותה רכש במיטב כספו, העסקה שב</w:t>
      </w:r>
      <w:r w:rsidRPr="00B17B80">
        <w:rPr>
          <w:rFonts w:cs="David" w:hint="eastAsia"/>
          <w:sz w:val="24"/>
          <w:szCs w:val="24"/>
          <w:rtl/>
        </w:rPr>
        <w:t>יצע</w:t>
      </w:r>
      <w:r w:rsidRPr="00B17B80">
        <w:rPr>
          <w:rFonts w:cs="David"/>
          <w:sz w:val="24"/>
          <w:szCs w:val="24"/>
          <w:rtl/>
        </w:rPr>
        <w:t xml:space="preserve"> </w:t>
      </w:r>
      <w:r w:rsidRPr="00B17B80">
        <w:rPr>
          <w:rFonts w:cs="David" w:hint="eastAsia"/>
          <w:sz w:val="24"/>
          <w:szCs w:val="24"/>
          <w:rtl/>
        </w:rPr>
        <w:t>בעת</w:t>
      </w:r>
      <w:r w:rsidRPr="00B17B80">
        <w:rPr>
          <w:rFonts w:cs="David"/>
          <w:sz w:val="24"/>
          <w:szCs w:val="24"/>
          <w:rtl/>
        </w:rPr>
        <w:t xml:space="preserve"> רכישת דירתו </w:t>
      </w:r>
      <w:r w:rsidRPr="00B17B80">
        <w:rPr>
          <w:rFonts w:cs="David" w:hint="eastAsia"/>
          <w:sz w:val="24"/>
          <w:szCs w:val="24"/>
          <w:rtl/>
        </w:rPr>
        <w:t>לא</w:t>
      </w:r>
      <w:r w:rsidRPr="00B17B80">
        <w:rPr>
          <w:rFonts w:cs="David"/>
          <w:sz w:val="24"/>
          <w:szCs w:val="24"/>
          <w:rtl/>
        </w:rPr>
        <w:t xml:space="preserve"> שיקפה ערך מופחת יחסית לדירה </w:t>
      </w:r>
      <w:r w:rsidRPr="00B17B80">
        <w:rPr>
          <w:rFonts w:cs="David" w:hint="eastAsia"/>
          <w:sz w:val="24"/>
          <w:szCs w:val="24"/>
          <w:rtl/>
        </w:rPr>
        <w:t>דומה</w:t>
      </w:r>
      <w:r w:rsidRPr="00B17B80">
        <w:rPr>
          <w:rFonts w:cs="David"/>
          <w:sz w:val="24"/>
          <w:szCs w:val="24"/>
          <w:rtl/>
        </w:rPr>
        <w:t xml:space="preserve"> בשוק, </w:t>
      </w:r>
      <w:r w:rsidRPr="00B17B80">
        <w:rPr>
          <w:rFonts w:cs="David" w:hint="eastAsia"/>
          <w:sz w:val="24"/>
          <w:szCs w:val="24"/>
          <w:rtl/>
        </w:rPr>
        <w:t>שבה</w:t>
      </w:r>
      <w:r w:rsidRPr="00B17B80">
        <w:rPr>
          <w:rFonts w:cs="David"/>
          <w:sz w:val="24"/>
          <w:szCs w:val="24"/>
          <w:rtl/>
        </w:rPr>
        <w:t xml:space="preserve"> </w:t>
      </w:r>
      <w:r w:rsidRPr="00B17B80">
        <w:rPr>
          <w:rFonts w:cs="David" w:hint="eastAsia"/>
          <w:sz w:val="24"/>
          <w:szCs w:val="24"/>
          <w:rtl/>
        </w:rPr>
        <w:t>הזכות</w:t>
      </w:r>
      <w:r w:rsidRPr="00B17B80">
        <w:rPr>
          <w:rFonts w:cs="David"/>
          <w:sz w:val="24"/>
          <w:szCs w:val="24"/>
          <w:rtl/>
        </w:rPr>
        <w:t xml:space="preserve"> </w:t>
      </w:r>
      <w:r w:rsidRPr="00B17B80">
        <w:rPr>
          <w:rFonts w:cs="David" w:hint="eastAsia"/>
          <w:sz w:val="24"/>
          <w:szCs w:val="24"/>
          <w:rtl/>
        </w:rPr>
        <w:t>רשומה</w:t>
      </w:r>
      <w:r w:rsidRPr="00B17B80">
        <w:rPr>
          <w:rFonts w:cs="David"/>
          <w:sz w:val="24"/>
          <w:szCs w:val="24"/>
          <w:rtl/>
        </w:rPr>
        <w:t>, ואין הוא צופה כל בעיה באשר לסח</w:t>
      </w:r>
      <w:r w:rsidRPr="00B17B80">
        <w:rPr>
          <w:rFonts w:cs="David" w:hint="eastAsia"/>
          <w:sz w:val="24"/>
          <w:szCs w:val="24"/>
          <w:rtl/>
        </w:rPr>
        <w:t>ירות</w:t>
      </w:r>
      <w:r w:rsidRPr="00B17B80">
        <w:rPr>
          <w:rFonts w:cs="David"/>
          <w:sz w:val="24"/>
          <w:szCs w:val="24"/>
          <w:rtl/>
        </w:rPr>
        <w:t xml:space="preserve"> </w:t>
      </w:r>
      <w:r w:rsidRPr="00B17B80">
        <w:rPr>
          <w:rFonts w:cs="David" w:hint="eastAsia"/>
          <w:sz w:val="24"/>
          <w:szCs w:val="24"/>
          <w:rtl/>
        </w:rPr>
        <w:t>העתידית</w:t>
      </w:r>
      <w:r w:rsidRPr="00B17B80">
        <w:rPr>
          <w:rFonts w:cs="David"/>
          <w:sz w:val="24"/>
          <w:szCs w:val="24"/>
          <w:rtl/>
        </w:rPr>
        <w:t xml:space="preserve"> </w:t>
      </w:r>
      <w:r w:rsidRPr="00B17B80">
        <w:rPr>
          <w:rFonts w:cs="David" w:hint="eastAsia"/>
          <w:sz w:val="24"/>
          <w:szCs w:val="24"/>
          <w:rtl/>
        </w:rPr>
        <w:t>של</w:t>
      </w:r>
      <w:r w:rsidRPr="00B17B80">
        <w:rPr>
          <w:rFonts w:cs="David"/>
          <w:sz w:val="24"/>
          <w:szCs w:val="24"/>
          <w:rtl/>
        </w:rPr>
        <w:t xml:space="preserve"> </w:t>
      </w:r>
      <w:r w:rsidRPr="00B17B80">
        <w:rPr>
          <w:rFonts w:cs="David" w:hint="eastAsia"/>
          <w:sz w:val="24"/>
          <w:szCs w:val="24"/>
          <w:rtl/>
        </w:rPr>
        <w:t>זכותו</w:t>
      </w:r>
      <w:r w:rsidRPr="00B17B80">
        <w:rPr>
          <w:rFonts w:cs="David"/>
          <w:sz w:val="24"/>
          <w:szCs w:val="24"/>
          <w:rtl/>
        </w:rPr>
        <w:t>.</w:t>
      </w:r>
      <w:r>
        <w:rPr>
          <w:rStyle w:val="ab"/>
          <w:rFonts w:cs="David"/>
          <w:sz w:val="24"/>
          <w:szCs w:val="24"/>
          <w:rtl/>
        </w:rPr>
        <w:footnoteReference w:id="88"/>
      </w:r>
      <w:r w:rsidRPr="00B17B80">
        <w:rPr>
          <w:rFonts w:cs="David"/>
          <w:sz w:val="24"/>
          <w:szCs w:val="24"/>
          <w:rtl/>
        </w:rPr>
        <w:t xml:space="preserve"> ודוק, הציבור הרחב אינו </w:t>
      </w:r>
      <w:r w:rsidR="00DD6C17">
        <w:rPr>
          <w:rFonts w:cs="David" w:hint="cs"/>
          <w:sz w:val="24"/>
          <w:szCs w:val="24"/>
          <w:rtl/>
        </w:rPr>
        <w:t xml:space="preserve">תמיד </w:t>
      </w:r>
      <w:r w:rsidRPr="00B17B80">
        <w:rPr>
          <w:rFonts w:cs="David" w:hint="eastAsia"/>
          <w:sz w:val="24"/>
          <w:szCs w:val="24"/>
          <w:rtl/>
        </w:rPr>
        <w:t>ער</w:t>
      </w:r>
      <w:r w:rsidRPr="00B17B80">
        <w:rPr>
          <w:rFonts w:cs="David"/>
          <w:sz w:val="24"/>
          <w:szCs w:val="24"/>
          <w:rtl/>
        </w:rPr>
        <w:t xml:space="preserve"> </w:t>
      </w:r>
      <w:r w:rsidRPr="00B17B80">
        <w:rPr>
          <w:rFonts w:cs="David" w:hint="eastAsia"/>
          <w:sz w:val="24"/>
          <w:szCs w:val="24"/>
          <w:rtl/>
        </w:rPr>
        <w:t>ל</w:t>
      </w:r>
      <w:r w:rsidR="0065076D">
        <w:rPr>
          <w:rFonts w:cs="David" w:hint="cs"/>
          <w:sz w:val="24"/>
          <w:szCs w:val="24"/>
          <w:rtl/>
        </w:rPr>
        <w:t>ה</w:t>
      </w:r>
      <w:r w:rsidRPr="00B17B80">
        <w:rPr>
          <w:rFonts w:cs="David" w:hint="eastAsia"/>
          <w:sz w:val="24"/>
          <w:szCs w:val="24"/>
          <w:rtl/>
        </w:rPr>
        <w:t>בחנה</w:t>
      </w:r>
      <w:r w:rsidRPr="00B17B80">
        <w:rPr>
          <w:rFonts w:cs="David"/>
          <w:sz w:val="24"/>
          <w:szCs w:val="24"/>
          <w:rtl/>
        </w:rPr>
        <w:t xml:space="preserve"> </w:t>
      </w:r>
      <w:r w:rsidRPr="00B17B80">
        <w:rPr>
          <w:rFonts w:cs="David" w:hint="eastAsia"/>
          <w:sz w:val="24"/>
          <w:szCs w:val="24"/>
          <w:rtl/>
        </w:rPr>
        <w:t>המשמעותית</w:t>
      </w:r>
      <w:r w:rsidRPr="00B17B80">
        <w:rPr>
          <w:rFonts w:cs="David"/>
          <w:sz w:val="24"/>
          <w:szCs w:val="24"/>
          <w:rtl/>
        </w:rPr>
        <w:t xml:space="preserve"> </w:t>
      </w:r>
      <w:r w:rsidRPr="00B17B80">
        <w:rPr>
          <w:rFonts w:cs="David" w:hint="eastAsia"/>
          <w:sz w:val="24"/>
          <w:szCs w:val="24"/>
          <w:rtl/>
        </w:rPr>
        <w:t>שבין</w:t>
      </w:r>
      <w:r w:rsidRPr="00B17B80">
        <w:rPr>
          <w:rFonts w:cs="David"/>
          <w:sz w:val="24"/>
          <w:szCs w:val="24"/>
          <w:rtl/>
        </w:rPr>
        <w:t xml:space="preserve"> </w:t>
      </w:r>
      <w:r w:rsidRPr="00B17B80">
        <w:rPr>
          <w:rFonts w:cs="David" w:hint="eastAsia"/>
          <w:sz w:val="24"/>
          <w:szCs w:val="24"/>
          <w:rtl/>
        </w:rPr>
        <w:t>הזכות</w:t>
      </w:r>
      <w:r w:rsidRPr="00B17B80">
        <w:rPr>
          <w:rFonts w:cs="David"/>
          <w:sz w:val="24"/>
          <w:szCs w:val="24"/>
          <w:rtl/>
        </w:rPr>
        <w:t xml:space="preserve"> </w:t>
      </w:r>
      <w:r w:rsidRPr="00B17B80">
        <w:rPr>
          <w:rFonts w:cs="David" w:hint="eastAsia"/>
          <w:sz w:val="24"/>
          <w:szCs w:val="24"/>
          <w:rtl/>
        </w:rPr>
        <w:t>החפצית</w:t>
      </w:r>
      <w:r w:rsidRPr="00B17B80">
        <w:rPr>
          <w:rFonts w:cs="David"/>
          <w:sz w:val="24"/>
          <w:szCs w:val="24"/>
          <w:rtl/>
        </w:rPr>
        <w:t xml:space="preserve"> במקרקעין, </w:t>
      </w:r>
      <w:r w:rsidRPr="00B17B80">
        <w:rPr>
          <w:rFonts w:cs="David" w:hint="eastAsia"/>
          <w:sz w:val="24"/>
          <w:szCs w:val="24"/>
          <w:rtl/>
        </w:rPr>
        <w:t>לבין</w:t>
      </w:r>
      <w:r w:rsidRPr="00B17B80">
        <w:rPr>
          <w:rFonts w:cs="David"/>
          <w:sz w:val="24"/>
          <w:szCs w:val="24"/>
          <w:rtl/>
        </w:rPr>
        <w:t xml:space="preserve"> </w:t>
      </w:r>
      <w:r w:rsidRPr="00B17B80">
        <w:rPr>
          <w:rFonts w:cs="David" w:hint="eastAsia"/>
          <w:sz w:val="24"/>
          <w:szCs w:val="24"/>
          <w:rtl/>
        </w:rPr>
        <w:t>הזכות</w:t>
      </w:r>
      <w:r w:rsidRPr="00B17B80">
        <w:rPr>
          <w:rFonts w:cs="David"/>
          <w:sz w:val="24"/>
          <w:szCs w:val="24"/>
          <w:rtl/>
        </w:rPr>
        <w:t xml:space="preserve"> </w:t>
      </w:r>
      <w:r w:rsidRPr="00B17B80">
        <w:rPr>
          <w:rFonts w:cs="David" w:hint="eastAsia"/>
          <w:sz w:val="24"/>
          <w:szCs w:val="24"/>
          <w:rtl/>
        </w:rPr>
        <w:t>החוזית</w:t>
      </w:r>
      <w:r w:rsidRPr="00B17B80">
        <w:rPr>
          <w:rFonts w:cs="David"/>
          <w:sz w:val="24"/>
          <w:szCs w:val="24"/>
          <w:rtl/>
        </w:rPr>
        <w:t xml:space="preserve"> ביחס למקרקעין. </w:t>
      </w:r>
    </w:p>
    <w:p w:rsidR="00980300" w:rsidRDefault="003A5A79" w:rsidP="00534D46">
      <w:pPr>
        <w:pStyle w:val="a3"/>
        <w:numPr>
          <w:ilvl w:val="0"/>
          <w:numId w:val="1"/>
        </w:numPr>
        <w:spacing w:after="120" w:line="360" w:lineRule="auto"/>
        <w:ind w:left="-144"/>
        <w:contextualSpacing w:val="0"/>
        <w:jc w:val="both"/>
        <w:rPr>
          <w:rFonts w:cs="David"/>
          <w:sz w:val="24"/>
          <w:szCs w:val="24"/>
        </w:rPr>
      </w:pPr>
      <w:r w:rsidRPr="00980300">
        <w:rPr>
          <w:rFonts w:cs="David" w:hint="cs"/>
          <w:sz w:val="24"/>
          <w:szCs w:val="24"/>
          <w:rtl/>
        </w:rPr>
        <w:t xml:space="preserve">על מנת להתגבר על חסם </w:t>
      </w:r>
      <w:r w:rsidR="009D3559" w:rsidRPr="00980300">
        <w:rPr>
          <w:rFonts w:cs="David" w:hint="cs"/>
          <w:sz w:val="24"/>
          <w:szCs w:val="24"/>
          <w:rtl/>
        </w:rPr>
        <w:t>"העדר המוטיבציה</w:t>
      </w:r>
      <w:r w:rsidR="00817B1B" w:rsidRPr="00980300">
        <w:rPr>
          <w:rFonts w:cs="David" w:hint="cs"/>
          <w:sz w:val="24"/>
          <w:szCs w:val="24"/>
          <w:rtl/>
        </w:rPr>
        <w:t>"</w:t>
      </w:r>
      <w:r w:rsidR="00D66897" w:rsidRPr="00980300">
        <w:rPr>
          <w:rFonts w:cs="David" w:hint="cs"/>
          <w:sz w:val="24"/>
          <w:szCs w:val="24"/>
          <w:rtl/>
        </w:rPr>
        <w:t xml:space="preserve"> של דיירים לפעול לרישום</w:t>
      </w:r>
      <w:r w:rsidRPr="00980300">
        <w:rPr>
          <w:rFonts w:cs="David" w:hint="cs"/>
          <w:sz w:val="24"/>
          <w:szCs w:val="24"/>
          <w:rtl/>
        </w:rPr>
        <w:t xml:space="preserve">, </w:t>
      </w:r>
      <w:r w:rsidR="009D3559" w:rsidRPr="00980300">
        <w:rPr>
          <w:rFonts w:cs="David" w:hint="cs"/>
          <w:sz w:val="24"/>
          <w:szCs w:val="24"/>
          <w:rtl/>
        </w:rPr>
        <w:t>הוצעו ע"י הצוות מספר</w:t>
      </w:r>
      <w:r w:rsidR="003E56F3" w:rsidRPr="00980300">
        <w:rPr>
          <w:rFonts w:cs="David" w:hint="cs"/>
          <w:sz w:val="24"/>
          <w:szCs w:val="24"/>
          <w:rtl/>
        </w:rPr>
        <w:t xml:space="preserve"> </w:t>
      </w:r>
      <w:r w:rsidR="009D3559" w:rsidRPr="00980300">
        <w:rPr>
          <w:rFonts w:cs="David" w:hint="cs"/>
          <w:sz w:val="24"/>
          <w:szCs w:val="24"/>
          <w:rtl/>
        </w:rPr>
        <w:t>הצעות</w:t>
      </w:r>
      <w:r w:rsidR="00817B1B" w:rsidRPr="00980300">
        <w:rPr>
          <w:rFonts w:cs="David" w:hint="cs"/>
          <w:sz w:val="24"/>
          <w:szCs w:val="24"/>
          <w:rtl/>
        </w:rPr>
        <w:t>.</w:t>
      </w:r>
      <w:r w:rsidR="009D3559" w:rsidRPr="00980300">
        <w:rPr>
          <w:rFonts w:cs="David" w:hint="cs"/>
          <w:sz w:val="24"/>
          <w:szCs w:val="24"/>
          <w:rtl/>
        </w:rPr>
        <w:t xml:space="preserve"> ראשית, </w:t>
      </w:r>
      <w:r w:rsidR="00172409" w:rsidRPr="00980300">
        <w:rPr>
          <w:rFonts w:cs="David" w:hint="cs"/>
          <w:sz w:val="24"/>
          <w:szCs w:val="24"/>
          <w:rtl/>
        </w:rPr>
        <w:t xml:space="preserve">הוצע </w:t>
      </w:r>
      <w:r w:rsidR="009D3559" w:rsidRPr="00980300">
        <w:rPr>
          <w:rFonts w:cs="David" w:hint="cs"/>
          <w:sz w:val="24"/>
          <w:szCs w:val="24"/>
          <w:rtl/>
        </w:rPr>
        <w:t xml:space="preserve">לשקול מסע הסברה לציבור הקורא לו לפעול לשם רישום זכותו </w:t>
      </w:r>
      <w:r w:rsidR="00982A51" w:rsidRPr="00980300">
        <w:rPr>
          <w:rFonts w:cs="David" w:hint="cs"/>
          <w:sz w:val="24"/>
          <w:szCs w:val="24"/>
          <w:rtl/>
        </w:rPr>
        <w:t xml:space="preserve">תוך הסבר ברור ונהיר על הקשיים שעלולים לצוץ בעתיד אם וככל שהנכס לא יירשם. מסע הסברה זה יופנה הן כלפי </w:t>
      </w:r>
      <w:r w:rsidR="00E6578B">
        <w:rPr>
          <w:rFonts w:cs="David" w:hint="cs"/>
          <w:sz w:val="24"/>
          <w:szCs w:val="24"/>
          <w:rtl/>
        </w:rPr>
        <w:t>בעלים ב</w:t>
      </w:r>
      <w:r w:rsidR="00982A51" w:rsidRPr="00980300">
        <w:rPr>
          <w:rFonts w:cs="David" w:hint="cs"/>
          <w:sz w:val="24"/>
          <w:szCs w:val="24"/>
          <w:rtl/>
        </w:rPr>
        <w:t>בתים</w:t>
      </w:r>
      <w:r w:rsidR="00B36097">
        <w:rPr>
          <w:rFonts w:cs="David" w:hint="cs"/>
          <w:sz w:val="24"/>
          <w:szCs w:val="24"/>
          <w:rtl/>
        </w:rPr>
        <w:t xml:space="preserve"> </w:t>
      </w:r>
      <w:r w:rsidR="00664C25">
        <w:rPr>
          <w:rFonts w:cs="David" w:hint="cs"/>
          <w:sz w:val="24"/>
          <w:szCs w:val="24"/>
          <w:rtl/>
        </w:rPr>
        <w:t xml:space="preserve">משותפים </w:t>
      </w:r>
      <w:r w:rsidR="00982A51" w:rsidRPr="00980300">
        <w:rPr>
          <w:rFonts w:cs="David" w:hint="cs"/>
          <w:sz w:val="24"/>
          <w:szCs w:val="24"/>
          <w:rtl/>
        </w:rPr>
        <w:t xml:space="preserve">שלא נרשמו והן כלפי הציבור הרחב כך שיהיה אפקטיבי גם ביחס לעתיד. </w:t>
      </w:r>
    </w:p>
    <w:p w:rsidR="00980300" w:rsidRDefault="003A5A79" w:rsidP="00534D46">
      <w:pPr>
        <w:pStyle w:val="a3"/>
        <w:numPr>
          <w:ilvl w:val="0"/>
          <w:numId w:val="1"/>
        </w:numPr>
        <w:spacing w:after="120" w:line="360" w:lineRule="auto"/>
        <w:ind w:left="-144"/>
        <w:contextualSpacing w:val="0"/>
        <w:jc w:val="both"/>
        <w:rPr>
          <w:rFonts w:cs="David"/>
          <w:sz w:val="24"/>
          <w:szCs w:val="24"/>
        </w:rPr>
      </w:pPr>
      <w:r w:rsidRPr="00980300">
        <w:rPr>
          <w:rFonts w:cs="David" w:hint="cs"/>
          <w:sz w:val="24"/>
          <w:szCs w:val="24"/>
          <w:rtl/>
        </w:rPr>
        <w:t>שנית, אם וככל שהחסם הוא עלות ה</w:t>
      </w:r>
      <w:r w:rsidR="00B93EF9" w:rsidRPr="00980300">
        <w:rPr>
          <w:rFonts w:cs="David" w:hint="cs"/>
          <w:sz w:val="24"/>
          <w:szCs w:val="24"/>
          <w:rtl/>
        </w:rPr>
        <w:t>ליכי הרישום ובכלל זה</w:t>
      </w:r>
      <w:r w:rsidR="009067AD">
        <w:rPr>
          <w:rFonts w:cs="David" w:hint="cs"/>
          <w:sz w:val="24"/>
          <w:szCs w:val="24"/>
          <w:rtl/>
        </w:rPr>
        <w:t xml:space="preserve"> </w:t>
      </w:r>
      <w:r w:rsidR="00534D46">
        <w:rPr>
          <w:rFonts w:cs="David" w:hint="cs"/>
          <w:sz w:val="24"/>
          <w:szCs w:val="24"/>
          <w:rtl/>
        </w:rPr>
        <w:t xml:space="preserve">רישום בית משותף וזכויות </w:t>
      </w:r>
      <w:r w:rsidR="008D564D" w:rsidRPr="00980300">
        <w:rPr>
          <w:rFonts w:cs="David" w:hint="cs"/>
          <w:sz w:val="24"/>
          <w:szCs w:val="24"/>
          <w:rtl/>
        </w:rPr>
        <w:t xml:space="preserve">כאשר מגיעה חברה משכנת להליך של פירוק </w:t>
      </w:r>
      <w:r w:rsidR="00877033">
        <w:rPr>
          <w:rFonts w:cs="David"/>
          <w:sz w:val="24"/>
          <w:szCs w:val="24"/>
          <w:rtl/>
        </w:rPr>
        <w:t>–</w:t>
      </w:r>
      <w:r w:rsidR="00732DE0" w:rsidRPr="00980300">
        <w:rPr>
          <w:rFonts w:cs="David" w:hint="cs"/>
          <w:sz w:val="24"/>
          <w:szCs w:val="24"/>
          <w:rtl/>
        </w:rPr>
        <w:t xml:space="preserve"> </w:t>
      </w:r>
      <w:r w:rsidRPr="00980300">
        <w:rPr>
          <w:rFonts w:cs="David" w:hint="cs"/>
          <w:sz w:val="24"/>
          <w:szCs w:val="24"/>
          <w:rtl/>
        </w:rPr>
        <w:t>הציעו נציגי רמ"י כי בקרקעות שמקורם בשיווקים שלה</w:t>
      </w:r>
      <w:r w:rsidR="00817B1B" w:rsidRPr="00980300">
        <w:rPr>
          <w:rFonts w:cs="David" w:hint="cs"/>
          <w:sz w:val="24"/>
          <w:szCs w:val="24"/>
          <w:rtl/>
        </w:rPr>
        <w:t>,</w:t>
      </w:r>
      <w:r w:rsidR="00534D46">
        <w:rPr>
          <w:rFonts w:cs="David" w:hint="cs"/>
          <w:sz w:val="24"/>
          <w:szCs w:val="24"/>
          <w:rtl/>
        </w:rPr>
        <w:t xml:space="preserve"> ככל שיש שת"פ</w:t>
      </w:r>
      <w:r w:rsidRPr="00980300">
        <w:rPr>
          <w:rFonts w:cs="David" w:hint="cs"/>
          <w:sz w:val="24"/>
          <w:szCs w:val="24"/>
          <w:rtl/>
        </w:rPr>
        <w:t xml:space="preserve"> </w:t>
      </w:r>
      <w:r w:rsidR="00534D46">
        <w:rPr>
          <w:rFonts w:cs="David" w:hint="cs"/>
          <w:sz w:val="24"/>
          <w:szCs w:val="24"/>
          <w:rtl/>
        </w:rPr>
        <w:t>של הגורם המשכן או של כונס הנכסים תבחן רמ"י מימון ביניים של הוצאות הרישום, לפי תעריפים שלה, תוך חיוב החזר ההוצאות מהדיירים בסיום הרישום, ותחת חסות של הסדר זה בביהמ"ש</w:t>
      </w:r>
      <w:r w:rsidR="00870A9F">
        <w:rPr>
          <w:rFonts w:cs="David" w:hint="cs"/>
          <w:sz w:val="24"/>
          <w:szCs w:val="24"/>
          <w:rtl/>
        </w:rPr>
        <w:t xml:space="preserve"> כאשר מדובר בקונה</w:t>
      </w:r>
      <w:r w:rsidR="00534D46">
        <w:rPr>
          <w:rFonts w:cs="David" w:hint="cs"/>
          <w:sz w:val="24"/>
          <w:szCs w:val="24"/>
          <w:rtl/>
        </w:rPr>
        <w:t>.</w:t>
      </w:r>
    </w:p>
    <w:p w:rsidR="00B17B80" w:rsidRPr="00980300" w:rsidRDefault="003A5A79" w:rsidP="00534D46">
      <w:pPr>
        <w:pStyle w:val="a3"/>
        <w:numPr>
          <w:ilvl w:val="0"/>
          <w:numId w:val="1"/>
        </w:numPr>
        <w:spacing w:after="120" w:line="360" w:lineRule="auto"/>
        <w:ind w:left="-144"/>
        <w:contextualSpacing w:val="0"/>
        <w:jc w:val="both"/>
        <w:rPr>
          <w:rFonts w:cs="David"/>
          <w:sz w:val="24"/>
          <w:szCs w:val="24"/>
        </w:rPr>
      </w:pPr>
      <w:r w:rsidRPr="00980300">
        <w:rPr>
          <w:rFonts w:cs="David" w:hint="cs"/>
          <w:sz w:val="24"/>
          <w:szCs w:val="24"/>
          <w:rtl/>
        </w:rPr>
        <w:t>שלישית</w:t>
      </w:r>
      <w:r w:rsidR="00817B1B" w:rsidRPr="00980300">
        <w:rPr>
          <w:rFonts w:cs="David" w:hint="cs"/>
          <w:sz w:val="24"/>
          <w:szCs w:val="24"/>
          <w:rtl/>
        </w:rPr>
        <w:t>,</w:t>
      </w:r>
      <w:r w:rsidRPr="00980300">
        <w:rPr>
          <w:rFonts w:cs="David" w:hint="cs"/>
          <w:sz w:val="24"/>
          <w:szCs w:val="24"/>
          <w:rtl/>
        </w:rPr>
        <w:t xml:space="preserve"> ביחס למניעת רישום בשל עבירות בניה, </w:t>
      </w:r>
      <w:r w:rsidR="00C26154" w:rsidRPr="00980300">
        <w:rPr>
          <w:rFonts w:cs="David" w:hint="cs"/>
          <w:sz w:val="24"/>
          <w:szCs w:val="24"/>
          <w:rtl/>
        </w:rPr>
        <w:t xml:space="preserve">הוצע לקיים פיילוט, שלפיו </w:t>
      </w:r>
      <w:r w:rsidR="00704A8B" w:rsidRPr="00980300">
        <w:rPr>
          <w:rFonts w:cs="David" w:hint="cs"/>
          <w:sz w:val="24"/>
          <w:szCs w:val="24"/>
          <w:rtl/>
        </w:rPr>
        <w:t>לא יהיה צורך בהסכמת הדיירים המסרבים,</w:t>
      </w:r>
      <w:r w:rsidR="00F422C6" w:rsidRPr="00980300">
        <w:rPr>
          <w:rFonts w:cs="David" w:hint="cs"/>
          <w:sz w:val="24"/>
          <w:szCs w:val="24"/>
          <w:rtl/>
        </w:rPr>
        <w:t xml:space="preserve"> </w:t>
      </w:r>
      <w:r w:rsidR="00704A8B" w:rsidRPr="00980300">
        <w:rPr>
          <w:rFonts w:cs="David" w:hint="cs"/>
          <w:sz w:val="24"/>
          <w:szCs w:val="24"/>
          <w:rtl/>
        </w:rPr>
        <w:t xml:space="preserve">אלא </w:t>
      </w:r>
      <w:r w:rsidR="00C26154" w:rsidRPr="00980300">
        <w:rPr>
          <w:rFonts w:cs="David" w:hint="cs"/>
          <w:sz w:val="24"/>
          <w:szCs w:val="24"/>
          <w:rtl/>
        </w:rPr>
        <w:t>תבוצע מדידה חיצונית של יחידת הדיור</w:t>
      </w:r>
      <w:r w:rsidR="00172409" w:rsidRPr="00980300">
        <w:rPr>
          <w:rFonts w:cs="David" w:hint="cs"/>
          <w:sz w:val="24"/>
          <w:szCs w:val="24"/>
          <w:rtl/>
        </w:rPr>
        <w:t xml:space="preserve"> שלהם</w:t>
      </w:r>
      <w:r w:rsidR="00C26154" w:rsidRPr="00980300">
        <w:rPr>
          <w:rFonts w:cs="David" w:hint="cs"/>
          <w:sz w:val="24"/>
          <w:szCs w:val="24"/>
          <w:rtl/>
        </w:rPr>
        <w:t xml:space="preserve">, אשר באמצעותה </w:t>
      </w:r>
      <w:r w:rsidR="00172409" w:rsidRPr="00980300">
        <w:rPr>
          <w:rFonts w:cs="David" w:hint="cs"/>
          <w:sz w:val="24"/>
          <w:szCs w:val="24"/>
          <w:rtl/>
        </w:rPr>
        <w:t>לא תמנע הכנת</w:t>
      </w:r>
      <w:r w:rsidR="00534D46">
        <w:rPr>
          <w:rFonts w:cs="David" w:hint="cs"/>
          <w:sz w:val="24"/>
          <w:szCs w:val="24"/>
          <w:rtl/>
        </w:rPr>
        <w:t xml:space="preserve">ו </w:t>
      </w:r>
      <w:r w:rsidR="00172409" w:rsidRPr="00980300">
        <w:rPr>
          <w:rFonts w:cs="David" w:hint="cs"/>
          <w:sz w:val="24"/>
          <w:szCs w:val="24"/>
          <w:rtl/>
        </w:rPr>
        <w:t xml:space="preserve">של </w:t>
      </w:r>
      <w:r w:rsidR="00682AA9" w:rsidRPr="00980300">
        <w:rPr>
          <w:rFonts w:cs="David" w:hint="cs"/>
          <w:sz w:val="24"/>
          <w:szCs w:val="24"/>
          <w:rtl/>
        </w:rPr>
        <w:t xml:space="preserve">תשריט הבית המשותף </w:t>
      </w:r>
      <w:r w:rsidR="00C26154" w:rsidRPr="00980300">
        <w:rPr>
          <w:rFonts w:cs="David" w:hint="cs"/>
          <w:sz w:val="24"/>
          <w:szCs w:val="24"/>
          <w:rtl/>
        </w:rPr>
        <w:t>לצורך רישום</w:t>
      </w:r>
      <w:r w:rsidRPr="00980300">
        <w:rPr>
          <w:rFonts w:cs="David" w:hint="cs"/>
          <w:sz w:val="24"/>
          <w:szCs w:val="24"/>
          <w:rtl/>
        </w:rPr>
        <w:t xml:space="preserve"> במרשם</w:t>
      </w:r>
      <w:r w:rsidR="00C26154" w:rsidRPr="00980300">
        <w:rPr>
          <w:rFonts w:cs="David" w:hint="cs"/>
          <w:sz w:val="24"/>
          <w:szCs w:val="24"/>
          <w:rtl/>
        </w:rPr>
        <w:t xml:space="preserve">. לצורך כך, </w:t>
      </w:r>
      <w:r w:rsidRPr="00980300">
        <w:rPr>
          <w:rFonts w:cs="David" w:hint="cs"/>
          <w:sz w:val="24"/>
          <w:szCs w:val="24"/>
          <w:rtl/>
        </w:rPr>
        <w:t>הוסכם</w:t>
      </w:r>
      <w:r w:rsidR="003E56F3" w:rsidRPr="00980300">
        <w:rPr>
          <w:rFonts w:cs="David" w:hint="cs"/>
          <w:sz w:val="24"/>
          <w:szCs w:val="24"/>
          <w:rtl/>
        </w:rPr>
        <w:t xml:space="preserve"> </w:t>
      </w:r>
      <w:r w:rsidR="00C26154" w:rsidRPr="00980300">
        <w:rPr>
          <w:rFonts w:cs="David" w:hint="cs"/>
          <w:sz w:val="24"/>
          <w:szCs w:val="24"/>
          <w:rtl/>
        </w:rPr>
        <w:t xml:space="preserve">כי נציגי משרד הבינוי והשיכון, נציגי רמ"י </w:t>
      </w:r>
      <w:r w:rsidR="00022552" w:rsidRPr="00980300">
        <w:rPr>
          <w:rFonts w:cs="David" w:hint="cs"/>
          <w:sz w:val="24"/>
          <w:szCs w:val="24"/>
          <w:rtl/>
        </w:rPr>
        <w:t xml:space="preserve">ונציגי הרשות לרישום והסדר מקרקעין במשרד המשפטים, </w:t>
      </w:r>
      <w:r w:rsidRPr="00980300">
        <w:rPr>
          <w:rFonts w:cs="David" w:hint="cs"/>
          <w:sz w:val="24"/>
          <w:szCs w:val="24"/>
          <w:rtl/>
        </w:rPr>
        <w:t xml:space="preserve">יבחנו את </w:t>
      </w:r>
      <w:r w:rsidR="00C26154" w:rsidRPr="00980300">
        <w:rPr>
          <w:rFonts w:cs="David" w:hint="cs"/>
          <w:sz w:val="24"/>
          <w:szCs w:val="24"/>
          <w:rtl/>
        </w:rPr>
        <w:t xml:space="preserve">החלופות </w:t>
      </w:r>
      <w:r w:rsidRPr="00980300">
        <w:rPr>
          <w:rFonts w:cs="David" w:hint="cs"/>
          <w:sz w:val="24"/>
          <w:szCs w:val="24"/>
          <w:rtl/>
        </w:rPr>
        <w:t xml:space="preserve">הטכניות </w:t>
      </w:r>
      <w:r w:rsidR="00C26154" w:rsidRPr="00980300">
        <w:rPr>
          <w:rFonts w:cs="David" w:hint="cs"/>
          <w:sz w:val="24"/>
          <w:szCs w:val="24"/>
          <w:rtl/>
        </w:rPr>
        <w:t>המתאימות</w:t>
      </w:r>
      <w:r w:rsidRPr="00980300">
        <w:rPr>
          <w:rFonts w:cs="David" w:hint="cs"/>
          <w:sz w:val="24"/>
          <w:szCs w:val="24"/>
          <w:rtl/>
        </w:rPr>
        <w:t xml:space="preserve"> שיאפשרו מדידה כאמור ועמידה בתנאי</w:t>
      </w:r>
      <w:r w:rsidR="00172409" w:rsidRPr="00980300">
        <w:rPr>
          <w:rFonts w:cs="David" w:hint="cs"/>
          <w:sz w:val="24"/>
          <w:szCs w:val="24"/>
          <w:rtl/>
        </w:rPr>
        <w:t>ם הנדרשים לאישור</w:t>
      </w:r>
      <w:r w:rsidR="00534D46">
        <w:rPr>
          <w:rFonts w:cs="David" w:hint="cs"/>
          <w:sz w:val="24"/>
          <w:szCs w:val="24"/>
          <w:rtl/>
        </w:rPr>
        <w:t xml:space="preserve"> תשריט</w:t>
      </w:r>
      <w:r w:rsidRPr="00980300">
        <w:rPr>
          <w:rFonts w:cs="David" w:hint="cs"/>
          <w:sz w:val="24"/>
          <w:szCs w:val="24"/>
          <w:rtl/>
        </w:rPr>
        <w:t>.</w:t>
      </w:r>
      <w:r>
        <w:rPr>
          <w:rStyle w:val="ab"/>
          <w:rFonts w:cs="David"/>
          <w:sz w:val="24"/>
          <w:szCs w:val="24"/>
          <w:rtl/>
        </w:rPr>
        <w:footnoteReference w:id="89"/>
      </w:r>
      <w:r w:rsidR="00DD6C17" w:rsidRPr="00980300">
        <w:rPr>
          <w:rFonts w:cs="David" w:hint="cs"/>
          <w:sz w:val="24"/>
          <w:szCs w:val="24"/>
          <w:rtl/>
        </w:rPr>
        <w:t xml:space="preserve"> </w:t>
      </w:r>
      <w:r w:rsidR="00172409" w:rsidRPr="00980300">
        <w:rPr>
          <w:rFonts w:cs="David" w:hint="cs"/>
          <w:sz w:val="24"/>
          <w:szCs w:val="24"/>
          <w:rtl/>
        </w:rPr>
        <w:t>בהתאם לתוצאות הפיילוט וליכולת להתגבר על הסירוב</w:t>
      </w:r>
      <w:r w:rsidR="00C6131A">
        <w:rPr>
          <w:rFonts w:cs="David" w:hint="cs"/>
          <w:sz w:val="24"/>
          <w:szCs w:val="24"/>
          <w:rtl/>
        </w:rPr>
        <w:t xml:space="preserve"> </w:t>
      </w:r>
      <w:r w:rsidR="00D157D0" w:rsidRPr="00980300">
        <w:rPr>
          <w:rFonts w:cs="David" w:hint="cs"/>
          <w:sz w:val="24"/>
          <w:szCs w:val="24"/>
          <w:rtl/>
        </w:rPr>
        <w:t xml:space="preserve">לרישום, </w:t>
      </w:r>
      <w:r w:rsidR="00DD6C17" w:rsidRPr="00980300">
        <w:rPr>
          <w:rFonts w:cs="David" w:hint="cs"/>
          <w:sz w:val="24"/>
          <w:szCs w:val="24"/>
          <w:rtl/>
        </w:rPr>
        <w:t>יהיה צורך בביצוע התאמות לדין הקיים.</w:t>
      </w:r>
    </w:p>
    <w:p w:rsidR="00B17B80" w:rsidRPr="00EB1A57" w:rsidRDefault="00B17B80" w:rsidP="00B17B80">
      <w:pPr>
        <w:pStyle w:val="a3"/>
        <w:spacing w:after="120" w:line="360" w:lineRule="auto"/>
        <w:ind w:left="-144"/>
        <w:contextualSpacing w:val="0"/>
        <w:jc w:val="both"/>
        <w:rPr>
          <w:rFonts w:cs="David"/>
          <w:sz w:val="24"/>
          <w:szCs w:val="24"/>
        </w:rPr>
      </w:pPr>
    </w:p>
    <w:p w:rsidR="00B17B80" w:rsidRPr="00B17B80" w:rsidRDefault="003A5A79" w:rsidP="00B17B80">
      <w:pPr>
        <w:pStyle w:val="a3"/>
        <w:pBdr>
          <w:bottom w:val="single" w:sz="6" w:space="1" w:color="auto"/>
        </w:pBdr>
        <w:spacing w:after="0" w:line="360" w:lineRule="auto"/>
        <w:ind w:left="302"/>
        <w:jc w:val="center"/>
        <w:rPr>
          <w:rFonts w:ascii="Calibri" w:eastAsia="Calibri" w:hAnsi="Calibri" w:cs="David"/>
          <w:sz w:val="24"/>
          <w:szCs w:val="24"/>
          <w:rtl/>
        </w:rPr>
      </w:pPr>
      <w:r>
        <w:rPr>
          <w:rFonts w:ascii="Calibri" w:eastAsia="Calibri" w:hAnsi="Calibri" w:cs="David" w:hint="cs"/>
          <w:b/>
          <w:bCs/>
          <w:sz w:val="24"/>
          <w:szCs w:val="24"/>
          <w:rtl/>
        </w:rPr>
        <w:t>ה.4</w:t>
      </w:r>
      <w:r w:rsidRPr="00B17B80">
        <w:rPr>
          <w:rFonts w:ascii="Calibri" w:eastAsia="Calibri" w:hAnsi="Calibri" w:cs="David" w:hint="cs"/>
          <w:b/>
          <w:bCs/>
          <w:sz w:val="24"/>
          <w:szCs w:val="24"/>
          <w:rtl/>
        </w:rPr>
        <w:t>. התמודדות עם יחידות בבית המשותף שטרם נמכרו</w:t>
      </w:r>
    </w:p>
    <w:p w:rsidR="00EF6E77" w:rsidRPr="00B17B80" w:rsidRDefault="003A5A79" w:rsidP="00347765">
      <w:pPr>
        <w:pStyle w:val="a3"/>
        <w:numPr>
          <w:ilvl w:val="0"/>
          <w:numId w:val="1"/>
        </w:numPr>
        <w:spacing w:before="240" w:after="120" w:line="360" w:lineRule="auto"/>
        <w:ind w:left="-144"/>
        <w:contextualSpacing w:val="0"/>
        <w:jc w:val="both"/>
        <w:rPr>
          <w:rFonts w:cs="David"/>
          <w:sz w:val="24"/>
          <w:szCs w:val="24"/>
        </w:rPr>
      </w:pPr>
      <w:r w:rsidRPr="00B17B80">
        <w:rPr>
          <w:rFonts w:ascii="Calibri" w:eastAsia="Calibri" w:hAnsi="Calibri" w:cs="David" w:hint="cs"/>
          <w:sz w:val="24"/>
          <w:szCs w:val="24"/>
          <w:rtl/>
        </w:rPr>
        <w:t>בנוסף ל</w:t>
      </w:r>
      <w:r w:rsidR="00D603EB" w:rsidRPr="00B17B80">
        <w:rPr>
          <w:rFonts w:ascii="Calibri" w:eastAsia="Calibri" w:hAnsi="Calibri" w:cs="David" w:hint="cs"/>
          <w:sz w:val="24"/>
          <w:szCs w:val="24"/>
          <w:rtl/>
        </w:rPr>
        <w:t>חסמים המוזכרים</w:t>
      </w:r>
      <w:r w:rsidR="00C46EF9">
        <w:rPr>
          <w:rFonts w:ascii="Calibri" w:eastAsia="Calibri" w:hAnsi="Calibri" w:cs="David" w:hint="cs"/>
          <w:sz w:val="24"/>
          <w:szCs w:val="24"/>
          <w:rtl/>
        </w:rPr>
        <w:t xml:space="preserve"> לעיל</w:t>
      </w:r>
      <w:r w:rsidR="00D603EB" w:rsidRPr="00B17B80">
        <w:rPr>
          <w:rFonts w:ascii="Calibri" w:eastAsia="Calibri" w:hAnsi="Calibri" w:cs="David" w:hint="cs"/>
          <w:sz w:val="24"/>
          <w:szCs w:val="24"/>
          <w:rtl/>
        </w:rPr>
        <w:t xml:space="preserve">, נמצא כי במקרים </w:t>
      </w:r>
      <w:r w:rsidRPr="00B17B80">
        <w:rPr>
          <w:rFonts w:ascii="Calibri" w:eastAsia="Calibri" w:hAnsi="Calibri" w:cs="David" w:hint="cs"/>
          <w:sz w:val="24"/>
          <w:szCs w:val="24"/>
          <w:rtl/>
        </w:rPr>
        <w:t xml:space="preserve">בהם </w:t>
      </w:r>
      <w:r w:rsidR="003638EC" w:rsidRPr="00B17B80">
        <w:rPr>
          <w:rFonts w:ascii="Calibri" w:eastAsia="Calibri" w:hAnsi="Calibri" w:cs="David" w:hint="cs"/>
          <w:sz w:val="24"/>
          <w:szCs w:val="24"/>
          <w:rtl/>
        </w:rPr>
        <w:t xml:space="preserve">לא כל </w:t>
      </w:r>
      <w:r w:rsidRPr="00B17B80">
        <w:rPr>
          <w:rFonts w:ascii="Calibri" w:eastAsia="Calibri" w:hAnsi="Calibri" w:cs="David" w:hint="cs"/>
          <w:sz w:val="24"/>
          <w:szCs w:val="24"/>
          <w:rtl/>
        </w:rPr>
        <w:t xml:space="preserve">יחידות </w:t>
      </w:r>
      <w:r w:rsidR="00D603EB" w:rsidRPr="00B17B80">
        <w:rPr>
          <w:rFonts w:ascii="Calibri" w:eastAsia="Calibri" w:hAnsi="Calibri" w:cs="David" w:hint="cs"/>
          <w:sz w:val="24"/>
          <w:szCs w:val="24"/>
          <w:rtl/>
        </w:rPr>
        <w:t>ה</w:t>
      </w:r>
      <w:r w:rsidRPr="00B17B80">
        <w:rPr>
          <w:rFonts w:ascii="Calibri" w:eastAsia="Calibri" w:hAnsi="Calibri" w:cs="David" w:hint="cs"/>
          <w:sz w:val="24"/>
          <w:szCs w:val="24"/>
          <w:rtl/>
        </w:rPr>
        <w:t xml:space="preserve">דיור </w:t>
      </w:r>
      <w:r w:rsidR="00D603EB" w:rsidRPr="00B17B80">
        <w:rPr>
          <w:rFonts w:ascii="Calibri" w:eastAsia="Calibri" w:hAnsi="Calibri" w:cs="David" w:hint="cs"/>
          <w:sz w:val="24"/>
          <w:szCs w:val="24"/>
          <w:rtl/>
        </w:rPr>
        <w:t xml:space="preserve">בבית המשותף </w:t>
      </w:r>
      <w:r w:rsidR="009F4A5C" w:rsidRPr="00B17B80">
        <w:rPr>
          <w:rFonts w:ascii="Calibri" w:eastAsia="Calibri" w:hAnsi="Calibri" w:cs="David" w:hint="cs"/>
          <w:sz w:val="24"/>
          <w:szCs w:val="24"/>
          <w:rtl/>
        </w:rPr>
        <w:t>נמכרו, הקבלן נמנע מלהביא לרישום הבית המשותף</w:t>
      </w:r>
      <w:r w:rsidR="00D603EB" w:rsidRPr="00B17B80">
        <w:rPr>
          <w:rFonts w:ascii="Calibri" w:eastAsia="Calibri" w:hAnsi="Calibri" w:cs="David" w:hint="cs"/>
          <w:sz w:val="24"/>
          <w:szCs w:val="24"/>
          <w:rtl/>
        </w:rPr>
        <w:t xml:space="preserve">, </w:t>
      </w:r>
      <w:r w:rsidR="003638EC" w:rsidRPr="00B17B80">
        <w:rPr>
          <w:rFonts w:ascii="Calibri" w:eastAsia="Calibri" w:hAnsi="Calibri" w:cs="David" w:hint="cs"/>
          <w:sz w:val="24"/>
          <w:szCs w:val="24"/>
          <w:rtl/>
        </w:rPr>
        <w:t xml:space="preserve">וזאת </w:t>
      </w:r>
      <w:r w:rsidR="00C46EF9">
        <w:rPr>
          <w:rFonts w:ascii="Calibri" w:eastAsia="Calibri" w:hAnsi="Calibri" w:cs="David" w:hint="cs"/>
          <w:sz w:val="24"/>
          <w:szCs w:val="24"/>
          <w:rtl/>
        </w:rPr>
        <w:t>על מנת שלא לסיים את הליכי ההצמדות המיוחדות ליחידות הדיור השונות. ה</w:t>
      </w:r>
      <w:r w:rsidR="00D603EB" w:rsidRPr="00B17B80">
        <w:rPr>
          <w:rFonts w:ascii="Calibri" w:eastAsia="Calibri" w:hAnsi="Calibri" w:cs="David" w:hint="cs"/>
          <w:sz w:val="24"/>
          <w:szCs w:val="24"/>
          <w:rtl/>
        </w:rPr>
        <w:t xml:space="preserve">הנחה </w:t>
      </w:r>
      <w:r w:rsidR="00C46EF9">
        <w:rPr>
          <w:rFonts w:ascii="Calibri" w:eastAsia="Calibri" w:hAnsi="Calibri" w:cs="David" w:hint="cs"/>
          <w:sz w:val="24"/>
          <w:szCs w:val="24"/>
          <w:rtl/>
        </w:rPr>
        <w:t xml:space="preserve">היא </w:t>
      </w:r>
      <w:r w:rsidR="00D603EB" w:rsidRPr="00B17B80">
        <w:rPr>
          <w:rFonts w:ascii="Calibri" w:eastAsia="Calibri" w:hAnsi="Calibri" w:cs="David" w:hint="cs"/>
          <w:sz w:val="24"/>
          <w:szCs w:val="24"/>
          <w:rtl/>
        </w:rPr>
        <w:t>כי שמירת זכויותיו בחלקים מהרכוש המשותף תגביר את מידת האטרקטיביות של יחידות הדיור שבבעלותו</w:t>
      </w:r>
      <w:r w:rsidR="00C46EF9">
        <w:rPr>
          <w:rFonts w:ascii="Calibri" w:eastAsia="Calibri" w:hAnsi="Calibri" w:cs="David" w:hint="cs"/>
          <w:sz w:val="24"/>
          <w:szCs w:val="24"/>
          <w:rtl/>
        </w:rPr>
        <w:t xml:space="preserve">, </w:t>
      </w:r>
      <w:r w:rsidR="00CB2877">
        <w:rPr>
          <w:rFonts w:ascii="Calibri" w:eastAsia="Calibri" w:hAnsi="Calibri" w:cs="David" w:hint="cs"/>
          <w:sz w:val="24"/>
          <w:szCs w:val="24"/>
          <w:rtl/>
        </w:rPr>
        <w:t>ו</w:t>
      </w:r>
      <w:r w:rsidR="00C46EF9">
        <w:rPr>
          <w:rFonts w:ascii="Calibri" w:eastAsia="Calibri" w:hAnsi="Calibri" w:cs="David" w:hint="cs"/>
          <w:sz w:val="24"/>
          <w:szCs w:val="24"/>
          <w:rtl/>
        </w:rPr>
        <w:t>שטרם נמכרו,</w:t>
      </w:r>
      <w:r w:rsidR="00D603EB" w:rsidRPr="00B17B80">
        <w:rPr>
          <w:rFonts w:ascii="Calibri" w:eastAsia="Calibri" w:hAnsi="Calibri" w:cs="David" w:hint="cs"/>
          <w:sz w:val="24"/>
          <w:szCs w:val="24"/>
          <w:rtl/>
        </w:rPr>
        <w:t xml:space="preserve"> בעת </w:t>
      </w:r>
      <w:r w:rsidR="00C46EF9">
        <w:rPr>
          <w:rFonts w:ascii="Calibri" w:eastAsia="Calibri" w:hAnsi="Calibri" w:cs="David" w:hint="cs"/>
          <w:sz w:val="24"/>
          <w:szCs w:val="24"/>
          <w:rtl/>
        </w:rPr>
        <w:t>שיעמידן למכירה</w:t>
      </w:r>
      <w:r w:rsidR="00D603EB" w:rsidRPr="00B17B80">
        <w:rPr>
          <w:rFonts w:ascii="Calibri" w:eastAsia="Calibri" w:hAnsi="Calibri" w:cs="David" w:hint="cs"/>
          <w:sz w:val="24"/>
          <w:szCs w:val="24"/>
          <w:rtl/>
        </w:rPr>
        <w:t xml:space="preserve">. </w:t>
      </w:r>
      <w:r w:rsidR="003638EC" w:rsidRPr="00B17B80">
        <w:rPr>
          <w:rFonts w:ascii="Calibri" w:eastAsia="Calibri" w:hAnsi="Calibri" w:cs="David" w:hint="cs"/>
          <w:sz w:val="24"/>
          <w:szCs w:val="24"/>
          <w:rtl/>
        </w:rPr>
        <w:t>רישום הבית המשותף לפי הדין כיום יוביל מניה וביה גם</w:t>
      </w:r>
      <w:r w:rsidR="008C69A4" w:rsidRPr="00B17B80">
        <w:rPr>
          <w:rFonts w:ascii="Calibri" w:eastAsia="Calibri" w:hAnsi="Calibri" w:cs="David" w:hint="cs"/>
          <w:sz w:val="24"/>
          <w:szCs w:val="24"/>
          <w:rtl/>
        </w:rPr>
        <w:t xml:space="preserve"> ל"ניכוס" החלק ה</w:t>
      </w:r>
      <w:r w:rsidR="006E37A0" w:rsidRPr="00B17B80">
        <w:rPr>
          <w:rFonts w:ascii="Calibri" w:eastAsia="Calibri" w:hAnsi="Calibri" w:cs="David" w:hint="cs"/>
          <w:sz w:val="24"/>
          <w:szCs w:val="24"/>
          <w:rtl/>
        </w:rPr>
        <w:t>י</w:t>
      </w:r>
      <w:r w:rsidR="008C69A4" w:rsidRPr="00B17B80">
        <w:rPr>
          <w:rFonts w:ascii="Calibri" w:eastAsia="Calibri" w:hAnsi="Calibri" w:cs="David" w:hint="cs"/>
          <w:sz w:val="24"/>
          <w:szCs w:val="24"/>
          <w:rtl/>
        </w:rPr>
        <w:t>חסי ברכוש המשותף לכ</w:t>
      </w:r>
      <w:r w:rsidR="00521683">
        <w:rPr>
          <w:rFonts w:ascii="Calibri" w:eastAsia="Calibri" w:hAnsi="Calibri" w:cs="David" w:hint="cs"/>
          <w:sz w:val="24"/>
          <w:szCs w:val="24"/>
          <w:rtl/>
        </w:rPr>
        <w:t>ל אחת</w:t>
      </w:r>
      <w:r w:rsidR="008C69A4" w:rsidRPr="00B17B80">
        <w:rPr>
          <w:rFonts w:ascii="Calibri" w:eastAsia="Calibri" w:hAnsi="Calibri" w:cs="David" w:hint="cs"/>
          <w:sz w:val="24"/>
          <w:szCs w:val="24"/>
          <w:rtl/>
        </w:rPr>
        <w:t xml:space="preserve"> מהדירות שירשמו. אם כך ייעשה לא יוכל הקבלן להוציא </w:t>
      </w:r>
      <w:r w:rsidR="00B17B80" w:rsidRPr="00B17B80">
        <w:rPr>
          <w:rFonts w:ascii="Calibri" w:eastAsia="Calibri" w:hAnsi="Calibri" w:cs="David" w:hint="cs"/>
          <w:sz w:val="24"/>
          <w:szCs w:val="24"/>
          <w:rtl/>
        </w:rPr>
        <w:t>חלקים מהרכוש המשותף ולהצמידם הצ</w:t>
      </w:r>
      <w:r w:rsidR="008C69A4" w:rsidRPr="00B17B80">
        <w:rPr>
          <w:rFonts w:ascii="Calibri" w:eastAsia="Calibri" w:hAnsi="Calibri" w:cs="David" w:hint="cs"/>
          <w:sz w:val="24"/>
          <w:szCs w:val="24"/>
          <w:rtl/>
        </w:rPr>
        <w:t>מ</w:t>
      </w:r>
      <w:r w:rsidR="00B17B80" w:rsidRPr="00B17B80">
        <w:rPr>
          <w:rFonts w:ascii="Calibri" w:eastAsia="Calibri" w:hAnsi="Calibri" w:cs="David" w:hint="cs"/>
          <w:sz w:val="24"/>
          <w:szCs w:val="24"/>
          <w:rtl/>
        </w:rPr>
        <w:t>ד</w:t>
      </w:r>
      <w:r w:rsidR="008C69A4" w:rsidRPr="00B17B80">
        <w:rPr>
          <w:rFonts w:ascii="Calibri" w:eastAsia="Calibri" w:hAnsi="Calibri" w:cs="David" w:hint="cs"/>
          <w:sz w:val="24"/>
          <w:szCs w:val="24"/>
          <w:rtl/>
        </w:rPr>
        <w:t xml:space="preserve">ה מיוחדת לקונה העתידי שיגיע לרכוש את הדירה שטרם נמכרה ומשכך האטרקטיביות שלה תרד. </w:t>
      </w:r>
    </w:p>
    <w:p w:rsidR="00B17B80" w:rsidRPr="00B17B80" w:rsidRDefault="003A5A79" w:rsidP="00E24C16">
      <w:pPr>
        <w:pStyle w:val="a3"/>
        <w:numPr>
          <w:ilvl w:val="0"/>
          <w:numId w:val="1"/>
        </w:numPr>
        <w:spacing w:after="120" w:line="360" w:lineRule="auto"/>
        <w:ind w:left="-2" w:hanging="426"/>
        <w:contextualSpacing w:val="0"/>
        <w:jc w:val="both"/>
        <w:rPr>
          <w:rFonts w:ascii="Calibri" w:eastAsia="Calibri" w:hAnsi="Calibri" w:cs="David"/>
          <w:sz w:val="24"/>
          <w:szCs w:val="24"/>
        </w:rPr>
      </w:pPr>
      <w:r>
        <w:rPr>
          <w:rFonts w:ascii="Calibri" w:eastAsia="Calibri" w:hAnsi="Calibri" w:cs="David" w:hint="cs"/>
          <w:sz w:val="24"/>
          <w:szCs w:val="24"/>
          <w:rtl/>
        </w:rPr>
        <w:t>לשם התמודדות עם היעדר המוטיבציה של הקבלן לרשום</w:t>
      </w:r>
      <w:r w:rsidR="00C46EF9">
        <w:rPr>
          <w:rFonts w:ascii="Calibri" w:eastAsia="Calibri" w:hAnsi="Calibri" w:cs="David" w:hint="cs"/>
          <w:sz w:val="24"/>
          <w:szCs w:val="24"/>
          <w:rtl/>
        </w:rPr>
        <w:t xml:space="preserve"> את הבית המשותף במצב זה של </w:t>
      </w:r>
      <w:r w:rsidR="00C46EF9">
        <w:rPr>
          <w:rFonts w:ascii="Calibri" w:eastAsia="Calibri" w:hAnsi="Calibri" w:cs="David"/>
          <w:sz w:val="24"/>
          <w:szCs w:val="24"/>
          <w:rtl/>
        </w:rPr>
        <w:br/>
      </w:r>
      <w:r w:rsidR="00C46EF9">
        <w:rPr>
          <w:rFonts w:ascii="Calibri" w:eastAsia="Calibri" w:hAnsi="Calibri" w:cs="David" w:hint="cs"/>
          <w:sz w:val="24"/>
          <w:szCs w:val="24"/>
          <w:rtl/>
        </w:rPr>
        <w:t>"תת מכירה"</w:t>
      </w:r>
      <w:r>
        <w:rPr>
          <w:rFonts w:ascii="Calibri" w:eastAsia="Calibri" w:hAnsi="Calibri" w:cs="David" w:hint="cs"/>
          <w:sz w:val="24"/>
          <w:szCs w:val="24"/>
          <w:rtl/>
        </w:rPr>
        <w:t xml:space="preserve">, </w:t>
      </w:r>
      <w:r w:rsidR="00C26154" w:rsidRPr="00EF6E77">
        <w:rPr>
          <w:rFonts w:ascii="Calibri" w:eastAsia="Calibri" w:hAnsi="Calibri" w:cs="David" w:hint="eastAsia"/>
          <w:sz w:val="24"/>
          <w:szCs w:val="24"/>
          <w:rtl/>
        </w:rPr>
        <w:t>הצוות</w:t>
      </w:r>
      <w:r>
        <w:rPr>
          <w:rFonts w:ascii="Calibri" w:eastAsia="Calibri" w:hAnsi="Calibri" w:cs="David" w:hint="cs"/>
          <w:sz w:val="24"/>
          <w:szCs w:val="24"/>
          <w:rtl/>
        </w:rPr>
        <w:t xml:space="preserve"> המליץ לבחון דרכים חלופיות שיאפשרו את שמירת הזכויות של הקבלן</w:t>
      </w:r>
      <w:r w:rsidR="003F4AB7">
        <w:rPr>
          <w:rFonts w:ascii="Calibri" w:eastAsia="Calibri" w:hAnsi="Calibri" w:cs="David" w:hint="cs"/>
          <w:sz w:val="24"/>
          <w:szCs w:val="24"/>
          <w:rtl/>
        </w:rPr>
        <w:t xml:space="preserve"> בחלקי הרכוש המשותף</w:t>
      </w:r>
      <w:r>
        <w:rPr>
          <w:rFonts w:ascii="Calibri" w:eastAsia="Calibri" w:hAnsi="Calibri" w:cs="David" w:hint="cs"/>
          <w:sz w:val="24"/>
          <w:szCs w:val="24"/>
          <w:rtl/>
        </w:rPr>
        <w:t xml:space="preserve"> </w:t>
      </w:r>
      <w:r w:rsidR="00C46EF9">
        <w:rPr>
          <w:rFonts w:ascii="Calibri" w:eastAsia="Calibri" w:hAnsi="Calibri" w:cs="David" w:hint="cs"/>
          <w:sz w:val="24"/>
          <w:szCs w:val="24"/>
          <w:rtl/>
        </w:rPr>
        <w:t>שהוא מייעד להצמדות עתידיות</w:t>
      </w:r>
      <w:r>
        <w:rPr>
          <w:rFonts w:ascii="Calibri" w:eastAsia="Calibri" w:hAnsi="Calibri" w:cs="David" w:hint="cs"/>
          <w:sz w:val="24"/>
          <w:szCs w:val="24"/>
          <w:rtl/>
        </w:rPr>
        <w:t>, לצד רישום יחידות הדיור</w:t>
      </w:r>
      <w:r w:rsidR="00A14A66">
        <w:rPr>
          <w:rFonts w:ascii="Calibri" w:eastAsia="Calibri" w:hAnsi="Calibri" w:cs="David" w:hint="cs"/>
          <w:sz w:val="24"/>
          <w:szCs w:val="24"/>
          <w:rtl/>
        </w:rPr>
        <w:t xml:space="preserve"> שנמכרו</w:t>
      </w:r>
      <w:r w:rsidR="00D603EB">
        <w:rPr>
          <w:rFonts w:ascii="Calibri" w:eastAsia="Calibri" w:hAnsi="Calibri" w:cs="David" w:hint="cs"/>
          <w:sz w:val="24"/>
          <w:szCs w:val="24"/>
          <w:rtl/>
        </w:rPr>
        <w:t>.</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b/>
          <w:bCs/>
          <w:sz w:val="24"/>
          <w:szCs w:val="24"/>
          <w:rtl/>
        </w:rPr>
        <w:t>דרך</w:t>
      </w:r>
      <w:r w:rsidR="00C26154" w:rsidRPr="00EF6E77">
        <w:rPr>
          <w:rFonts w:ascii="Calibri" w:eastAsia="Calibri" w:hAnsi="Calibri" w:cs="David"/>
          <w:b/>
          <w:bCs/>
          <w:sz w:val="24"/>
          <w:szCs w:val="24"/>
          <w:rtl/>
        </w:rPr>
        <w:t xml:space="preserve"> </w:t>
      </w:r>
      <w:r w:rsidR="00C26154" w:rsidRPr="00EF6E77">
        <w:rPr>
          <w:rFonts w:ascii="Calibri" w:eastAsia="Calibri" w:hAnsi="Calibri" w:cs="David" w:hint="eastAsia"/>
          <w:b/>
          <w:bCs/>
          <w:sz w:val="24"/>
          <w:szCs w:val="24"/>
          <w:rtl/>
        </w:rPr>
        <w:t>אחת</w:t>
      </w:r>
      <w:r w:rsidR="00C46EF9">
        <w:rPr>
          <w:rFonts w:ascii="Calibri" w:eastAsia="Calibri" w:hAnsi="Calibri" w:cs="David" w:hint="cs"/>
          <w:sz w:val="24"/>
          <w:szCs w:val="24"/>
          <w:rtl/>
        </w:rPr>
        <w:t xml:space="preserve"> לפתרון היא</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באמצעות</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הוספת</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הוראה</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בתקנון</w:t>
      </w:r>
      <w:r w:rsidR="00C26154" w:rsidRPr="00EF6E77">
        <w:rPr>
          <w:rFonts w:ascii="Calibri" w:eastAsia="Calibri" w:hAnsi="Calibri" w:cs="David"/>
          <w:sz w:val="24"/>
          <w:szCs w:val="24"/>
          <w:rtl/>
        </w:rPr>
        <w:t xml:space="preserve"> </w:t>
      </w:r>
      <w:r w:rsidR="00FF4C82">
        <w:rPr>
          <w:rFonts w:ascii="Calibri" w:eastAsia="Calibri" w:hAnsi="Calibri" w:cs="David" w:hint="cs"/>
          <w:sz w:val="24"/>
          <w:szCs w:val="24"/>
          <w:rtl/>
        </w:rPr>
        <w:t xml:space="preserve">המוסכם הפרטי של הבית המשותף, </w:t>
      </w:r>
      <w:r w:rsidR="00C26154" w:rsidRPr="00EF6E77">
        <w:rPr>
          <w:rFonts w:ascii="Calibri" w:eastAsia="Calibri" w:hAnsi="Calibri" w:cs="David" w:hint="eastAsia"/>
          <w:sz w:val="24"/>
          <w:szCs w:val="24"/>
          <w:rtl/>
        </w:rPr>
        <w:t>ולפיה</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תינתן</w:t>
      </w:r>
      <w:r w:rsidR="00C26154" w:rsidRPr="00EF6E77">
        <w:rPr>
          <w:rFonts w:ascii="Calibri" w:eastAsia="Calibri" w:hAnsi="Calibri" w:cs="David"/>
          <w:sz w:val="24"/>
          <w:szCs w:val="24"/>
          <w:rtl/>
        </w:rPr>
        <w:t xml:space="preserve"> </w:t>
      </w:r>
      <w:r w:rsidR="00C46EF9">
        <w:rPr>
          <w:rFonts w:ascii="Calibri" w:eastAsia="Calibri" w:hAnsi="Calibri" w:cs="David" w:hint="cs"/>
          <w:sz w:val="24"/>
          <w:szCs w:val="24"/>
          <w:rtl/>
        </w:rPr>
        <w:t xml:space="preserve">בעתיד </w:t>
      </w:r>
      <w:r w:rsidR="00C26154" w:rsidRPr="00EF6E77">
        <w:rPr>
          <w:rFonts w:ascii="Calibri" w:eastAsia="Calibri" w:hAnsi="Calibri" w:cs="David" w:hint="eastAsia"/>
          <w:sz w:val="24"/>
          <w:szCs w:val="24"/>
          <w:rtl/>
        </w:rPr>
        <w:t>לקבלן</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סמכות</w:t>
      </w:r>
      <w:r w:rsidR="004B2292">
        <w:rPr>
          <w:rFonts w:ascii="Calibri" w:eastAsia="Calibri" w:hAnsi="Calibri" w:cs="David" w:hint="cs"/>
          <w:sz w:val="24"/>
          <w:szCs w:val="24"/>
          <w:rtl/>
        </w:rPr>
        <w:t xml:space="preserve"> </w:t>
      </w:r>
      <w:r w:rsidR="003F4AB7">
        <w:rPr>
          <w:rFonts w:ascii="Calibri" w:eastAsia="Calibri" w:hAnsi="Calibri" w:cs="David" w:hint="cs"/>
          <w:sz w:val="24"/>
          <w:szCs w:val="24"/>
          <w:rtl/>
        </w:rPr>
        <w:t>להוציא חלקים מהרכוש המשותף</w:t>
      </w:r>
      <w:r w:rsidR="00E24C16">
        <w:rPr>
          <w:rFonts w:ascii="Calibri" w:eastAsia="Calibri" w:hAnsi="Calibri" w:cs="David" w:hint="cs"/>
          <w:sz w:val="24"/>
          <w:szCs w:val="24"/>
          <w:rtl/>
        </w:rPr>
        <w:t>, כפי שייקבעו,</w:t>
      </w:r>
      <w:r w:rsidR="003F4AB7">
        <w:rPr>
          <w:rFonts w:ascii="Calibri" w:eastAsia="Calibri" w:hAnsi="Calibri" w:cs="David" w:hint="cs"/>
          <w:sz w:val="24"/>
          <w:szCs w:val="24"/>
          <w:rtl/>
        </w:rPr>
        <w:t xml:space="preserve"> </w:t>
      </w:r>
      <w:r w:rsidR="00C26154" w:rsidRPr="00EF6E77">
        <w:rPr>
          <w:rFonts w:ascii="Calibri" w:eastAsia="Calibri" w:hAnsi="Calibri" w:cs="David" w:hint="eastAsia"/>
          <w:sz w:val="24"/>
          <w:szCs w:val="24"/>
          <w:rtl/>
        </w:rPr>
        <w:t>ללא</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קבלת</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הסכמת</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הרוכשים</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ולהצמידן</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לדירות</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שטרם</w:t>
      </w:r>
      <w:r w:rsidR="00C26154" w:rsidRPr="00EF6E77">
        <w:rPr>
          <w:rFonts w:ascii="Calibri" w:eastAsia="Calibri" w:hAnsi="Calibri" w:cs="David"/>
          <w:sz w:val="24"/>
          <w:szCs w:val="24"/>
          <w:rtl/>
        </w:rPr>
        <w:t xml:space="preserve"> </w:t>
      </w:r>
      <w:r w:rsidR="00C26154" w:rsidRPr="00EF6E77">
        <w:rPr>
          <w:rFonts w:ascii="Calibri" w:eastAsia="Calibri" w:hAnsi="Calibri" w:cs="David" w:hint="eastAsia"/>
          <w:sz w:val="24"/>
          <w:szCs w:val="24"/>
          <w:rtl/>
        </w:rPr>
        <w:t>נמכרו</w:t>
      </w:r>
      <w:r w:rsidR="00C26154" w:rsidRPr="00EF6E77">
        <w:rPr>
          <w:rFonts w:ascii="Calibri" w:eastAsia="Calibri" w:hAnsi="Calibri" w:cs="David"/>
          <w:sz w:val="24"/>
          <w:szCs w:val="24"/>
          <w:rtl/>
        </w:rPr>
        <w:t>.</w:t>
      </w:r>
      <w:r w:rsidR="00C46EF9">
        <w:rPr>
          <w:rFonts w:cs="David" w:hint="cs"/>
          <w:sz w:val="24"/>
          <w:szCs w:val="24"/>
          <w:rtl/>
        </w:rPr>
        <w:t xml:space="preserve"> בדרך זו יבטיח הקבלן את האטרקטיביות של הדירות שטרם נמכרו והרוכשים אף ידעו מראש כי יש אפשרות</w:t>
      </w:r>
      <w:r w:rsidR="003F4AB7">
        <w:rPr>
          <w:rFonts w:cs="David" w:hint="cs"/>
          <w:sz w:val="24"/>
          <w:szCs w:val="24"/>
          <w:rtl/>
        </w:rPr>
        <w:t xml:space="preserve"> שחלק מהרכוש המשותף יוצא ממנו ויוצמד לדירות מסוימות</w:t>
      </w:r>
      <w:r w:rsidR="00C46EF9">
        <w:rPr>
          <w:rFonts w:cs="David" w:hint="cs"/>
          <w:sz w:val="24"/>
          <w:szCs w:val="24"/>
          <w:rtl/>
        </w:rPr>
        <w:t>.</w:t>
      </w:r>
      <w:r>
        <w:rPr>
          <w:rStyle w:val="ab"/>
          <w:rFonts w:cs="David"/>
          <w:sz w:val="24"/>
          <w:szCs w:val="24"/>
          <w:rtl/>
        </w:rPr>
        <w:footnoteReference w:id="90"/>
      </w:r>
      <w:r w:rsidR="00FF4C82">
        <w:rPr>
          <w:rFonts w:cs="David" w:hint="cs"/>
          <w:sz w:val="24"/>
          <w:szCs w:val="24"/>
          <w:rtl/>
        </w:rPr>
        <w:t xml:space="preserve"> </w:t>
      </w:r>
      <w:r w:rsidR="00877033">
        <w:rPr>
          <w:rFonts w:cs="David" w:hint="cs"/>
          <w:sz w:val="24"/>
          <w:szCs w:val="24"/>
          <w:rtl/>
        </w:rPr>
        <w:t>בהקשר זה יוער</w:t>
      </w:r>
      <w:r w:rsidR="00FF4C82">
        <w:rPr>
          <w:rFonts w:cs="David" w:hint="cs"/>
          <w:sz w:val="24"/>
          <w:szCs w:val="24"/>
          <w:rtl/>
        </w:rPr>
        <w:t xml:space="preserve">, כי חוק המכר דירות קובע </w:t>
      </w:r>
      <w:r w:rsidR="00877033">
        <w:rPr>
          <w:rFonts w:cs="David" w:hint="cs"/>
          <w:sz w:val="24"/>
          <w:szCs w:val="24"/>
          <w:rtl/>
        </w:rPr>
        <w:t xml:space="preserve">חובה </w:t>
      </w:r>
      <w:r w:rsidR="00FF4C82">
        <w:rPr>
          <w:rFonts w:cs="David" w:hint="cs"/>
          <w:sz w:val="24"/>
          <w:szCs w:val="24"/>
          <w:rtl/>
        </w:rPr>
        <w:t xml:space="preserve">לקבלן </w:t>
      </w:r>
      <w:r w:rsidR="00B1676A">
        <w:rPr>
          <w:rFonts w:cs="David" w:hint="cs"/>
          <w:sz w:val="24"/>
          <w:szCs w:val="24"/>
          <w:rtl/>
        </w:rPr>
        <w:t>להגדיר חלקים או</w:t>
      </w:r>
      <w:r w:rsidR="00FF4C82">
        <w:rPr>
          <w:rFonts w:cs="David" w:hint="cs"/>
          <w:sz w:val="24"/>
          <w:szCs w:val="24"/>
          <w:rtl/>
        </w:rPr>
        <w:t xml:space="preserve"> להצמיד ח</w:t>
      </w:r>
      <w:r w:rsidR="00877033">
        <w:rPr>
          <w:rFonts w:cs="David" w:hint="cs"/>
          <w:sz w:val="24"/>
          <w:szCs w:val="24"/>
          <w:rtl/>
        </w:rPr>
        <w:t>לקים ברכוש המשותף ליחידות הדיור.</w:t>
      </w:r>
      <w:r w:rsidR="00877033">
        <w:rPr>
          <w:rStyle w:val="ab"/>
          <w:rFonts w:cs="David"/>
          <w:sz w:val="24"/>
          <w:szCs w:val="24"/>
          <w:rtl/>
        </w:rPr>
        <w:footnoteReference w:id="91"/>
      </w:r>
      <w:r w:rsidR="00877033">
        <w:rPr>
          <w:rFonts w:cs="David" w:hint="cs"/>
          <w:sz w:val="24"/>
          <w:szCs w:val="24"/>
          <w:rtl/>
        </w:rPr>
        <w:t xml:space="preserve"> </w:t>
      </w:r>
      <w:r w:rsidR="00FF4C82">
        <w:rPr>
          <w:rFonts w:cs="David" w:hint="cs"/>
          <w:sz w:val="24"/>
          <w:szCs w:val="24"/>
          <w:rtl/>
        </w:rPr>
        <w:t>מכאן</w:t>
      </w:r>
      <w:r w:rsidR="00877033">
        <w:rPr>
          <w:rFonts w:cs="David" w:hint="cs"/>
          <w:sz w:val="24"/>
          <w:szCs w:val="24"/>
          <w:rtl/>
        </w:rPr>
        <w:t xml:space="preserve">, </w:t>
      </w:r>
      <w:r w:rsidR="00FF4C82">
        <w:rPr>
          <w:rFonts w:cs="David" w:hint="cs"/>
          <w:sz w:val="24"/>
          <w:szCs w:val="24"/>
          <w:rtl/>
        </w:rPr>
        <w:t xml:space="preserve">ככל שיוחלט לאמץ המלצה זו, </w:t>
      </w:r>
      <w:r w:rsidR="004658D5">
        <w:rPr>
          <w:rFonts w:cs="David" w:hint="cs"/>
          <w:sz w:val="24"/>
          <w:szCs w:val="24"/>
          <w:rtl/>
        </w:rPr>
        <w:t>יידרש</w:t>
      </w:r>
      <w:r w:rsidR="00FF4C82">
        <w:rPr>
          <w:rFonts w:cs="David" w:hint="cs"/>
          <w:sz w:val="24"/>
          <w:szCs w:val="24"/>
          <w:rtl/>
        </w:rPr>
        <w:t xml:space="preserve"> לבחון תיקון לדין הקיים כך שיסדיר אפשרות לתיקון התקנון בדרך זו.</w:t>
      </w:r>
      <w:r w:rsidR="00732DE0">
        <w:rPr>
          <w:rFonts w:cs="David" w:hint="cs"/>
          <w:sz w:val="24"/>
          <w:szCs w:val="24"/>
          <w:rtl/>
        </w:rPr>
        <w:t xml:space="preserve"> </w:t>
      </w:r>
      <w:r w:rsidR="00C26154" w:rsidRPr="00EF6E77">
        <w:rPr>
          <w:rFonts w:cs="David" w:hint="eastAsia"/>
          <w:b/>
          <w:bCs/>
          <w:sz w:val="24"/>
          <w:szCs w:val="24"/>
          <w:rtl/>
        </w:rPr>
        <w:t>דרך</w:t>
      </w:r>
      <w:r w:rsidR="00C26154" w:rsidRPr="00EF6E77">
        <w:rPr>
          <w:rFonts w:cs="David"/>
          <w:b/>
          <w:bCs/>
          <w:sz w:val="24"/>
          <w:szCs w:val="24"/>
          <w:rtl/>
        </w:rPr>
        <w:t xml:space="preserve"> </w:t>
      </w:r>
      <w:r w:rsidR="00531CBE">
        <w:rPr>
          <w:rFonts w:cs="David" w:hint="cs"/>
          <w:b/>
          <w:bCs/>
          <w:sz w:val="24"/>
          <w:szCs w:val="24"/>
          <w:rtl/>
        </w:rPr>
        <w:t>נוספת</w:t>
      </w:r>
      <w:r w:rsidR="00C26154" w:rsidRPr="00EF6E77">
        <w:rPr>
          <w:rFonts w:cs="David"/>
          <w:sz w:val="24"/>
          <w:szCs w:val="24"/>
          <w:rtl/>
        </w:rPr>
        <w:t xml:space="preserve">, </w:t>
      </w:r>
      <w:r w:rsidR="00C26154" w:rsidRPr="00EF6E77">
        <w:rPr>
          <w:rFonts w:cs="David" w:hint="eastAsia"/>
          <w:sz w:val="24"/>
          <w:szCs w:val="24"/>
          <w:rtl/>
        </w:rPr>
        <w:t>והיא</w:t>
      </w:r>
      <w:r w:rsidR="00C26154" w:rsidRPr="00EF6E77">
        <w:rPr>
          <w:rFonts w:cs="David"/>
          <w:sz w:val="24"/>
          <w:szCs w:val="24"/>
          <w:rtl/>
        </w:rPr>
        <w:t xml:space="preserve"> </w:t>
      </w:r>
      <w:r w:rsidR="00D603EB">
        <w:rPr>
          <w:rFonts w:cs="David" w:hint="cs"/>
          <w:sz w:val="24"/>
          <w:szCs w:val="24"/>
          <w:rtl/>
        </w:rPr>
        <w:t xml:space="preserve">צופה פני עתיד, קרי, </w:t>
      </w:r>
      <w:r w:rsidR="00C26154" w:rsidRPr="00EF6E77">
        <w:rPr>
          <w:rFonts w:cs="David" w:hint="eastAsia"/>
          <w:sz w:val="24"/>
          <w:szCs w:val="24"/>
          <w:rtl/>
        </w:rPr>
        <w:t>נכונה</w:t>
      </w:r>
      <w:r w:rsidR="00C26154" w:rsidRPr="00EF6E77">
        <w:rPr>
          <w:rFonts w:cs="David"/>
          <w:sz w:val="24"/>
          <w:szCs w:val="24"/>
          <w:rtl/>
        </w:rPr>
        <w:t xml:space="preserve"> </w:t>
      </w:r>
      <w:r w:rsidR="00C26154" w:rsidRPr="00EF6E77">
        <w:rPr>
          <w:rFonts w:cs="David" w:hint="eastAsia"/>
          <w:sz w:val="24"/>
          <w:szCs w:val="24"/>
          <w:rtl/>
        </w:rPr>
        <w:t>כלפי</w:t>
      </w:r>
      <w:r w:rsidR="00C26154" w:rsidRPr="00EF6E77">
        <w:rPr>
          <w:rFonts w:cs="David"/>
          <w:sz w:val="24"/>
          <w:szCs w:val="24"/>
          <w:rtl/>
        </w:rPr>
        <w:t xml:space="preserve"> </w:t>
      </w:r>
      <w:r w:rsidR="00006706">
        <w:rPr>
          <w:rFonts w:cs="David" w:hint="eastAsia"/>
          <w:sz w:val="24"/>
          <w:szCs w:val="24"/>
          <w:rtl/>
        </w:rPr>
        <w:t>תוכניות</w:t>
      </w:r>
      <w:r w:rsidR="00C26154" w:rsidRPr="00EF6E77">
        <w:rPr>
          <w:rFonts w:cs="David"/>
          <w:sz w:val="24"/>
          <w:szCs w:val="24"/>
          <w:rtl/>
        </w:rPr>
        <w:t xml:space="preserve"> </w:t>
      </w:r>
      <w:r w:rsidR="00C26154" w:rsidRPr="00EF6E77">
        <w:rPr>
          <w:rFonts w:cs="David" w:hint="eastAsia"/>
          <w:sz w:val="24"/>
          <w:szCs w:val="24"/>
          <w:rtl/>
        </w:rPr>
        <w:t>חדשות</w:t>
      </w:r>
      <w:r w:rsidR="00C26154" w:rsidRPr="00EF6E77">
        <w:rPr>
          <w:rFonts w:cs="David"/>
          <w:sz w:val="24"/>
          <w:szCs w:val="24"/>
          <w:rtl/>
        </w:rPr>
        <w:t xml:space="preserve">, </w:t>
      </w:r>
      <w:r w:rsidR="00D157D0">
        <w:rPr>
          <w:rFonts w:cs="David" w:hint="cs"/>
          <w:sz w:val="24"/>
          <w:szCs w:val="24"/>
          <w:rtl/>
        </w:rPr>
        <w:t>היא להתמודד עם הצורך</w:t>
      </w:r>
      <w:r w:rsidR="00C6131A">
        <w:rPr>
          <w:rFonts w:cs="David" w:hint="cs"/>
          <w:sz w:val="24"/>
          <w:szCs w:val="24"/>
          <w:rtl/>
        </w:rPr>
        <w:t xml:space="preserve"> </w:t>
      </w:r>
      <w:r w:rsidR="00C26154" w:rsidRPr="00EF6E77">
        <w:rPr>
          <w:rFonts w:cs="David" w:hint="eastAsia"/>
          <w:sz w:val="24"/>
          <w:szCs w:val="24"/>
          <w:rtl/>
        </w:rPr>
        <w:t>באמצעות</w:t>
      </w:r>
      <w:r w:rsidR="00C26154" w:rsidRPr="00EF6E77">
        <w:rPr>
          <w:rFonts w:cs="David"/>
          <w:sz w:val="24"/>
          <w:szCs w:val="24"/>
          <w:rtl/>
        </w:rPr>
        <w:t xml:space="preserve"> </w:t>
      </w:r>
      <w:r w:rsidR="00C26154" w:rsidRPr="00EF6E77">
        <w:rPr>
          <w:rFonts w:cs="David" w:hint="eastAsia"/>
          <w:sz w:val="24"/>
          <w:szCs w:val="24"/>
          <w:rtl/>
        </w:rPr>
        <w:t>הגשת</w:t>
      </w:r>
      <w:r w:rsidR="00C26154" w:rsidRPr="00EF6E77">
        <w:rPr>
          <w:rFonts w:cs="David"/>
          <w:sz w:val="24"/>
          <w:szCs w:val="24"/>
          <w:rtl/>
        </w:rPr>
        <w:t xml:space="preserve"> </w:t>
      </w:r>
      <w:r w:rsidR="00C26154" w:rsidRPr="00EF6E77">
        <w:rPr>
          <w:rFonts w:cs="David" w:hint="eastAsia"/>
          <w:sz w:val="24"/>
          <w:szCs w:val="24"/>
          <w:rtl/>
        </w:rPr>
        <w:t>היתר</w:t>
      </w:r>
      <w:r w:rsidR="00C26154" w:rsidRPr="00EF6E77">
        <w:rPr>
          <w:rFonts w:cs="David"/>
          <w:sz w:val="24"/>
          <w:szCs w:val="24"/>
          <w:rtl/>
        </w:rPr>
        <w:t xml:space="preserve"> </w:t>
      </w:r>
      <w:r w:rsidR="00D157D0">
        <w:rPr>
          <w:rFonts w:cs="David" w:hint="cs"/>
          <w:sz w:val="24"/>
          <w:szCs w:val="24"/>
          <w:rtl/>
        </w:rPr>
        <w:t xml:space="preserve">השינויים </w:t>
      </w:r>
      <w:r w:rsidR="00C26154" w:rsidRPr="00EF6E77">
        <w:rPr>
          <w:rFonts w:cs="David" w:hint="eastAsia"/>
          <w:sz w:val="24"/>
          <w:szCs w:val="24"/>
          <w:rtl/>
        </w:rPr>
        <w:t>הכולל</w:t>
      </w:r>
      <w:r w:rsidR="00C26154" w:rsidRPr="00EF6E77">
        <w:rPr>
          <w:rFonts w:cs="David"/>
          <w:sz w:val="24"/>
          <w:szCs w:val="24"/>
          <w:rtl/>
        </w:rPr>
        <w:t xml:space="preserve"> </w:t>
      </w:r>
      <w:r w:rsidR="00C26154" w:rsidRPr="00EF6E77">
        <w:rPr>
          <w:rFonts w:cs="David" w:hint="eastAsia"/>
          <w:sz w:val="24"/>
          <w:szCs w:val="24"/>
          <w:rtl/>
        </w:rPr>
        <w:t>תשריט</w:t>
      </w:r>
      <w:r w:rsidR="00C26154" w:rsidRPr="00EF6E77">
        <w:rPr>
          <w:rFonts w:cs="David"/>
          <w:sz w:val="24"/>
          <w:szCs w:val="24"/>
          <w:rtl/>
        </w:rPr>
        <w:t xml:space="preserve"> </w:t>
      </w:r>
      <w:r w:rsidR="00C26154" w:rsidRPr="00EF6E77">
        <w:rPr>
          <w:rFonts w:cs="David" w:hint="eastAsia"/>
          <w:sz w:val="24"/>
          <w:szCs w:val="24"/>
          <w:rtl/>
        </w:rPr>
        <w:t>בית</w:t>
      </w:r>
      <w:r w:rsidR="00C26154" w:rsidRPr="00EF6E77">
        <w:rPr>
          <w:rFonts w:cs="David"/>
          <w:sz w:val="24"/>
          <w:szCs w:val="24"/>
          <w:rtl/>
        </w:rPr>
        <w:t xml:space="preserve"> </w:t>
      </w:r>
      <w:r w:rsidR="00C26154" w:rsidRPr="00EF6E77">
        <w:rPr>
          <w:rFonts w:cs="David" w:hint="eastAsia"/>
          <w:sz w:val="24"/>
          <w:szCs w:val="24"/>
          <w:rtl/>
        </w:rPr>
        <w:t>משותף</w:t>
      </w:r>
      <w:r w:rsidR="00C26154" w:rsidRPr="00EF6E77">
        <w:rPr>
          <w:rFonts w:cs="David"/>
          <w:sz w:val="24"/>
          <w:szCs w:val="24"/>
          <w:rtl/>
        </w:rPr>
        <w:t xml:space="preserve"> </w:t>
      </w:r>
      <w:r w:rsidR="00C26154" w:rsidRPr="00EF6E77">
        <w:rPr>
          <w:rFonts w:cs="David" w:hint="eastAsia"/>
          <w:sz w:val="24"/>
          <w:szCs w:val="24"/>
          <w:rtl/>
        </w:rPr>
        <w:t>כהגדרתו</w:t>
      </w:r>
      <w:r w:rsidR="00C26154" w:rsidRPr="00EF6E77">
        <w:rPr>
          <w:rFonts w:cs="David"/>
          <w:sz w:val="24"/>
          <w:szCs w:val="24"/>
          <w:rtl/>
        </w:rPr>
        <w:t xml:space="preserve"> </w:t>
      </w:r>
      <w:r w:rsidR="00C26154" w:rsidRPr="00EF6E77">
        <w:rPr>
          <w:rFonts w:cs="David" w:hint="eastAsia"/>
          <w:sz w:val="24"/>
          <w:szCs w:val="24"/>
          <w:rtl/>
        </w:rPr>
        <w:t>בס</w:t>
      </w:r>
      <w:r w:rsidR="00C46EF9">
        <w:rPr>
          <w:rFonts w:cs="David" w:hint="cs"/>
          <w:sz w:val="24"/>
          <w:szCs w:val="24"/>
          <w:rtl/>
        </w:rPr>
        <w:t>עיף</w:t>
      </w:r>
      <w:r w:rsidR="00C26154" w:rsidRPr="00EF6E77">
        <w:rPr>
          <w:rFonts w:cs="David"/>
          <w:sz w:val="24"/>
          <w:szCs w:val="24"/>
          <w:rtl/>
        </w:rPr>
        <w:t xml:space="preserve"> 54(</w:t>
      </w:r>
      <w:r w:rsidR="00C26154" w:rsidRPr="00EF6E77">
        <w:rPr>
          <w:rFonts w:cs="David" w:hint="eastAsia"/>
          <w:sz w:val="24"/>
          <w:szCs w:val="24"/>
          <w:rtl/>
        </w:rPr>
        <w:t>ב</w:t>
      </w:r>
      <w:r w:rsidR="00C26154" w:rsidRPr="00EF6E77">
        <w:rPr>
          <w:rFonts w:cs="David"/>
          <w:sz w:val="24"/>
          <w:szCs w:val="24"/>
          <w:rtl/>
        </w:rPr>
        <w:t xml:space="preserve">)(1) </w:t>
      </w:r>
      <w:r w:rsidR="00C26154" w:rsidRPr="00EF6E77">
        <w:rPr>
          <w:rFonts w:cs="David" w:hint="eastAsia"/>
          <w:sz w:val="24"/>
          <w:szCs w:val="24"/>
          <w:rtl/>
        </w:rPr>
        <w:t>לתקנות</w:t>
      </w:r>
      <w:r w:rsidR="00C26154" w:rsidRPr="00EF6E77">
        <w:rPr>
          <w:rFonts w:cs="David"/>
          <w:sz w:val="24"/>
          <w:szCs w:val="24"/>
          <w:rtl/>
        </w:rPr>
        <w:t xml:space="preserve"> </w:t>
      </w:r>
      <w:r w:rsidR="00A819B1" w:rsidRPr="00EF6E77">
        <w:rPr>
          <w:rFonts w:cs="David" w:hint="eastAsia"/>
          <w:sz w:val="24"/>
          <w:szCs w:val="24"/>
          <w:rtl/>
        </w:rPr>
        <w:t>ניהול</w:t>
      </w:r>
      <w:r w:rsidR="00A819B1" w:rsidRPr="00EF6E77">
        <w:rPr>
          <w:rFonts w:cs="David"/>
          <w:sz w:val="24"/>
          <w:szCs w:val="24"/>
          <w:rtl/>
        </w:rPr>
        <w:t xml:space="preserve"> </w:t>
      </w:r>
      <w:r w:rsidR="00A819B1" w:rsidRPr="00EF6E77">
        <w:rPr>
          <w:rFonts w:cs="David" w:hint="eastAsia"/>
          <w:sz w:val="24"/>
          <w:szCs w:val="24"/>
          <w:rtl/>
        </w:rPr>
        <w:t>ורישום</w:t>
      </w:r>
      <w:r w:rsidR="00C26154" w:rsidRPr="00EF6E77">
        <w:rPr>
          <w:rFonts w:cs="David"/>
          <w:sz w:val="24"/>
          <w:szCs w:val="24"/>
          <w:rtl/>
        </w:rPr>
        <w:t xml:space="preserve">, </w:t>
      </w:r>
      <w:r w:rsidR="00C26154" w:rsidRPr="00EF6E77">
        <w:rPr>
          <w:rFonts w:cs="David" w:hint="eastAsia"/>
          <w:sz w:val="24"/>
          <w:szCs w:val="24"/>
          <w:rtl/>
        </w:rPr>
        <w:t>המבטא</w:t>
      </w:r>
      <w:r w:rsidR="00C26154" w:rsidRPr="00EF6E77">
        <w:rPr>
          <w:rFonts w:cs="David"/>
          <w:sz w:val="24"/>
          <w:szCs w:val="24"/>
          <w:rtl/>
        </w:rPr>
        <w:t xml:space="preserve"> </w:t>
      </w:r>
      <w:r w:rsidR="00C26154" w:rsidRPr="00EF6E77">
        <w:rPr>
          <w:rFonts w:cs="David" w:hint="eastAsia"/>
          <w:sz w:val="24"/>
          <w:szCs w:val="24"/>
          <w:rtl/>
        </w:rPr>
        <w:t>חלוקה</w:t>
      </w:r>
      <w:r w:rsidR="00C26154" w:rsidRPr="00EF6E77">
        <w:rPr>
          <w:rFonts w:cs="David"/>
          <w:sz w:val="24"/>
          <w:szCs w:val="24"/>
          <w:rtl/>
        </w:rPr>
        <w:t xml:space="preserve"> </w:t>
      </w:r>
      <w:r w:rsidR="00C26154" w:rsidRPr="00EF6E77">
        <w:rPr>
          <w:rFonts w:cs="David" w:hint="eastAsia"/>
          <w:sz w:val="24"/>
          <w:szCs w:val="24"/>
          <w:rtl/>
        </w:rPr>
        <w:t>ליחידות</w:t>
      </w:r>
      <w:r w:rsidR="00C26154" w:rsidRPr="00EF6E77">
        <w:rPr>
          <w:rFonts w:cs="David"/>
          <w:sz w:val="24"/>
          <w:szCs w:val="24"/>
          <w:rtl/>
        </w:rPr>
        <w:t xml:space="preserve"> </w:t>
      </w:r>
      <w:r w:rsidR="00C26154" w:rsidRPr="00EF6E77">
        <w:rPr>
          <w:rFonts w:cs="David" w:hint="eastAsia"/>
          <w:sz w:val="24"/>
          <w:szCs w:val="24"/>
          <w:rtl/>
        </w:rPr>
        <w:t>משנה</w:t>
      </w:r>
      <w:r w:rsidR="00C26154" w:rsidRPr="00EF6E77">
        <w:rPr>
          <w:rFonts w:cs="David"/>
          <w:sz w:val="24"/>
          <w:szCs w:val="24"/>
          <w:rtl/>
        </w:rPr>
        <w:t xml:space="preserve">, </w:t>
      </w:r>
      <w:r w:rsidR="00C26154" w:rsidRPr="00EF6E77">
        <w:rPr>
          <w:rFonts w:cs="David" w:hint="eastAsia"/>
          <w:sz w:val="24"/>
          <w:szCs w:val="24"/>
          <w:rtl/>
        </w:rPr>
        <w:t>לרבות</w:t>
      </w:r>
      <w:r w:rsidR="00C26154" w:rsidRPr="00EF6E77">
        <w:rPr>
          <w:rFonts w:cs="David"/>
          <w:sz w:val="24"/>
          <w:szCs w:val="24"/>
          <w:rtl/>
        </w:rPr>
        <w:t xml:space="preserve"> </w:t>
      </w:r>
      <w:r w:rsidR="00C26154" w:rsidRPr="00EF6E77">
        <w:rPr>
          <w:rFonts w:cs="David" w:hint="eastAsia"/>
          <w:sz w:val="24"/>
          <w:szCs w:val="24"/>
          <w:rtl/>
        </w:rPr>
        <w:t>הגדרתם</w:t>
      </w:r>
      <w:r w:rsidR="00C26154" w:rsidRPr="00EF6E77">
        <w:rPr>
          <w:rFonts w:cs="David"/>
          <w:sz w:val="24"/>
          <w:szCs w:val="24"/>
          <w:rtl/>
        </w:rPr>
        <w:t xml:space="preserve"> </w:t>
      </w:r>
      <w:r w:rsidR="00C26154" w:rsidRPr="00EF6E77">
        <w:rPr>
          <w:rFonts w:cs="David" w:hint="eastAsia"/>
          <w:sz w:val="24"/>
          <w:szCs w:val="24"/>
          <w:rtl/>
        </w:rPr>
        <w:t>של</w:t>
      </w:r>
      <w:r w:rsidR="00C26154" w:rsidRPr="00EF6E77">
        <w:rPr>
          <w:rFonts w:cs="David"/>
          <w:sz w:val="24"/>
          <w:szCs w:val="24"/>
          <w:rtl/>
        </w:rPr>
        <w:t xml:space="preserve"> </w:t>
      </w:r>
      <w:r w:rsidR="00C26154" w:rsidRPr="00EF6E77">
        <w:rPr>
          <w:rFonts w:cs="David" w:hint="eastAsia"/>
          <w:sz w:val="24"/>
          <w:szCs w:val="24"/>
          <w:rtl/>
        </w:rPr>
        <w:t>שטחים</w:t>
      </w:r>
      <w:r w:rsidR="00C26154" w:rsidRPr="00EF6E77">
        <w:rPr>
          <w:rFonts w:cs="David"/>
          <w:sz w:val="24"/>
          <w:szCs w:val="24"/>
          <w:rtl/>
        </w:rPr>
        <w:t xml:space="preserve"> </w:t>
      </w:r>
      <w:r w:rsidR="00C26154" w:rsidRPr="00EF6E77">
        <w:rPr>
          <w:rFonts w:cs="David" w:hint="eastAsia"/>
          <w:sz w:val="24"/>
          <w:szCs w:val="24"/>
          <w:rtl/>
        </w:rPr>
        <w:t>המיועדים</w:t>
      </w:r>
      <w:r w:rsidR="00C26154" w:rsidRPr="00EF6E77">
        <w:rPr>
          <w:rFonts w:cs="David"/>
          <w:sz w:val="24"/>
          <w:szCs w:val="24"/>
          <w:rtl/>
        </w:rPr>
        <w:t xml:space="preserve"> </w:t>
      </w:r>
      <w:r w:rsidR="00C26154" w:rsidRPr="00EF6E77">
        <w:rPr>
          <w:rFonts w:cs="David" w:hint="eastAsia"/>
          <w:sz w:val="24"/>
          <w:szCs w:val="24"/>
          <w:rtl/>
        </w:rPr>
        <w:t>להצמדה</w:t>
      </w:r>
      <w:r w:rsidR="00C26154" w:rsidRPr="00EF6E77">
        <w:rPr>
          <w:rFonts w:cs="David"/>
          <w:sz w:val="24"/>
          <w:szCs w:val="24"/>
          <w:rtl/>
        </w:rPr>
        <w:t xml:space="preserve"> </w:t>
      </w:r>
      <w:r w:rsidR="00C26154" w:rsidRPr="00EF6E77">
        <w:rPr>
          <w:rFonts w:cs="David" w:hint="eastAsia"/>
          <w:sz w:val="24"/>
          <w:szCs w:val="24"/>
          <w:rtl/>
        </w:rPr>
        <w:t>כיחידות</w:t>
      </w:r>
      <w:r w:rsidR="00C26154" w:rsidRPr="00EF6E77">
        <w:rPr>
          <w:rFonts w:cs="David"/>
          <w:sz w:val="24"/>
          <w:szCs w:val="24"/>
          <w:rtl/>
        </w:rPr>
        <w:t xml:space="preserve"> </w:t>
      </w:r>
      <w:r w:rsidR="008C69A4">
        <w:rPr>
          <w:rFonts w:cs="David" w:hint="cs"/>
          <w:sz w:val="24"/>
          <w:szCs w:val="24"/>
          <w:rtl/>
        </w:rPr>
        <w:t xml:space="preserve">משנה </w:t>
      </w:r>
      <w:r w:rsidR="00C26154" w:rsidRPr="00EF6E77">
        <w:rPr>
          <w:rFonts w:cs="David" w:hint="eastAsia"/>
          <w:sz w:val="24"/>
          <w:szCs w:val="24"/>
          <w:rtl/>
        </w:rPr>
        <w:t>נפרדות</w:t>
      </w:r>
      <w:r w:rsidR="00C26154" w:rsidRPr="00EF6E77">
        <w:rPr>
          <w:rFonts w:cs="David"/>
          <w:sz w:val="24"/>
          <w:szCs w:val="24"/>
          <w:rtl/>
        </w:rPr>
        <w:t xml:space="preserve"> (</w:t>
      </w:r>
      <w:r w:rsidR="00C26154" w:rsidRPr="00EF6E77">
        <w:rPr>
          <w:rFonts w:cs="David" w:hint="eastAsia"/>
          <w:sz w:val="24"/>
          <w:szCs w:val="24"/>
          <w:rtl/>
        </w:rPr>
        <w:t>תא</w:t>
      </w:r>
      <w:r w:rsidR="00C26154" w:rsidRPr="00EF6E77">
        <w:rPr>
          <w:rFonts w:cs="David"/>
          <w:sz w:val="24"/>
          <w:szCs w:val="24"/>
          <w:rtl/>
        </w:rPr>
        <w:t xml:space="preserve"> </w:t>
      </w:r>
      <w:r w:rsidR="00C26154" w:rsidRPr="00EF6E77">
        <w:rPr>
          <w:rFonts w:cs="David" w:hint="eastAsia"/>
          <w:sz w:val="24"/>
          <w:szCs w:val="24"/>
          <w:rtl/>
        </w:rPr>
        <w:t>שטח</w:t>
      </w:r>
      <w:r w:rsidR="00C26154" w:rsidRPr="00EF6E77">
        <w:rPr>
          <w:rFonts w:cs="David"/>
          <w:sz w:val="24"/>
          <w:szCs w:val="24"/>
          <w:rtl/>
        </w:rPr>
        <w:t>)</w:t>
      </w:r>
      <w:r w:rsidR="003F4AB7">
        <w:rPr>
          <w:rFonts w:cs="David" w:hint="cs"/>
          <w:sz w:val="24"/>
          <w:szCs w:val="24"/>
          <w:rtl/>
        </w:rPr>
        <w:t xml:space="preserve"> או כהצמדה מיוחדת של חלק השטח המשותף</w:t>
      </w:r>
      <w:r w:rsidR="00C26154" w:rsidRPr="00EF6E77">
        <w:rPr>
          <w:rFonts w:cs="David"/>
          <w:sz w:val="24"/>
          <w:szCs w:val="24"/>
          <w:rtl/>
        </w:rPr>
        <w:t xml:space="preserve"> </w:t>
      </w:r>
      <w:r w:rsidR="008C69A4">
        <w:rPr>
          <w:rFonts w:cs="David" w:hint="cs"/>
          <w:sz w:val="24"/>
          <w:szCs w:val="24"/>
          <w:rtl/>
        </w:rPr>
        <w:t xml:space="preserve">שהקבלן מבקש לשמר לעצמו כאמור </w:t>
      </w:r>
      <w:r w:rsidR="00C26154" w:rsidRPr="00EF6E77">
        <w:rPr>
          <w:rFonts w:cs="David" w:hint="eastAsia"/>
          <w:sz w:val="24"/>
          <w:szCs w:val="24"/>
          <w:rtl/>
        </w:rPr>
        <w:t>ליחידה</w:t>
      </w:r>
      <w:r w:rsidR="00C50337">
        <w:rPr>
          <w:rFonts w:cs="David" w:hint="cs"/>
          <w:sz w:val="24"/>
          <w:szCs w:val="24"/>
          <w:rtl/>
        </w:rPr>
        <w:t xml:space="preserve"> אחת</w:t>
      </w:r>
      <w:r w:rsidR="00C26154" w:rsidRPr="00EF6E77">
        <w:rPr>
          <w:rFonts w:cs="David"/>
          <w:sz w:val="24"/>
          <w:szCs w:val="24"/>
          <w:rtl/>
        </w:rPr>
        <w:t xml:space="preserve"> </w:t>
      </w:r>
      <w:r w:rsidR="00C26154" w:rsidRPr="00EF6E77">
        <w:rPr>
          <w:rFonts w:cs="David" w:hint="eastAsia"/>
          <w:sz w:val="24"/>
          <w:szCs w:val="24"/>
          <w:rtl/>
        </w:rPr>
        <w:t>בבית</w:t>
      </w:r>
      <w:r w:rsidR="00C26154" w:rsidRPr="00EF6E77">
        <w:rPr>
          <w:rFonts w:cs="David"/>
          <w:sz w:val="24"/>
          <w:szCs w:val="24"/>
          <w:rtl/>
        </w:rPr>
        <w:t xml:space="preserve"> </w:t>
      </w:r>
      <w:r w:rsidR="00C26154" w:rsidRPr="00EF6E77">
        <w:rPr>
          <w:rFonts w:cs="David" w:hint="eastAsia"/>
          <w:sz w:val="24"/>
          <w:szCs w:val="24"/>
          <w:rtl/>
        </w:rPr>
        <w:t>המשותף</w:t>
      </w:r>
      <w:r w:rsidR="00C26154" w:rsidRPr="00EF6E77">
        <w:rPr>
          <w:rFonts w:cs="David"/>
          <w:sz w:val="24"/>
          <w:szCs w:val="24"/>
          <w:rtl/>
        </w:rPr>
        <w:t>.</w:t>
      </w:r>
      <w:r>
        <w:rPr>
          <w:rStyle w:val="ab"/>
          <w:rFonts w:cs="David"/>
          <w:sz w:val="24"/>
          <w:szCs w:val="24"/>
          <w:rtl/>
        </w:rPr>
        <w:footnoteReference w:id="92"/>
      </w:r>
      <w:r w:rsidR="00D603EB">
        <w:rPr>
          <w:rFonts w:ascii="Calibri" w:eastAsia="Calibri" w:hAnsi="Calibri" w:cs="David" w:hint="cs"/>
          <w:sz w:val="24"/>
          <w:szCs w:val="24"/>
          <w:rtl/>
        </w:rPr>
        <w:t xml:space="preserve"> </w:t>
      </w:r>
      <w:r w:rsidR="00D603EB" w:rsidRPr="00EC4699">
        <w:rPr>
          <w:rFonts w:cs="David" w:hint="cs"/>
          <w:sz w:val="24"/>
          <w:szCs w:val="24"/>
          <w:rtl/>
        </w:rPr>
        <w:t>יצוין, כי אין בדרכים אלו כדי לפגוע בהחלת ה</w:t>
      </w:r>
      <w:r w:rsidR="00EC4699">
        <w:rPr>
          <w:rFonts w:cs="David" w:hint="cs"/>
          <w:sz w:val="24"/>
          <w:szCs w:val="24"/>
          <w:rtl/>
        </w:rPr>
        <w:t>הוראות והעקרונות של ה</w:t>
      </w:r>
      <w:r w:rsidR="00D603EB" w:rsidRPr="00EC4699">
        <w:rPr>
          <w:rFonts w:cs="David" w:hint="cs"/>
          <w:sz w:val="24"/>
          <w:szCs w:val="24"/>
          <w:rtl/>
        </w:rPr>
        <w:t xml:space="preserve">דין המהותי הנוגע לבתים משותפים </w:t>
      </w:r>
      <w:r w:rsidR="00EC4699">
        <w:rPr>
          <w:rFonts w:cs="David" w:hint="cs"/>
          <w:sz w:val="24"/>
          <w:szCs w:val="24"/>
          <w:rtl/>
        </w:rPr>
        <w:t>ה</w:t>
      </w:r>
      <w:r w:rsidR="00D603EB" w:rsidRPr="00EC4699">
        <w:rPr>
          <w:rFonts w:cs="David" w:hint="cs"/>
          <w:sz w:val="24"/>
          <w:szCs w:val="24"/>
          <w:rtl/>
        </w:rPr>
        <w:t>קיים היום.</w:t>
      </w:r>
    </w:p>
    <w:p w:rsidR="00B17B80" w:rsidRDefault="00B17B80" w:rsidP="00B17B80">
      <w:pPr>
        <w:pStyle w:val="a3"/>
        <w:spacing w:after="120" w:line="360" w:lineRule="auto"/>
        <w:ind w:left="302"/>
        <w:jc w:val="center"/>
        <w:rPr>
          <w:rFonts w:cs="David"/>
          <w:b/>
          <w:bCs/>
          <w:sz w:val="24"/>
          <w:szCs w:val="24"/>
          <w:rtl/>
        </w:rPr>
      </w:pPr>
    </w:p>
    <w:p w:rsidR="00B17B80" w:rsidRDefault="003A5A79" w:rsidP="00FF7782">
      <w:pPr>
        <w:pStyle w:val="a3"/>
        <w:spacing w:after="120" w:line="360" w:lineRule="auto"/>
        <w:ind w:left="302"/>
        <w:jc w:val="center"/>
        <w:rPr>
          <w:rFonts w:cs="David"/>
          <w:b/>
          <w:bCs/>
          <w:sz w:val="24"/>
          <w:szCs w:val="24"/>
          <w:rtl/>
        </w:rPr>
      </w:pPr>
      <w:r>
        <w:rPr>
          <w:rFonts w:cs="David" w:hint="cs"/>
          <w:b/>
          <w:bCs/>
          <w:sz w:val="24"/>
          <w:szCs w:val="24"/>
          <w:rtl/>
        </w:rPr>
        <w:t>ה</w:t>
      </w:r>
      <w:r>
        <w:rPr>
          <w:rFonts w:cs="David"/>
          <w:b/>
          <w:bCs/>
          <w:sz w:val="24"/>
          <w:szCs w:val="24"/>
          <w:rtl/>
        </w:rPr>
        <w:t>.</w:t>
      </w:r>
      <w:r>
        <w:rPr>
          <w:rFonts w:cs="David" w:hint="cs"/>
          <w:b/>
          <w:bCs/>
          <w:sz w:val="24"/>
          <w:szCs w:val="24"/>
          <w:rtl/>
        </w:rPr>
        <w:t>5</w:t>
      </w:r>
      <w:r w:rsidRPr="00B17B80">
        <w:rPr>
          <w:rFonts w:cs="David"/>
          <w:b/>
          <w:bCs/>
          <w:sz w:val="24"/>
          <w:szCs w:val="24"/>
          <w:rtl/>
        </w:rPr>
        <w:t xml:space="preserve">. התמודדות עם </w:t>
      </w:r>
      <w:r w:rsidR="00FF7782">
        <w:rPr>
          <w:rFonts w:cs="David" w:hint="cs"/>
          <w:b/>
          <w:bCs/>
          <w:sz w:val="24"/>
          <w:szCs w:val="24"/>
          <w:rtl/>
        </w:rPr>
        <w:t>עבירות</w:t>
      </w:r>
      <w:r w:rsidRPr="00B17B80">
        <w:rPr>
          <w:rFonts w:cs="David"/>
          <w:b/>
          <w:bCs/>
          <w:sz w:val="24"/>
          <w:szCs w:val="24"/>
          <w:rtl/>
        </w:rPr>
        <w:t xml:space="preserve"> בנייה</w:t>
      </w:r>
    </w:p>
    <w:p w:rsidR="00A72E15" w:rsidRPr="00A72E15" w:rsidRDefault="003A5A79" w:rsidP="00A72E15">
      <w:pPr>
        <w:pStyle w:val="a3"/>
        <w:spacing w:after="120" w:line="360" w:lineRule="auto"/>
        <w:ind w:left="-2" w:hanging="709"/>
        <w:jc w:val="center"/>
        <w:rPr>
          <w:rFonts w:cs="David"/>
          <w:sz w:val="24"/>
          <w:szCs w:val="24"/>
          <w:rtl/>
        </w:rPr>
      </w:pPr>
      <w:r w:rsidRPr="00A72E15">
        <w:rPr>
          <w:rFonts w:cs="David" w:hint="cs"/>
          <w:sz w:val="24"/>
          <w:szCs w:val="24"/>
          <w:rtl/>
        </w:rPr>
        <w:t>________________________________________________________________________</w:t>
      </w:r>
      <w:r>
        <w:rPr>
          <w:rFonts w:cs="David" w:hint="cs"/>
          <w:sz w:val="24"/>
          <w:szCs w:val="24"/>
          <w:rtl/>
        </w:rPr>
        <w:t>________</w:t>
      </w:r>
    </w:p>
    <w:p w:rsidR="00B17B80" w:rsidRPr="00B17B80" w:rsidRDefault="003A5A79" w:rsidP="00FF7782">
      <w:pPr>
        <w:pStyle w:val="a3"/>
        <w:numPr>
          <w:ilvl w:val="0"/>
          <w:numId w:val="1"/>
        </w:numPr>
        <w:spacing w:after="120" w:line="360" w:lineRule="auto"/>
        <w:ind w:left="-2" w:hanging="426"/>
        <w:contextualSpacing w:val="0"/>
        <w:jc w:val="both"/>
        <w:rPr>
          <w:rFonts w:ascii="Calibri" w:eastAsia="Calibri" w:hAnsi="Calibri" w:cs="David"/>
          <w:sz w:val="24"/>
          <w:szCs w:val="24"/>
        </w:rPr>
      </w:pPr>
      <w:r w:rsidRPr="00B17B80">
        <w:rPr>
          <w:rFonts w:cs="David"/>
          <w:sz w:val="24"/>
          <w:szCs w:val="24"/>
          <w:rtl/>
        </w:rPr>
        <w:t xml:space="preserve">סוגיה משמעותית שעלתה כחסם ברישום של בתים קיימים, נוגעת </w:t>
      </w:r>
      <w:r w:rsidR="00FF7782">
        <w:rPr>
          <w:rFonts w:cs="David" w:hint="cs"/>
          <w:sz w:val="24"/>
          <w:szCs w:val="24"/>
          <w:rtl/>
        </w:rPr>
        <w:t>לעבירות</w:t>
      </w:r>
      <w:r w:rsidRPr="00B17B80">
        <w:rPr>
          <w:rFonts w:cs="David"/>
          <w:sz w:val="24"/>
          <w:szCs w:val="24"/>
          <w:rtl/>
        </w:rPr>
        <w:t xml:space="preserve"> הבנייה והדילמה באשר לרישומן. בעניין זה קיימת התנגשות מסוימת בין "עולם התכנון" </w:t>
      </w:r>
      <w:r w:rsidR="00A84B6C">
        <w:rPr>
          <w:rFonts w:cs="David" w:hint="cs"/>
          <w:sz w:val="24"/>
          <w:szCs w:val="24"/>
          <w:rtl/>
        </w:rPr>
        <w:t>ל</w:t>
      </w:r>
      <w:r w:rsidRPr="00B17B80">
        <w:rPr>
          <w:rFonts w:cs="David"/>
          <w:sz w:val="24"/>
          <w:szCs w:val="24"/>
          <w:rtl/>
        </w:rPr>
        <w:t>בין "עולם הקניין". ברי, כי המצב המיטבי הוא רישום של בית משותף חוקי שאין בו עבירות בניה כלל. עם זאת, הניסיון מלמד, כי ככל שחולף הזמן, הנטייה לביצוע עבירות בנייה</w:t>
      </w:r>
      <w:r w:rsidR="0059102B">
        <w:rPr>
          <w:rFonts w:cs="David" w:hint="cs"/>
          <w:sz w:val="24"/>
          <w:szCs w:val="24"/>
          <w:rtl/>
        </w:rPr>
        <w:t>,</w:t>
      </w:r>
      <w:r w:rsidRPr="00B17B80">
        <w:rPr>
          <w:rFonts w:cs="David"/>
          <w:sz w:val="24"/>
          <w:szCs w:val="24"/>
          <w:rtl/>
        </w:rPr>
        <w:t xml:space="preserve"> </w:t>
      </w:r>
      <w:r w:rsidR="0059102B">
        <w:rPr>
          <w:rFonts w:cs="David" w:hint="cs"/>
          <w:sz w:val="24"/>
          <w:szCs w:val="24"/>
          <w:rtl/>
        </w:rPr>
        <w:t xml:space="preserve">לפחות על ידי </w:t>
      </w:r>
      <w:r w:rsidRPr="00B17B80">
        <w:rPr>
          <w:rFonts w:cs="David"/>
          <w:sz w:val="24"/>
          <w:szCs w:val="24"/>
          <w:rtl/>
        </w:rPr>
        <w:t xml:space="preserve">חלק מדיירי הבניין, </w:t>
      </w:r>
      <w:r w:rsidR="0059102B">
        <w:rPr>
          <w:rFonts w:cs="David" w:hint="cs"/>
          <w:sz w:val="24"/>
          <w:szCs w:val="24"/>
          <w:rtl/>
        </w:rPr>
        <w:t>הול</w:t>
      </w:r>
      <w:r w:rsidR="00A84B6C">
        <w:rPr>
          <w:rFonts w:cs="David" w:hint="cs"/>
          <w:sz w:val="24"/>
          <w:szCs w:val="24"/>
          <w:rtl/>
        </w:rPr>
        <w:t>כת</w:t>
      </w:r>
      <w:r w:rsidR="0059102B">
        <w:rPr>
          <w:rFonts w:cs="David" w:hint="cs"/>
          <w:sz w:val="24"/>
          <w:szCs w:val="24"/>
          <w:rtl/>
        </w:rPr>
        <w:t xml:space="preserve"> ו</w:t>
      </w:r>
      <w:r w:rsidRPr="00B17B80">
        <w:rPr>
          <w:rFonts w:cs="David"/>
          <w:sz w:val="24"/>
          <w:szCs w:val="24"/>
          <w:rtl/>
        </w:rPr>
        <w:t>גובר</w:t>
      </w:r>
      <w:r w:rsidR="00A84B6C">
        <w:rPr>
          <w:rFonts w:cs="David" w:hint="cs"/>
          <w:sz w:val="24"/>
          <w:szCs w:val="24"/>
          <w:rtl/>
        </w:rPr>
        <w:t>ת</w:t>
      </w:r>
      <w:r w:rsidRPr="00B17B80">
        <w:rPr>
          <w:rFonts w:cs="David"/>
          <w:sz w:val="24"/>
          <w:szCs w:val="24"/>
          <w:rtl/>
        </w:rPr>
        <w:t xml:space="preserve">. משכך, וככל שמשתהה פעולת הרישום של הבית המשותף, </w:t>
      </w:r>
      <w:r w:rsidR="0059102B">
        <w:rPr>
          <w:rFonts w:cs="David" w:hint="cs"/>
          <w:sz w:val="24"/>
          <w:szCs w:val="24"/>
          <w:rtl/>
        </w:rPr>
        <w:t xml:space="preserve">גובר גם </w:t>
      </w:r>
      <w:r w:rsidRPr="00B17B80">
        <w:rPr>
          <w:rFonts w:cs="David"/>
          <w:sz w:val="24"/>
          <w:szCs w:val="24"/>
          <w:rtl/>
        </w:rPr>
        <w:t>הסיכו</w:t>
      </w:r>
      <w:r w:rsidR="00A84B6C">
        <w:rPr>
          <w:rFonts w:cs="David" w:hint="cs"/>
          <w:sz w:val="24"/>
          <w:szCs w:val="24"/>
          <w:rtl/>
        </w:rPr>
        <w:t>ן</w:t>
      </w:r>
      <w:r w:rsidRPr="00B17B80">
        <w:rPr>
          <w:rFonts w:cs="David"/>
          <w:sz w:val="24"/>
          <w:szCs w:val="24"/>
          <w:rtl/>
        </w:rPr>
        <w:t xml:space="preserve"> כי רישומו בשלב מאוחר יותר יסתבך. </w:t>
      </w:r>
      <w:r w:rsidR="0059102B">
        <w:rPr>
          <w:rFonts w:cs="David" w:hint="cs"/>
          <w:sz w:val="24"/>
          <w:szCs w:val="24"/>
          <w:rtl/>
        </w:rPr>
        <w:t xml:space="preserve">עם זאת, חשוב להדגיש, כי </w:t>
      </w:r>
      <w:r w:rsidRPr="00B17B80">
        <w:rPr>
          <w:rFonts w:cs="David"/>
          <w:sz w:val="24"/>
          <w:szCs w:val="24"/>
          <w:rtl/>
        </w:rPr>
        <w:t>על אף הרצון "הקנייני" העז לשקף את המצב בפועל</w:t>
      </w:r>
      <w:r w:rsidR="0059102B">
        <w:rPr>
          <w:rFonts w:cs="David" w:hint="cs"/>
          <w:sz w:val="24"/>
          <w:szCs w:val="24"/>
          <w:rtl/>
        </w:rPr>
        <w:t>,</w:t>
      </w:r>
      <w:r w:rsidRPr="00B17B80">
        <w:rPr>
          <w:rFonts w:cs="David"/>
          <w:sz w:val="24"/>
          <w:szCs w:val="24"/>
          <w:rtl/>
        </w:rPr>
        <w:t xml:space="preserve"> </w:t>
      </w:r>
      <w:r w:rsidR="008C69A4" w:rsidRPr="00B17B80">
        <w:rPr>
          <w:rFonts w:cs="David" w:hint="cs"/>
          <w:sz w:val="24"/>
          <w:szCs w:val="24"/>
          <w:rtl/>
        </w:rPr>
        <w:t xml:space="preserve">אין </w:t>
      </w:r>
      <w:r w:rsidRPr="00B17B80">
        <w:rPr>
          <w:rFonts w:cs="David"/>
          <w:sz w:val="24"/>
          <w:szCs w:val="24"/>
          <w:rtl/>
        </w:rPr>
        <w:t xml:space="preserve">לשכוח שגם הקניין ורישומו אינם אדישים כלפי עבירות בניה, שהרי לא ייתכן שרשות של המדינה תרשום ותעגן זכויות, שרשויות אחרות של המדינה פועלות לאכיפה </w:t>
      </w:r>
      <w:r w:rsidR="008C69A4" w:rsidRPr="00B17B80">
        <w:rPr>
          <w:rFonts w:cs="David" w:hint="cs"/>
          <w:sz w:val="24"/>
          <w:szCs w:val="24"/>
          <w:rtl/>
        </w:rPr>
        <w:t>נגדן</w:t>
      </w:r>
      <w:r w:rsidRPr="00B17B80">
        <w:rPr>
          <w:rFonts w:cs="David"/>
          <w:sz w:val="24"/>
          <w:szCs w:val="24"/>
          <w:rtl/>
        </w:rPr>
        <w:t xml:space="preserve">. </w:t>
      </w:r>
    </w:p>
    <w:p w:rsidR="0018511C" w:rsidRPr="00980300" w:rsidRDefault="003A5A79" w:rsidP="00347765">
      <w:pPr>
        <w:pStyle w:val="a3"/>
        <w:numPr>
          <w:ilvl w:val="0"/>
          <w:numId w:val="1"/>
        </w:numPr>
        <w:spacing w:after="120" w:line="360" w:lineRule="auto"/>
        <w:ind w:left="-2" w:hanging="426"/>
        <w:contextualSpacing w:val="0"/>
        <w:jc w:val="both"/>
        <w:rPr>
          <w:rFonts w:ascii="Calibri" w:eastAsia="Calibri" w:hAnsi="Calibri" w:cs="David"/>
          <w:sz w:val="24"/>
          <w:szCs w:val="24"/>
          <w:rtl/>
        </w:rPr>
      </w:pPr>
      <w:r w:rsidRPr="00B17B80">
        <w:rPr>
          <w:rFonts w:cs="David"/>
          <w:sz w:val="24"/>
          <w:szCs w:val="24"/>
          <w:rtl/>
        </w:rPr>
        <w:t xml:space="preserve">במהלך ישיבות הצוות התעורר דיון </w:t>
      </w:r>
      <w:r w:rsidR="008C69A4" w:rsidRPr="00B17B80">
        <w:rPr>
          <w:rFonts w:cs="David" w:hint="cs"/>
          <w:sz w:val="24"/>
          <w:szCs w:val="24"/>
          <w:rtl/>
        </w:rPr>
        <w:t>מורכב</w:t>
      </w:r>
      <w:r w:rsidRPr="00B17B80">
        <w:rPr>
          <w:rFonts w:cs="David"/>
          <w:sz w:val="24"/>
          <w:szCs w:val="24"/>
          <w:rtl/>
        </w:rPr>
        <w:t xml:space="preserve"> בסוגיה זו</w:t>
      </w:r>
      <w:r w:rsidR="008C69A4" w:rsidRPr="00B17B80">
        <w:rPr>
          <w:rFonts w:cs="David" w:hint="cs"/>
          <w:sz w:val="24"/>
          <w:szCs w:val="24"/>
          <w:rtl/>
        </w:rPr>
        <w:t>.</w:t>
      </w:r>
      <w:r w:rsidRPr="00B17B80">
        <w:rPr>
          <w:rFonts w:cs="David"/>
          <w:sz w:val="24"/>
          <w:szCs w:val="24"/>
          <w:rtl/>
        </w:rPr>
        <w:t xml:space="preserve"> </w:t>
      </w:r>
      <w:r w:rsidR="008C69A4" w:rsidRPr="00B17B80">
        <w:rPr>
          <w:rFonts w:cs="David" w:hint="cs"/>
          <w:sz w:val="24"/>
          <w:szCs w:val="24"/>
          <w:rtl/>
        </w:rPr>
        <w:t>מחד</w:t>
      </w:r>
      <w:r w:rsidR="00D157D0">
        <w:rPr>
          <w:rFonts w:cs="David" w:hint="cs"/>
          <w:sz w:val="24"/>
          <w:szCs w:val="24"/>
          <w:rtl/>
        </w:rPr>
        <w:t>,</w:t>
      </w:r>
      <w:r w:rsidR="008C69A4" w:rsidRPr="00B17B80">
        <w:rPr>
          <w:rFonts w:cs="David" w:hint="cs"/>
          <w:sz w:val="24"/>
          <w:szCs w:val="24"/>
          <w:rtl/>
        </w:rPr>
        <w:t xml:space="preserve"> נמצא כי</w:t>
      </w:r>
      <w:r w:rsidRPr="00B17B80">
        <w:rPr>
          <w:rFonts w:cs="David"/>
          <w:sz w:val="24"/>
          <w:szCs w:val="24"/>
          <w:rtl/>
        </w:rPr>
        <w:t xml:space="preserve"> מציאות שבה בית משותף לא נרשם בשל חריגות בנייה בודדות, היא מציאות הפוגעת </w:t>
      </w:r>
      <w:r w:rsidR="00C50337">
        <w:rPr>
          <w:rFonts w:cs="David" w:hint="cs"/>
          <w:sz w:val="24"/>
          <w:szCs w:val="24"/>
          <w:rtl/>
        </w:rPr>
        <w:t xml:space="preserve">לא </w:t>
      </w:r>
      <w:r w:rsidR="008C69A4" w:rsidRPr="00B17B80">
        <w:rPr>
          <w:rFonts w:cs="David" w:hint="cs"/>
          <w:sz w:val="24"/>
          <w:szCs w:val="24"/>
          <w:rtl/>
        </w:rPr>
        <w:t xml:space="preserve">רק באינטרס הציבורי לבצע רישום מהיר של זכויות חוזיות כמפורט בהרחבה בדו"ח זה, אלא גם </w:t>
      </w:r>
      <w:r w:rsidRPr="00B17B80">
        <w:rPr>
          <w:rFonts w:cs="David"/>
          <w:sz w:val="24"/>
          <w:szCs w:val="24"/>
          <w:rtl/>
        </w:rPr>
        <w:t xml:space="preserve">בזכויותיהם הקניינות של פרטים שלא ביצעו כל עבירה. </w:t>
      </w:r>
      <w:r w:rsidR="008C69A4" w:rsidRPr="00B17B80">
        <w:rPr>
          <w:rFonts w:cs="David" w:hint="cs"/>
          <w:sz w:val="24"/>
          <w:szCs w:val="24"/>
          <w:rtl/>
        </w:rPr>
        <w:t xml:space="preserve">מאידך, התעלמות מוחלטת מקיומן של עבירות בניה וזאת על דרך של רישום </w:t>
      </w:r>
      <w:r w:rsidR="004E793C">
        <w:rPr>
          <w:rFonts w:cs="David" w:hint="cs"/>
          <w:sz w:val="24"/>
          <w:szCs w:val="24"/>
          <w:rtl/>
        </w:rPr>
        <w:t>בית משותף</w:t>
      </w:r>
      <w:r w:rsidR="008C69A4" w:rsidRPr="00B17B80">
        <w:rPr>
          <w:rFonts w:cs="David" w:hint="cs"/>
          <w:sz w:val="24"/>
          <w:szCs w:val="24"/>
          <w:rtl/>
        </w:rPr>
        <w:t xml:space="preserve">, גם היא אינה ראויה. </w:t>
      </w:r>
    </w:p>
    <w:p w:rsidR="00157651" w:rsidRPr="00980300" w:rsidRDefault="003A5A79" w:rsidP="00D76A4D">
      <w:pPr>
        <w:pStyle w:val="a3"/>
        <w:numPr>
          <w:ilvl w:val="0"/>
          <w:numId w:val="1"/>
        </w:numPr>
        <w:spacing w:after="120" w:line="360" w:lineRule="auto"/>
        <w:contextualSpacing w:val="0"/>
        <w:jc w:val="both"/>
        <w:rPr>
          <w:rFonts w:ascii="Calibri" w:eastAsia="Calibri" w:hAnsi="Calibri" w:cs="David"/>
          <w:sz w:val="24"/>
          <w:szCs w:val="24"/>
          <w:rtl/>
        </w:rPr>
      </w:pPr>
      <w:r>
        <w:rPr>
          <w:rFonts w:ascii="Calibri" w:eastAsia="Calibri" w:hAnsi="Calibri" w:cs="David" w:hint="cs"/>
          <w:sz w:val="24"/>
          <w:szCs w:val="24"/>
          <w:rtl/>
        </w:rPr>
        <w:t xml:space="preserve">בתוך כך, </w:t>
      </w:r>
      <w:r w:rsidR="0018511C">
        <w:rPr>
          <w:rFonts w:ascii="Calibri" w:eastAsia="Calibri" w:hAnsi="Calibri" w:cs="David" w:hint="cs"/>
          <w:sz w:val="24"/>
          <w:szCs w:val="24"/>
          <w:rtl/>
        </w:rPr>
        <w:t>התחדד כי יש מקרים שבהם</w:t>
      </w:r>
      <w:r w:rsidR="00B8302B">
        <w:rPr>
          <w:rFonts w:ascii="Calibri" w:eastAsia="Calibri" w:hAnsi="Calibri" w:cs="David" w:hint="cs"/>
          <w:sz w:val="24"/>
          <w:szCs w:val="24"/>
          <w:rtl/>
        </w:rPr>
        <w:t xml:space="preserve">, </w:t>
      </w:r>
      <w:r w:rsidR="00B8302B" w:rsidRPr="001915E6">
        <w:rPr>
          <w:rFonts w:ascii="Calibri" w:eastAsia="Calibri" w:hAnsi="Calibri" w:cs="David" w:hint="cs"/>
          <w:sz w:val="24"/>
          <w:szCs w:val="24"/>
          <w:rtl/>
        </w:rPr>
        <w:t xml:space="preserve">נוכח קיומה של תקנה 27 </w:t>
      </w:r>
      <w:r w:rsidR="00A0049E">
        <w:rPr>
          <w:rFonts w:ascii="Calibri" w:eastAsia="Calibri" w:hAnsi="Calibri" w:cs="David" w:hint="cs"/>
          <w:sz w:val="24"/>
          <w:szCs w:val="24"/>
          <w:rtl/>
        </w:rPr>
        <w:t xml:space="preserve">לתקנות הניהול והרישום </w:t>
      </w:r>
      <w:r w:rsidR="00D76A4D" w:rsidRPr="00D76A4D">
        <w:rPr>
          <w:rFonts w:ascii="Calibri" w:eastAsia="Calibri" w:hAnsi="Calibri" w:cs="David"/>
          <w:sz w:val="24"/>
          <w:szCs w:val="24"/>
          <w:rtl/>
        </w:rPr>
        <w:t>("הערה על ייעודם של מקרקעין ותנאי להיתר")</w:t>
      </w:r>
      <w:r w:rsidR="00D76A4D">
        <w:rPr>
          <w:rFonts w:ascii="Calibri" w:eastAsia="Calibri" w:hAnsi="Calibri" w:cs="David" w:hint="cs"/>
          <w:sz w:val="24"/>
          <w:szCs w:val="24"/>
          <w:rtl/>
        </w:rPr>
        <w:t>,</w:t>
      </w:r>
      <w:r w:rsidR="00D76A4D" w:rsidRPr="00D76A4D">
        <w:rPr>
          <w:rFonts w:ascii="Calibri" w:eastAsia="Calibri" w:hAnsi="Calibri" w:cs="David"/>
          <w:sz w:val="24"/>
          <w:szCs w:val="24"/>
          <w:rtl/>
        </w:rPr>
        <w:t xml:space="preserve"> </w:t>
      </w:r>
      <w:r w:rsidR="00B8302B" w:rsidRPr="001915E6">
        <w:rPr>
          <w:rFonts w:ascii="Calibri" w:eastAsia="Calibri" w:hAnsi="Calibri" w:cs="David" w:hint="cs"/>
          <w:sz w:val="24"/>
          <w:szCs w:val="24"/>
          <w:rtl/>
        </w:rPr>
        <w:t xml:space="preserve">כאשר הוועדה המקומית מוצאת שקיימות </w:t>
      </w:r>
      <w:r w:rsidR="00B8302B">
        <w:rPr>
          <w:rFonts w:ascii="Calibri" w:eastAsia="Calibri" w:hAnsi="Calibri" w:cs="David" w:hint="cs"/>
          <w:sz w:val="24"/>
          <w:szCs w:val="24"/>
          <w:rtl/>
        </w:rPr>
        <w:t>עבירות</w:t>
      </w:r>
      <w:r w:rsidR="00B8302B" w:rsidRPr="001915E6">
        <w:rPr>
          <w:rFonts w:ascii="Calibri" w:eastAsia="Calibri" w:hAnsi="Calibri" w:cs="David" w:hint="cs"/>
          <w:sz w:val="24"/>
          <w:szCs w:val="24"/>
          <w:rtl/>
        </w:rPr>
        <w:t xml:space="preserve"> בניה</w:t>
      </w:r>
      <w:r w:rsidR="00B8302B">
        <w:rPr>
          <w:rFonts w:ascii="Calibri" w:eastAsia="Calibri" w:hAnsi="Calibri" w:cs="David" w:hint="cs"/>
          <w:sz w:val="24"/>
          <w:szCs w:val="24"/>
          <w:rtl/>
        </w:rPr>
        <w:t>,</w:t>
      </w:r>
      <w:r w:rsidR="00B8302B" w:rsidRPr="001915E6">
        <w:rPr>
          <w:rFonts w:ascii="Calibri" w:eastAsia="Calibri" w:hAnsi="Calibri" w:cs="David" w:hint="cs"/>
          <w:sz w:val="24"/>
          <w:szCs w:val="24"/>
          <w:rtl/>
        </w:rPr>
        <w:t xml:space="preserve"> היא לא </w:t>
      </w:r>
      <w:r w:rsidR="00B8302B">
        <w:rPr>
          <w:rFonts w:ascii="Calibri" w:eastAsia="Calibri" w:hAnsi="Calibri" w:cs="David" w:hint="cs"/>
          <w:sz w:val="24"/>
          <w:szCs w:val="24"/>
          <w:rtl/>
        </w:rPr>
        <w:t>מאשרת</w:t>
      </w:r>
      <w:r w:rsidR="00B8302B" w:rsidRPr="001915E6">
        <w:rPr>
          <w:rFonts w:ascii="Calibri" w:eastAsia="Calibri" w:hAnsi="Calibri" w:cs="David" w:hint="cs"/>
          <w:sz w:val="24"/>
          <w:szCs w:val="24"/>
          <w:rtl/>
        </w:rPr>
        <w:t xml:space="preserve"> את רישום הבית המשותף, ובכך נמנע רישום הבית המשותף כולו.</w:t>
      </w:r>
      <w:r w:rsidR="00B8302B">
        <w:rPr>
          <w:rFonts w:ascii="Calibri" w:eastAsia="Calibri" w:hAnsi="Calibri" w:cs="David" w:hint="cs"/>
          <w:sz w:val="24"/>
          <w:szCs w:val="24"/>
          <w:rtl/>
        </w:rPr>
        <w:t xml:space="preserve"> </w:t>
      </w:r>
      <w:r w:rsidR="00B8302B" w:rsidRPr="001915E6">
        <w:rPr>
          <w:rFonts w:ascii="Calibri" w:eastAsia="Calibri" w:hAnsi="Calibri" w:cs="David" w:hint="cs"/>
          <w:sz w:val="24"/>
          <w:szCs w:val="24"/>
          <w:rtl/>
        </w:rPr>
        <w:t>מנגד</w:t>
      </w:r>
      <w:r w:rsidR="00B8302B">
        <w:rPr>
          <w:rFonts w:ascii="Calibri" w:eastAsia="Calibri" w:hAnsi="Calibri" w:cs="David" w:hint="cs"/>
          <w:sz w:val="24"/>
          <w:szCs w:val="24"/>
          <w:rtl/>
        </w:rPr>
        <w:t>,</w:t>
      </w:r>
      <w:r w:rsidR="00B8302B" w:rsidRPr="001915E6">
        <w:rPr>
          <w:rFonts w:ascii="Calibri" w:eastAsia="Calibri" w:hAnsi="Calibri" w:cs="David" w:hint="cs"/>
          <w:sz w:val="24"/>
          <w:szCs w:val="24"/>
          <w:rtl/>
        </w:rPr>
        <w:t xml:space="preserve"> קיימים מצבים </w:t>
      </w:r>
      <w:r w:rsidR="00B8302B">
        <w:rPr>
          <w:rFonts w:ascii="Calibri" w:eastAsia="Calibri" w:hAnsi="Calibri" w:cs="David" w:hint="cs"/>
          <w:sz w:val="24"/>
          <w:szCs w:val="24"/>
          <w:rtl/>
        </w:rPr>
        <w:t>ש</w:t>
      </w:r>
      <w:r w:rsidR="00B8302B" w:rsidRPr="001915E6">
        <w:rPr>
          <w:rFonts w:ascii="Calibri" w:eastAsia="Calibri" w:hAnsi="Calibri" w:cs="David" w:hint="cs"/>
          <w:sz w:val="24"/>
          <w:szCs w:val="24"/>
          <w:rtl/>
        </w:rPr>
        <w:t>בהם</w:t>
      </w:r>
      <w:r w:rsidR="0018511C">
        <w:rPr>
          <w:rFonts w:ascii="Calibri" w:eastAsia="Calibri" w:hAnsi="Calibri" w:cs="David" w:hint="cs"/>
          <w:sz w:val="24"/>
          <w:szCs w:val="24"/>
          <w:rtl/>
        </w:rPr>
        <w:t xml:space="preserve"> על אף </w:t>
      </w:r>
      <w:r w:rsidR="00B8302B">
        <w:rPr>
          <w:rFonts w:ascii="Calibri" w:eastAsia="Calibri" w:hAnsi="Calibri" w:cs="David" w:hint="cs"/>
          <w:sz w:val="24"/>
          <w:szCs w:val="24"/>
          <w:rtl/>
        </w:rPr>
        <w:t xml:space="preserve">עבירות </w:t>
      </w:r>
      <w:r w:rsidR="00771A7E">
        <w:rPr>
          <w:rFonts w:ascii="Calibri" w:eastAsia="Calibri" w:hAnsi="Calibri" w:cs="David" w:hint="cs"/>
          <w:sz w:val="24"/>
          <w:szCs w:val="24"/>
          <w:rtl/>
        </w:rPr>
        <w:t>ה</w:t>
      </w:r>
      <w:r w:rsidR="0018511C">
        <w:rPr>
          <w:rFonts w:ascii="Calibri" w:eastAsia="Calibri" w:hAnsi="Calibri" w:cs="David" w:hint="cs"/>
          <w:sz w:val="24"/>
          <w:szCs w:val="24"/>
          <w:rtl/>
        </w:rPr>
        <w:t xml:space="preserve">בניה </w:t>
      </w:r>
      <w:r w:rsidR="00771A7E">
        <w:rPr>
          <w:rFonts w:ascii="Calibri" w:eastAsia="Calibri" w:hAnsi="Calibri" w:cs="David" w:hint="cs"/>
          <w:sz w:val="24"/>
          <w:szCs w:val="24"/>
          <w:rtl/>
        </w:rPr>
        <w:t>ה</w:t>
      </w:r>
      <w:r w:rsidR="0018511C">
        <w:rPr>
          <w:rFonts w:ascii="Calibri" w:eastAsia="Calibri" w:hAnsi="Calibri" w:cs="David" w:hint="cs"/>
          <w:sz w:val="24"/>
          <w:szCs w:val="24"/>
          <w:rtl/>
        </w:rPr>
        <w:t xml:space="preserve">קיימות, </w:t>
      </w:r>
      <w:r w:rsidR="00B8302B" w:rsidRPr="00B8302B">
        <w:rPr>
          <w:rFonts w:ascii="Calibri" w:eastAsia="Calibri" w:hAnsi="Calibri" w:cs="David" w:hint="cs"/>
          <w:sz w:val="24"/>
          <w:szCs w:val="24"/>
          <w:rtl/>
        </w:rPr>
        <w:t>ה</w:t>
      </w:r>
      <w:r w:rsidR="00A0049E">
        <w:rPr>
          <w:rFonts w:ascii="Calibri" w:eastAsia="Calibri" w:hAnsi="Calibri" w:cs="David" w:hint="cs"/>
          <w:sz w:val="24"/>
          <w:szCs w:val="24"/>
          <w:rtl/>
        </w:rPr>
        <w:t>ו</w:t>
      </w:r>
      <w:r w:rsidR="00B8302B" w:rsidRPr="00B8302B">
        <w:rPr>
          <w:rFonts w:ascii="Calibri" w:eastAsia="Calibri" w:hAnsi="Calibri" w:cs="David" w:hint="cs"/>
          <w:sz w:val="24"/>
          <w:szCs w:val="24"/>
          <w:rtl/>
        </w:rPr>
        <w:t>ועדה המקומית נותנת אישור לרישום הבית המשותף</w:t>
      </w:r>
      <w:r w:rsidR="00E24C16">
        <w:rPr>
          <w:rFonts w:ascii="Calibri" w:eastAsia="Calibri" w:hAnsi="Calibri" w:cs="David" w:hint="cs"/>
          <w:sz w:val="24"/>
          <w:szCs w:val="24"/>
          <w:rtl/>
        </w:rPr>
        <w:t xml:space="preserve"> וזאת</w:t>
      </w:r>
      <w:r w:rsidR="0018511C">
        <w:rPr>
          <w:rFonts w:ascii="Calibri" w:eastAsia="Calibri" w:hAnsi="Calibri" w:cs="David" w:hint="cs"/>
          <w:sz w:val="24"/>
          <w:szCs w:val="24"/>
          <w:rtl/>
        </w:rPr>
        <w:t xml:space="preserve"> במקרים שבהם נמצא כי </w:t>
      </w:r>
      <w:r w:rsidR="0018511C" w:rsidRPr="000676CA">
        <w:rPr>
          <w:rFonts w:ascii="Calibri" w:eastAsia="Calibri" w:hAnsi="Calibri" w:cs="David" w:hint="cs"/>
          <w:sz w:val="24"/>
          <w:szCs w:val="24"/>
          <w:rtl/>
        </w:rPr>
        <w:t xml:space="preserve">הבית המשותף תואם את התכנון, אך יש בו חלקים </w:t>
      </w:r>
      <w:r w:rsidR="00B8302B">
        <w:rPr>
          <w:rFonts w:ascii="Calibri" w:eastAsia="Calibri" w:hAnsi="Calibri" w:cs="David" w:hint="cs"/>
          <w:sz w:val="24"/>
          <w:szCs w:val="24"/>
          <w:rtl/>
        </w:rPr>
        <w:t>שאינם מהותיים בהיקפם לבית</w:t>
      </w:r>
      <w:r w:rsidR="00E24C16">
        <w:rPr>
          <w:rFonts w:ascii="Calibri" w:eastAsia="Calibri" w:hAnsi="Calibri" w:cs="David" w:hint="cs"/>
          <w:sz w:val="24"/>
          <w:szCs w:val="24"/>
          <w:rtl/>
        </w:rPr>
        <w:t>,</w:t>
      </w:r>
      <w:r w:rsidR="00B8302B">
        <w:rPr>
          <w:rFonts w:ascii="Calibri" w:eastAsia="Calibri" w:hAnsi="Calibri" w:cs="David" w:hint="cs"/>
          <w:sz w:val="24"/>
          <w:szCs w:val="24"/>
          <w:rtl/>
        </w:rPr>
        <w:t xml:space="preserve"> </w:t>
      </w:r>
      <w:r w:rsidR="0018511C" w:rsidRPr="000676CA">
        <w:rPr>
          <w:rFonts w:ascii="Calibri" w:eastAsia="Calibri" w:hAnsi="Calibri" w:cs="David" w:hint="cs"/>
          <w:sz w:val="24"/>
          <w:szCs w:val="24"/>
          <w:rtl/>
        </w:rPr>
        <w:t>שחורגים מההיתר</w:t>
      </w:r>
      <w:r w:rsidR="00B8302B">
        <w:rPr>
          <w:rFonts w:ascii="Calibri" w:eastAsia="Calibri" w:hAnsi="Calibri" w:cs="David" w:hint="cs"/>
          <w:sz w:val="24"/>
          <w:szCs w:val="24"/>
          <w:rtl/>
        </w:rPr>
        <w:t>.</w:t>
      </w:r>
      <w:r w:rsidR="0018511C" w:rsidRPr="000676CA">
        <w:rPr>
          <w:rFonts w:ascii="Calibri" w:eastAsia="Calibri" w:hAnsi="Calibri" w:cs="David" w:hint="cs"/>
          <w:sz w:val="24"/>
          <w:szCs w:val="24"/>
          <w:rtl/>
        </w:rPr>
        <w:t xml:space="preserve"> במקר</w:t>
      </w:r>
      <w:r w:rsidR="00771A7E">
        <w:rPr>
          <w:rFonts w:ascii="Calibri" w:eastAsia="Calibri" w:hAnsi="Calibri" w:cs="David" w:hint="cs"/>
          <w:sz w:val="24"/>
          <w:szCs w:val="24"/>
          <w:rtl/>
        </w:rPr>
        <w:t>ים</w:t>
      </w:r>
      <w:r w:rsidR="0018511C" w:rsidRPr="000676CA">
        <w:rPr>
          <w:rFonts w:ascii="Calibri" w:eastAsia="Calibri" w:hAnsi="Calibri" w:cs="David" w:hint="cs"/>
          <w:sz w:val="24"/>
          <w:szCs w:val="24"/>
          <w:rtl/>
        </w:rPr>
        <w:t xml:space="preserve"> </w:t>
      </w:r>
      <w:r w:rsidR="00771A7E">
        <w:rPr>
          <w:rFonts w:ascii="Calibri" w:eastAsia="Calibri" w:hAnsi="Calibri" w:cs="David" w:hint="cs"/>
          <w:sz w:val="24"/>
          <w:szCs w:val="24"/>
          <w:rtl/>
        </w:rPr>
        <w:t>אלה</w:t>
      </w:r>
      <w:r w:rsidR="0018511C" w:rsidRPr="000676CA">
        <w:rPr>
          <w:rFonts w:ascii="Calibri" w:eastAsia="Calibri" w:hAnsi="Calibri" w:cs="David" w:hint="cs"/>
          <w:sz w:val="24"/>
          <w:szCs w:val="24"/>
          <w:rtl/>
        </w:rPr>
        <w:t>, וכדי למנוע את אי רישום הבית המשותף כולו, רושמים המפקחים על המקרקעין</w:t>
      </w:r>
      <w:r w:rsidR="00B8302B">
        <w:rPr>
          <w:rFonts w:ascii="Calibri" w:eastAsia="Calibri" w:hAnsi="Calibri" w:cs="David" w:hint="cs"/>
          <w:sz w:val="24"/>
          <w:szCs w:val="24"/>
          <w:rtl/>
        </w:rPr>
        <w:t xml:space="preserve"> </w:t>
      </w:r>
      <w:r w:rsidR="00B8302B" w:rsidRPr="001915E6">
        <w:rPr>
          <w:rFonts w:ascii="Calibri" w:eastAsia="Calibri" w:hAnsi="Calibri" w:cs="David" w:hint="cs"/>
          <w:sz w:val="24"/>
          <w:szCs w:val="24"/>
          <w:rtl/>
        </w:rPr>
        <w:t xml:space="preserve">הערה בצו הרישום ונסח הרישום המבטאת את </w:t>
      </w:r>
      <w:r w:rsidR="00B8302B" w:rsidRPr="001915E6">
        <w:rPr>
          <w:rFonts w:ascii="Calibri" w:eastAsia="Calibri" w:hAnsi="Calibri" w:cs="David" w:hint="eastAsia"/>
          <w:sz w:val="24"/>
          <w:szCs w:val="24"/>
          <w:rtl/>
        </w:rPr>
        <w:t>החלקים</w:t>
      </w:r>
      <w:r w:rsidR="00B8302B" w:rsidRPr="001915E6">
        <w:rPr>
          <w:rFonts w:ascii="Calibri" w:eastAsia="Calibri" w:hAnsi="Calibri" w:cs="David"/>
          <w:sz w:val="24"/>
          <w:szCs w:val="24"/>
          <w:rtl/>
        </w:rPr>
        <w:t xml:space="preserve"> </w:t>
      </w:r>
      <w:r w:rsidR="00B8302B" w:rsidRPr="001915E6">
        <w:rPr>
          <w:rFonts w:ascii="Calibri" w:eastAsia="Calibri" w:hAnsi="Calibri" w:cs="David" w:hint="eastAsia"/>
          <w:sz w:val="24"/>
          <w:szCs w:val="24"/>
          <w:rtl/>
        </w:rPr>
        <w:t>החורגים</w:t>
      </w:r>
      <w:r w:rsidR="00B8302B" w:rsidRPr="001915E6">
        <w:rPr>
          <w:rFonts w:ascii="Calibri" w:eastAsia="Calibri" w:hAnsi="Calibri" w:cs="David" w:hint="cs"/>
          <w:sz w:val="24"/>
          <w:szCs w:val="24"/>
          <w:rtl/>
        </w:rPr>
        <w:t xml:space="preserve"> (הכל בשים לב לנסיבות ומהות החריגה)</w:t>
      </w:r>
      <w:r w:rsidR="00345747">
        <w:rPr>
          <w:rFonts w:ascii="Calibri" w:eastAsia="Calibri" w:hAnsi="Calibri" w:cs="David" w:hint="cs"/>
          <w:sz w:val="24"/>
          <w:szCs w:val="24"/>
          <w:rtl/>
        </w:rPr>
        <w:t xml:space="preserve"> </w:t>
      </w:r>
      <w:r w:rsidR="00B8302B" w:rsidRPr="001915E6">
        <w:rPr>
          <w:rFonts w:ascii="Calibri" w:eastAsia="Calibri" w:hAnsi="Calibri" w:cs="David" w:hint="cs"/>
          <w:sz w:val="24"/>
          <w:szCs w:val="24"/>
          <w:rtl/>
        </w:rPr>
        <w:t xml:space="preserve">בכפוף לרישום הערה לפי תקנה 29 לתקנות </w:t>
      </w:r>
      <w:r w:rsidR="00D76A4D">
        <w:rPr>
          <w:rFonts w:ascii="Calibri" w:eastAsia="Calibri" w:hAnsi="Calibri" w:cs="David" w:hint="cs"/>
          <w:sz w:val="24"/>
          <w:szCs w:val="24"/>
          <w:rtl/>
        </w:rPr>
        <w:t xml:space="preserve">הניהול והרישום </w:t>
      </w:r>
      <w:r w:rsidR="00B8302B" w:rsidRPr="001915E6">
        <w:rPr>
          <w:rFonts w:ascii="Calibri" w:eastAsia="Calibri" w:hAnsi="Calibri" w:cs="David" w:hint="cs"/>
          <w:sz w:val="24"/>
          <w:szCs w:val="24"/>
          <w:rtl/>
        </w:rPr>
        <w:t>בדבר אי התאמה</w:t>
      </w:r>
      <w:r w:rsidR="00B8302B">
        <w:rPr>
          <w:rFonts w:ascii="Calibri" w:eastAsia="Calibri" w:hAnsi="Calibri" w:cs="David" w:hint="cs"/>
          <w:sz w:val="24"/>
          <w:szCs w:val="24"/>
          <w:rtl/>
        </w:rPr>
        <w:t>.</w:t>
      </w:r>
      <w:r w:rsidR="0018511C" w:rsidRPr="000676CA">
        <w:rPr>
          <w:rFonts w:ascii="Calibri" w:eastAsia="Calibri" w:hAnsi="Calibri" w:cs="David" w:hint="cs"/>
          <w:sz w:val="24"/>
          <w:szCs w:val="24"/>
          <w:rtl/>
        </w:rPr>
        <w:t xml:space="preserve"> </w:t>
      </w:r>
    </w:p>
    <w:p w:rsidR="00541E31" w:rsidRPr="00980300" w:rsidRDefault="003A5A79" w:rsidP="00D76A4D">
      <w:pPr>
        <w:pStyle w:val="a3"/>
        <w:numPr>
          <w:ilvl w:val="0"/>
          <w:numId w:val="1"/>
        </w:numPr>
        <w:spacing w:after="120" w:line="360" w:lineRule="auto"/>
        <w:ind w:left="-2" w:hanging="426"/>
        <w:contextualSpacing w:val="0"/>
        <w:jc w:val="both"/>
        <w:rPr>
          <w:rFonts w:ascii="Calibri" w:eastAsia="Calibri" w:hAnsi="Calibri" w:cs="David"/>
          <w:sz w:val="24"/>
          <w:szCs w:val="24"/>
        </w:rPr>
      </w:pPr>
      <w:r w:rsidRPr="00B17B80">
        <w:rPr>
          <w:rFonts w:cs="David"/>
          <w:sz w:val="24"/>
          <w:szCs w:val="24"/>
          <w:rtl/>
        </w:rPr>
        <w:t xml:space="preserve">בשל כך, </w:t>
      </w:r>
      <w:r w:rsidRPr="00B17B80">
        <w:rPr>
          <w:rFonts w:cs="David" w:hint="cs"/>
          <w:sz w:val="24"/>
          <w:szCs w:val="24"/>
          <w:rtl/>
        </w:rPr>
        <w:t xml:space="preserve">החליט הצוות </w:t>
      </w:r>
      <w:r w:rsidR="00D157D0">
        <w:rPr>
          <w:rFonts w:cs="David" w:hint="cs"/>
          <w:sz w:val="24"/>
          <w:szCs w:val="24"/>
          <w:rtl/>
        </w:rPr>
        <w:t>כי ראוי לקבוע קו גבול שיחצה בין בית משותף שבו נמצאו עבירות בניה חמורות ובין בית משותף שבו עבירות בניה ק</w:t>
      </w:r>
      <w:r w:rsidR="00F16AA7">
        <w:rPr>
          <w:rFonts w:cs="David" w:hint="cs"/>
          <w:sz w:val="24"/>
          <w:szCs w:val="24"/>
          <w:rtl/>
        </w:rPr>
        <w:t xml:space="preserve">לות. </w:t>
      </w:r>
      <w:r w:rsidR="00D157D0">
        <w:rPr>
          <w:rFonts w:cs="David" w:hint="cs"/>
          <w:sz w:val="24"/>
          <w:szCs w:val="24"/>
          <w:rtl/>
        </w:rPr>
        <w:t xml:space="preserve">בית משותף שנמצא מעל קו הגבול לא יירשם עד להסדרת העבירות, </w:t>
      </w:r>
      <w:r w:rsidR="00C94F20" w:rsidRPr="00B17B80">
        <w:rPr>
          <w:rFonts w:cs="David"/>
          <w:sz w:val="24"/>
          <w:szCs w:val="24"/>
          <w:rtl/>
        </w:rPr>
        <w:t xml:space="preserve">וכן להפך – </w:t>
      </w:r>
      <w:r w:rsidRPr="00B17B80">
        <w:rPr>
          <w:rFonts w:cs="David" w:hint="cs"/>
          <w:sz w:val="24"/>
          <w:szCs w:val="24"/>
          <w:rtl/>
        </w:rPr>
        <w:t>מתחת לאותו קו גבול</w:t>
      </w:r>
      <w:r w:rsidR="00B86A56" w:rsidRPr="00B17B80">
        <w:rPr>
          <w:rFonts w:cs="David" w:hint="cs"/>
          <w:sz w:val="24"/>
          <w:szCs w:val="24"/>
          <w:rtl/>
        </w:rPr>
        <w:t xml:space="preserve"> לא תעשה פגיעה בהליכי הרישום רק בשל העבירות</w:t>
      </w:r>
      <w:r w:rsidR="00C94F20" w:rsidRPr="00B17B80">
        <w:rPr>
          <w:rFonts w:cs="David"/>
          <w:sz w:val="24"/>
          <w:szCs w:val="24"/>
          <w:rtl/>
        </w:rPr>
        <w:t xml:space="preserve">. </w:t>
      </w:r>
      <w:r w:rsidR="00D157D0">
        <w:rPr>
          <w:rFonts w:cs="David" w:hint="cs"/>
          <w:sz w:val="24"/>
          <w:szCs w:val="24"/>
          <w:rtl/>
        </w:rPr>
        <w:t xml:space="preserve">כאמור, </w:t>
      </w:r>
      <w:r w:rsidR="0059102B">
        <w:rPr>
          <w:rFonts w:cs="David" w:hint="cs"/>
          <w:sz w:val="24"/>
          <w:szCs w:val="24"/>
          <w:rtl/>
        </w:rPr>
        <w:t>קו גבול זה עובר בין עבירות מינוריות לעבירות משמעותיות</w:t>
      </w:r>
      <w:r w:rsidR="00D157D0">
        <w:rPr>
          <w:rFonts w:cs="David" w:hint="cs"/>
          <w:sz w:val="24"/>
          <w:szCs w:val="24"/>
          <w:rtl/>
        </w:rPr>
        <w:t xml:space="preserve"> שככלל האבחנה ביניהן אינה פשוטה כלל ועיקר</w:t>
      </w:r>
      <w:r w:rsidR="0059102B">
        <w:rPr>
          <w:rFonts w:cs="David" w:hint="cs"/>
          <w:sz w:val="24"/>
          <w:szCs w:val="24"/>
          <w:rtl/>
        </w:rPr>
        <w:t>. הצוות המליץ כי קו הגבול ייקבע בתקנות מיוחדות לענ</w:t>
      </w:r>
      <w:r w:rsidR="00F16AA7">
        <w:rPr>
          <w:rFonts w:cs="David" w:hint="cs"/>
          <w:sz w:val="24"/>
          <w:szCs w:val="24"/>
          <w:rtl/>
        </w:rPr>
        <w:t>י</w:t>
      </w:r>
      <w:r w:rsidR="0059102B">
        <w:rPr>
          <w:rFonts w:cs="David" w:hint="cs"/>
          <w:sz w:val="24"/>
          <w:szCs w:val="24"/>
          <w:rtl/>
        </w:rPr>
        <w:t>ין זה תוך ציון רשימה של שיקולים לענ</w:t>
      </w:r>
      <w:r w:rsidR="00F16AA7">
        <w:rPr>
          <w:rFonts w:cs="David" w:hint="cs"/>
          <w:sz w:val="24"/>
          <w:szCs w:val="24"/>
          <w:rtl/>
        </w:rPr>
        <w:t>י</w:t>
      </w:r>
      <w:r w:rsidR="0059102B">
        <w:rPr>
          <w:rFonts w:cs="David" w:hint="cs"/>
          <w:sz w:val="24"/>
          <w:szCs w:val="24"/>
          <w:rtl/>
        </w:rPr>
        <w:t xml:space="preserve">ין קביעת חומרת העבירות, שיתייחסו לכמות העבירות </w:t>
      </w:r>
      <w:r w:rsidR="002040D9">
        <w:rPr>
          <w:rFonts w:cs="David" w:hint="cs"/>
          <w:sz w:val="24"/>
          <w:szCs w:val="24"/>
          <w:rtl/>
        </w:rPr>
        <w:t xml:space="preserve">בבית </w:t>
      </w:r>
      <w:r w:rsidR="0059102B">
        <w:rPr>
          <w:rFonts w:cs="David" w:hint="cs"/>
          <w:sz w:val="24"/>
          <w:szCs w:val="24"/>
          <w:rtl/>
        </w:rPr>
        <w:t>המשותף, לשטחן ולשאלה אם נבנו בניגוד ל</w:t>
      </w:r>
      <w:r w:rsidR="00790206">
        <w:rPr>
          <w:rFonts w:cs="David" w:hint="cs"/>
          <w:sz w:val="24"/>
          <w:szCs w:val="24"/>
          <w:rtl/>
        </w:rPr>
        <w:t>י</w:t>
      </w:r>
      <w:r w:rsidR="0059102B">
        <w:rPr>
          <w:rFonts w:cs="David" w:hint="cs"/>
          <w:sz w:val="24"/>
          <w:szCs w:val="24"/>
          <w:rtl/>
        </w:rPr>
        <w:t>יעוד או לשימוש מותר.</w:t>
      </w:r>
      <w:r w:rsidR="007F5A6B">
        <w:rPr>
          <w:rFonts w:cs="David" w:hint="cs"/>
          <w:sz w:val="24"/>
          <w:szCs w:val="24"/>
          <w:rtl/>
        </w:rPr>
        <w:t xml:space="preserve"> התקנות יקבעו את הגורם שיכריע בשאלה האם העבירות מ</w:t>
      </w:r>
      <w:r w:rsidR="00F16AA7">
        <w:rPr>
          <w:rFonts w:cs="David" w:hint="cs"/>
          <w:sz w:val="24"/>
          <w:szCs w:val="24"/>
          <w:rtl/>
        </w:rPr>
        <w:t>י</w:t>
      </w:r>
      <w:r w:rsidR="007F5A6B">
        <w:rPr>
          <w:rFonts w:cs="David" w:hint="cs"/>
          <w:sz w:val="24"/>
          <w:szCs w:val="24"/>
          <w:rtl/>
        </w:rPr>
        <w:t>נוריות ו</w:t>
      </w:r>
      <w:r w:rsidR="00790206">
        <w:rPr>
          <w:rFonts w:cs="David" w:hint="cs"/>
          <w:sz w:val="24"/>
          <w:szCs w:val="24"/>
          <w:rtl/>
        </w:rPr>
        <w:t>ללא</w:t>
      </w:r>
      <w:r w:rsidR="007F5A6B">
        <w:rPr>
          <w:rFonts w:cs="David" w:hint="cs"/>
          <w:sz w:val="24"/>
          <w:szCs w:val="24"/>
          <w:rtl/>
        </w:rPr>
        <w:t xml:space="preserve"> אישור כי </w:t>
      </w:r>
      <w:r w:rsidR="00790206">
        <w:rPr>
          <w:rFonts w:cs="David" w:hint="cs"/>
          <w:sz w:val="24"/>
          <w:szCs w:val="24"/>
          <w:rtl/>
        </w:rPr>
        <w:t>העבירות מינוריות</w:t>
      </w:r>
      <w:r w:rsidR="007F5A6B">
        <w:rPr>
          <w:rFonts w:cs="David" w:hint="cs"/>
          <w:sz w:val="24"/>
          <w:szCs w:val="24"/>
          <w:rtl/>
        </w:rPr>
        <w:t xml:space="preserve">, לא ניתן יהיה לרשום את הבית המשותף. </w:t>
      </w:r>
      <w:r w:rsidR="00C94F20" w:rsidRPr="00B17B80">
        <w:rPr>
          <w:rFonts w:cs="David"/>
          <w:sz w:val="24"/>
          <w:szCs w:val="24"/>
          <w:rtl/>
        </w:rPr>
        <w:t xml:space="preserve">יצוין, כי ככל שיימצא שיש </w:t>
      </w:r>
      <w:r w:rsidR="00FF7782">
        <w:rPr>
          <w:rFonts w:cs="David" w:hint="cs"/>
          <w:sz w:val="24"/>
          <w:szCs w:val="24"/>
          <w:rtl/>
        </w:rPr>
        <w:t xml:space="preserve">עבירות </w:t>
      </w:r>
      <w:r w:rsidR="00C94F20" w:rsidRPr="00B17B80">
        <w:rPr>
          <w:rFonts w:cs="David"/>
          <w:sz w:val="24"/>
          <w:szCs w:val="24"/>
          <w:rtl/>
        </w:rPr>
        <w:t>בנייה, ניתן יהיה לנסות ל</w:t>
      </w:r>
      <w:r w:rsidR="00FF7782">
        <w:rPr>
          <w:rFonts w:cs="David" w:hint="cs"/>
          <w:sz w:val="24"/>
          <w:szCs w:val="24"/>
          <w:rtl/>
        </w:rPr>
        <w:t>יזום מהלך תכנוני להסדרת הבינוי שיעשה לפי שיקול דעת מוסד התכנון, המחויב לשקול, בין היתר, שיקול של אי עידוד עבריינות בניה</w:t>
      </w:r>
      <w:r w:rsidR="00C94F20" w:rsidRPr="00B17B80">
        <w:rPr>
          <w:rFonts w:cs="David"/>
          <w:sz w:val="24"/>
          <w:szCs w:val="24"/>
          <w:rtl/>
        </w:rPr>
        <w:t>, או לחלופין, להביא להריסתן</w:t>
      </w:r>
      <w:r w:rsidR="00B86A56" w:rsidRPr="00B17B80">
        <w:rPr>
          <w:rFonts w:cs="David" w:hint="cs"/>
          <w:sz w:val="24"/>
          <w:szCs w:val="24"/>
          <w:rtl/>
        </w:rPr>
        <w:t>.</w:t>
      </w:r>
      <w:r w:rsidR="00C94F20" w:rsidRPr="00B17B80">
        <w:rPr>
          <w:rFonts w:cs="David"/>
          <w:sz w:val="24"/>
          <w:szCs w:val="24"/>
          <w:rtl/>
        </w:rPr>
        <w:t xml:space="preserve"> </w:t>
      </w:r>
      <w:r>
        <w:rPr>
          <w:rFonts w:cs="David" w:hint="cs"/>
          <w:sz w:val="24"/>
          <w:szCs w:val="24"/>
          <w:rtl/>
        </w:rPr>
        <w:t xml:space="preserve">יודגש, כי לדעת הצוות, וכן לאור תלונות שמגיעות לרשם </w:t>
      </w:r>
      <w:r w:rsidR="00D76A4D">
        <w:rPr>
          <w:rFonts w:cs="David" w:hint="cs"/>
          <w:sz w:val="24"/>
          <w:szCs w:val="24"/>
          <w:rtl/>
        </w:rPr>
        <w:t>ה</w:t>
      </w:r>
      <w:r>
        <w:rPr>
          <w:rFonts w:cs="David" w:hint="cs"/>
          <w:sz w:val="24"/>
          <w:szCs w:val="24"/>
          <w:rtl/>
        </w:rPr>
        <w:t>מקרקעין</w:t>
      </w:r>
      <w:r w:rsidR="00D76A4D">
        <w:rPr>
          <w:rFonts w:cs="David" w:hint="cs"/>
          <w:sz w:val="24"/>
          <w:szCs w:val="24"/>
          <w:rtl/>
        </w:rPr>
        <w:t>,</w:t>
      </w:r>
      <w:r>
        <w:rPr>
          <w:rFonts w:cs="David" w:hint="cs"/>
          <w:sz w:val="24"/>
          <w:szCs w:val="24"/>
          <w:rtl/>
        </w:rPr>
        <w:t xml:space="preserve"> בכל הנוגע למשך זמן בדיקת חריגות </w:t>
      </w:r>
      <w:r w:rsidR="00FE6A36">
        <w:rPr>
          <w:rFonts w:cs="David" w:hint="cs"/>
          <w:sz w:val="24"/>
          <w:szCs w:val="24"/>
          <w:rtl/>
        </w:rPr>
        <w:t>ה</w:t>
      </w:r>
      <w:r>
        <w:rPr>
          <w:rFonts w:cs="David" w:hint="cs"/>
          <w:sz w:val="24"/>
          <w:szCs w:val="24"/>
          <w:rtl/>
        </w:rPr>
        <w:t>בניה שנעש</w:t>
      </w:r>
      <w:r w:rsidR="00FE6A36">
        <w:rPr>
          <w:rFonts w:cs="David" w:hint="cs"/>
          <w:sz w:val="24"/>
          <w:szCs w:val="24"/>
          <w:rtl/>
        </w:rPr>
        <w:t>ית</w:t>
      </w:r>
      <w:r>
        <w:rPr>
          <w:rFonts w:cs="David" w:hint="cs"/>
          <w:sz w:val="24"/>
          <w:szCs w:val="24"/>
          <w:rtl/>
        </w:rPr>
        <w:t xml:space="preserve"> לפי תקנה 27 לתקנות הניהול והרישום, ראוי שרשויות מקומיות ימנעו את רישום הבית המשותף רק במקרים שבהם נתגלו </w:t>
      </w:r>
      <w:r w:rsidR="00FF7782">
        <w:rPr>
          <w:rFonts w:cs="David" w:hint="cs"/>
          <w:sz w:val="24"/>
          <w:szCs w:val="24"/>
          <w:rtl/>
        </w:rPr>
        <w:t xml:space="preserve">עבירות </w:t>
      </w:r>
      <w:r>
        <w:rPr>
          <w:rFonts w:cs="David" w:hint="cs"/>
          <w:sz w:val="24"/>
          <w:szCs w:val="24"/>
          <w:rtl/>
        </w:rPr>
        <w:t xml:space="preserve">בניה קיצוניות וחריגות, ובכל שאר המקרים בהם יימצאו חריגות בניה, </w:t>
      </w:r>
      <w:r w:rsidR="00D86080">
        <w:rPr>
          <w:rFonts w:cs="David" w:hint="cs"/>
          <w:sz w:val="24"/>
          <w:szCs w:val="24"/>
          <w:rtl/>
        </w:rPr>
        <w:t>הרישום ייעשה בהתאם לתקנ</w:t>
      </w:r>
      <w:r w:rsidR="009000EC">
        <w:rPr>
          <w:rFonts w:cs="David" w:hint="cs"/>
          <w:sz w:val="24"/>
          <w:szCs w:val="24"/>
          <w:rtl/>
        </w:rPr>
        <w:t>ה 29 לתקנות הניהול והרישום</w:t>
      </w:r>
      <w:r w:rsidR="006C1E87">
        <w:rPr>
          <w:rFonts w:cs="David" w:hint="cs"/>
          <w:sz w:val="24"/>
          <w:szCs w:val="24"/>
          <w:rtl/>
        </w:rPr>
        <w:t xml:space="preserve">, לפיה ניתן לרשום הערה בגין אי </w:t>
      </w:r>
      <w:r w:rsidR="000041E2">
        <w:rPr>
          <w:rFonts w:cs="David" w:hint="cs"/>
          <w:sz w:val="24"/>
          <w:szCs w:val="24"/>
          <w:rtl/>
        </w:rPr>
        <w:t>התאמה מהיתר</w:t>
      </w:r>
      <w:r w:rsidR="00D86080">
        <w:rPr>
          <w:rFonts w:cs="David" w:hint="cs"/>
          <w:sz w:val="24"/>
          <w:szCs w:val="24"/>
          <w:rtl/>
        </w:rPr>
        <w:t>.</w:t>
      </w:r>
      <w:r w:rsidR="00345747">
        <w:rPr>
          <w:rFonts w:cs="David" w:hint="cs"/>
          <w:sz w:val="24"/>
          <w:szCs w:val="24"/>
          <w:rtl/>
        </w:rPr>
        <w:t xml:space="preserve"> </w:t>
      </w:r>
    </w:p>
    <w:p w:rsidR="00B17B80" w:rsidRPr="00B17B80" w:rsidRDefault="003A5A79" w:rsidP="00347765">
      <w:pPr>
        <w:pStyle w:val="a3"/>
        <w:numPr>
          <w:ilvl w:val="0"/>
          <w:numId w:val="1"/>
        </w:numPr>
        <w:spacing w:after="120" w:line="360" w:lineRule="auto"/>
        <w:ind w:left="-2" w:hanging="426"/>
        <w:contextualSpacing w:val="0"/>
        <w:jc w:val="both"/>
        <w:rPr>
          <w:rFonts w:ascii="Calibri" w:eastAsia="Calibri" w:hAnsi="Calibri" w:cs="David"/>
          <w:sz w:val="24"/>
          <w:szCs w:val="24"/>
        </w:rPr>
      </w:pPr>
      <w:r>
        <w:rPr>
          <w:rFonts w:cs="David" w:hint="cs"/>
          <w:sz w:val="24"/>
          <w:szCs w:val="24"/>
          <w:rtl/>
        </w:rPr>
        <w:t xml:space="preserve">עוד </w:t>
      </w:r>
      <w:r w:rsidR="00B86A56" w:rsidRPr="00B17B80">
        <w:rPr>
          <w:rFonts w:cs="David"/>
          <w:sz w:val="24"/>
          <w:szCs w:val="24"/>
          <w:rtl/>
        </w:rPr>
        <w:t>יוער, כי ועדות המשנה ש</w:t>
      </w:r>
      <w:r w:rsidR="00B86A56" w:rsidRPr="00B17B80">
        <w:rPr>
          <w:rFonts w:cs="David" w:hint="cs"/>
          <w:sz w:val="24"/>
          <w:szCs w:val="24"/>
          <w:rtl/>
        </w:rPr>
        <w:t>ה</w:t>
      </w:r>
      <w:r w:rsidR="00C94F20" w:rsidRPr="00B17B80">
        <w:rPr>
          <w:rFonts w:cs="David"/>
          <w:sz w:val="24"/>
          <w:szCs w:val="24"/>
          <w:rtl/>
        </w:rPr>
        <w:t>וקמו מכוח חוק שיכונים ציבוריים</w:t>
      </w:r>
      <w:r w:rsidR="00B86A56" w:rsidRPr="00B17B80">
        <w:rPr>
          <w:rFonts w:cs="David" w:hint="cs"/>
          <w:sz w:val="24"/>
          <w:szCs w:val="24"/>
          <w:rtl/>
        </w:rPr>
        <w:t xml:space="preserve"> וכיום כוועד</w:t>
      </w:r>
      <w:r w:rsidR="001D2176" w:rsidRPr="00B17B80">
        <w:rPr>
          <w:rFonts w:cs="David" w:hint="cs"/>
          <w:sz w:val="24"/>
          <w:szCs w:val="24"/>
          <w:rtl/>
        </w:rPr>
        <w:t>ת</w:t>
      </w:r>
      <w:r w:rsidR="00B86A56" w:rsidRPr="00B17B80">
        <w:rPr>
          <w:rFonts w:cs="David" w:hint="cs"/>
          <w:sz w:val="24"/>
          <w:szCs w:val="24"/>
          <w:rtl/>
        </w:rPr>
        <w:t xml:space="preserve"> משנה של הוועדה המחוזית</w:t>
      </w:r>
      <w:r w:rsidR="00C94F20" w:rsidRPr="00B17B80">
        <w:rPr>
          <w:rFonts w:cs="David"/>
          <w:sz w:val="24"/>
          <w:szCs w:val="24"/>
          <w:rtl/>
        </w:rPr>
        <w:t>, עשויות אף הן להביא ל</w:t>
      </w:r>
      <w:r>
        <w:rPr>
          <w:rFonts w:cs="David" w:hint="cs"/>
          <w:sz w:val="24"/>
          <w:szCs w:val="24"/>
          <w:rtl/>
        </w:rPr>
        <w:t>פתרון חלק מהבעיות הנוצרות אגב עבירות בניה</w:t>
      </w:r>
      <w:r w:rsidR="00E03DEE">
        <w:rPr>
          <w:rFonts w:cs="David" w:hint="cs"/>
          <w:sz w:val="24"/>
          <w:szCs w:val="24"/>
          <w:rtl/>
        </w:rPr>
        <w:t>.</w:t>
      </w:r>
      <w:r>
        <w:rPr>
          <w:rFonts w:cs="David" w:hint="cs"/>
          <w:sz w:val="24"/>
          <w:szCs w:val="24"/>
          <w:rtl/>
        </w:rPr>
        <w:t xml:space="preserve"> זאת</w:t>
      </w:r>
      <w:r w:rsidR="00E03DEE">
        <w:rPr>
          <w:rFonts w:cs="David" w:hint="cs"/>
          <w:sz w:val="24"/>
          <w:szCs w:val="24"/>
          <w:rtl/>
        </w:rPr>
        <w:t>,</w:t>
      </w:r>
      <w:r>
        <w:rPr>
          <w:rFonts w:cs="David" w:hint="cs"/>
          <w:sz w:val="24"/>
          <w:szCs w:val="24"/>
          <w:rtl/>
        </w:rPr>
        <w:t xml:space="preserve"> במצב של </w:t>
      </w:r>
      <w:r w:rsidR="00C94F20" w:rsidRPr="00B17B80">
        <w:rPr>
          <w:rFonts w:cs="David"/>
          <w:sz w:val="24"/>
          <w:szCs w:val="24"/>
          <w:rtl/>
        </w:rPr>
        <w:t>בית משותף</w:t>
      </w:r>
      <w:r w:rsidR="00E03DEE">
        <w:rPr>
          <w:rFonts w:cs="David" w:hint="cs"/>
          <w:sz w:val="24"/>
          <w:szCs w:val="24"/>
          <w:rtl/>
        </w:rPr>
        <w:t>,</w:t>
      </w:r>
      <w:r w:rsidR="00C94F20" w:rsidRPr="00B17B80">
        <w:rPr>
          <w:rFonts w:cs="David"/>
          <w:sz w:val="24"/>
          <w:szCs w:val="24"/>
          <w:rtl/>
        </w:rPr>
        <w:t xml:space="preserve"> </w:t>
      </w:r>
      <w:r>
        <w:rPr>
          <w:rFonts w:cs="David" w:hint="cs"/>
          <w:sz w:val="24"/>
          <w:szCs w:val="24"/>
          <w:rtl/>
        </w:rPr>
        <w:t>שנבנה</w:t>
      </w:r>
      <w:r w:rsidR="00C94F20" w:rsidRPr="00B17B80">
        <w:rPr>
          <w:rFonts w:cs="David"/>
          <w:sz w:val="24"/>
          <w:szCs w:val="24"/>
          <w:rtl/>
        </w:rPr>
        <w:t xml:space="preserve"> </w:t>
      </w:r>
      <w:r>
        <w:rPr>
          <w:rFonts w:cs="David" w:hint="cs"/>
          <w:sz w:val="24"/>
          <w:szCs w:val="24"/>
          <w:rtl/>
        </w:rPr>
        <w:t>כאשר אינו</w:t>
      </w:r>
      <w:r w:rsidR="00C94F20" w:rsidRPr="00B17B80">
        <w:rPr>
          <w:rFonts w:cs="David"/>
          <w:sz w:val="24"/>
          <w:szCs w:val="24"/>
          <w:rtl/>
        </w:rPr>
        <w:t xml:space="preserve"> </w:t>
      </w:r>
      <w:r>
        <w:rPr>
          <w:rFonts w:cs="David" w:hint="cs"/>
          <w:sz w:val="24"/>
          <w:szCs w:val="24"/>
          <w:rtl/>
        </w:rPr>
        <w:t xml:space="preserve">תואם </w:t>
      </w:r>
      <w:r w:rsidR="00C94F20" w:rsidRPr="00B17B80">
        <w:rPr>
          <w:rFonts w:cs="David"/>
          <w:sz w:val="24"/>
          <w:szCs w:val="24"/>
          <w:rtl/>
        </w:rPr>
        <w:t>את התכנון</w:t>
      </w:r>
      <w:r w:rsidR="00E03DEE">
        <w:rPr>
          <w:rFonts w:cs="David" w:hint="cs"/>
          <w:sz w:val="24"/>
          <w:szCs w:val="24"/>
          <w:rtl/>
        </w:rPr>
        <w:t>.</w:t>
      </w:r>
      <w:r w:rsidR="00732DE0">
        <w:rPr>
          <w:rFonts w:cs="David"/>
          <w:sz w:val="24"/>
          <w:szCs w:val="24"/>
          <w:rtl/>
        </w:rPr>
        <w:t xml:space="preserve"> </w:t>
      </w:r>
      <w:r>
        <w:rPr>
          <w:rFonts w:cs="David" w:hint="cs"/>
          <w:sz w:val="24"/>
          <w:szCs w:val="24"/>
          <w:rtl/>
        </w:rPr>
        <w:t>כזכור, ו</w:t>
      </w:r>
      <w:r w:rsidR="00C94F20" w:rsidRPr="00B17B80">
        <w:rPr>
          <w:rFonts w:cs="David"/>
          <w:sz w:val="24"/>
          <w:szCs w:val="24"/>
          <w:rtl/>
        </w:rPr>
        <w:t xml:space="preserve">ככלל, מטרת הקמתן של ועדות המשנה היא לטפל בהיעדר ההלימה שקיים בין התכנון לבין ביצוע בפועל, </w:t>
      </w:r>
      <w:r w:rsidR="00E03DEE">
        <w:rPr>
          <w:rFonts w:cs="David" w:hint="cs"/>
          <w:sz w:val="24"/>
          <w:szCs w:val="24"/>
          <w:rtl/>
        </w:rPr>
        <w:t xml:space="preserve">כאשר </w:t>
      </w:r>
      <w:r>
        <w:rPr>
          <w:rFonts w:cs="David" w:hint="cs"/>
          <w:sz w:val="24"/>
          <w:szCs w:val="24"/>
          <w:rtl/>
        </w:rPr>
        <w:t>לעתים חו</w:t>
      </w:r>
      <w:r w:rsidR="001B226E">
        <w:rPr>
          <w:rFonts w:cs="David" w:hint="cs"/>
          <w:sz w:val="24"/>
          <w:szCs w:val="24"/>
          <w:rtl/>
        </w:rPr>
        <w:t>ס</w:t>
      </w:r>
      <w:r>
        <w:rPr>
          <w:rFonts w:cs="David" w:hint="cs"/>
          <w:sz w:val="24"/>
          <w:szCs w:val="24"/>
          <w:rtl/>
        </w:rPr>
        <w:t>ר הלימה זה משקף גם עבירות בניה.</w:t>
      </w:r>
    </w:p>
    <w:p w:rsidR="00B17B80" w:rsidRPr="00B17B80" w:rsidRDefault="003A5A79" w:rsidP="00D76A4D">
      <w:pPr>
        <w:pStyle w:val="a3"/>
        <w:numPr>
          <w:ilvl w:val="0"/>
          <w:numId w:val="1"/>
        </w:numPr>
        <w:spacing w:after="120" w:line="360" w:lineRule="auto"/>
        <w:ind w:left="-2" w:hanging="426"/>
        <w:contextualSpacing w:val="0"/>
        <w:jc w:val="both"/>
        <w:rPr>
          <w:rFonts w:ascii="Calibri" w:eastAsia="Calibri" w:hAnsi="Calibri" w:cs="David"/>
          <w:sz w:val="24"/>
          <w:szCs w:val="24"/>
        </w:rPr>
      </w:pPr>
      <w:r w:rsidRPr="00B17B80">
        <w:rPr>
          <w:rFonts w:cs="David"/>
          <w:sz w:val="24"/>
          <w:szCs w:val="24"/>
          <w:rtl/>
        </w:rPr>
        <w:t>סוגי</w:t>
      </w:r>
      <w:r w:rsidR="004C366B">
        <w:rPr>
          <w:rFonts w:cs="David" w:hint="cs"/>
          <w:sz w:val="24"/>
          <w:szCs w:val="24"/>
          <w:rtl/>
        </w:rPr>
        <w:t>י</w:t>
      </w:r>
      <w:r w:rsidR="00B86A56" w:rsidRPr="00B17B80">
        <w:rPr>
          <w:rFonts w:cs="David" w:hint="cs"/>
          <w:sz w:val="24"/>
          <w:szCs w:val="24"/>
          <w:rtl/>
        </w:rPr>
        <w:t>ת</w:t>
      </w:r>
      <w:r w:rsidRPr="00B17B80">
        <w:rPr>
          <w:rFonts w:cs="David"/>
          <w:sz w:val="24"/>
          <w:szCs w:val="24"/>
          <w:rtl/>
        </w:rPr>
        <w:t xml:space="preserve"> </w:t>
      </w:r>
      <w:r w:rsidR="00B86A56" w:rsidRPr="00B17B80">
        <w:rPr>
          <w:rFonts w:cs="David" w:hint="cs"/>
          <w:sz w:val="24"/>
          <w:szCs w:val="24"/>
          <w:rtl/>
        </w:rPr>
        <w:t xml:space="preserve">בנייה בלתי חוקית </w:t>
      </w:r>
      <w:r w:rsidRPr="00B17B80">
        <w:rPr>
          <w:rFonts w:cs="David"/>
          <w:sz w:val="24"/>
          <w:szCs w:val="24"/>
          <w:rtl/>
        </w:rPr>
        <w:t xml:space="preserve">זו עוררה שאלה נוספת הנוגעת לתקנות 27 ו-29 </w:t>
      </w:r>
      <w:r>
        <w:rPr>
          <w:rFonts w:cs="David"/>
          <w:sz w:val="24"/>
          <w:szCs w:val="24"/>
          <w:rtl/>
        </w:rPr>
        <w:t xml:space="preserve">לתקנות </w:t>
      </w:r>
      <w:r w:rsidR="00A9187D">
        <w:rPr>
          <w:rFonts w:cs="David" w:hint="cs"/>
          <w:sz w:val="24"/>
          <w:szCs w:val="24"/>
          <w:rtl/>
        </w:rPr>
        <w:t>ה</w:t>
      </w:r>
      <w:r>
        <w:rPr>
          <w:rFonts w:cs="David" w:hint="cs"/>
          <w:sz w:val="24"/>
          <w:szCs w:val="24"/>
          <w:rtl/>
        </w:rPr>
        <w:t xml:space="preserve">ניהול </w:t>
      </w:r>
      <w:r w:rsidR="00A63699">
        <w:rPr>
          <w:rFonts w:cs="David" w:hint="cs"/>
          <w:sz w:val="24"/>
          <w:szCs w:val="24"/>
          <w:rtl/>
        </w:rPr>
        <w:t>ו</w:t>
      </w:r>
      <w:r>
        <w:rPr>
          <w:rFonts w:cs="David" w:hint="cs"/>
          <w:sz w:val="24"/>
          <w:szCs w:val="24"/>
          <w:rtl/>
        </w:rPr>
        <w:t>רישום.</w:t>
      </w:r>
      <w:r>
        <w:rPr>
          <w:rFonts w:cs="David"/>
          <w:sz w:val="24"/>
          <w:szCs w:val="24"/>
          <w:rtl/>
        </w:rPr>
        <w:t xml:space="preserve"> נמצא</w:t>
      </w:r>
      <w:r>
        <w:rPr>
          <w:rFonts w:cs="David" w:hint="cs"/>
          <w:sz w:val="24"/>
          <w:szCs w:val="24"/>
          <w:rtl/>
        </w:rPr>
        <w:t>,</w:t>
      </w:r>
      <w:r w:rsidRPr="00B17B80">
        <w:rPr>
          <w:rFonts w:cs="David"/>
          <w:sz w:val="24"/>
          <w:szCs w:val="24"/>
          <w:rtl/>
        </w:rPr>
        <w:t xml:space="preserve"> כי הפרקטיקה הנוהגת כיום </w:t>
      </w:r>
      <w:r w:rsidR="00497713">
        <w:rPr>
          <w:rFonts w:cs="David" w:hint="cs"/>
          <w:sz w:val="24"/>
          <w:szCs w:val="24"/>
          <w:rtl/>
        </w:rPr>
        <w:t>בלא מעט</w:t>
      </w:r>
      <w:r w:rsidR="00497713" w:rsidRPr="00B17B80">
        <w:rPr>
          <w:rFonts w:cs="David"/>
          <w:sz w:val="24"/>
          <w:szCs w:val="24"/>
          <w:rtl/>
        </w:rPr>
        <w:t xml:space="preserve"> </w:t>
      </w:r>
      <w:r w:rsidRPr="00B17B80">
        <w:rPr>
          <w:rFonts w:cs="David"/>
          <w:sz w:val="24"/>
          <w:szCs w:val="24"/>
          <w:rtl/>
        </w:rPr>
        <w:t>רשויות מקומיות, היא שלא לרשום בית משותף שנמצאו בו חריגות בנייה, וזאת בהתאם לתקנה 27</w:t>
      </w:r>
      <w:r w:rsidR="00B86A56" w:rsidRPr="00B17B80">
        <w:rPr>
          <w:rFonts w:cs="David" w:hint="cs"/>
          <w:sz w:val="24"/>
          <w:szCs w:val="24"/>
          <w:rtl/>
        </w:rPr>
        <w:t xml:space="preserve"> לתקנות</w:t>
      </w:r>
      <w:r w:rsidRPr="00B17B80">
        <w:rPr>
          <w:rFonts w:cs="David"/>
          <w:sz w:val="24"/>
          <w:szCs w:val="24"/>
          <w:rtl/>
        </w:rPr>
        <w:t xml:space="preserve">, שמטרתה להבטיח כי השימוש בקרקע ייעשה בהתאם לייעוד והשימושים כפי שנקבעו בתכנית. </w:t>
      </w:r>
      <w:r w:rsidR="00E14D07">
        <w:rPr>
          <w:rFonts w:cs="David" w:hint="cs"/>
          <w:sz w:val="24"/>
          <w:szCs w:val="24"/>
          <w:rtl/>
        </w:rPr>
        <w:t>זאת, אף ש</w:t>
      </w:r>
      <w:r w:rsidRPr="00B17B80">
        <w:rPr>
          <w:rFonts w:cs="David"/>
          <w:sz w:val="24"/>
          <w:szCs w:val="24"/>
          <w:rtl/>
        </w:rPr>
        <w:t>לשון התקנה ניתנת לפירושים שונים,</w:t>
      </w:r>
      <w:r w:rsidR="00A63699">
        <w:rPr>
          <w:rFonts w:cs="David" w:hint="cs"/>
          <w:sz w:val="24"/>
          <w:szCs w:val="24"/>
          <w:rtl/>
        </w:rPr>
        <w:t xml:space="preserve"> </w:t>
      </w:r>
      <w:r w:rsidRPr="00B17B80">
        <w:rPr>
          <w:rFonts w:cs="David"/>
          <w:sz w:val="24"/>
          <w:szCs w:val="24"/>
          <w:rtl/>
        </w:rPr>
        <w:t>שלפ</w:t>
      </w:r>
      <w:r w:rsidR="00D157D0">
        <w:rPr>
          <w:rFonts w:cs="David" w:hint="cs"/>
          <w:sz w:val="24"/>
          <w:szCs w:val="24"/>
          <w:rtl/>
        </w:rPr>
        <w:t>חות לפי אחד מהם,</w:t>
      </w:r>
      <w:r w:rsidRPr="00B17B80">
        <w:rPr>
          <w:rFonts w:cs="David"/>
          <w:sz w:val="24"/>
          <w:szCs w:val="24"/>
          <w:rtl/>
        </w:rPr>
        <w:t xml:space="preserve"> אין מניעה לבצע רישום זכויות גם בנכס שעליו רובץ עולה של התקנה, ו</w:t>
      </w:r>
      <w:r w:rsidR="00E14D07">
        <w:rPr>
          <w:rFonts w:cs="David" w:hint="cs"/>
          <w:sz w:val="24"/>
          <w:szCs w:val="24"/>
          <w:rtl/>
        </w:rPr>
        <w:t>ש</w:t>
      </w:r>
      <w:r w:rsidRPr="00B17B80">
        <w:rPr>
          <w:rFonts w:cs="David"/>
          <w:sz w:val="24"/>
          <w:szCs w:val="24"/>
          <w:rtl/>
        </w:rPr>
        <w:t xml:space="preserve">יש בו עבירות בניה. </w:t>
      </w:r>
      <w:r w:rsidR="00531CBE">
        <w:rPr>
          <w:rFonts w:cs="David" w:hint="cs"/>
          <w:sz w:val="24"/>
          <w:szCs w:val="24"/>
          <w:rtl/>
        </w:rPr>
        <w:t xml:space="preserve">בכל הנוגע לתקנה 29, קבע </w:t>
      </w:r>
      <w:r w:rsidRPr="00B17B80">
        <w:rPr>
          <w:rFonts w:cs="David"/>
          <w:sz w:val="24"/>
          <w:szCs w:val="24"/>
          <w:rtl/>
        </w:rPr>
        <w:t xml:space="preserve">בית המשפט כי במקרים אלה, אין לפגוע בדיירים האחרים תמי הלב </w:t>
      </w:r>
      <w:r w:rsidR="00E14D07">
        <w:rPr>
          <w:rFonts w:cs="David" w:hint="cs"/>
          <w:sz w:val="24"/>
          <w:szCs w:val="24"/>
          <w:rtl/>
        </w:rPr>
        <w:t xml:space="preserve">וכי </w:t>
      </w:r>
      <w:r w:rsidRPr="00B17B80">
        <w:rPr>
          <w:rFonts w:cs="David"/>
          <w:sz w:val="24"/>
          <w:szCs w:val="24"/>
          <w:rtl/>
        </w:rPr>
        <w:t xml:space="preserve">אין איסור על רישום זכותם ורישום הבית המשותף, תוך שהוועדה המקומית </w:t>
      </w:r>
      <w:r w:rsidRPr="00874C89">
        <w:rPr>
          <w:rFonts w:cs="David"/>
          <w:sz w:val="24"/>
          <w:szCs w:val="24"/>
          <w:rtl/>
        </w:rPr>
        <w:t xml:space="preserve">יכולה לדרוש רישום של הערה בפנקסי המקרקעין, בדירה שבה יש עבירת בניה. כאמור </w:t>
      </w:r>
      <w:r w:rsidR="00C973E0" w:rsidRPr="00874C89">
        <w:rPr>
          <w:rFonts w:cs="David" w:hint="eastAsia"/>
          <w:sz w:val="24"/>
          <w:szCs w:val="24"/>
          <w:rtl/>
        </w:rPr>
        <w:t>בפסק</w:t>
      </w:r>
      <w:r w:rsidR="00C973E0" w:rsidRPr="00874C89">
        <w:rPr>
          <w:rFonts w:cs="David"/>
          <w:sz w:val="24"/>
          <w:szCs w:val="24"/>
          <w:rtl/>
        </w:rPr>
        <w:t xml:space="preserve"> </w:t>
      </w:r>
      <w:r w:rsidR="00C973E0" w:rsidRPr="00874C89">
        <w:rPr>
          <w:rFonts w:cs="David" w:hint="eastAsia"/>
          <w:sz w:val="24"/>
          <w:szCs w:val="24"/>
          <w:rtl/>
        </w:rPr>
        <w:t>הדין</w:t>
      </w:r>
      <w:r w:rsidR="00C973E0" w:rsidRPr="00874C89">
        <w:rPr>
          <w:rFonts w:cs="David"/>
          <w:sz w:val="24"/>
          <w:szCs w:val="24"/>
          <w:rtl/>
        </w:rPr>
        <w:t xml:space="preserve"> </w:t>
      </w:r>
      <w:r w:rsidR="00C973E0" w:rsidRPr="00874C89">
        <w:rPr>
          <w:rFonts w:cs="David" w:hint="eastAsia"/>
          <w:sz w:val="24"/>
          <w:szCs w:val="24"/>
          <w:rtl/>
        </w:rPr>
        <w:t>בענ</w:t>
      </w:r>
      <w:r w:rsidR="00A9187D">
        <w:rPr>
          <w:rFonts w:cs="David" w:hint="cs"/>
          <w:sz w:val="24"/>
          <w:szCs w:val="24"/>
          <w:rtl/>
        </w:rPr>
        <w:t>י</w:t>
      </w:r>
      <w:r w:rsidR="00C973E0" w:rsidRPr="00874C89">
        <w:rPr>
          <w:rFonts w:cs="David" w:hint="eastAsia"/>
          <w:sz w:val="24"/>
          <w:szCs w:val="24"/>
          <w:rtl/>
        </w:rPr>
        <w:t>ין</w:t>
      </w:r>
      <w:r w:rsidR="00C973E0" w:rsidRPr="00874C89">
        <w:rPr>
          <w:rFonts w:cs="David"/>
          <w:sz w:val="24"/>
          <w:szCs w:val="24"/>
          <w:rtl/>
        </w:rPr>
        <w:t xml:space="preserve"> </w:t>
      </w:r>
      <w:r w:rsidR="00EE2954" w:rsidRPr="00A9187D">
        <w:rPr>
          <w:rFonts w:cs="David" w:hint="cs"/>
          <w:b/>
          <w:bCs/>
          <w:sz w:val="24"/>
          <w:szCs w:val="24"/>
          <w:rtl/>
        </w:rPr>
        <w:t>רובינשטיי</w:t>
      </w:r>
      <w:r w:rsidR="00874C89" w:rsidRPr="00A9187D">
        <w:rPr>
          <w:rFonts w:cs="David" w:hint="cs"/>
          <w:b/>
          <w:bCs/>
          <w:sz w:val="24"/>
          <w:szCs w:val="24"/>
          <w:rtl/>
        </w:rPr>
        <w:t>ן</w:t>
      </w:r>
      <w:r w:rsidR="00874C89" w:rsidRPr="00874C89">
        <w:rPr>
          <w:rFonts w:cs="David" w:hint="cs"/>
          <w:sz w:val="24"/>
          <w:szCs w:val="24"/>
          <w:vertAlign w:val="superscript"/>
          <w:rtl/>
        </w:rPr>
        <w:t xml:space="preserve"> </w:t>
      </w:r>
      <w:r w:rsidRPr="00874C89">
        <w:rPr>
          <w:rFonts w:cs="David"/>
          <w:sz w:val="24"/>
          <w:szCs w:val="24"/>
          <w:rtl/>
        </w:rPr>
        <w:t>"</w:t>
      </w:r>
      <w:r w:rsidRPr="00A9187D">
        <w:rPr>
          <w:rFonts w:cs="David"/>
          <w:i/>
          <w:iCs/>
          <w:sz w:val="24"/>
          <w:szCs w:val="24"/>
          <w:rtl/>
        </w:rPr>
        <w:t>אין בדין כל איסור על רישום בית משותף אם אכן נבנה למטרה זו ונמכר למספר רוכשי דירות ואם בוצעו בו עבירות בניה, על ידי רוכש זה או אחר ניתן לרשום או לייחד הערת אזהרה בספרי המקרקעין על דירת העבריין מבלי לפגוע ברוכשי הדירות תמי הלב שלא עברו על עבירה</w:t>
      </w:r>
      <w:r>
        <w:rPr>
          <w:rFonts w:cs="David"/>
          <w:sz w:val="24"/>
          <w:szCs w:val="24"/>
          <w:rtl/>
        </w:rPr>
        <w:t>".</w:t>
      </w:r>
      <w:r w:rsidR="00874C89">
        <w:rPr>
          <w:rStyle w:val="ab"/>
          <w:rFonts w:cs="David"/>
          <w:sz w:val="24"/>
          <w:szCs w:val="24"/>
          <w:rtl/>
        </w:rPr>
        <w:footnoteReference w:id="93"/>
      </w:r>
      <w:r>
        <w:rPr>
          <w:rFonts w:cs="David"/>
          <w:sz w:val="24"/>
          <w:szCs w:val="24"/>
          <w:rtl/>
        </w:rPr>
        <w:t xml:space="preserve"> </w:t>
      </w:r>
      <w:r w:rsidR="00531CBE">
        <w:rPr>
          <w:rFonts w:ascii="Calibri" w:eastAsia="Calibri" w:hAnsi="Calibri" w:cs="David" w:hint="cs"/>
          <w:sz w:val="24"/>
          <w:szCs w:val="24"/>
          <w:rtl/>
        </w:rPr>
        <w:t xml:space="preserve">עם זאת, </w:t>
      </w:r>
      <w:r w:rsidR="000A119F">
        <w:rPr>
          <w:rFonts w:ascii="Calibri" w:eastAsia="Calibri" w:hAnsi="Calibri" w:cs="David" w:hint="cs"/>
          <w:sz w:val="24"/>
          <w:szCs w:val="24"/>
          <w:rtl/>
        </w:rPr>
        <w:t xml:space="preserve">חרף המגמה הפסיקתית כאמור, </w:t>
      </w:r>
      <w:r w:rsidR="00531CBE">
        <w:rPr>
          <w:rFonts w:ascii="Calibri" w:eastAsia="Calibri" w:hAnsi="Calibri" w:cs="David" w:hint="cs"/>
          <w:sz w:val="24"/>
          <w:szCs w:val="24"/>
          <w:rtl/>
        </w:rPr>
        <w:t>נראה כי בפועל הנושא לא מוטמע על ידי הרשויות המקומיות. אי לכך, ממליץ הצוות כי ייקבע פרק זמן שבו יהיה על הרשות המקומיות להשיב למבקש על אלו יחידות דיור תיוחדנה ההערות לפי תקנה 29, וכי ככל שהרשות המקומית לא תעשה זאת בתוך פרק הזמן שייקבע, ניתן יהיה לייחד את ההערה על סמך תצהיר של מודד או אדריכל.</w:t>
      </w:r>
    </w:p>
    <w:p w:rsidR="00C372C5" w:rsidRPr="00C372C5" w:rsidRDefault="003A5A79" w:rsidP="00C372C5">
      <w:pPr>
        <w:pStyle w:val="a3"/>
        <w:numPr>
          <w:ilvl w:val="0"/>
          <w:numId w:val="1"/>
        </w:numPr>
        <w:spacing w:after="120" w:line="360" w:lineRule="auto"/>
        <w:ind w:left="-2" w:hanging="426"/>
        <w:contextualSpacing w:val="0"/>
        <w:jc w:val="both"/>
        <w:rPr>
          <w:rStyle w:val="ab"/>
          <w:rFonts w:ascii="Calibri" w:eastAsia="Calibri" w:hAnsi="Calibri" w:cs="David"/>
          <w:sz w:val="24"/>
          <w:szCs w:val="24"/>
          <w:vertAlign w:val="baseline"/>
        </w:rPr>
      </w:pPr>
      <w:r>
        <w:rPr>
          <w:rFonts w:cs="David" w:hint="cs"/>
          <w:sz w:val="24"/>
          <w:szCs w:val="24"/>
          <w:rtl/>
        </w:rPr>
        <w:t>כאמור, ו</w:t>
      </w:r>
      <w:r w:rsidR="00B17B80">
        <w:rPr>
          <w:rFonts w:cs="David"/>
          <w:sz w:val="24"/>
          <w:szCs w:val="24"/>
          <w:rtl/>
        </w:rPr>
        <w:t xml:space="preserve">בהתאם למגמת הפסיקה, </w:t>
      </w:r>
      <w:r w:rsidR="00C94F20" w:rsidRPr="00B17B80">
        <w:rPr>
          <w:rFonts w:cs="David"/>
          <w:sz w:val="24"/>
          <w:szCs w:val="24"/>
          <w:rtl/>
        </w:rPr>
        <w:t xml:space="preserve">הגיע הצוות למסקנה כי יש לקבוע כלל אצבע שלפיו תיעשה הבחנה בין חריגות בנייה משמעותית, שבגינן לא ייעשה רישום של הבית המשותף כל עד </w:t>
      </w:r>
      <w:r w:rsidR="000A119F">
        <w:rPr>
          <w:rFonts w:cs="David" w:hint="cs"/>
          <w:sz w:val="24"/>
          <w:szCs w:val="24"/>
          <w:rtl/>
        </w:rPr>
        <w:t xml:space="preserve">החריגות אינן מוסדרות </w:t>
      </w:r>
      <w:r w:rsidR="00C94F20" w:rsidRPr="00B17B80">
        <w:rPr>
          <w:rFonts w:cs="David"/>
          <w:sz w:val="24"/>
          <w:szCs w:val="24"/>
          <w:rtl/>
        </w:rPr>
        <w:t>בתכנון</w:t>
      </w:r>
      <w:r w:rsidR="000A119F">
        <w:rPr>
          <w:rFonts w:cs="David" w:hint="cs"/>
          <w:sz w:val="24"/>
          <w:szCs w:val="24"/>
          <w:rtl/>
        </w:rPr>
        <w:t>,</w:t>
      </w:r>
      <w:r w:rsidR="00C94F20" w:rsidRPr="00B17B80">
        <w:rPr>
          <w:rFonts w:cs="David"/>
          <w:sz w:val="24"/>
          <w:szCs w:val="24"/>
          <w:rtl/>
        </w:rPr>
        <w:t xml:space="preserve"> לבין חריגות בנייה מ</w:t>
      </w:r>
      <w:r w:rsidR="00B86A56" w:rsidRPr="00B17B80">
        <w:rPr>
          <w:rFonts w:cs="David" w:hint="cs"/>
          <w:sz w:val="24"/>
          <w:szCs w:val="24"/>
          <w:rtl/>
        </w:rPr>
        <w:t>ינורי</w:t>
      </w:r>
      <w:r w:rsidR="00C94F20" w:rsidRPr="00B17B80">
        <w:rPr>
          <w:rFonts w:cs="David"/>
          <w:sz w:val="24"/>
          <w:szCs w:val="24"/>
          <w:rtl/>
        </w:rPr>
        <w:t>ות, שלא יראו בהן גורם מעכב לרישום</w:t>
      </w:r>
      <w:r w:rsidR="000A119F">
        <w:rPr>
          <w:rFonts w:cs="David" w:hint="cs"/>
          <w:sz w:val="24"/>
          <w:szCs w:val="24"/>
          <w:rtl/>
        </w:rPr>
        <w:t>. זאת,</w:t>
      </w:r>
      <w:r w:rsidR="00C94F20" w:rsidRPr="00B17B80">
        <w:rPr>
          <w:rFonts w:cs="David"/>
          <w:sz w:val="24"/>
          <w:szCs w:val="24"/>
          <w:rtl/>
        </w:rPr>
        <w:t xml:space="preserve"> לשם מניעת פגיעה בזכויות הקנייניות של </w:t>
      </w:r>
      <w:r w:rsidR="00531CBE">
        <w:rPr>
          <w:rFonts w:cs="David" w:hint="cs"/>
          <w:sz w:val="24"/>
          <w:szCs w:val="24"/>
          <w:rtl/>
        </w:rPr>
        <w:t>בעלי זכויות</w:t>
      </w:r>
      <w:r w:rsidR="00531CBE" w:rsidRPr="00B17B80">
        <w:rPr>
          <w:rFonts w:cs="David"/>
          <w:sz w:val="24"/>
          <w:szCs w:val="24"/>
          <w:rtl/>
        </w:rPr>
        <w:t xml:space="preserve"> </w:t>
      </w:r>
      <w:r w:rsidR="00C94F20" w:rsidRPr="00B17B80">
        <w:rPr>
          <w:rFonts w:cs="David"/>
          <w:sz w:val="24"/>
          <w:szCs w:val="24"/>
          <w:rtl/>
        </w:rPr>
        <w:t>תמי לב, כאשר הרישום ייעשה בדרך של כתיבת הערה מפורטת וקונקרטית בפנקס המקרקעין</w:t>
      </w:r>
      <w:r w:rsidR="006C1E87">
        <w:rPr>
          <w:rFonts w:cs="David" w:hint="cs"/>
          <w:sz w:val="24"/>
          <w:szCs w:val="24"/>
          <w:rtl/>
        </w:rPr>
        <w:t>,</w:t>
      </w:r>
      <w:r w:rsidR="00C94F20" w:rsidRPr="00B17B80">
        <w:rPr>
          <w:rFonts w:cs="David"/>
          <w:sz w:val="24"/>
          <w:szCs w:val="24"/>
          <w:rtl/>
        </w:rPr>
        <w:t xml:space="preserve"> המפרטת את אי ההתאמה שביחידת הדיור הספציפית, קרי, לא בדרך של רישום הערה המתייחסת למגרש או לבניין כולו</w:t>
      </w:r>
      <w:r w:rsidR="00B86A56" w:rsidRPr="00B17B80">
        <w:rPr>
          <w:rFonts w:cs="David" w:hint="cs"/>
          <w:sz w:val="24"/>
          <w:szCs w:val="24"/>
          <w:rtl/>
        </w:rPr>
        <w:t>.</w:t>
      </w:r>
      <w:r w:rsidRPr="00EE2954">
        <w:rPr>
          <w:rStyle w:val="ab"/>
        </w:rPr>
        <w:t xml:space="preserve"> </w:t>
      </w:r>
    </w:p>
    <w:p w:rsidR="00C372C5" w:rsidRDefault="00C372C5">
      <w:pPr>
        <w:bidi w:val="0"/>
        <w:rPr>
          <w:rStyle w:val="ab"/>
          <w:rtl/>
        </w:rPr>
      </w:pPr>
      <w:r>
        <w:rPr>
          <w:rStyle w:val="ab"/>
          <w:rtl/>
        </w:rPr>
        <w:br w:type="page"/>
      </w:r>
    </w:p>
    <w:p w:rsidR="00C372C5" w:rsidRDefault="00C372C5" w:rsidP="00C372C5">
      <w:pPr>
        <w:pStyle w:val="a3"/>
        <w:spacing w:after="120" w:line="360" w:lineRule="auto"/>
        <w:ind w:left="-2"/>
        <w:jc w:val="both"/>
        <w:rPr>
          <w:rFonts w:ascii="Calibri" w:eastAsia="Calibri" w:hAnsi="Calibri" w:cs="David"/>
          <w:b/>
          <w:bCs/>
          <w:sz w:val="24"/>
          <w:szCs w:val="24"/>
          <w:rtl/>
        </w:rPr>
      </w:pPr>
      <w:r w:rsidRPr="00C372C5">
        <w:rPr>
          <w:rFonts w:ascii="Calibri" w:eastAsia="Calibri" w:hAnsi="Calibri" w:cs="David" w:hint="cs"/>
          <w:b/>
          <w:bCs/>
          <w:sz w:val="24"/>
          <w:szCs w:val="24"/>
          <w:rtl/>
        </w:rPr>
        <w:t xml:space="preserve">נספח </w:t>
      </w:r>
      <w:r w:rsidRPr="00C372C5">
        <w:rPr>
          <w:rFonts w:ascii="Calibri" w:eastAsia="Calibri" w:hAnsi="Calibri" w:cs="David"/>
          <w:b/>
          <w:bCs/>
          <w:sz w:val="24"/>
          <w:szCs w:val="24"/>
          <w:rtl/>
        </w:rPr>
        <w:t>–</w:t>
      </w:r>
      <w:r w:rsidRPr="00C372C5">
        <w:rPr>
          <w:rFonts w:ascii="Calibri" w:eastAsia="Calibri" w:hAnsi="Calibri" w:cs="David" w:hint="cs"/>
          <w:b/>
          <w:bCs/>
          <w:sz w:val="24"/>
          <w:szCs w:val="24"/>
          <w:rtl/>
        </w:rPr>
        <w:t xml:space="preserve"> החלטת ממשלה מס' 2393 "</w:t>
      </w:r>
      <w:r w:rsidRPr="00C372C5">
        <w:rPr>
          <w:rFonts w:ascii="Calibri" w:eastAsia="Calibri" w:hAnsi="Calibri" w:cs="David"/>
          <w:b/>
          <w:bCs/>
          <w:sz w:val="24"/>
          <w:szCs w:val="24"/>
          <w:rtl/>
        </w:rPr>
        <w:t>תכנית להפחתת הרגולציה והסרת חסמים בתחום רישום המקרקעין - הקמת צוות בין-משרדי</w:t>
      </w:r>
      <w:r w:rsidRPr="00C372C5">
        <w:rPr>
          <w:rFonts w:ascii="Calibri" w:eastAsia="Calibri" w:hAnsi="Calibri" w:cs="David" w:hint="cs"/>
          <w:b/>
          <w:bCs/>
          <w:sz w:val="24"/>
          <w:szCs w:val="24"/>
          <w:rtl/>
        </w:rPr>
        <w:t>"</w:t>
      </w:r>
    </w:p>
    <w:p w:rsidR="00FD4FD0" w:rsidRPr="00C372C5" w:rsidRDefault="00FD4FD0" w:rsidP="00C372C5">
      <w:pPr>
        <w:pStyle w:val="a3"/>
        <w:spacing w:after="120" w:line="360" w:lineRule="auto"/>
        <w:ind w:left="-2"/>
        <w:jc w:val="both"/>
        <w:rPr>
          <w:rFonts w:ascii="Calibri" w:eastAsia="Calibri" w:hAnsi="Calibri" w:cs="David"/>
          <w:b/>
          <w:bCs/>
          <w:sz w:val="24"/>
          <w:szCs w:val="24"/>
          <w:rtl/>
        </w:rPr>
      </w:pPr>
    </w:p>
    <w:p w:rsidR="00C372C5" w:rsidRDefault="00FD4FD0" w:rsidP="00C372C5">
      <w:pPr>
        <w:pStyle w:val="a3"/>
        <w:spacing w:after="120" w:line="360" w:lineRule="auto"/>
        <w:ind w:left="-2"/>
        <w:contextualSpacing w:val="0"/>
        <w:jc w:val="both"/>
        <w:rPr>
          <w:rFonts w:ascii="Calibri" w:eastAsia="Calibri" w:hAnsi="Calibri" w:cs="David"/>
          <w:sz w:val="24"/>
          <w:szCs w:val="24"/>
          <w:rtl/>
        </w:rPr>
      </w:pPr>
      <w:r>
        <w:rPr>
          <w:rFonts w:ascii="Calibri" w:eastAsia="Calibri" w:hAnsi="Calibri" w:cs="David"/>
          <w:noProof/>
          <w:sz w:val="24"/>
          <w:szCs w:val="24"/>
        </w:rPr>
        <w:drawing>
          <wp:inline distT="0" distB="0" distL="0" distR="0" wp14:anchorId="26B7EE65" wp14:editId="2484146E">
            <wp:extent cx="5753735" cy="4251325"/>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735" cy="4251325"/>
                    </a:xfrm>
                    <a:prstGeom prst="rect">
                      <a:avLst/>
                    </a:prstGeom>
                    <a:noFill/>
                    <a:ln>
                      <a:noFill/>
                    </a:ln>
                  </pic:spPr>
                </pic:pic>
              </a:graphicData>
            </a:graphic>
          </wp:inline>
        </w:drawing>
      </w:r>
    </w:p>
    <w:p w:rsidR="00FD4FD0" w:rsidRDefault="00FD4FD0" w:rsidP="00C372C5">
      <w:pPr>
        <w:pStyle w:val="a3"/>
        <w:spacing w:after="120" w:line="360" w:lineRule="auto"/>
        <w:ind w:left="-2"/>
        <w:contextualSpacing w:val="0"/>
        <w:jc w:val="both"/>
        <w:rPr>
          <w:rFonts w:ascii="Calibri" w:eastAsia="Calibri" w:hAnsi="Calibri" w:cs="David"/>
          <w:sz w:val="24"/>
          <w:szCs w:val="24"/>
          <w:rtl/>
        </w:rPr>
      </w:pPr>
      <w:r>
        <w:rPr>
          <w:rFonts w:ascii="Calibri" w:eastAsia="Calibri" w:hAnsi="Calibri" w:cs="David"/>
          <w:noProof/>
          <w:sz w:val="24"/>
          <w:szCs w:val="24"/>
        </w:rPr>
        <w:drawing>
          <wp:inline distT="0" distB="0" distL="0" distR="0" wp14:anchorId="61DC587F" wp14:editId="70819EF8">
            <wp:extent cx="5753735" cy="273113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735" cy="2731135"/>
                    </a:xfrm>
                    <a:prstGeom prst="rect">
                      <a:avLst/>
                    </a:prstGeom>
                    <a:noFill/>
                    <a:ln>
                      <a:noFill/>
                    </a:ln>
                  </pic:spPr>
                </pic:pic>
              </a:graphicData>
            </a:graphic>
          </wp:inline>
        </w:drawing>
      </w:r>
    </w:p>
    <w:p w:rsidR="004D0646" w:rsidRDefault="004D0646" w:rsidP="00C372C5">
      <w:pPr>
        <w:pStyle w:val="a3"/>
        <w:spacing w:after="120" w:line="360" w:lineRule="auto"/>
        <w:ind w:left="-2"/>
        <w:contextualSpacing w:val="0"/>
        <w:jc w:val="both"/>
        <w:rPr>
          <w:rFonts w:ascii="Calibri" w:eastAsia="Calibri" w:hAnsi="Calibri" w:cs="David"/>
          <w:sz w:val="24"/>
          <w:szCs w:val="24"/>
          <w:rtl/>
        </w:rPr>
      </w:pPr>
    </w:p>
    <w:p w:rsidR="004D0646" w:rsidRDefault="004D0646" w:rsidP="00C372C5">
      <w:pPr>
        <w:pStyle w:val="a3"/>
        <w:spacing w:after="120" w:line="360" w:lineRule="auto"/>
        <w:ind w:left="-2"/>
        <w:contextualSpacing w:val="0"/>
        <w:jc w:val="both"/>
        <w:rPr>
          <w:rFonts w:ascii="Calibri" w:eastAsia="Calibri" w:hAnsi="Calibri" w:cs="David"/>
          <w:sz w:val="24"/>
          <w:szCs w:val="24"/>
          <w:rtl/>
        </w:rPr>
      </w:pPr>
    </w:p>
    <w:p w:rsidR="006963DA" w:rsidRPr="006963DA" w:rsidRDefault="006963DA" w:rsidP="006963DA">
      <w:pPr>
        <w:spacing w:after="120" w:line="360" w:lineRule="auto"/>
        <w:jc w:val="both"/>
        <w:rPr>
          <w:rFonts w:ascii="Calibri" w:eastAsia="Calibri" w:hAnsi="Calibri" w:cs="David"/>
          <w:sz w:val="24"/>
          <w:szCs w:val="24"/>
        </w:rPr>
      </w:pPr>
    </w:p>
    <w:sectPr w:rsidR="006963DA" w:rsidRPr="006963DA" w:rsidSect="00C26154">
      <w:footerReference w:type="default" r:id="rId21"/>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93" w:rsidRDefault="00B81693">
      <w:pPr>
        <w:spacing w:after="0" w:line="240" w:lineRule="auto"/>
      </w:pPr>
      <w:r>
        <w:separator/>
      </w:r>
    </w:p>
  </w:endnote>
  <w:endnote w:type="continuationSeparator" w:id="0">
    <w:p w:rsidR="00B81693" w:rsidRDefault="00B8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72468123"/>
      <w:docPartObj>
        <w:docPartGallery w:val="Page Numbers (Bottom of Page)"/>
        <w:docPartUnique/>
      </w:docPartObj>
    </w:sdtPr>
    <w:sdtEndPr>
      <w:rPr>
        <w:cs/>
      </w:rPr>
    </w:sdtEndPr>
    <w:sdtContent>
      <w:p w:rsidR="00B81693" w:rsidRDefault="00B81693">
        <w:pPr>
          <w:pStyle w:val="af2"/>
          <w:jc w:val="right"/>
          <w:rPr>
            <w:rtl/>
            <w:cs/>
          </w:rPr>
        </w:pPr>
        <w:r w:rsidRPr="00C43023">
          <w:rPr>
            <w:rFonts w:cs="David"/>
          </w:rPr>
          <w:fldChar w:fldCharType="begin"/>
        </w:r>
        <w:r w:rsidRPr="00C43023">
          <w:rPr>
            <w:rFonts w:cs="David"/>
            <w:rtl/>
            <w:cs/>
          </w:rPr>
          <w:instrText>PAGE   \* MERGEFORMAT</w:instrText>
        </w:r>
        <w:r w:rsidRPr="00C43023">
          <w:rPr>
            <w:rFonts w:cs="David"/>
          </w:rPr>
          <w:fldChar w:fldCharType="separate"/>
        </w:r>
        <w:r w:rsidR="00043BF8" w:rsidRPr="00043BF8">
          <w:rPr>
            <w:rFonts w:cs="David"/>
            <w:noProof/>
            <w:rtl/>
            <w:lang w:val="he-IL"/>
          </w:rPr>
          <w:t>1</w:t>
        </w:r>
        <w:r w:rsidRPr="00C43023">
          <w:rPr>
            <w:rFonts w:cs="David"/>
          </w:rPr>
          <w:fldChar w:fldCharType="end"/>
        </w:r>
      </w:p>
    </w:sdtContent>
  </w:sdt>
  <w:p w:rsidR="00B81693" w:rsidRDefault="00B8169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93" w:rsidRDefault="00B81693" w:rsidP="00AC38EC">
      <w:pPr>
        <w:spacing w:after="0" w:line="240" w:lineRule="auto"/>
      </w:pPr>
      <w:r>
        <w:separator/>
      </w:r>
    </w:p>
  </w:footnote>
  <w:footnote w:type="continuationSeparator" w:id="0">
    <w:p w:rsidR="00B81693" w:rsidRDefault="00B81693" w:rsidP="00AC38EC">
      <w:pPr>
        <w:spacing w:after="0" w:line="240" w:lineRule="auto"/>
      </w:pPr>
      <w:r>
        <w:continuationSeparator/>
      </w:r>
    </w:p>
  </w:footnote>
  <w:footnote w:id="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מבקר המדינה "משבר הדיור – דו"ח ביקורת מיוחד" (2015) (להלן: "</w:t>
      </w:r>
      <w:r w:rsidRPr="00345747">
        <w:rPr>
          <w:rFonts w:ascii="David" w:hAnsi="David" w:cs="David"/>
          <w:b/>
          <w:bCs/>
          <w:rtl/>
        </w:rPr>
        <w:t>דו"ח מבקר המדינה בעניין משבר הדיור</w:t>
      </w:r>
      <w:r w:rsidRPr="00345747">
        <w:rPr>
          <w:rFonts w:ascii="David" w:hAnsi="David" w:cs="David"/>
          <w:rtl/>
        </w:rPr>
        <w:t xml:space="preserve">") </w:t>
      </w:r>
      <w:r w:rsidRPr="00345747">
        <w:rPr>
          <w:rFonts w:ascii="David" w:hAnsi="David" w:cs="David"/>
        </w:rPr>
        <w:t>https://www.mevaker.gov.il/he/Reports/Report_279/f43ab2c3-db98-447c-8e49-8b3977bc660d/003-diur-1-new.pdf</w:t>
      </w:r>
      <w:r w:rsidRPr="00345747">
        <w:rPr>
          <w:rFonts w:ascii="David" w:hAnsi="David" w:cs="David"/>
          <w:rtl/>
        </w:rPr>
        <w:t xml:space="preserve">. </w:t>
      </w:r>
    </w:p>
  </w:footnote>
  <w:footnote w:id="2">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ס' 7 לחוק המקרקעין, התשכ"ט–1969 (להלן: "</w:t>
      </w:r>
      <w:r w:rsidRPr="00345747">
        <w:rPr>
          <w:rFonts w:ascii="David" w:hAnsi="David" w:cs="David"/>
          <w:b/>
          <w:bCs/>
          <w:rtl/>
        </w:rPr>
        <w:t>חוק המקרקעין</w:t>
      </w:r>
      <w:r w:rsidRPr="00345747">
        <w:rPr>
          <w:rFonts w:ascii="David" w:hAnsi="David" w:cs="David"/>
          <w:rtl/>
        </w:rPr>
        <w:t xml:space="preserve">"); יהושוע וייסמן "מושגי יסוד בדיני קניין – סקירה ביקורתית" </w:t>
      </w:r>
      <w:r w:rsidRPr="00345747">
        <w:rPr>
          <w:rFonts w:ascii="David" w:hAnsi="David" w:cs="David"/>
          <w:b/>
          <w:bCs/>
          <w:rtl/>
        </w:rPr>
        <w:t>משפטים</w:t>
      </w:r>
      <w:r w:rsidRPr="00345747">
        <w:rPr>
          <w:rFonts w:ascii="David" w:hAnsi="David" w:cs="David"/>
          <w:rtl/>
        </w:rPr>
        <w:t xml:space="preserve"> י"א 41, 77-69 (תשמ"א); ע"א 261/88 </w:t>
      </w:r>
      <w:r w:rsidRPr="00345747">
        <w:rPr>
          <w:rFonts w:ascii="David" w:hAnsi="David" w:cs="David"/>
          <w:b/>
          <w:bCs/>
          <w:rtl/>
        </w:rPr>
        <w:t>בנק המזרחי המאוחד נ' זלמן רוזובסקי</w:t>
      </w:r>
      <w:r w:rsidRPr="00345747">
        <w:rPr>
          <w:rFonts w:ascii="David" w:hAnsi="David" w:cs="David"/>
          <w:rtl/>
        </w:rPr>
        <w:t>, מח(2) 102, פס' 23-16 לפסק דינו של השופט ד' לוין (1994).</w:t>
      </w:r>
    </w:p>
  </w:footnote>
  <w:footnote w:id="3">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כל מסמך, שעל יסודו נרשמת פעולה או שינוי אחר בתוכן הפנקס, נרשם כשטר ומקבל מספר שטר. הן שטרות במובנם הקלאסי (שטר מכר, שטר משכנתה וכדומה) והן מסמכים אחרים (כגון צו רישום בית משותף) הם בגדר שטר לעניין זה. יצוין, כי אמנם הבכורה לרישום הזכויות הקנייניות נעשית באמצעות שטר, אך אפשר גם לבצע רישום בדרכים אחרות. כך למשל, בקשה לרישום ירושה מוגשת באמצעות טופס בקשה; רישום שנעשה על גבי צו מניעה; רישום בדרך של הערת אזהרה.</w:t>
      </w:r>
    </w:p>
  </w:footnote>
  <w:footnote w:id="4">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שיטת טורנס מכונה על שמו של רוברט טורנס, מושל מדינת אוסטרליה הדרומית, שהגה את השיטה ויישם אותה באוסטרליה בשנת 1858. לפי שיטה זו, המדינה ממפה את שטחיה לפי גושים המהווים את היחידה הבסיסית, וחלקות שהינם יחידות מקרקעין בתוך גוש מסוים. רישום הזכויות הקנייניות נעשה לאחר הליך של הסדר כאמור ותוצאתו היא "שורה תחתונה" המשקפת את הזכויות הקנייניות במקרקעין.</w:t>
      </w:r>
    </w:p>
  </w:footnote>
  <w:footnote w:id="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ס' 52 לחוק המקרקעין: "</w:t>
      </w:r>
      <w:r w:rsidRPr="00345747">
        <w:rPr>
          <w:rFonts w:ascii="David" w:hAnsi="David" w:cs="David"/>
          <w:i/>
          <w:iCs/>
          <w:rtl/>
        </w:rPr>
        <w:t>בית שיש בו שתי דירות או יותר והוא נרשם בפנקס הבתים המשותפים</w:t>
      </w:r>
      <w:r w:rsidRPr="00345747">
        <w:rPr>
          <w:rFonts w:ascii="David" w:hAnsi="David" w:cs="David"/>
          <w:rtl/>
        </w:rPr>
        <w:t>".</w:t>
      </w:r>
    </w:p>
  </w:footnote>
  <w:footnote w:id="6">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ס' 7(ב) בחוק המקרקעין; יהושוע ויסמן, </w:t>
      </w:r>
      <w:r w:rsidRPr="00345747">
        <w:rPr>
          <w:rFonts w:ascii="David" w:hAnsi="David" w:cs="David"/>
          <w:b/>
          <w:bCs/>
          <w:rtl/>
        </w:rPr>
        <w:t>דיני קניין: חלק כללי</w:t>
      </w:r>
      <w:r w:rsidRPr="00345747">
        <w:rPr>
          <w:rFonts w:ascii="David" w:hAnsi="David" w:cs="David"/>
          <w:rtl/>
        </w:rPr>
        <w:t xml:space="preserve">, בעמ' 293-294 (תשנ"ג) (להלן: "ויסמן, </w:t>
      </w:r>
      <w:r w:rsidRPr="00345747">
        <w:rPr>
          <w:rFonts w:ascii="David" w:hAnsi="David" w:cs="David"/>
          <w:b/>
          <w:bCs/>
          <w:rtl/>
        </w:rPr>
        <w:t>דיני קניין</w:t>
      </w:r>
      <w:r w:rsidRPr="00345747">
        <w:rPr>
          <w:rFonts w:ascii="David" w:hAnsi="David" w:cs="David"/>
          <w:rtl/>
        </w:rPr>
        <w:t>").</w:t>
      </w:r>
    </w:p>
  </w:footnote>
  <w:footnote w:id="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שם.</w:t>
      </w:r>
    </w:p>
  </w:footnote>
  <w:footnote w:id="8">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ראו לדוגמה: ע"א 6529/96 </w:t>
      </w:r>
      <w:r w:rsidRPr="00345747">
        <w:rPr>
          <w:rFonts w:ascii="David" w:hAnsi="David" w:cs="David"/>
          <w:b/>
          <w:bCs/>
          <w:rtl/>
        </w:rPr>
        <w:t>טקסטיל ריינס בע"מ</w:t>
      </w:r>
      <w:r w:rsidRPr="00345747">
        <w:rPr>
          <w:rFonts w:ascii="David" w:hAnsi="David" w:cs="David"/>
          <w:rtl/>
        </w:rPr>
        <w:t> </w:t>
      </w:r>
      <w:r w:rsidRPr="00345747">
        <w:rPr>
          <w:rFonts w:ascii="David" w:hAnsi="David" w:cs="David"/>
          <w:b/>
          <w:bCs/>
          <w:rtl/>
        </w:rPr>
        <w:t>נ' ענת רייך</w:t>
      </w:r>
      <w:r w:rsidRPr="00345747">
        <w:rPr>
          <w:rFonts w:ascii="David" w:hAnsi="David" w:cs="David"/>
          <w:rtl/>
        </w:rPr>
        <w:t>, פד"י</w:t>
      </w:r>
      <w:r w:rsidRPr="00345747">
        <w:rPr>
          <w:rFonts w:ascii="David" w:hAnsi="David" w:cs="David"/>
          <w:b/>
          <w:bCs/>
          <w:rtl/>
        </w:rPr>
        <w:t xml:space="preserve"> </w:t>
      </w:r>
      <w:r w:rsidRPr="00345747">
        <w:rPr>
          <w:rFonts w:ascii="David" w:hAnsi="David" w:cs="David"/>
          <w:rtl/>
        </w:rPr>
        <w:t>נג(2) 218, פס' 15 לפסק דינו של השופט טירקל (1999); ע"א 189/95 </w:t>
      </w:r>
      <w:r w:rsidRPr="00345747">
        <w:rPr>
          <w:rFonts w:ascii="David" w:hAnsi="David" w:cs="David"/>
          <w:b/>
          <w:bCs/>
          <w:rtl/>
        </w:rPr>
        <w:t>בנק אוצר החייל בע"מ</w:t>
      </w:r>
      <w:r w:rsidRPr="00345747">
        <w:rPr>
          <w:rFonts w:ascii="David" w:hAnsi="David" w:cs="David"/>
          <w:rtl/>
        </w:rPr>
        <w:t> </w:t>
      </w:r>
      <w:r w:rsidRPr="00345747">
        <w:rPr>
          <w:rFonts w:ascii="David" w:hAnsi="David" w:cs="David"/>
          <w:b/>
          <w:bCs/>
          <w:rtl/>
        </w:rPr>
        <w:t>נ' מזל אהרונוב</w:t>
      </w:r>
      <w:r w:rsidRPr="00345747">
        <w:rPr>
          <w:rFonts w:ascii="David" w:hAnsi="David" w:cs="David"/>
          <w:rtl/>
        </w:rPr>
        <w:t>, פד"י נג(4) 199, פס' 36 לפסק דינו של השופט חשין (1999); ע"א 288/95 </w:t>
      </w:r>
      <w:r w:rsidRPr="00345747">
        <w:rPr>
          <w:rFonts w:ascii="David" w:hAnsi="David" w:cs="David"/>
          <w:b/>
          <w:bCs/>
          <w:rtl/>
        </w:rPr>
        <w:t>ג'ורג'ט נקולא סארגי לחאם</w:t>
      </w:r>
      <w:r w:rsidRPr="00345747">
        <w:rPr>
          <w:rFonts w:ascii="David" w:hAnsi="David" w:cs="David"/>
          <w:rtl/>
        </w:rPr>
        <w:t> </w:t>
      </w:r>
      <w:r w:rsidRPr="00345747">
        <w:rPr>
          <w:rFonts w:ascii="David" w:hAnsi="David" w:cs="David"/>
          <w:b/>
          <w:bCs/>
          <w:rtl/>
        </w:rPr>
        <w:t>נ' נימר סלים אל-זארובי</w:t>
      </w:r>
      <w:r w:rsidRPr="00345747">
        <w:rPr>
          <w:rFonts w:ascii="David" w:hAnsi="David" w:cs="David"/>
          <w:rtl/>
        </w:rPr>
        <w:t>, פד"י נד(2) 598, פס' 3 לפסק דינה של השופטת שטרסברג־כהן (2000).</w:t>
      </w:r>
    </w:p>
  </w:footnote>
  <w:footnote w:id="9">
    <w:p w:rsidR="00B81693" w:rsidRPr="00345747" w:rsidRDefault="00B81693" w:rsidP="00345747">
      <w:pPr>
        <w:pStyle w:val="a9"/>
        <w:jc w:val="both"/>
        <w:rPr>
          <w:rFonts w:ascii="David" w:hAnsi="David" w:cs="David"/>
          <w:highlight w:val="cyan"/>
        </w:rPr>
      </w:pPr>
      <w:r w:rsidRPr="00345747">
        <w:rPr>
          <w:rStyle w:val="ab"/>
          <w:rFonts w:ascii="David" w:hAnsi="David" w:cs="David"/>
        </w:rPr>
        <w:footnoteRef/>
      </w:r>
      <w:r w:rsidRPr="00345747">
        <w:rPr>
          <w:rFonts w:ascii="David" w:hAnsi="David" w:cs="David"/>
          <w:rtl/>
        </w:rPr>
        <w:t xml:space="preserve"> ראו בג"ץ 9098/01 </w:t>
      </w:r>
      <w:r w:rsidRPr="00345747">
        <w:rPr>
          <w:rFonts w:ascii="David" w:hAnsi="David" w:cs="David"/>
          <w:b/>
          <w:bCs/>
          <w:rtl/>
        </w:rPr>
        <w:t>ילנה גניס נ' משרד הבינוי והשיכון</w:t>
      </w:r>
      <w:r w:rsidRPr="00345747">
        <w:rPr>
          <w:rFonts w:ascii="David" w:hAnsi="David" w:cs="David"/>
          <w:rtl/>
        </w:rPr>
        <w:t>, פד"י נט(4) 241, פס' 4 לפסק דינו של השופט ריבלין (2004); ע"א 2625/02 </w:t>
      </w:r>
      <w:r w:rsidRPr="00345747">
        <w:rPr>
          <w:rFonts w:ascii="David" w:hAnsi="David" w:cs="David"/>
          <w:b/>
          <w:bCs/>
          <w:rtl/>
        </w:rPr>
        <w:t>סילביו נחום, עו"ד נ' רחל דורנבאום</w:t>
      </w:r>
      <w:r w:rsidRPr="00345747">
        <w:rPr>
          <w:rFonts w:ascii="David" w:hAnsi="David" w:cs="David"/>
          <w:rtl/>
        </w:rPr>
        <w:t>, פד"י נח(3) 385, פס' 6 של פסק שינו של השופט ריבלין (2004).</w:t>
      </w:r>
    </w:p>
  </w:footnote>
  <w:footnote w:id="10">
    <w:p w:rsidR="00B81693" w:rsidRPr="00345747" w:rsidRDefault="00B81693" w:rsidP="002A2F2D">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w:t>
      </w:r>
      <w:r w:rsidRPr="002A2F2D">
        <w:rPr>
          <w:rFonts w:ascii="David" w:hAnsi="David" w:cs="David"/>
          <w:rtl/>
        </w:rPr>
        <w:t xml:space="preserve">יחד עם זאת גם הפחתה של 2.5% בממוצע בשווי דירת מגורים שהזכויות בה לא רשומות במרשם מייצר אבדן </w:t>
      </w:r>
      <w:r>
        <w:rPr>
          <w:rFonts w:ascii="David" w:hAnsi="David" w:cs="David" w:hint="cs"/>
          <w:rtl/>
        </w:rPr>
        <w:t xml:space="preserve">שווי של מאות מליוני ₪ בראיה כלל משקית. </w:t>
      </w:r>
    </w:p>
  </w:footnote>
  <w:footnote w:id="11">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יצוין, כי הליך של הפקעה אינו מחייב גם הליך תכנוני, ר' בג"ץ 67/79 </w:t>
      </w:r>
      <w:r w:rsidRPr="00345747">
        <w:rPr>
          <w:rFonts w:ascii="David" w:hAnsi="David" w:cs="David"/>
          <w:b/>
          <w:bCs/>
          <w:rtl/>
        </w:rPr>
        <w:t>שמואלזון נ' מדינת ישראל</w:t>
      </w:r>
      <w:r w:rsidRPr="00345747">
        <w:rPr>
          <w:rFonts w:ascii="David" w:hAnsi="David" w:cs="David"/>
          <w:rtl/>
        </w:rPr>
        <w:t>, פ"די לד(1) 281, פסק דינו של השופט (כתוארו אז) ברק (1979), ו</w:t>
      </w:r>
      <w:r w:rsidRPr="00345747">
        <w:rPr>
          <w:rFonts w:ascii="David" w:hAnsi="David" w:cs="David"/>
          <w:b/>
          <w:bCs/>
          <w:rtl/>
        </w:rPr>
        <w:t>ע"א רשות הנמלים והרכבות – רכבת ישראל נ' הדסה אביגדורוב</w:t>
      </w:r>
      <w:r w:rsidRPr="00345747">
        <w:rPr>
          <w:rFonts w:ascii="David" w:hAnsi="David" w:cs="David"/>
          <w:rtl/>
        </w:rPr>
        <w:t xml:space="preserve">, פס' 6 לפסק דינה של השופטת ארבל (פורסם בנבו, 14.9.2005). ר' גם חוות דעת של המשנה ליועץ המשפטי לממשלה דאז, הגב' שרית דנה, מיום 8.8.2004, לפיה ראוי כי הוועדה המייעצת לא תאשר הפקעה בלי לבדוק אם מוסד תכנון התייחס לאירוע ההפקעתי תכנונית. הפקעה בהחלט מייצרת זכות קניינית אבל היא אכן לא עסקה במקרקעין.  </w:t>
      </w:r>
    </w:p>
  </w:footnote>
  <w:footnote w:id="12">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כך למשל, חוק כביש חוצה ישראל, התשנ"א–1994; חוק המים, התשי"ט–1959; פקודת הדרכים ומסילות הברזל – יוער כי הפקודה בוטלה בשנת 2010, אך עדיין רושמים הפקעות מכוחה.  </w:t>
      </w:r>
    </w:p>
  </w:footnote>
  <w:footnote w:id="13">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ההפקעות יימצאו נוגעות לבית משותף, כאשר, למשל, תתבקש הפקעה מתוך חלקת הבית המשותף לשם דרך, או לשם סלילת רכבת קלה. אז, ככל שההפקעה תביא לפגיעה בהצמדות של הרכוש המשותף, נדרש יהיה גם לתקן את צו הבית המשותף. </w:t>
      </w:r>
    </w:p>
  </w:footnote>
  <w:footnote w:id="14">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בטרמינולוגיה המשמשת את המרשם, ובהתאם לתקנות המקרקעין (ניהול ורישום), התשע"ב–2011 (להלן: "</w:t>
      </w:r>
      <w:r w:rsidRPr="00345747">
        <w:rPr>
          <w:rFonts w:ascii="David" w:hAnsi="David" w:cs="David"/>
          <w:b/>
          <w:bCs/>
          <w:rtl/>
        </w:rPr>
        <w:t>תקנות הניהול והרישום</w:t>
      </w:r>
      <w:r w:rsidRPr="00345747">
        <w:rPr>
          <w:rFonts w:ascii="David" w:hAnsi="David" w:cs="David"/>
          <w:rtl/>
        </w:rPr>
        <w:t>"). ביצוע פרצלציות לפי תשריט חלוקה מכונה בחוק התכנון והבניה כ</w:t>
      </w:r>
      <w:r w:rsidRPr="00345747">
        <w:rPr>
          <w:rFonts w:ascii="David" w:hAnsi="David" w:cs="David"/>
          <w:b/>
          <w:bCs/>
          <w:rtl/>
        </w:rPr>
        <w:t>פעולת תכנון</w:t>
      </w:r>
      <w:r w:rsidRPr="00345747">
        <w:rPr>
          <w:rFonts w:ascii="David" w:hAnsi="David" w:cs="David"/>
          <w:rtl/>
        </w:rPr>
        <w:t xml:space="preserve">, בעוד שביצוע פרצלציות לפי תכנית איחוד וחלוקה מכונה </w:t>
      </w:r>
      <w:r w:rsidRPr="00345747">
        <w:rPr>
          <w:rFonts w:ascii="David" w:hAnsi="David" w:cs="David"/>
          <w:b/>
          <w:bCs/>
          <w:rtl/>
        </w:rPr>
        <w:t>חלוקה חדשה</w:t>
      </w:r>
      <w:r w:rsidRPr="00345747">
        <w:rPr>
          <w:rFonts w:ascii="David" w:hAnsi="David" w:cs="David"/>
          <w:rtl/>
        </w:rPr>
        <w:t>. לצורך רישום פעולת תכנון, היינו רישום תשריט חלוקה, מחייב בקשה המוגשת על ידי הבעלים, המעוניין לחלק מחדש את השטח שבבעלותו (גם בעלים במשותף יכולים להגיש בקשה כאמור, אך הפרצלציה לכשעצמה לא תפרק את המושע ביניהם, אלא אם ימציאו במסגרת הפרצלציה שטרי חלוקה המהווים שטר עיסקה). חלוקה לפי תכנית מכונה, כאמור, חלוקה חדשה ולגביה ישנם שני מצבים אפשריים: ביצוע החלוקה בהסכמת הבעלים של הקרקע, או בהיעדר הסכמת בעלי הקרקע. טרום הפרצלציה, מתנהל דיון בין הוועדה המקומית לבין הבעלים, שמטרתו להסדיר את החלוקה החדשה.</w:t>
      </w:r>
    </w:p>
  </w:footnote>
  <w:footnote w:id="1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w:t>
      </w:r>
      <w:r w:rsidRPr="00345747">
        <w:rPr>
          <w:rFonts w:ascii="David" w:eastAsia="Calibri" w:hAnsi="David" w:cs="David"/>
          <w:rtl/>
        </w:rPr>
        <w:t>תהליך המדידה והכנת התצ"ר מתבצע באמצעות מודד מוסמך,</w:t>
      </w:r>
      <w:r w:rsidRPr="00345747">
        <w:rPr>
          <w:rFonts w:ascii="David" w:eastAsia="Calibri" w:hAnsi="David" w:cs="David"/>
        </w:rPr>
        <w:t xml:space="preserve"> </w:t>
      </w:r>
      <w:r w:rsidRPr="00345747">
        <w:rPr>
          <w:rFonts w:ascii="David" w:eastAsia="Calibri" w:hAnsi="David" w:cs="David"/>
          <w:rtl/>
        </w:rPr>
        <w:t>והוא מבוקר על ידי המרכז למיפוי ישראל או על ידי מודד מבוקר המאושר להמליץ על אישור התצ"ר ככשרה לרישום ואישור סופי על ידי המרכז למיפוי ישראל, והתצ"ר מאושרת לרישום על ידי הוועדות המקומיות לתכנון ולבנייה ועל ידי המרכז למיפוי ישראל.</w:t>
      </w:r>
    </w:p>
  </w:footnote>
  <w:footnote w:id="16">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 לעניין זה חוק התכנון והבניה; תקנות התכנון והבניה (איחוד וחלוקה), התשס"ט–2009; תקנות המקרקעין ניהול ורישום; נהלי הממונה על המרשם והרשות לרישום והסדר זכויות במקרקעין.   </w:t>
      </w:r>
    </w:p>
  </w:footnote>
  <w:footnote w:id="1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מקום בו לא מבוקש לרשום תקנון מוסכם יחול התקנון המצוי שבתוספת הראשונה לחוק המקרקעין. סטטיסטית ברב ניכר מהבתים כיום מבוקש אישורו של תקנון מוסכם בעיקר בשל הצורך בקביעת הצמדות (כגון חניות או מחסנים) בהתאם להוראות סעיף 55 לחוק המקרקעין.</w:t>
      </w:r>
    </w:p>
  </w:footnote>
  <w:footnote w:id="18">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תיקון מס' 93 לחוק התכנון והבנייה, התש"ע–2010. </w:t>
      </w:r>
    </w:p>
  </w:footnote>
  <w:footnote w:id="19">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יצוין, כי רוב הגורמים במשרדי הממשלה ובשוק הפרטי זיהו את ביטול הוועדות התיאום לפי חוק רישום שיכונים ציבוריים דווקא כמהלך שגוי ומעכב, ואולם הדבר שיקף חוסר בהירות בתיקון החוק, ולא העדרן של סמכויות. ראו להלן פרק ה.2, בו יפורטו הסמכויות של ועדות משנה אלה כמו גם הפעולות שיש לעשות כדי לתפעלן. </w:t>
      </w:r>
    </w:p>
  </w:footnote>
  <w:footnote w:id="20">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נרשמו פרצלציות רבות לתשתיות לאומיות על שם מדינת ישראל, ובכלל זה נרשמו כ-11,968 חלקות בפרצלציות מסוג הפרדת קרקע לרישום דרכים; 4,366 חלקות בפרצלציות מסוג הפרדת קרקע לרישום מסילות רכבת; 762 חלקות בפרצלציות לרישום המוביל הארצי; 390 חלקות בפרצלציות לרישום חוצה ישראל. </w:t>
      </w:r>
    </w:p>
  </w:footnote>
  <w:footnote w:id="2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 פרק 6 לדו"ח </w:t>
      </w:r>
      <w:r w:rsidRPr="00345747">
        <w:rPr>
          <w:rFonts w:ascii="David" w:hAnsi="David" w:cs="David"/>
        </w:rPr>
        <w:t>Doing Business</w:t>
      </w:r>
      <w:r w:rsidRPr="00345747">
        <w:rPr>
          <w:rFonts w:ascii="David" w:hAnsi="David" w:cs="David"/>
          <w:rtl/>
        </w:rPr>
        <w:t xml:space="preserve"> של שנת 2020, ניתן להשיגו באתר: </w:t>
      </w:r>
      <w:r w:rsidRPr="00345747">
        <w:rPr>
          <w:rFonts w:ascii="David" w:hAnsi="David" w:cs="David"/>
        </w:rPr>
        <w:t>.https://openknowledge.worldbank.org/bitstream/handle/10986/32436/9781464814402_Ch06.</w:t>
      </w:r>
    </w:p>
  </w:footnote>
  <w:footnote w:id="22">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תחזיות אוכלוסייה לישראל לטווח ארוך: 2009-2000. ראו עוד: </w:t>
      </w:r>
      <w:r w:rsidRPr="00345747">
        <w:rPr>
          <w:rFonts w:ascii="David" w:hAnsi="David" w:cs="David"/>
          <w:b/>
          <w:bCs/>
          <w:rtl/>
        </w:rPr>
        <w:t>הלשכה המרכזית לסטטיסטיקה</w:t>
      </w:r>
      <w:r w:rsidRPr="00345747">
        <w:rPr>
          <w:rFonts w:ascii="David" w:hAnsi="David" w:cs="David"/>
          <w:rtl/>
        </w:rPr>
        <w:t xml:space="preserve">, פרק ג; האם צפיפות האוכלוסין מאיימת על ישראל? </w:t>
      </w:r>
      <w:r w:rsidRPr="00345747">
        <w:rPr>
          <w:rFonts w:ascii="David" w:hAnsi="David" w:cs="David"/>
          <w:b/>
          <w:bCs/>
          <w:rtl/>
        </w:rPr>
        <w:t>המכון לאסטרטגיה ציונית</w:t>
      </w:r>
      <w:r w:rsidRPr="00345747">
        <w:rPr>
          <w:rFonts w:ascii="David" w:hAnsi="David" w:cs="David"/>
          <w:rtl/>
        </w:rPr>
        <w:t xml:space="preserve">, בעמ' 69-77;  עתיד צפוף – ישראל 2050, </w:t>
      </w:r>
      <w:r w:rsidRPr="00345747">
        <w:rPr>
          <w:rFonts w:ascii="David" w:hAnsi="David" w:cs="David"/>
          <w:b/>
          <w:bCs/>
          <w:rtl/>
        </w:rPr>
        <w:t>ארגון 'צפוף'</w:t>
      </w:r>
      <w:r w:rsidRPr="00345747">
        <w:rPr>
          <w:rFonts w:ascii="David" w:hAnsi="David" w:cs="David"/>
          <w:rtl/>
        </w:rPr>
        <w:t>, בעמ' 6-13.</w:t>
      </w:r>
    </w:p>
  </w:footnote>
  <w:footnote w:id="23">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חוק המקרקעין (תיקון מס' 33)(חלקה תלת-מימדית), התשע"ח–2018 (להלן: "תיקון מס' 33 לחוק המקרקעין").</w:t>
      </w:r>
    </w:p>
  </w:footnote>
  <w:footnote w:id="24">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ראו לעניין זה דברי ההסבר להצעת חוק המקרקעין (תיקון מס' 33)(חלקה תלת-מימדית), התשע"ח–2018, ה"ח הממשלה 1200. </w:t>
      </w:r>
    </w:p>
  </w:footnote>
  <w:footnote w:id="2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לאחרונה השלים מנהל הדיור הממשלתי במשרד האוצר את פרויקט רישום המוביל הארצי. תיקון 33 לחוק המקרקעין המאפשר רישום של חלקות מרחביות יאפשר רישום של הפקעות לצרכי תשתית באופן קל ויעיל יותר. </w:t>
      </w:r>
    </w:p>
  </w:footnote>
  <w:footnote w:id="26">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בר"ע 178/70 </w:t>
      </w:r>
      <w:r w:rsidRPr="00345747">
        <w:rPr>
          <w:rFonts w:ascii="David" w:hAnsi="David" w:cs="David"/>
          <w:b/>
          <w:bCs/>
          <w:rtl/>
        </w:rPr>
        <w:t>בוקר נ' חברה אנגלו ישראלית לניהול ואחריות בע"מ</w:t>
      </w:r>
      <w:r w:rsidRPr="00345747">
        <w:rPr>
          <w:rFonts w:ascii="David" w:hAnsi="David" w:cs="David"/>
          <w:rtl/>
        </w:rPr>
        <w:t>, פד"י כה (2) 121, 134 (1971); ע"א 288/95 </w:t>
      </w:r>
      <w:r w:rsidRPr="00345747">
        <w:rPr>
          <w:rFonts w:ascii="David" w:hAnsi="David" w:cs="David"/>
          <w:b/>
          <w:bCs/>
          <w:rtl/>
        </w:rPr>
        <w:t>ג'ורג'ט נקולא סארגי לחאם נ' נימר סלים אל-זארובי</w:t>
      </w:r>
      <w:r w:rsidRPr="00345747">
        <w:rPr>
          <w:rFonts w:ascii="David" w:hAnsi="David" w:cs="David"/>
          <w:rtl/>
        </w:rPr>
        <w:t>, פד"י נד(2) 598 (2000); ע"א 4609/99 </w:t>
      </w:r>
      <w:r w:rsidRPr="00345747">
        <w:rPr>
          <w:rFonts w:ascii="David" w:hAnsi="David" w:cs="David"/>
          <w:b/>
          <w:bCs/>
          <w:rtl/>
        </w:rPr>
        <w:t>בעלי מקצוע נכסים (1997) בע"מ נ' ג'יי סטנלי סונדרס</w:t>
      </w:r>
      <w:r w:rsidRPr="00345747">
        <w:rPr>
          <w:rFonts w:ascii="David" w:hAnsi="David" w:cs="David"/>
          <w:rtl/>
        </w:rPr>
        <w:t>, פד"י נו(6) 832 (2002); ע"א 599/77 </w:t>
      </w:r>
      <w:r w:rsidRPr="00345747">
        <w:rPr>
          <w:rFonts w:ascii="David" w:hAnsi="David" w:cs="David"/>
          <w:b/>
          <w:bCs/>
          <w:rtl/>
        </w:rPr>
        <w:t>שמואל קורצפלד נ' יוסף אדלר</w:t>
      </w:r>
      <w:r w:rsidRPr="00345747">
        <w:rPr>
          <w:rFonts w:ascii="David" w:hAnsi="David" w:cs="David"/>
          <w:rtl/>
        </w:rPr>
        <w:t>, פד"י לד(2) 29 (1979); אריה אייזנשטיין,</w:t>
      </w:r>
      <w:r w:rsidRPr="00345747">
        <w:rPr>
          <w:rFonts w:ascii="David" w:hAnsi="David" w:cs="David"/>
          <w:b/>
          <w:bCs/>
          <w:rtl/>
        </w:rPr>
        <w:t xml:space="preserve"> יסודות והלכות בדיני מקרקעין, כרך א: המירשם ופעולות במקרקעין</w:t>
      </w:r>
      <w:r w:rsidRPr="00345747">
        <w:rPr>
          <w:rFonts w:ascii="David" w:hAnsi="David" w:cs="David"/>
          <w:rtl/>
        </w:rPr>
        <w:t xml:space="preserve"> (מהדורה שניה), הוצאת בורסי (1995) בעמ' 39-35.</w:t>
      </w:r>
    </w:p>
  </w:footnote>
  <w:footnote w:id="2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w:t>
      </w:r>
      <w:r w:rsidRPr="00345747">
        <w:rPr>
          <w:rFonts w:ascii="David" w:hAnsi="David" w:cs="David"/>
          <w:color w:val="000000"/>
          <w:rtl/>
        </w:rPr>
        <w:t>רע"א 2267/95 </w:t>
      </w:r>
      <w:r w:rsidRPr="00345747">
        <w:rPr>
          <w:rFonts w:ascii="David" w:hAnsi="David" w:cs="David"/>
          <w:b/>
          <w:bCs/>
          <w:color w:val="000000"/>
          <w:rtl/>
        </w:rPr>
        <w:t>היועץ המשפטי לממשלה במשרד האפוטרופוס הכללי נ' אדמונד הרטפלד</w:t>
      </w:r>
      <w:r w:rsidRPr="00345747">
        <w:rPr>
          <w:rFonts w:ascii="David" w:hAnsi="David" w:cs="David"/>
          <w:color w:val="000000"/>
          <w:rtl/>
        </w:rPr>
        <w:t>, פד"י מט(3) 854 (1995);</w:t>
      </w:r>
      <w:r w:rsidRPr="00345747">
        <w:rPr>
          <w:rFonts w:ascii="David" w:hAnsi="David" w:cs="David"/>
          <w:rtl/>
        </w:rPr>
        <w:t xml:space="preserve"> ע"א 999/09</w:t>
      </w:r>
      <w:r w:rsidRPr="00345747">
        <w:rPr>
          <w:rFonts w:ascii="David" w:hAnsi="David" w:cs="David"/>
        </w:rPr>
        <w:t> </w:t>
      </w:r>
      <w:r w:rsidRPr="00345747">
        <w:rPr>
          <w:rFonts w:ascii="David" w:hAnsi="David" w:cs="David"/>
          <w:b/>
          <w:bCs/>
          <w:rtl/>
        </w:rPr>
        <w:t>זגייר נ' אלענאני</w:t>
      </w:r>
      <w:r w:rsidRPr="00345747">
        <w:rPr>
          <w:rFonts w:ascii="David" w:hAnsi="David" w:cs="David"/>
          <w:rtl/>
        </w:rPr>
        <w:t xml:space="preserve"> (פורסם בנבו, 23.12.10); ע"א 1134/06 </w:t>
      </w:r>
      <w:r w:rsidRPr="00345747">
        <w:rPr>
          <w:rFonts w:ascii="David" w:hAnsi="David" w:cs="David"/>
          <w:b/>
          <w:bCs/>
          <w:rtl/>
        </w:rPr>
        <w:t>רושרוש נ' מנסור</w:t>
      </w:r>
      <w:r w:rsidRPr="00345747">
        <w:rPr>
          <w:rFonts w:ascii="David" w:hAnsi="David" w:cs="David"/>
          <w:rtl/>
        </w:rPr>
        <w:t xml:space="preserve">, (פורסם בנבו, 10.11.2009); ויסמן, </w:t>
      </w:r>
      <w:r w:rsidRPr="00345747">
        <w:rPr>
          <w:rFonts w:ascii="David" w:hAnsi="David" w:cs="David"/>
          <w:b/>
          <w:bCs/>
          <w:rtl/>
        </w:rPr>
        <w:t>דיני קניין</w:t>
      </w:r>
      <w:r w:rsidRPr="00345747">
        <w:rPr>
          <w:rFonts w:ascii="David" w:hAnsi="David" w:cs="David"/>
          <w:rtl/>
        </w:rPr>
        <w:t xml:space="preserve">, לעיל ה"ש 6, בעמ' 43.  </w:t>
      </w:r>
    </w:p>
  </w:footnote>
  <w:footnote w:id="28">
    <w:p w:rsidR="00B81693" w:rsidRPr="00345747" w:rsidRDefault="00B81693" w:rsidP="00345747">
      <w:pPr>
        <w:pStyle w:val="a5"/>
        <w:spacing w:after="0"/>
        <w:jc w:val="both"/>
        <w:rPr>
          <w:rFonts w:ascii="David" w:hAnsi="David" w:cs="David"/>
          <w:rtl/>
        </w:rPr>
      </w:pPr>
      <w:r w:rsidRPr="00345747">
        <w:rPr>
          <w:rStyle w:val="ab"/>
          <w:rFonts w:ascii="David" w:hAnsi="David" w:cs="David"/>
        </w:rPr>
        <w:footnoteRef/>
      </w:r>
      <w:r w:rsidRPr="00345747">
        <w:rPr>
          <w:rFonts w:ascii="David" w:hAnsi="David" w:cs="David"/>
          <w:rtl/>
        </w:rPr>
        <w:t xml:space="preserve"> מוטי בניאן, </w:t>
      </w:r>
      <w:r w:rsidRPr="00345747">
        <w:rPr>
          <w:rFonts w:ascii="David" w:hAnsi="David" w:cs="David"/>
          <w:b/>
          <w:bCs/>
          <w:rtl/>
        </w:rPr>
        <w:t>דיני מקרקעין עקרונות והלכות,</w:t>
      </w:r>
      <w:r w:rsidRPr="00345747">
        <w:rPr>
          <w:rFonts w:ascii="David" w:hAnsi="David" w:cs="David"/>
          <w:rtl/>
        </w:rPr>
        <w:t xml:space="preserve"> בעמ' 689-687 (2002) (להלן: "בניאן, </w:t>
      </w:r>
      <w:r w:rsidRPr="00345747">
        <w:rPr>
          <w:rFonts w:ascii="David" w:hAnsi="David" w:cs="David"/>
          <w:b/>
          <w:bCs/>
          <w:rtl/>
        </w:rPr>
        <w:t>דיני מקרקעין</w:t>
      </w:r>
      <w:r w:rsidRPr="00345747">
        <w:rPr>
          <w:rFonts w:ascii="David" w:hAnsi="David" w:cs="David"/>
          <w:rtl/>
        </w:rPr>
        <w:t xml:space="preserve">"); חנוך דגן, </w:t>
      </w:r>
      <w:r w:rsidRPr="00345747">
        <w:rPr>
          <w:rFonts w:ascii="David" w:hAnsi="David" w:cs="David"/>
          <w:b/>
          <w:bCs/>
          <w:rtl/>
        </w:rPr>
        <w:t>קניין על פרשת דרכים</w:t>
      </w:r>
      <w:r w:rsidRPr="00345747">
        <w:rPr>
          <w:rFonts w:ascii="David" w:hAnsi="David" w:cs="David"/>
          <w:rtl/>
        </w:rPr>
        <w:t>, פרק שני, ב-ג (2005). ראו גם בג"ץ 16/50 </w:t>
      </w:r>
      <w:r w:rsidRPr="00345747">
        <w:rPr>
          <w:rFonts w:ascii="David" w:hAnsi="David" w:cs="David"/>
          <w:b/>
          <w:bCs/>
          <w:rtl/>
        </w:rPr>
        <w:t>איגרא-רמא בע"מ נ' מועצת עירית תל-אביב, בתור ועדה מקומית לבנין ולתכנון ערים</w:t>
      </w:r>
      <w:r w:rsidRPr="00345747">
        <w:rPr>
          <w:rFonts w:ascii="David" w:hAnsi="David" w:cs="David"/>
          <w:rtl/>
        </w:rPr>
        <w:t xml:space="preserve">, פד"י ו 92, 233 </w:t>
      </w:r>
      <w:r w:rsidRPr="00345747">
        <w:rPr>
          <w:rFonts w:ascii="David" w:hAnsi="David" w:cs="David"/>
        </w:rPr>
        <w:t>(1951)</w:t>
      </w:r>
      <w:r w:rsidRPr="00345747">
        <w:rPr>
          <w:rFonts w:ascii="David" w:hAnsi="David" w:cs="David"/>
          <w:rtl/>
        </w:rPr>
        <w:t xml:space="preserve">; רע"א 7112/93 </w:t>
      </w:r>
      <w:r w:rsidRPr="00345747">
        <w:rPr>
          <w:rFonts w:ascii="David" w:hAnsi="David" w:cs="David"/>
          <w:b/>
          <w:bCs/>
          <w:rtl/>
        </w:rPr>
        <w:t>צודלר נ'</w:t>
      </w:r>
      <w:r w:rsidRPr="00345747">
        <w:rPr>
          <w:rFonts w:ascii="David" w:hAnsi="David" w:cs="David"/>
          <w:rtl/>
        </w:rPr>
        <w:t xml:space="preserve"> </w:t>
      </w:r>
      <w:r w:rsidRPr="00345747">
        <w:rPr>
          <w:rFonts w:ascii="David" w:hAnsi="David" w:cs="David"/>
          <w:b/>
          <w:bCs/>
          <w:rtl/>
        </w:rPr>
        <w:t>יוסף</w:t>
      </w:r>
      <w:r w:rsidRPr="00345747">
        <w:rPr>
          <w:rFonts w:ascii="David" w:hAnsi="David" w:cs="David"/>
          <w:rtl/>
        </w:rPr>
        <w:t>, פד"י מח(5) 550, 567 (1994); בר"מ 4443/03 </w:t>
      </w:r>
      <w:r w:rsidRPr="00345747">
        <w:rPr>
          <w:rFonts w:ascii="David" w:hAnsi="David" w:cs="David"/>
          <w:b/>
          <w:bCs/>
          <w:rtl/>
        </w:rPr>
        <w:t>עיריית חולון נ' רשות שדות התעופה בישראל</w:t>
      </w:r>
      <w:r w:rsidRPr="00345747">
        <w:rPr>
          <w:rFonts w:ascii="David" w:hAnsi="David" w:cs="David"/>
          <w:rtl/>
        </w:rPr>
        <w:t xml:space="preserve">, פס' 7-44 לפסק דינה של השופטת פרוקצ'ה (פורסם בנבו, 17.07.2011). </w:t>
      </w:r>
    </w:p>
  </w:footnote>
  <w:footnote w:id="29">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יהושע ויסמן, </w:t>
      </w:r>
      <w:r w:rsidRPr="00345747">
        <w:rPr>
          <w:rFonts w:ascii="David" w:hAnsi="David" w:cs="David"/>
          <w:b/>
          <w:bCs/>
          <w:rtl/>
        </w:rPr>
        <w:t>דיני קניין – בעלות ושיתוף</w:t>
      </w:r>
      <w:r w:rsidRPr="00345747">
        <w:rPr>
          <w:rFonts w:ascii="David" w:hAnsi="David" w:cs="David"/>
          <w:rtl/>
        </w:rPr>
        <w:t xml:space="preserve"> §4.4, 4.13 (תשנ"ז); חנוך דגן, </w:t>
      </w:r>
      <w:r w:rsidRPr="00345747">
        <w:rPr>
          <w:rFonts w:ascii="David" w:hAnsi="David" w:cs="David"/>
          <w:b/>
          <w:bCs/>
          <w:rtl/>
        </w:rPr>
        <w:t>קניין על פרשת דרכים</w:t>
      </w:r>
      <w:r w:rsidRPr="00345747">
        <w:rPr>
          <w:rFonts w:ascii="David" w:hAnsi="David" w:cs="David"/>
          <w:rtl/>
        </w:rPr>
        <w:t xml:space="preserve">, בעמ' 52-3, 109-15 (2005); ראו שרית דנה, שלום זינגר, </w:t>
      </w:r>
      <w:r w:rsidRPr="00345747">
        <w:rPr>
          <w:rFonts w:ascii="David" w:hAnsi="David" w:cs="David"/>
          <w:b/>
          <w:bCs/>
          <w:rtl/>
        </w:rPr>
        <w:t>דיני תכנון ובנייה</w:t>
      </w:r>
      <w:r w:rsidRPr="00345747">
        <w:rPr>
          <w:rFonts w:ascii="David" w:hAnsi="David" w:cs="David"/>
          <w:rtl/>
        </w:rPr>
        <w:t xml:space="preserve"> שער ראשון, פרק א אות ב (2015) (להלן: "דנה וזינגר, </w:t>
      </w:r>
      <w:r w:rsidRPr="00345747">
        <w:rPr>
          <w:rFonts w:ascii="David" w:hAnsi="David" w:cs="David"/>
          <w:b/>
          <w:bCs/>
          <w:rtl/>
        </w:rPr>
        <w:t>תכנון ובניה</w:t>
      </w:r>
      <w:r w:rsidRPr="00345747">
        <w:rPr>
          <w:rFonts w:ascii="David" w:hAnsi="David" w:cs="David"/>
          <w:rtl/>
        </w:rPr>
        <w:t>").</w:t>
      </w:r>
    </w:p>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בניאן, </w:t>
      </w:r>
      <w:r w:rsidRPr="00345747">
        <w:rPr>
          <w:rFonts w:ascii="David" w:hAnsi="David" w:cs="David"/>
          <w:b/>
          <w:bCs/>
          <w:rtl/>
        </w:rPr>
        <w:t>דיני מקרקעין</w:t>
      </w:r>
      <w:r w:rsidRPr="00345747">
        <w:rPr>
          <w:rFonts w:ascii="David" w:hAnsi="David" w:cs="David"/>
          <w:rtl/>
        </w:rPr>
        <w:t xml:space="preserve">, לעיל ה"ש 28; דנה וזינגר, </w:t>
      </w:r>
      <w:r w:rsidRPr="00345747">
        <w:rPr>
          <w:rFonts w:ascii="David" w:hAnsi="David" w:cs="David"/>
          <w:b/>
          <w:bCs/>
          <w:rtl/>
        </w:rPr>
        <w:t>תכנון ובניה</w:t>
      </w:r>
      <w:r w:rsidRPr="00345747">
        <w:rPr>
          <w:rFonts w:ascii="David" w:hAnsi="David" w:cs="David"/>
          <w:rtl/>
        </w:rPr>
        <w:t>, שם, בעמ' 69-71, 80-78.</w:t>
      </w:r>
    </w:p>
  </w:footnote>
  <w:footnote w:id="30">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חשוב לציין כי המטרה של יצירת סינרגיה בין עולמות התוכן של קניין ושל תכנון, מלווה את עבודת משרד המשפטים במהלך השנים האחרונות והיא רלוונטית לדברי חקיקה שונים שנחקקו בעת האחרונה, כמו גם לחוות דעת בעניינים משפטיים שונים שיצאו תחת משרד המשפטים. </w:t>
      </w:r>
    </w:p>
  </w:footnote>
  <w:footnote w:id="3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עע"מ 2273/03</w:t>
      </w:r>
      <w:r w:rsidRPr="00345747">
        <w:rPr>
          <w:rFonts w:ascii="David" w:hAnsi="David" w:cs="David"/>
        </w:rPr>
        <w:t> </w:t>
      </w:r>
      <w:r w:rsidRPr="00345747">
        <w:rPr>
          <w:rFonts w:ascii="David" w:hAnsi="David" w:cs="David"/>
          <w:b/>
          <w:bCs/>
          <w:rtl/>
        </w:rPr>
        <w:t>אי התכלת שותפות כללית נ' החברה להגנת הטבע</w:t>
      </w:r>
      <w:r w:rsidRPr="00345747">
        <w:rPr>
          <w:rFonts w:ascii="David" w:hAnsi="David" w:cs="David"/>
          <w:rtl/>
        </w:rPr>
        <w:t xml:space="preserve">, פס' 39 לפסק דינה של השופטת פרוקצ'ה (פורסם בנבו, 7.12.2006). </w:t>
      </w:r>
    </w:p>
  </w:footnote>
  <w:footnote w:id="32">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בג"ץ 1578/90 </w:t>
      </w:r>
      <w:r w:rsidRPr="00345747">
        <w:rPr>
          <w:rFonts w:ascii="David" w:hAnsi="David" w:cs="David"/>
          <w:b/>
          <w:bCs/>
          <w:rtl/>
        </w:rPr>
        <w:t>אייזן נ' הועדה המקומית לתכנון ולבניה ת"א</w:t>
      </w:r>
      <w:r w:rsidRPr="00345747">
        <w:rPr>
          <w:rFonts w:ascii="David" w:hAnsi="David" w:cs="David"/>
          <w:rtl/>
        </w:rPr>
        <w:t xml:space="preserve">, פס' 1 לפסק דינו של השופט לוין (פורסם בנבו, 24.10.1990); וראו גם </w:t>
      </w:r>
      <w:hyperlink r:id="rId1" w:history="1">
        <w:r w:rsidRPr="00345747">
          <w:rPr>
            <w:rStyle w:val="Hyperlink"/>
            <w:rFonts w:ascii="David" w:hAnsi="David" w:cs="David"/>
            <w:color w:val="auto"/>
            <w:u w:val="none"/>
            <w:rtl/>
          </w:rPr>
          <w:t>עע"מ 2832/09 </w:t>
        </w:r>
        <w:r w:rsidRPr="00345747">
          <w:rPr>
            <w:rStyle w:val="Hyperlink"/>
            <w:rFonts w:ascii="David" w:hAnsi="David" w:cs="David"/>
            <w:b/>
            <w:bCs/>
            <w:color w:val="auto"/>
            <w:u w:val="none"/>
            <w:rtl/>
          </w:rPr>
          <w:t>הועדה המקומית לתכנון ולבניה גבעתיים נ' בני אליעזר בע"מ</w:t>
        </w:r>
        <w:r w:rsidRPr="00345747">
          <w:rPr>
            <w:rStyle w:val="Hyperlink"/>
            <w:rFonts w:ascii="David" w:hAnsi="David" w:cs="David"/>
            <w:color w:val="auto"/>
            <w:u w:val="none"/>
            <w:rtl/>
          </w:rPr>
          <w:t>, פס' יב' לפסק דינו של השופט רובינשטיין (פורסם בנבו, 09.01.2011)‏</w:t>
        </w:r>
      </w:hyperlink>
      <w:r w:rsidRPr="00345747">
        <w:rPr>
          <w:rFonts w:ascii="David" w:hAnsi="David" w:cs="David"/>
          <w:rtl/>
        </w:rPr>
        <w:t xml:space="preserve">‏: "השאלה המרכזית שבפנינו עניינה כאמור האופן בו נדרשים מוסדות התכנון לנהוג מקום בו בקשת היתר מוגשת ללא הסכמת יתר בעלי הזכויות בנכס. אין חולק, כי סמכות מוסדות התכנון מוגבלת לדיון בשאלות תכנוניות, וכי אין הם מוסמכים לדון בשאלות קנייניות: "בשום מקרה לא תכרענה הועדות בשאלות הקנייניות לגופו של העניין, הואיל והפונקציה המוטלת עליהן היא תכנונית בלבד". </w:t>
      </w:r>
    </w:p>
  </w:footnote>
  <w:footnote w:id="33">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ע"א 402/80 </w:t>
      </w:r>
      <w:r w:rsidRPr="00345747">
        <w:rPr>
          <w:rFonts w:ascii="David" w:hAnsi="David" w:cs="David"/>
          <w:b/>
          <w:bCs/>
          <w:rtl/>
        </w:rPr>
        <w:t>'אתגר' בע"מ ואח' נ' מ.ב.א החזקות ונכסים בע"מ</w:t>
      </w:r>
      <w:r w:rsidRPr="00345747">
        <w:rPr>
          <w:rFonts w:ascii="David" w:hAnsi="David" w:cs="David"/>
          <w:rtl/>
        </w:rPr>
        <w:t>, פ"ד לה(3) 309, פס' 5 לפסק דינו של השופט (כתוארו אז) שמגר (1981) (להלן: "עניין</w:t>
      </w:r>
      <w:r w:rsidRPr="00345747">
        <w:rPr>
          <w:rFonts w:ascii="David" w:hAnsi="David" w:cs="David"/>
          <w:b/>
          <w:bCs/>
          <w:rtl/>
        </w:rPr>
        <w:t xml:space="preserve"> אתגר</w:t>
      </w:r>
      <w:r w:rsidRPr="00345747">
        <w:rPr>
          <w:rFonts w:ascii="David" w:hAnsi="David" w:cs="David"/>
          <w:rtl/>
        </w:rPr>
        <w:t xml:space="preserve">"). יצוין, כי לימים תוקנות תקנות ניהול ורישום והוסף פרק ט' (ר' תיקון משנת 2011). </w:t>
      </w:r>
    </w:p>
  </w:footnote>
  <w:footnote w:id="34">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רע"א 9552/06 </w:t>
      </w:r>
      <w:r w:rsidRPr="00345747">
        <w:rPr>
          <w:rFonts w:ascii="David" w:hAnsi="David" w:cs="David"/>
          <w:b/>
          <w:bCs/>
          <w:rtl/>
        </w:rPr>
        <w:t>אליעזר סטרולוביץ נ' יוסף לזרוביץ</w:t>
      </w:r>
      <w:r w:rsidRPr="00345747">
        <w:rPr>
          <w:rFonts w:ascii="David" w:hAnsi="David" w:cs="David"/>
          <w:rtl/>
        </w:rPr>
        <w:t xml:space="preserve"> (פורסם בנבו, 25.05.2008). </w:t>
      </w:r>
    </w:p>
  </w:footnote>
  <w:footnote w:id="3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ה"פ (ירושלים) 417/00 </w:t>
      </w:r>
      <w:r w:rsidRPr="00345747">
        <w:rPr>
          <w:rFonts w:ascii="David" w:hAnsi="David" w:cs="David"/>
          <w:b/>
          <w:bCs/>
          <w:rtl/>
        </w:rPr>
        <w:t>חב' אברהם רובינשטיין נ' הועדה המקומית ירושלים</w:t>
      </w:r>
      <w:r w:rsidRPr="00345747">
        <w:rPr>
          <w:rFonts w:ascii="David" w:hAnsi="David" w:cs="David"/>
          <w:rtl/>
        </w:rPr>
        <w:t>, פס' 13 לפסק דינה של השופטת אור (פורסם בנבו, 5.12.2000).</w:t>
      </w:r>
    </w:p>
  </w:footnote>
  <w:footnote w:id="36">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בהקשר זה יוער כי רוב התכנון שנעשה כיום במקרקעי ישראל, אינו נעשה בדרך של תוכניות לאיחוד וחלוקה. </w:t>
      </w:r>
    </w:p>
  </w:footnote>
  <w:footnote w:id="3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שרית דנה ושלום זינגר </w:t>
      </w:r>
      <w:r w:rsidRPr="00345747">
        <w:rPr>
          <w:rFonts w:ascii="David" w:hAnsi="David" w:cs="David"/>
          <w:b/>
          <w:bCs/>
          <w:rtl/>
        </w:rPr>
        <w:t xml:space="preserve">דיני התכנון והבנייה </w:t>
      </w:r>
      <w:r w:rsidRPr="00345747">
        <w:rPr>
          <w:rFonts w:ascii="David" w:hAnsi="David" w:cs="David"/>
          <w:rtl/>
        </w:rPr>
        <w:t>1114-1113 (2015).</w:t>
      </w:r>
    </w:p>
  </w:footnote>
  <w:footnote w:id="38">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ראו פירוט בפרק ד.3 "מיזוג בין הליך הרישוי לרישום הבית המשותף" שלהלן.</w:t>
      </w:r>
    </w:p>
  </w:footnote>
  <w:footnote w:id="39">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ס' 2א לחוק רשות מקרקעי ישראל, התש"ך–1990. </w:t>
      </w:r>
    </w:p>
  </w:footnote>
  <w:footnote w:id="40">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דו"ח מבקר המדינה בעניין משבר הדיור, לעיל ה"ש 1.</w:t>
      </w:r>
    </w:p>
  </w:footnote>
  <w:footnote w:id="4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שם.</w:t>
      </w:r>
    </w:p>
  </w:footnote>
  <w:footnote w:id="42">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w:t>
      </w:r>
      <w:r w:rsidRPr="00345747">
        <w:rPr>
          <w:rFonts w:ascii="David" w:hAnsi="David" w:cs="David"/>
          <w:noProof/>
          <w:rtl/>
        </w:rPr>
        <w:t>רמ"י היא גורם המתכלל את התהליך מול כל הגורמים ומבצע מהלכים לשיפור וייעול התהליכים מול כל הגורמים.</w:t>
      </w:r>
    </w:p>
  </w:footnote>
  <w:footnote w:id="43">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לפי נתונים משנתון מינהל התכנון לשנת 2019, האורך הממוצע של תכנית מתאר ארצית (תמ"א) הוא 29 חודשים, ולתכנית מתאר מחוזית (תמ"מ) היא 13.6 חודשים. משך הזמן הממוצע הכולל לאישור  תכנית בוותמ"ל ב־2019 היה 12.7 חודשים מיום קליטתה ועד פרסום אישורה ברשומות, כולל משך הזמן להפקדה, וב-2018 ל 11.5 חודשים. ב-2019 זמן ממוצע ארצי כולל לאישור  תכנית בוועדה המחוזית היה 25.5 חודשים (2.1 שנים) לעומת הנתון המקביל בשנת 2018, 2.4 שנים</w:t>
      </w:r>
      <w:r w:rsidRPr="00345747">
        <w:rPr>
          <w:rFonts w:ascii="David" w:hAnsi="David" w:cs="David"/>
        </w:rPr>
        <w:t>.</w:t>
      </w:r>
      <w:r w:rsidRPr="00345747">
        <w:rPr>
          <w:rFonts w:ascii="David" w:hAnsi="David" w:cs="David"/>
          <w:rtl/>
        </w:rPr>
        <w:t xml:space="preserve"> לפי דו"ח מבקר המדינה בעניין משבר הדיור, לעיל ה"ש 1, משך הזמן מאישור התכנית ברשות המקומית (בין שנות 2002-12) עד מתן היתרי בניה בערים הגדולים בארץ נע בין 4 ל-8 בממוצע. ראו ב </w:t>
      </w:r>
      <w:r w:rsidRPr="00345747">
        <w:rPr>
          <w:rFonts w:ascii="David" w:hAnsi="David" w:cs="David"/>
        </w:rPr>
        <w:t>https://www.gov.il/BlobFolder/guide/shnaton/he/shnaton_2019.pdf</w:t>
      </w:r>
      <w:r w:rsidRPr="00345747">
        <w:rPr>
          <w:rFonts w:ascii="David" w:hAnsi="David" w:cs="David"/>
          <w:rtl/>
        </w:rPr>
        <w:t>.</w:t>
      </w:r>
    </w:p>
  </w:footnote>
  <w:footnote w:id="44">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ור' הרחבה בענין זה בפרק ה.1 שלהלן. </w:t>
      </w:r>
    </w:p>
  </w:footnote>
  <w:footnote w:id="45">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מובן כי מבחינת רמ"י ומפ"י הצורך לבקר את הליכי אישור התצ"ר כתואם תוכניות יחייב היערכות מחודשת של כוח האדם, על כל המשתמע מכך. מיפוי צרכי מפ"י והיענות להם הוא תנאי להצלחת המהלך.  </w:t>
      </w:r>
    </w:p>
  </w:footnote>
  <w:footnote w:id="46">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כך למשל, ס' 6ב(א)(1) לחוק המכר דירות, קובע כי "המוכר" (הוא היזם) יבצע "את כל הפעולות ולקיים את כל החיובים המוטלים עליו בקשר לרישום בפנקסי המקרקעין של חלוקה ואיחוד של הקרקע שבה נמצאת הדירה, במועד המוקדם ביותר האפשרי". ודוק, האחריות לבצע את כל הפעולות לשם רישום הבית המשותף מוטלות כולן על היזם, ומכאן שממילא הוא מחויב בהוצאה כספית לשם הכנת התת"ג והתצ"ר. אמנם, בהתאם להמלצה זו ההוצאה הכספית תהיה בשלב מוקדם יותר בהליך, אך כאמור, נכון כי תהיה בשלב זה גם העמסה כלכלית על מנת למנוע חסמים ברישום בשלבים מאוחרים. וראו פירוט בפס' 110-109 לדו"ח שלהלן.</w:t>
      </w:r>
    </w:p>
  </w:footnote>
  <w:footnote w:id="4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ור' סעיף 125 לחוק התכנון והבניה, הקובע כי: "(א)  בתוך שמונה חודשים מיום תחילת תוקפה של החלוקה החדשה, יגיש יושב ראש הועדה המקומית, שבתחומה אושרה תכנית החלוקה החדשה, למנהל כהגדרתו בפקודת המדידות (בסעיף זה - המנהל), תכנית לצורכי רישום התואמת את התכנית של החלוקה החדשה שאושרה; בתוך חודשיים מהיום שהועברה התכנית למנהל, יאשרה ככשרה לרישום בהתאם לפקודת המדידות וחוק המקרקעין, תשכ"ט-1969, אם מצא כי התכנית ראויה לרישום כאמור.</w:t>
      </w:r>
    </w:p>
    <w:p w:rsidR="00B81693" w:rsidRPr="00345747" w:rsidRDefault="00B81693" w:rsidP="00345747">
      <w:pPr>
        <w:pStyle w:val="a9"/>
        <w:jc w:val="both"/>
        <w:rPr>
          <w:rFonts w:ascii="David" w:hAnsi="David" w:cs="David"/>
          <w:rtl/>
        </w:rPr>
      </w:pPr>
      <w:r w:rsidRPr="00345747">
        <w:rPr>
          <w:rFonts w:ascii="David" w:hAnsi="David" w:cs="David"/>
          <w:rtl/>
        </w:rPr>
        <w:t>(ב)  בתוך שמונה חודשים מהיום שאושרה תכנית ככשרה לרישום לפי סעיף קטן (א), יעביר יושב ראש הועדה המקומית ללשכת רישום המקרקעין הנוגעת בדבר את התכנית, וכן את העתק התכנית לחלוקה החדשה שאושרה על תשריטיה, כשהוא חתום על ידיו, ורשם המקרקעין ירשום את החלוקה בהתאם לתכנית בתוך חודשיים מהיום שהועברו אליו התכנית והעתק התכנית כאמור.</w:t>
      </w:r>
    </w:p>
    <w:p w:rsidR="00B81693" w:rsidRPr="00345747" w:rsidRDefault="00B81693" w:rsidP="00345747">
      <w:pPr>
        <w:pStyle w:val="a9"/>
        <w:jc w:val="both"/>
        <w:rPr>
          <w:rFonts w:ascii="David" w:hAnsi="David" w:cs="David"/>
          <w:rtl/>
        </w:rPr>
      </w:pPr>
      <w:r w:rsidRPr="00345747">
        <w:rPr>
          <w:rFonts w:ascii="David" w:hAnsi="David" w:cs="David"/>
          <w:rtl/>
        </w:rPr>
        <w:t>(ג)   אי שמירת המועדים האמורים בסעיף זה, לא תפגע בתוקפה של החלוקה החדשה ובזכויות שנרכשו מכוח סעיף 124."</w:t>
      </w:r>
    </w:p>
    <w:p w:rsidR="00B81693" w:rsidRPr="00345747" w:rsidRDefault="00B81693" w:rsidP="00345747">
      <w:pPr>
        <w:pStyle w:val="a9"/>
        <w:jc w:val="both"/>
        <w:rPr>
          <w:rFonts w:ascii="David" w:hAnsi="David" w:cs="David"/>
          <w:rtl/>
        </w:rPr>
      </w:pPr>
      <w:r w:rsidRPr="00345747">
        <w:rPr>
          <w:rFonts w:ascii="David" w:hAnsi="David" w:cs="David"/>
          <w:rtl/>
        </w:rPr>
        <w:t xml:space="preserve">בכל הנוגע לתשריט חלוקה מתקיים הליך בחינה דומה, ראו ס' 141 לחוק התכנון והבניה (ור' גם בפרק ה' שלהלן). </w:t>
      </w:r>
    </w:p>
  </w:footnote>
  <w:footnote w:id="48">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ראו פרק ה.2 שלהלן. </w:t>
      </w:r>
    </w:p>
  </w:footnote>
  <w:footnote w:id="49">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לחריגים נוספים, ראו הנחיית מנהל מס' ד.6 בנושא "שחזור גבולות של חלקות רשומות" מיום 22.10.2020, </w:t>
      </w:r>
      <w:r w:rsidRPr="00345747">
        <w:rPr>
          <w:rFonts w:ascii="David" w:hAnsi="David" w:cs="David"/>
        </w:rPr>
        <w:t>https://www.mapi.gov.il/ProfessionalInfo/hanchayot/DG-DirectiveChapterD_D06.pdf</w:t>
      </w:r>
      <w:r w:rsidRPr="00345747">
        <w:rPr>
          <w:rFonts w:ascii="David" w:hAnsi="David" w:cs="David"/>
          <w:rtl/>
        </w:rPr>
        <w:t>.</w:t>
      </w:r>
    </w:p>
  </w:footnote>
  <w:footnote w:id="50">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תשריט חלוקה הוא למעשה פעולה תכנונית שמאפשרת איחוד או חלוקה של מגרשים, ללא שינוי קנייני, וזאת לצורך מימוש פוטנציאל תכנוני בקרקע. כך למשל, נעשה שימוש בתשריטי חלוקה לצורך פיצול מגרשים שיאפשרו מיצוי זכויות לפי  תכנית מפורטת. כאשר החלוקה למגרשים "הסופיים" נעשית כבר בתכנית המפורטת ואין צורך בפיצול נוסף שלהם, אין כל צורך להשתמש בהוראות חלק ד' לחוק התכנון והבניה, וראוי למצוא דרך אחרת, נכונה יותר, לרשום את התכנית המפורטת שבמסגרתה יש גם חלוקה למגרשים. </w:t>
      </w:r>
    </w:p>
  </w:footnote>
  <w:footnote w:id="51">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 עע"מ 8748/03 </w:t>
      </w:r>
      <w:r w:rsidRPr="00345747">
        <w:rPr>
          <w:rFonts w:ascii="David" w:hAnsi="David" w:cs="David"/>
          <w:b/>
          <w:bCs/>
          <w:rtl/>
        </w:rPr>
        <w:t>ועדת ערר מחוז תל אביב נ' סילבנה לוסי פואה</w:t>
      </w:r>
      <w:r w:rsidRPr="00345747">
        <w:rPr>
          <w:rFonts w:ascii="David" w:hAnsi="David" w:cs="David"/>
          <w:rtl/>
        </w:rPr>
        <w:t xml:space="preserve">, פס' 14 לפסק דינו של השופט טירקל (פורסם בנבו, 20.6.2005) (להלן: "עניין </w:t>
      </w:r>
      <w:r w:rsidRPr="00345747">
        <w:rPr>
          <w:rFonts w:ascii="David" w:hAnsi="David" w:cs="David"/>
          <w:b/>
          <w:bCs/>
          <w:rtl/>
        </w:rPr>
        <w:t>סילבנה</w:t>
      </w:r>
      <w:r w:rsidRPr="00345747">
        <w:rPr>
          <w:rFonts w:ascii="David" w:hAnsi="David" w:cs="David"/>
          <w:rtl/>
        </w:rPr>
        <w:t>").</w:t>
      </w:r>
    </w:p>
  </w:footnote>
  <w:footnote w:id="52">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עם זאת יהיה הכרח לתקן את סעיף 143 לחוק התכנון והבניה, הקובע כי ניתן לבצע חלוקה חדשה רק לפי הוראות פרק ד' או פרק ג' סימן ז' לחוק. </w:t>
      </w:r>
    </w:p>
  </w:footnote>
  <w:footnote w:id="53">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בהקשר זה יצוין, כי מנהל התכנון מקדם תזכיר חוק שכולל התייחסות גם לנושא זה.</w:t>
      </w:r>
    </w:p>
  </w:footnote>
  <w:footnote w:id="54">
    <w:p w:rsidR="00B81693" w:rsidRPr="00345747" w:rsidRDefault="00B81693" w:rsidP="00074838">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תקנה 54 לתקנות הניהול והרישום. </w:t>
      </w:r>
    </w:p>
  </w:footnote>
  <w:footnote w:id="5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ס' 6ב(א)(1) לחוק המכר דירות.</w:t>
      </w:r>
    </w:p>
  </w:footnote>
  <w:footnote w:id="56">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ס' 6ב(א)(2) לחוק המכר דירות.</w:t>
      </w:r>
    </w:p>
  </w:footnote>
  <w:footnote w:id="5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יצוין, כי תשריט השינויים בהיתר אינו כולל את השיוכיים הקניינים של ההצמדות.</w:t>
      </w:r>
    </w:p>
  </w:footnote>
  <w:footnote w:id="58">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יצוין כי ביחס לבתים מרובי מבנים, ההמלצה נכונה ביחס למבנה האחרון.</w:t>
      </w:r>
    </w:p>
  </w:footnote>
  <w:footnote w:id="59">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ס' 43 לתקנות הניהול והרישום; ס' 16(א) לחוק מיסוי מקרקעין; ס' 324(א) לפקודת העיריות [ נוסח חדש] (להלן: "</w:t>
      </w:r>
      <w:r w:rsidRPr="00345747">
        <w:rPr>
          <w:rFonts w:ascii="David" w:hAnsi="David" w:cs="David"/>
          <w:b/>
          <w:bCs/>
          <w:rtl/>
        </w:rPr>
        <w:t>פקודת העיריות</w:t>
      </w:r>
      <w:r w:rsidRPr="00345747">
        <w:rPr>
          <w:rFonts w:ascii="David" w:hAnsi="David" w:cs="David"/>
          <w:rtl/>
        </w:rPr>
        <w:t xml:space="preserve">"); ס' 10(א) לתוספת השלישית לחוק התכנון והבניה. </w:t>
      </w:r>
    </w:p>
  </w:footnote>
  <w:footnote w:id="60">
    <w:p w:rsidR="00B81693" w:rsidRPr="00345747" w:rsidRDefault="00B81693" w:rsidP="00EF0AEE">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קובץ נהלי האגף לרישום והסדר מקרקעין (2017); תקנות ניהול ורישום; חוק מיסוי מקרקעין; חוק מס רכוש</w:t>
      </w:r>
      <w:r>
        <w:rPr>
          <w:rFonts w:ascii="David" w:hAnsi="David" w:cs="David" w:hint="cs"/>
          <w:rtl/>
        </w:rPr>
        <w:t>.</w:t>
      </w:r>
      <w:r w:rsidRPr="00345747">
        <w:rPr>
          <w:rFonts w:ascii="David" w:hAnsi="David" w:cs="David"/>
          <w:rtl/>
        </w:rPr>
        <w:t xml:space="preserve"> </w:t>
      </w:r>
    </w:p>
  </w:footnote>
  <w:footnote w:id="6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לדוגמה: בג"ץ 7009/04 </w:t>
      </w:r>
      <w:r w:rsidRPr="00345747">
        <w:rPr>
          <w:rFonts w:ascii="David" w:hAnsi="David" w:cs="David"/>
          <w:b/>
          <w:bCs/>
          <w:rtl/>
        </w:rPr>
        <w:t>עיריית הרצליה נ' היועץ המשפטי לממשלה</w:t>
      </w:r>
      <w:r w:rsidRPr="00345747">
        <w:rPr>
          <w:rFonts w:ascii="David" w:hAnsi="David" w:cs="David"/>
          <w:rtl/>
        </w:rPr>
        <w:t>, פד"י סו(3) 596 (2014); עע"מ 1164/04 </w:t>
      </w:r>
      <w:r w:rsidRPr="00345747">
        <w:rPr>
          <w:rFonts w:ascii="David" w:hAnsi="David" w:cs="David"/>
          <w:b/>
          <w:bCs/>
          <w:rtl/>
        </w:rPr>
        <w:t>עיריית הרצליה</w:t>
      </w:r>
      <w:r w:rsidRPr="00345747">
        <w:rPr>
          <w:rFonts w:ascii="David" w:hAnsi="David" w:cs="David"/>
          <w:rtl/>
        </w:rPr>
        <w:t xml:space="preserve"> </w:t>
      </w:r>
      <w:r w:rsidRPr="00345747">
        <w:rPr>
          <w:rFonts w:ascii="David" w:hAnsi="David" w:cs="David"/>
          <w:b/>
          <w:bCs/>
          <w:rtl/>
        </w:rPr>
        <w:t>נ' דניאל יצחקי</w:t>
      </w:r>
      <w:r w:rsidRPr="00345747">
        <w:rPr>
          <w:rFonts w:ascii="David" w:hAnsi="David" w:cs="David"/>
          <w:rtl/>
        </w:rPr>
        <w:t xml:space="preserve"> (פורסם בנבו, 5.12.2006); עע"מ 1324/16 </w:t>
      </w:r>
      <w:r w:rsidRPr="00345747">
        <w:rPr>
          <w:rFonts w:ascii="David" w:hAnsi="David" w:cs="David"/>
          <w:b/>
          <w:bCs/>
          <w:rtl/>
        </w:rPr>
        <w:t xml:space="preserve">אורי  שביט נ' עיריית רמת השרון </w:t>
      </w:r>
      <w:r w:rsidRPr="00345747">
        <w:rPr>
          <w:rFonts w:ascii="David" w:hAnsi="David" w:cs="David"/>
          <w:rtl/>
        </w:rPr>
        <w:t>(פורסם בנבו, 19.6.2019); עע"מ 8832/12 </w:t>
      </w:r>
      <w:r w:rsidRPr="00345747">
        <w:rPr>
          <w:rFonts w:ascii="David" w:hAnsi="David" w:cs="David"/>
          <w:b/>
          <w:bCs/>
          <w:rtl/>
        </w:rPr>
        <w:t>עיריית חיפה</w:t>
      </w:r>
      <w:r w:rsidRPr="00345747">
        <w:rPr>
          <w:rFonts w:ascii="David" w:hAnsi="David" w:cs="David"/>
          <w:rtl/>
        </w:rPr>
        <w:t xml:space="preserve"> </w:t>
      </w:r>
      <w:r w:rsidRPr="00345747">
        <w:rPr>
          <w:rFonts w:ascii="David" w:hAnsi="David" w:cs="David"/>
          <w:b/>
          <w:bCs/>
          <w:rtl/>
        </w:rPr>
        <w:t>נ'</w:t>
      </w:r>
      <w:r w:rsidRPr="00345747">
        <w:rPr>
          <w:rFonts w:ascii="David" w:hAnsi="David" w:cs="David"/>
          <w:rtl/>
        </w:rPr>
        <w:t xml:space="preserve"> </w:t>
      </w:r>
      <w:r w:rsidRPr="00345747">
        <w:rPr>
          <w:rFonts w:ascii="David" w:hAnsi="David" w:cs="David"/>
          <w:b/>
          <w:bCs/>
          <w:rtl/>
        </w:rPr>
        <w:t>יצחק סלומון בע"מ</w:t>
      </w:r>
      <w:r w:rsidRPr="00345747">
        <w:rPr>
          <w:rFonts w:ascii="David" w:hAnsi="David" w:cs="David"/>
          <w:rtl/>
        </w:rPr>
        <w:t xml:space="preserve"> (פורסם בנבו, 15.4.2015).</w:t>
      </w:r>
    </w:p>
  </w:footnote>
  <w:footnote w:id="62">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ע"א 633/91 </w:t>
      </w:r>
      <w:r w:rsidRPr="00573E2B">
        <w:rPr>
          <w:rFonts w:ascii="David" w:hAnsi="David" w:cs="David"/>
          <w:b/>
          <w:bCs/>
          <w:rtl/>
        </w:rPr>
        <w:t>מנהל מס רכוש ומס שבח מקרקעין נ' שמש</w:t>
      </w:r>
      <w:r w:rsidRPr="00345747">
        <w:rPr>
          <w:rFonts w:ascii="David" w:hAnsi="David" w:cs="David"/>
          <w:rtl/>
        </w:rPr>
        <w:t>, פ"ד מח(1) 841 (1994).</w:t>
      </w:r>
    </w:p>
  </w:footnote>
  <w:footnote w:id="63">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פקודת המסים (גביה), 1929, פורסם חא"י, כרך ב' עמ' (ע) 1374 (א) 1399.</w:t>
      </w:r>
    </w:p>
  </w:footnote>
  <w:footnote w:id="64">
    <w:p w:rsidR="00B81693" w:rsidRDefault="00B81693" w:rsidP="000A5AC6">
      <w:pPr>
        <w:pStyle w:val="a9"/>
        <w:rPr>
          <w:rtl/>
        </w:rPr>
      </w:pPr>
      <w:r>
        <w:rPr>
          <w:rStyle w:val="ab"/>
        </w:rPr>
        <w:footnoteRef/>
      </w:r>
      <w:r>
        <w:rPr>
          <w:rtl/>
        </w:rPr>
        <w:t xml:space="preserve"> </w:t>
      </w:r>
      <w:r w:rsidRPr="000A5AC6">
        <w:rPr>
          <w:rFonts w:cs="David" w:hint="cs"/>
          <w:rtl/>
        </w:rPr>
        <w:t>יש לציין כי בשנת 2007 התווסף לפקודת המסים (גביה) סעיף 11א(1א) אשר קובע כי ההוראת האמורות בדבר היותו של החוב שיעבוד ראשון אינן חלות על כספים ששילם רוכש דירה בתום לב ואשר שולמו לפי חוק המכר (דירות)(הבטחת השקעות של רוכשי דירות), התשל"ה</w:t>
      </w:r>
      <w:r w:rsidRPr="000A5AC6">
        <w:rPr>
          <w:rFonts w:cs="David"/>
          <w:rtl/>
        </w:rPr>
        <w:t>–</w:t>
      </w:r>
      <w:r w:rsidRPr="000A5AC6">
        <w:rPr>
          <w:rFonts w:cs="David" w:hint="cs"/>
          <w:rtl/>
        </w:rPr>
        <w:t>1974 (להלן: "</w:t>
      </w:r>
      <w:r w:rsidRPr="000A5AC6">
        <w:rPr>
          <w:rFonts w:cs="David" w:hint="cs"/>
          <w:b/>
          <w:bCs/>
          <w:rtl/>
        </w:rPr>
        <w:t>חוק המכר דירות הבטחת השקעות</w:t>
      </w:r>
      <w:r w:rsidRPr="000A5AC6">
        <w:rPr>
          <w:rFonts w:cs="David" w:hint="cs"/>
          <w:rtl/>
        </w:rPr>
        <w:t>") ואשר הובטחו לפי סעיפים 2(3) או 2(4) לחוק. יש להדגיש כי ההוראה האמורה אינה קובעת כי למרות קיומו של החוב זכאי רוכש הדירה לקבל את האישור לרישום הדירה בפנקס רישום המקרקעין, אלא משמעות ההוראה הינה כי הוראת השיעבוד הראשון לא תחול על</w:t>
      </w:r>
      <w:r>
        <w:rPr>
          <w:rFonts w:cs="David" w:hint="cs"/>
          <w:rtl/>
        </w:rPr>
        <w:t xml:space="preserve"> הכספים ששילם.</w:t>
      </w:r>
    </w:p>
  </w:footnote>
  <w:footnote w:id="6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ס' 2(1) לפקודת מס הכנסה.</w:t>
      </w:r>
    </w:p>
  </w:footnote>
  <w:footnote w:id="66">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לעניין פעולות רשות המסים להסדרת הנושא ראו א. גורמן וש. אהרונוביץ </w:t>
      </w:r>
      <w:r w:rsidRPr="00345747">
        <w:rPr>
          <w:rFonts w:ascii="David" w:hAnsi="David" w:cs="David"/>
          <w:b/>
          <w:bCs/>
          <w:rtl/>
        </w:rPr>
        <w:t>מיסוי מקרקעין: פרשנות הלכה ומעשה</w:t>
      </w:r>
      <w:r w:rsidRPr="00345747">
        <w:rPr>
          <w:rFonts w:ascii="David" w:hAnsi="David" w:cs="David"/>
          <w:rtl/>
        </w:rPr>
        <w:t xml:space="preserve"> 758-761 (2016).</w:t>
      </w:r>
    </w:p>
  </w:footnote>
  <w:footnote w:id="6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הוראת נוהל משותפת לרשות לרישום והסדר זכויות מקרקעין, רמ"י ורשות המיסים שעניינה פטור מהצגת אישורי מס שבח ומס רכישה, והקלות משמעותיות מאוד בנוגע לאישורי מס רכוש ומיסים עירוניים, בעסקאות בהן רמ"י צד לשטר (מיום 7.11.2018)</w:t>
      </w:r>
      <w:r w:rsidRPr="00345747">
        <w:rPr>
          <w:rFonts w:ascii="David" w:hAnsi="David" w:cs="David"/>
        </w:rPr>
        <w:t>.</w:t>
      </w:r>
      <w:r w:rsidRPr="00345747">
        <w:rPr>
          <w:rFonts w:ascii="Arial" w:hAnsi="Arial" w:cs="Arial"/>
        </w:rPr>
        <w:t>​</w:t>
      </w:r>
    </w:p>
  </w:footnote>
  <w:footnote w:id="68">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ס' 54 לחוק מס רכוש וקרן פיצויים. ראו נוהל אישורי מס רכוש של הרשות לרישום והסדר זכויות במקרקעין, מיום 18.3.2019. בנוסף, יצוין כי בשנת 2000 בוטל</w:t>
      </w:r>
      <w:r>
        <w:rPr>
          <w:rFonts w:ascii="David" w:hAnsi="David" w:cs="David" w:hint="cs"/>
          <w:rtl/>
        </w:rPr>
        <w:t>ה חובת</w:t>
      </w:r>
      <w:r w:rsidRPr="00345747">
        <w:rPr>
          <w:rFonts w:ascii="David" w:hAnsi="David" w:cs="David"/>
          <w:rtl/>
        </w:rPr>
        <w:t xml:space="preserve"> תשלום של מס רכוש.</w:t>
      </w:r>
    </w:p>
  </w:footnote>
  <w:footnote w:id="69">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w:t>
      </w:r>
      <w:r w:rsidRPr="00345747">
        <w:rPr>
          <w:rFonts w:ascii="David" w:eastAsia="Calibri" w:hAnsi="David" w:cs="David"/>
          <w:rtl/>
        </w:rPr>
        <w:t>ס' 324 לפקודת העיריות.</w:t>
      </w:r>
    </w:p>
  </w:footnote>
  <w:footnote w:id="70">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עמדת היועץ המשפטי לממשלה בעניין זה נמסרה בתא"ק 27545-03-19 </w:t>
      </w:r>
      <w:r w:rsidRPr="00345747">
        <w:rPr>
          <w:rFonts w:ascii="David" w:hAnsi="David" w:cs="David"/>
          <w:b/>
          <w:bCs/>
          <w:rtl/>
        </w:rPr>
        <w:t>הועדה המקומית לתכנון ולבניה ירושלים נ' האפוטרופוס לנכסי נפקדים</w:t>
      </w:r>
      <w:r w:rsidRPr="00345747">
        <w:rPr>
          <w:rFonts w:ascii="David" w:hAnsi="David" w:cs="David"/>
          <w:rtl/>
        </w:rPr>
        <w:t>. טרם ניתן פסק דין.</w:t>
      </w:r>
    </w:p>
  </w:footnote>
  <w:footnote w:id="7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 סעיף 143 לחוק התכנון והבניה. דרך אחרת לחלוקה נעשית אגב הוראת הפקעה ב תכנית, אשר גורמת למעשה לחלוקה של חלקה קיימת למגרש ציבורי ולמגרש הנותר לאחר הפקעת המגרד הציבורי החדש.</w:t>
      </w:r>
    </w:p>
  </w:footnote>
  <w:footnote w:id="72">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בכפוף לעמידה בהוראות אחרות של התכנית, למשל גודל מגרש מינימאלי. במילים אחרות, ניתן לבצע חלוקה של מגרש שסומן בתשריט המצב "היוצא" של תכנית והדבר לא ייחשב כסטיה מתכנית, ככל שהמגרש המחולק לא קטן בגודלו מגודל מגרש מינימאלי, כפי שנקבע בהוראות התכנית. דרכים נוספות לחלוקת הקרקע, אשר לא יורחב עליהם השיח בדו"ח זה, הן באמצעות צו פירוק שיתוף בעין לפי ס' 38(א) לחוק המקרקעין, שלפני מימושו חייב לעבור אישור תכנוני (ר' סעיף 143 לחוק התכנון והבניה), וכן בדרך של הפקעה, הן בדרך של "הפקעה תכנונית" לפי פרק ח' לחוק התכנון והבנייה, והן בדרך של הפקעה לפי פקודת הקרקעות.</w:t>
      </w:r>
    </w:p>
  </w:footnote>
  <w:footnote w:id="73">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ור' בענין עניין </w:t>
      </w:r>
      <w:r w:rsidRPr="00345747">
        <w:rPr>
          <w:rFonts w:ascii="David" w:hAnsi="David" w:cs="David"/>
          <w:b/>
          <w:bCs/>
          <w:rtl/>
        </w:rPr>
        <w:t>סילבנה</w:t>
      </w:r>
      <w:r w:rsidRPr="00345747">
        <w:rPr>
          <w:rFonts w:ascii="David" w:hAnsi="David" w:cs="David"/>
          <w:rtl/>
        </w:rPr>
        <w:t xml:space="preserve">, ה"ש 52 שלעיל. </w:t>
      </w:r>
    </w:p>
  </w:footnote>
  <w:footnote w:id="74">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 סעיף 140  לחוק התכנון והבניה. </w:t>
      </w:r>
    </w:p>
  </w:footnote>
  <w:footnote w:id="7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 סעיף 142 לחוק התכנון והבניה.</w:t>
      </w:r>
    </w:p>
  </w:footnote>
  <w:footnote w:id="76">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יצוין כי ככל שהמלצת הצוות תאומץ, במסגרת התיקון לתקנות הניהול והרישום יידרש לתת את הדעת בכל הנוגע למבקש הרישום בתכניות שיש בהן מספר בעלים. </w:t>
      </w:r>
    </w:p>
  </w:footnote>
  <w:footnote w:id="7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w:t>
      </w:r>
      <w:r>
        <w:rPr>
          <w:rFonts w:ascii="David" w:hAnsi="David" w:cs="David" w:hint="cs"/>
          <w:rtl/>
        </w:rPr>
        <w:t>יוער כי בעניין זה קיימת התייחסות בתזכיר חוק שמנהל התכנון מקדם בימים אלה.</w:t>
      </w:r>
    </w:p>
  </w:footnote>
  <w:footnote w:id="78">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בהתאם לקבוע בסעיף 125 לחוק, בתוך 8 חודשים מיום תחילת תוקפה של החלוקה החדשה, יגיש יו"ר הועדה המקומית למנהל (מפ"י) תצ"ר התואם את התכנית של החלוקה החדשה שאושרה; בתוך חודשיים מיום שהעביר יו"ר הועדה המקומית את התצ"ר, ולאחר שמצא כי התכנית ראויה לרישום, יאשר המנהל את התצ"ר ובתוך 8 חודשים מהאישור כאמור, ולאחר שנעשו פעולות נוספות יעביר יו"ר העבודה המקומית את התצ"ר המאושר לרישום במרשם. למרשם נותנים חודשיים נוספים לביצוע הרישום. משמע כי הליך רישום תכנית איחוד וחלוקה לאחר אישורה אורך לפחות 18 חודשים.</w:t>
      </w:r>
    </w:p>
  </w:footnote>
  <w:footnote w:id="79">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דו"ח מבקר המדינה בעניין משבר דיור, ה"ש 1 שלעיל.</w:t>
      </w:r>
    </w:p>
  </w:footnote>
  <w:footnote w:id="80">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שם.</w:t>
      </w:r>
    </w:p>
  </w:footnote>
  <w:footnote w:id="8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יובהר כי עד להקמת ועדות המשנה, ימשיכו לפעול ועדות הפועלות מכוח חוק שיכונים ציבוריים. </w:t>
      </w:r>
    </w:p>
  </w:footnote>
  <w:footnote w:id="82">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יצוין, כי המלצה זו חלה ביחס לשנים שבין 1999-2009, שבהן נמצא כי ועדות המשנה לא קמו ולא פעלו. בהתאם לתיקון מס' 6 לחוק שיכונים ציבוריים, ביחס לתוכניות שקדמו לעשור זה, ישנן עדיין ועדות שפועלות ומקדמות תכניות שיביאו לאישור של שיכונים ציבוריים. </w:t>
      </w:r>
    </w:p>
  </w:footnote>
  <w:footnote w:id="83">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ראו ע"א 2235/18 </w:t>
      </w:r>
      <w:r w:rsidRPr="00345747">
        <w:rPr>
          <w:rFonts w:ascii="David" w:hAnsi="David" w:cs="David"/>
          <w:b/>
          <w:bCs/>
          <w:rtl/>
        </w:rPr>
        <w:t>נאות חן הדסה וייזום בע"מ נ' אדמונד לזרוב</w:t>
      </w:r>
      <w:r w:rsidRPr="00345747">
        <w:rPr>
          <w:rFonts w:ascii="David" w:hAnsi="David" w:cs="David"/>
          <w:rtl/>
        </w:rPr>
        <w:t xml:space="preserve">, פס' 4 לפסק דינו של השופט עמית (פורסם בנבו, 7.4.2019). </w:t>
      </w:r>
    </w:p>
  </w:footnote>
  <w:footnote w:id="84">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יצוין, כי אפשר שיעשה שימוש במונח של "חברה משכנת" גם ביחס לקרקעות של פרטים (לא רק קרקעות מדינה).</w:t>
      </w:r>
    </w:p>
  </w:footnote>
  <w:footnote w:id="85">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ראו לעניין זה ת"א (י-ם) 5177/03 </w:t>
      </w:r>
      <w:r w:rsidRPr="00345747">
        <w:rPr>
          <w:rFonts w:ascii="David" w:hAnsi="David" w:cs="David"/>
          <w:b/>
          <w:bCs/>
          <w:rtl/>
        </w:rPr>
        <w:t>מדינת ישראל ע"י רשות מקרקעי ישראל נ' מ.אסרף חברה קבלנית לעבודות בניין בע"מ</w:t>
      </w:r>
      <w:r w:rsidRPr="00345747">
        <w:rPr>
          <w:rFonts w:ascii="David" w:hAnsi="David" w:cs="David"/>
          <w:rtl/>
        </w:rPr>
        <w:t xml:space="preserve"> (פורסם בנבו, 7.12.2003); ה"פ (ת"א) 443/07 </w:t>
      </w:r>
      <w:r w:rsidRPr="00345747">
        <w:rPr>
          <w:rFonts w:ascii="David" w:hAnsi="David" w:cs="David"/>
          <w:b/>
          <w:bCs/>
          <w:rtl/>
        </w:rPr>
        <w:t>מדינת ישראל – מינהל מקרקעי ישראל נ' שכון עולים בע"מ</w:t>
      </w:r>
      <w:r w:rsidRPr="00345747">
        <w:rPr>
          <w:rFonts w:ascii="David" w:hAnsi="David" w:cs="David"/>
          <w:rtl/>
        </w:rPr>
        <w:t xml:space="preserve"> (פורסם בנבו, 1.9.2008). </w:t>
      </w:r>
    </w:p>
  </w:footnote>
  <w:footnote w:id="86">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שוויו של נכס שאינו רשום במרשם נמוך ב 0-5% מנכס רשום, ראו פירוט בה"ש 87 שלהלן.</w:t>
      </w:r>
    </w:p>
  </w:footnote>
  <w:footnote w:id="87">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רשם הקבלנים יכול לפתוח בעבירה לפי חוק המכר בהתאם לתקנות רישום קבלנים לעבודות הנדסה בנאיות (ערעור מהימנות והתנהגות בניגוד למקובל), התשמ"ט–1988, לפי ס' 8 ו-17 לחוק רישום קבלנים לעבודות הנדסה בנאיות, התשכ"ט–1969.</w:t>
      </w:r>
    </w:p>
  </w:footnote>
  <w:footnote w:id="88">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יצוין כי בהתאם לעמדת השמאי הממשלתי הראשי, זכות ביח"ד בבית משותף שאינו רשום שווה 0%-5% פחות מזכות דומה רשומה במרשם, וזאת בכל הנוגע למוניטין של יחידת הדיור. שכן, ייתכנו נסיבות אחרות שבגינן אי הרישום לא יביא לסחירות שונה בין יחידה רשומה לבין כזו שלא (כך למשל, בשכונה חדשה שבה טרם נעשה רישום). לצד זאת, ייתכן ובהיעדר רישום, יכול להיות קושי בלקיחת משכנתא, ומשכך מחיר הדירה יכול להשתנות מדירה זהה רשומה. </w:t>
      </w:r>
    </w:p>
  </w:footnote>
  <w:footnote w:id="89">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ראו גם תת-פרק ה.5 שלהלן.</w:t>
      </w:r>
    </w:p>
  </w:footnote>
  <w:footnote w:id="90">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ראו בעניין זה ת"א (י-ם) 26299-07-15 </w:t>
      </w:r>
      <w:r w:rsidRPr="00345747">
        <w:rPr>
          <w:rFonts w:ascii="David" w:hAnsi="David" w:cs="David"/>
          <w:b/>
          <w:bCs/>
          <w:rtl/>
        </w:rPr>
        <w:t>גדליה וידר נ' סאל משכנות הארץ בע"מ</w:t>
      </w:r>
      <w:r w:rsidRPr="00345747">
        <w:rPr>
          <w:rFonts w:ascii="David" w:hAnsi="David" w:cs="David"/>
          <w:rtl/>
        </w:rPr>
        <w:t xml:space="preserve"> (פורסם בנבו, 16.6.2019) וע"א 1781/13 </w:t>
      </w:r>
      <w:r w:rsidRPr="00345747">
        <w:rPr>
          <w:rFonts w:ascii="David" w:hAnsi="David" w:cs="David"/>
          <w:b/>
          <w:bCs/>
          <w:rtl/>
        </w:rPr>
        <w:t>פרידמן חכשורי חברה להנדסה ולבניה בע"מ נ' כהן מלי ואח'</w:t>
      </w:r>
      <w:r w:rsidRPr="00345747">
        <w:rPr>
          <w:rFonts w:ascii="David" w:hAnsi="David" w:cs="David"/>
          <w:rtl/>
        </w:rPr>
        <w:t xml:space="preserve"> (פורסם בנבו, 15.7.2015).</w:t>
      </w:r>
    </w:p>
  </w:footnote>
  <w:footnote w:id="91">
    <w:p w:rsidR="00B81693" w:rsidRPr="00345747" w:rsidRDefault="00B81693" w:rsidP="00345747">
      <w:pPr>
        <w:pStyle w:val="a9"/>
        <w:jc w:val="both"/>
        <w:rPr>
          <w:rFonts w:ascii="David" w:hAnsi="David" w:cs="David"/>
          <w:rtl/>
        </w:rPr>
      </w:pPr>
      <w:r w:rsidRPr="00345747">
        <w:rPr>
          <w:rStyle w:val="ab"/>
          <w:rFonts w:ascii="David" w:hAnsi="David" w:cs="David"/>
        </w:rPr>
        <w:footnoteRef/>
      </w:r>
      <w:r w:rsidRPr="00345747">
        <w:rPr>
          <w:rFonts w:ascii="David" w:hAnsi="David" w:cs="David"/>
          <w:rtl/>
        </w:rPr>
        <w:t xml:space="preserve"> ס' 6 לחוק המכר דירות.</w:t>
      </w:r>
    </w:p>
  </w:footnote>
  <w:footnote w:id="92">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ראו לעניין זה ת"א (שלום ירושלים) 26299-07-15 </w:t>
      </w:r>
      <w:r w:rsidRPr="00345747">
        <w:rPr>
          <w:rFonts w:ascii="David" w:hAnsi="David" w:cs="David"/>
          <w:b/>
          <w:bCs/>
          <w:rtl/>
        </w:rPr>
        <w:t>גדליה וידר נ' סאל משכנות הארץ בע"מ</w:t>
      </w:r>
      <w:r w:rsidRPr="00345747">
        <w:rPr>
          <w:rFonts w:ascii="David" w:hAnsi="David" w:cs="David"/>
          <w:rtl/>
        </w:rPr>
        <w:t xml:space="preserve"> (פורסם בנבו, 16.6.2019).</w:t>
      </w:r>
    </w:p>
  </w:footnote>
  <w:footnote w:id="93">
    <w:p w:rsidR="00B81693" w:rsidRPr="00345747" w:rsidRDefault="00B81693" w:rsidP="00345747">
      <w:pPr>
        <w:pStyle w:val="a9"/>
        <w:jc w:val="both"/>
        <w:rPr>
          <w:rFonts w:ascii="David" w:hAnsi="David" w:cs="David"/>
        </w:rPr>
      </w:pPr>
      <w:r w:rsidRPr="00345747">
        <w:rPr>
          <w:rStyle w:val="ab"/>
          <w:rFonts w:ascii="David" w:hAnsi="David" w:cs="David"/>
        </w:rPr>
        <w:footnoteRef/>
      </w:r>
      <w:r w:rsidRPr="00345747">
        <w:rPr>
          <w:rFonts w:ascii="David" w:hAnsi="David" w:cs="David"/>
          <w:rtl/>
        </w:rPr>
        <w:t xml:space="preserve"> ה"פ 417/00 </w:t>
      </w:r>
      <w:r w:rsidRPr="00345747">
        <w:rPr>
          <w:rFonts w:ascii="David" w:hAnsi="David" w:cs="David"/>
          <w:b/>
          <w:bCs/>
          <w:rtl/>
        </w:rPr>
        <w:t xml:space="preserve">אברהם רובינשטיין ושות' חברה קבלנית בע"מ נ' הוועדה המקומית לתכנון ובניה ירושלים </w:t>
      </w:r>
      <w:r w:rsidRPr="00345747">
        <w:rPr>
          <w:rFonts w:ascii="David" w:hAnsi="David" w:cs="David"/>
          <w:rtl/>
        </w:rPr>
        <w:t>(פורסם בנבו, 5.12.2000).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45D"/>
    <w:multiLevelType w:val="hybridMultilevel"/>
    <w:tmpl w:val="0D6A06B0"/>
    <w:lvl w:ilvl="0" w:tplc="53AA31FA">
      <w:start w:val="1"/>
      <w:numFmt w:val="bullet"/>
      <w:lvlText w:val="-"/>
      <w:lvlJc w:val="left"/>
      <w:pPr>
        <w:ind w:left="1080" w:hanging="360"/>
      </w:pPr>
      <w:rPr>
        <w:rFonts w:asciiTheme="minorHAnsi" w:eastAsiaTheme="minorHAnsi" w:hAnsiTheme="minorHAnsi" w:cs="FrankRuehl" w:hint="default"/>
      </w:rPr>
    </w:lvl>
    <w:lvl w:ilvl="1" w:tplc="C346F82E" w:tentative="1">
      <w:start w:val="1"/>
      <w:numFmt w:val="bullet"/>
      <w:lvlText w:val="o"/>
      <w:lvlJc w:val="left"/>
      <w:pPr>
        <w:ind w:left="1800" w:hanging="360"/>
      </w:pPr>
      <w:rPr>
        <w:rFonts w:ascii="Courier New" w:hAnsi="Courier New" w:cs="Courier New" w:hint="default"/>
      </w:rPr>
    </w:lvl>
    <w:lvl w:ilvl="2" w:tplc="8B20BCB6" w:tentative="1">
      <w:start w:val="1"/>
      <w:numFmt w:val="bullet"/>
      <w:lvlText w:val=""/>
      <w:lvlJc w:val="left"/>
      <w:pPr>
        <w:ind w:left="2520" w:hanging="360"/>
      </w:pPr>
      <w:rPr>
        <w:rFonts w:ascii="Wingdings" w:hAnsi="Wingdings" w:hint="default"/>
      </w:rPr>
    </w:lvl>
    <w:lvl w:ilvl="3" w:tplc="00D65322" w:tentative="1">
      <w:start w:val="1"/>
      <w:numFmt w:val="bullet"/>
      <w:lvlText w:val=""/>
      <w:lvlJc w:val="left"/>
      <w:pPr>
        <w:ind w:left="3240" w:hanging="360"/>
      </w:pPr>
      <w:rPr>
        <w:rFonts w:ascii="Symbol" w:hAnsi="Symbol" w:hint="default"/>
      </w:rPr>
    </w:lvl>
    <w:lvl w:ilvl="4" w:tplc="AAD4116C" w:tentative="1">
      <w:start w:val="1"/>
      <w:numFmt w:val="bullet"/>
      <w:lvlText w:val="o"/>
      <w:lvlJc w:val="left"/>
      <w:pPr>
        <w:ind w:left="3960" w:hanging="360"/>
      </w:pPr>
      <w:rPr>
        <w:rFonts w:ascii="Courier New" w:hAnsi="Courier New" w:cs="Courier New" w:hint="default"/>
      </w:rPr>
    </w:lvl>
    <w:lvl w:ilvl="5" w:tplc="9CCA7244" w:tentative="1">
      <w:start w:val="1"/>
      <w:numFmt w:val="bullet"/>
      <w:lvlText w:val=""/>
      <w:lvlJc w:val="left"/>
      <w:pPr>
        <w:ind w:left="4680" w:hanging="360"/>
      </w:pPr>
      <w:rPr>
        <w:rFonts w:ascii="Wingdings" w:hAnsi="Wingdings" w:hint="default"/>
      </w:rPr>
    </w:lvl>
    <w:lvl w:ilvl="6" w:tplc="2ADA7872" w:tentative="1">
      <w:start w:val="1"/>
      <w:numFmt w:val="bullet"/>
      <w:lvlText w:val=""/>
      <w:lvlJc w:val="left"/>
      <w:pPr>
        <w:ind w:left="5400" w:hanging="360"/>
      </w:pPr>
      <w:rPr>
        <w:rFonts w:ascii="Symbol" w:hAnsi="Symbol" w:hint="default"/>
      </w:rPr>
    </w:lvl>
    <w:lvl w:ilvl="7" w:tplc="43706F42" w:tentative="1">
      <w:start w:val="1"/>
      <w:numFmt w:val="bullet"/>
      <w:lvlText w:val="o"/>
      <w:lvlJc w:val="left"/>
      <w:pPr>
        <w:ind w:left="6120" w:hanging="360"/>
      </w:pPr>
      <w:rPr>
        <w:rFonts w:ascii="Courier New" w:hAnsi="Courier New" w:cs="Courier New" w:hint="default"/>
      </w:rPr>
    </w:lvl>
    <w:lvl w:ilvl="8" w:tplc="D80AB110" w:tentative="1">
      <w:start w:val="1"/>
      <w:numFmt w:val="bullet"/>
      <w:lvlText w:val=""/>
      <w:lvlJc w:val="left"/>
      <w:pPr>
        <w:ind w:left="6840" w:hanging="360"/>
      </w:pPr>
      <w:rPr>
        <w:rFonts w:ascii="Wingdings" w:hAnsi="Wingdings" w:hint="default"/>
      </w:rPr>
    </w:lvl>
  </w:abstractNum>
  <w:abstractNum w:abstractNumId="1" w15:restartNumberingAfterBreak="0">
    <w:nsid w:val="09DF5100"/>
    <w:multiLevelType w:val="hybridMultilevel"/>
    <w:tmpl w:val="8736C8EA"/>
    <w:lvl w:ilvl="0" w:tplc="42F29AD6">
      <w:start w:val="1"/>
      <w:numFmt w:val="hebrew1"/>
      <w:lvlText w:val="%1."/>
      <w:lvlJc w:val="center"/>
      <w:pPr>
        <w:ind w:left="1080" w:hanging="360"/>
      </w:pPr>
      <w:rPr>
        <w:rFonts w:hint="default"/>
      </w:rPr>
    </w:lvl>
    <w:lvl w:ilvl="1" w:tplc="91F85C92" w:tentative="1">
      <w:start w:val="1"/>
      <w:numFmt w:val="bullet"/>
      <w:lvlText w:val="o"/>
      <w:lvlJc w:val="left"/>
      <w:pPr>
        <w:ind w:left="1800" w:hanging="360"/>
      </w:pPr>
      <w:rPr>
        <w:rFonts w:ascii="Courier New" w:hAnsi="Courier New" w:cs="Courier New" w:hint="default"/>
      </w:rPr>
    </w:lvl>
    <w:lvl w:ilvl="2" w:tplc="B12C6EB2" w:tentative="1">
      <w:start w:val="1"/>
      <w:numFmt w:val="bullet"/>
      <w:lvlText w:val=""/>
      <w:lvlJc w:val="left"/>
      <w:pPr>
        <w:ind w:left="2520" w:hanging="360"/>
      </w:pPr>
      <w:rPr>
        <w:rFonts w:ascii="Wingdings" w:hAnsi="Wingdings" w:hint="default"/>
      </w:rPr>
    </w:lvl>
    <w:lvl w:ilvl="3" w:tplc="1F28B530" w:tentative="1">
      <w:start w:val="1"/>
      <w:numFmt w:val="bullet"/>
      <w:lvlText w:val=""/>
      <w:lvlJc w:val="left"/>
      <w:pPr>
        <w:ind w:left="3240" w:hanging="360"/>
      </w:pPr>
      <w:rPr>
        <w:rFonts w:ascii="Symbol" w:hAnsi="Symbol" w:hint="default"/>
      </w:rPr>
    </w:lvl>
    <w:lvl w:ilvl="4" w:tplc="9C6678FA" w:tentative="1">
      <w:start w:val="1"/>
      <w:numFmt w:val="bullet"/>
      <w:lvlText w:val="o"/>
      <w:lvlJc w:val="left"/>
      <w:pPr>
        <w:ind w:left="3960" w:hanging="360"/>
      </w:pPr>
      <w:rPr>
        <w:rFonts w:ascii="Courier New" w:hAnsi="Courier New" w:cs="Courier New" w:hint="default"/>
      </w:rPr>
    </w:lvl>
    <w:lvl w:ilvl="5" w:tplc="73143A84" w:tentative="1">
      <w:start w:val="1"/>
      <w:numFmt w:val="bullet"/>
      <w:lvlText w:val=""/>
      <w:lvlJc w:val="left"/>
      <w:pPr>
        <w:ind w:left="4680" w:hanging="360"/>
      </w:pPr>
      <w:rPr>
        <w:rFonts w:ascii="Wingdings" w:hAnsi="Wingdings" w:hint="default"/>
      </w:rPr>
    </w:lvl>
    <w:lvl w:ilvl="6" w:tplc="5F68A7DE" w:tentative="1">
      <w:start w:val="1"/>
      <w:numFmt w:val="bullet"/>
      <w:lvlText w:val=""/>
      <w:lvlJc w:val="left"/>
      <w:pPr>
        <w:ind w:left="5400" w:hanging="360"/>
      </w:pPr>
      <w:rPr>
        <w:rFonts w:ascii="Symbol" w:hAnsi="Symbol" w:hint="default"/>
      </w:rPr>
    </w:lvl>
    <w:lvl w:ilvl="7" w:tplc="93303CF4" w:tentative="1">
      <w:start w:val="1"/>
      <w:numFmt w:val="bullet"/>
      <w:lvlText w:val="o"/>
      <w:lvlJc w:val="left"/>
      <w:pPr>
        <w:ind w:left="6120" w:hanging="360"/>
      </w:pPr>
      <w:rPr>
        <w:rFonts w:ascii="Courier New" w:hAnsi="Courier New" w:cs="Courier New" w:hint="default"/>
      </w:rPr>
    </w:lvl>
    <w:lvl w:ilvl="8" w:tplc="D6C03D80" w:tentative="1">
      <w:start w:val="1"/>
      <w:numFmt w:val="bullet"/>
      <w:lvlText w:val=""/>
      <w:lvlJc w:val="left"/>
      <w:pPr>
        <w:ind w:left="6840" w:hanging="360"/>
      </w:pPr>
      <w:rPr>
        <w:rFonts w:ascii="Wingdings" w:hAnsi="Wingdings" w:hint="default"/>
      </w:rPr>
    </w:lvl>
  </w:abstractNum>
  <w:abstractNum w:abstractNumId="2" w15:restartNumberingAfterBreak="0">
    <w:nsid w:val="0BA1526F"/>
    <w:multiLevelType w:val="hybridMultilevel"/>
    <w:tmpl w:val="6006633C"/>
    <w:lvl w:ilvl="0" w:tplc="D430D2C4">
      <w:start w:val="1"/>
      <w:numFmt w:val="decimal"/>
      <w:lvlText w:val="%1."/>
      <w:lvlJc w:val="left"/>
      <w:pPr>
        <w:ind w:left="84" w:hanging="360"/>
      </w:pPr>
      <w:rPr>
        <w:rFonts w:hint="default"/>
      </w:rPr>
    </w:lvl>
    <w:lvl w:ilvl="1" w:tplc="22CA06DC" w:tentative="1">
      <w:start w:val="1"/>
      <w:numFmt w:val="lowerLetter"/>
      <w:lvlText w:val="%2."/>
      <w:lvlJc w:val="left"/>
      <w:pPr>
        <w:ind w:left="804" w:hanging="360"/>
      </w:pPr>
    </w:lvl>
    <w:lvl w:ilvl="2" w:tplc="8A66F9B2" w:tentative="1">
      <w:start w:val="1"/>
      <w:numFmt w:val="lowerRoman"/>
      <w:lvlText w:val="%3."/>
      <w:lvlJc w:val="right"/>
      <w:pPr>
        <w:ind w:left="1524" w:hanging="180"/>
      </w:pPr>
    </w:lvl>
    <w:lvl w:ilvl="3" w:tplc="AD22A326" w:tentative="1">
      <w:start w:val="1"/>
      <w:numFmt w:val="decimal"/>
      <w:lvlText w:val="%4."/>
      <w:lvlJc w:val="left"/>
      <w:pPr>
        <w:ind w:left="2244" w:hanging="360"/>
      </w:pPr>
    </w:lvl>
    <w:lvl w:ilvl="4" w:tplc="9BEC4BAE" w:tentative="1">
      <w:start w:val="1"/>
      <w:numFmt w:val="lowerLetter"/>
      <w:lvlText w:val="%5."/>
      <w:lvlJc w:val="left"/>
      <w:pPr>
        <w:ind w:left="2964" w:hanging="360"/>
      </w:pPr>
    </w:lvl>
    <w:lvl w:ilvl="5" w:tplc="C204B95E" w:tentative="1">
      <w:start w:val="1"/>
      <w:numFmt w:val="lowerRoman"/>
      <w:lvlText w:val="%6."/>
      <w:lvlJc w:val="right"/>
      <w:pPr>
        <w:ind w:left="3684" w:hanging="180"/>
      </w:pPr>
    </w:lvl>
    <w:lvl w:ilvl="6" w:tplc="F5F09178" w:tentative="1">
      <w:start w:val="1"/>
      <w:numFmt w:val="decimal"/>
      <w:lvlText w:val="%7."/>
      <w:lvlJc w:val="left"/>
      <w:pPr>
        <w:ind w:left="4404" w:hanging="360"/>
      </w:pPr>
    </w:lvl>
    <w:lvl w:ilvl="7" w:tplc="41B63600" w:tentative="1">
      <w:start w:val="1"/>
      <w:numFmt w:val="lowerLetter"/>
      <w:lvlText w:val="%8."/>
      <w:lvlJc w:val="left"/>
      <w:pPr>
        <w:ind w:left="5124" w:hanging="360"/>
      </w:pPr>
    </w:lvl>
    <w:lvl w:ilvl="8" w:tplc="09DC9672" w:tentative="1">
      <w:start w:val="1"/>
      <w:numFmt w:val="lowerRoman"/>
      <w:lvlText w:val="%9."/>
      <w:lvlJc w:val="right"/>
      <w:pPr>
        <w:ind w:left="5844" w:hanging="180"/>
      </w:pPr>
    </w:lvl>
  </w:abstractNum>
  <w:abstractNum w:abstractNumId="3" w15:restartNumberingAfterBreak="0">
    <w:nsid w:val="12050FC1"/>
    <w:multiLevelType w:val="hybridMultilevel"/>
    <w:tmpl w:val="84EA921E"/>
    <w:lvl w:ilvl="0" w:tplc="E3DC0492">
      <w:start w:val="1"/>
      <w:numFmt w:val="decimal"/>
      <w:lvlText w:val="%1."/>
      <w:lvlJc w:val="left"/>
      <w:pPr>
        <w:ind w:left="720" w:hanging="360"/>
      </w:pPr>
      <w:rPr>
        <w:b w:val="0"/>
        <w:bCs w:val="0"/>
      </w:rPr>
    </w:lvl>
    <w:lvl w:ilvl="1" w:tplc="99A0244C" w:tentative="1">
      <w:start w:val="1"/>
      <w:numFmt w:val="lowerLetter"/>
      <w:lvlText w:val="%2."/>
      <w:lvlJc w:val="left"/>
      <w:pPr>
        <w:ind w:left="1440" w:hanging="360"/>
      </w:pPr>
    </w:lvl>
    <w:lvl w:ilvl="2" w:tplc="D272D7D2" w:tentative="1">
      <w:start w:val="1"/>
      <w:numFmt w:val="lowerRoman"/>
      <w:lvlText w:val="%3."/>
      <w:lvlJc w:val="right"/>
      <w:pPr>
        <w:ind w:left="2160" w:hanging="180"/>
      </w:pPr>
    </w:lvl>
    <w:lvl w:ilvl="3" w:tplc="0BDAE79E" w:tentative="1">
      <w:start w:val="1"/>
      <w:numFmt w:val="decimal"/>
      <w:lvlText w:val="%4."/>
      <w:lvlJc w:val="left"/>
      <w:pPr>
        <w:ind w:left="2880" w:hanging="360"/>
      </w:pPr>
    </w:lvl>
    <w:lvl w:ilvl="4" w:tplc="43FED400" w:tentative="1">
      <w:start w:val="1"/>
      <w:numFmt w:val="lowerLetter"/>
      <w:lvlText w:val="%5."/>
      <w:lvlJc w:val="left"/>
      <w:pPr>
        <w:ind w:left="3600" w:hanging="360"/>
      </w:pPr>
    </w:lvl>
    <w:lvl w:ilvl="5" w:tplc="C194C65C" w:tentative="1">
      <w:start w:val="1"/>
      <w:numFmt w:val="lowerRoman"/>
      <w:lvlText w:val="%6."/>
      <w:lvlJc w:val="right"/>
      <w:pPr>
        <w:ind w:left="4320" w:hanging="180"/>
      </w:pPr>
    </w:lvl>
    <w:lvl w:ilvl="6" w:tplc="6F269862" w:tentative="1">
      <w:start w:val="1"/>
      <w:numFmt w:val="decimal"/>
      <w:lvlText w:val="%7."/>
      <w:lvlJc w:val="left"/>
      <w:pPr>
        <w:ind w:left="5040" w:hanging="360"/>
      </w:pPr>
    </w:lvl>
    <w:lvl w:ilvl="7" w:tplc="5128E850" w:tentative="1">
      <w:start w:val="1"/>
      <w:numFmt w:val="lowerLetter"/>
      <w:lvlText w:val="%8."/>
      <w:lvlJc w:val="left"/>
      <w:pPr>
        <w:ind w:left="5760" w:hanging="360"/>
      </w:pPr>
    </w:lvl>
    <w:lvl w:ilvl="8" w:tplc="DA7EA13A" w:tentative="1">
      <w:start w:val="1"/>
      <w:numFmt w:val="lowerRoman"/>
      <w:lvlText w:val="%9."/>
      <w:lvlJc w:val="right"/>
      <w:pPr>
        <w:ind w:left="6480" w:hanging="180"/>
      </w:pPr>
    </w:lvl>
  </w:abstractNum>
  <w:abstractNum w:abstractNumId="4" w15:restartNumberingAfterBreak="0">
    <w:nsid w:val="13BB1C5A"/>
    <w:multiLevelType w:val="hybridMultilevel"/>
    <w:tmpl w:val="587ACE7A"/>
    <w:lvl w:ilvl="0" w:tplc="287098FE">
      <w:start w:val="1"/>
      <w:numFmt w:val="hebrew1"/>
      <w:lvlText w:val="%1."/>
      <w:lvlJc w:val="left"/>
      <w:pPr>
        <w:ind w:left="360" w:hanging="360"/>
      </w:pPr>
      <w:rPr>
        <w:rFonts w:hint="default"/>
      </w:rPr>
    </w:lvl>
    <w:lvl w:ilvl="1" w:tplc="D6C60DBE" w:tentative="1">
      <w:start w:val="1"/>
      <w:numFmt w:val="lowerLetter"/>
      <w:lvlText w:val="%2."/>
      <w:lvlJc w:val="left"/>
      <w:pPr>
        <w:ind w:left="1080" w:hanging="360"/>
      </w:pPr>
    </w:lvl>
    <w:lvl w:ilvl="2" w:tplc="B57000C4" w:tentative="1">
      <w:start w:val="1"/>
      <w:numFmt w:val="lowerRoman"/>
      <w:lvlText w:val="%3."/>
      <w:lvlJc w:val="right"/>
      <w:pPr>
        <w:ind w:left="1800" w:hanging="180"/>
      </w:pPr>
    </w:lvl>
    <w:lvl w:ilvl="3" w:tplc="CB1EBAE6" w:tentative="1">
      <w:start w:val="1"/>
      <w:numFmt w:val="decimal"/>
      <w:lvlText w:val="%4."/>
      <w:lvlJc w:val="left"/>
      <w:pPr>
        <w:ind w:left="2520" w:hanging="360"/>
      </w:pPr>
    </w:lvl>
    <w:lvl w:ilvl="4" w:tplc="94FAA7F0" w:tentative="1">
      <w:start w:val="1"/>
      <w:numFmt w:val="lowerLetter"/>
      <w:lvlText w:val="%5."/>
      <w:lvlJc w:val="left"/>
      <w:pPr>
        <w:ind w:left="3240" w:hanging="360"/>
      </w:pPr>
    </w:lvl>
    <w:lvl w:ilvl="5" w:tplc="3A82155C" w:tentative="1">
      <w:start w:val="1"/>
      <w:numFmt w:val="lowerRoman"/>
      <w:lvlText w:val="%6."/>
      <w:lvlJc w:val="right"/>
      <w:pPr>
        <w:ind w:left="3960" w:hanging="180"/>
      </w:pPr>
    </w:lvl>
    <w:lvl w:ilvl="6" w:tplc="DE3AE54E" w:tentative="1">
      <w:start w:val="1"/>
      <w:numFmt w:val="decimal"/>
      <w:lvlText w:val="%7."/>
      <w:lvlJc w:val="left"/>
      <w:pPr>
        <w:ind w:left="4680" w:hanging="360"/>
      </w:pPr>
    </w:lvl>
    <w:lvl w:ilvl="7" w:tplc="9B52340A" w:tentative="1">
      <w:start w:val="1"/>
      <w:numFmt w:val="lowerLetter"/>
      <w:lvlText w:val="%8."/>
      <w:lvlJc w:val="left"/>
      <w:pPr>
        <w:ind w:left="5400" w:hanging="360"/>
      </w:pPr>
    </w:lvl>
    <w:lvl w:ilvl="8" w:tplc="B192E00C" w:tentative="1">
      <w:start w:val="1"/>
      <w:numFmt w:val="lowerRoman"/>
      <w:lvlText w:val="%9."/>
      <w:lvlJc w:val="right"/>
      <w:pPr>
        <w:ind w:left="6120" w:hanging="180"/>
      </w:pPr>
    </w:lvl>
  </w:abstractNum>
  <w:abstractNum w:abstractNumId="5" w15:restartNumberingAfterBreak="0">
    <w:nsid w:val="184365D0"/>
    <w:multiLevelType w:val="hybridMultilevel"/>
    <w:tmpl w:val="08FE7160"/>
    <w:lvl w:ilvl="0" w:tplc="8AC63E14">
      <w:start w:val="1"/>
      <w:numFmt w:val="hebrew1"/>
      <w:lvlText w:val="%1."/>
      <w:lvlJc w:val="left"/>
      <w:pPr>
        <w:ind w:left="720" w:hanging="360"/>
      </w:pPr>
      <w:rPr>
        <w:rFonts w:hint="default"/>
      </w:rPr>
    </w:lvl>
    <w:lvl w:ilvl="1" w:tplc="FE768E8E" w:tentative="1">
      <w:start w:val="1"/>
      <w:numFmt w:val="lowerLetter"/>
      <w:lvlText w:val="%2."/>
      <w:lvlJc w:val="left"/>
      <w:pPr>
        <w:ind w:left="1440" w:hanging="360"/>
      </w:pPr>
    </w:lvl>
    <w:lvl w:ilvl="2" w:tplc="624EB6B6" w:tentative="1">
      <w:start w:val="1"/>
      <w:numFmt w:val="lowerRoman"/>
      <w:lvlText w:val="%3."/>
      <w:lvlJc w:val="right"/>
      <w:pPr>
        <w:ind w:left="2160" w:hanging="180"/>
      </w:pPr>
    </w:lvl>
    <w:lvl w:ilvl="3" w:tplc="1CB6E692" w:tentative="1">
      <w:start w:val="1"/>
      <w:numFmt w:val="decimal"/>
      <w:lvlText w:val="%4."/>
      <w:lvlJc w:val="left"/>
      <w:pPr>
        <w:ind w:left="2880" w:hanging="360"/>
      </w:pPr>
    </w:lvl>
    <w:lvl w:ilvl="4" w:tplc="24845B3A" w:tentative="1">
      <w:start w:val="1"/>
      <w:numFmt w:val="lowerLetter"/>
      <w:lvlText w:val="%5."/>
      <w:lvlJc w:val="left"/>
      <w:pPr>
        <w:ind w:left="3600" w:hanging="360"/>
      </w:pPr>
    </w:lvl>
    <w:lvl w:ilvl="5" w:tplc="3692DAE2" w:tentative="1">
      <w:start w:val="1"/>
      <w:numFmt w:val="lowerRoman"/>
      <w:lvlText w:val="%6."/>
      <w:lvlJc w:val="right"/>
      <w:pPr>
        <w:ind w:left="4320" w:hanging="180"/>
      </w:pPr>
    </w:lvl>
    <w:lvl w:ilvl="6" w:tplc="93A24A92" w:tentative="1">
      <w:start w:val="1"/>
      <w:numFmt w:val="decimal"/>
      <w:lvlText w:val="%7."/>
      <w:lvlJc w:val="left"/>
      <w:pPr>
        <w:ind w:left="5040" w:hanging="360"/>
      </w:pPr>
    </w:lvl>
    <w:lvl w:ilvl="7" w:tplc="1336610C" w:tentative="1">
      <w:start w:val="1"/>
      <w:numFmt w:val="lowerLetter"/>
      <w:lvlText w:val="%8."/>
      <w:lvlJc w:val="left"/>
      <w:pPr>
        <w:ind w:left="5760" w:hanging="360"/>
      </w:pPr>
    </w:lvl>
    <w:lvl w:ilvl="8" w:tplc="936866D2" w:tentative="1">
      <w:start w:val="1"/>
      <w:numFmt w:val="lowerRoman"/>
      <w:lvlText w:val="%9."/>
      <w:lvlJc w:val="right"/>
      <w:pPr>
        <w:ind w:left="6480" w:hanging="180"/>
      </w:pPr>
    </w:lvl>
  </w:abstractNum>
  <w:abstractNum w:abstractNumId="6" w15:restartNumberingAfterBreak="0">
    <w:nsid w:val="21237F45"/>
    <w:multiLevelType w:val="hybridMultilevel"/>
    <w:tmpl w:val="E720468A"/>
    <w:lvl w:ilvl="0" w:tplc="4374077A">
      <w:start w:val="1"/>
      <w:numFmt w:val="hebrew1"/>
      <w:lvlText w:val="%1."/>
      <w:lvlJc w:val="left"/>
      <w:pPr>
        <w:ind w:left="302" w:hanging="360"/>
      </w:pPr>
      <w:rPr>
        <w:rFonts w:hint="default"/>
      </w:rPr>
    </w:lvl>
    <w:lvl w:ilvl="1" w:tplc="1CC89F04" w:tentative="1">
      <w:start w:val="1"/>
      <w:numFmt w:val="lowerLetter"/>
      <w:lvlText w:val="%2."/>
      <w:lvlJc w:val="left"/>
      <w:pPr>
        <w:ind w:left="1022" w:hanging="360"/>
      </w:pPr>
    </w:lvl>
    <w:lvl w:ilvl="2" w:tplc="00B6AB4C" w:tentative="1">
      <w:start w:val="1"/>
      <w:numFmt w:val="lowerRoman"/>
      <w:lvlText w:val="%3."/>
      <w:lvlJc w:val="right"/>
      <w:pPr>
        <w:ind w:left="1742" w:hanging="180"/>
      </w:pPr>
    </w:lvl>
    <w:lvl w:ilvl="3" w:tplc="1088B740" w:tentative="1">
      <w:start w:val="1"/>
      <w:numFmt w:val="decimal"/>
      <w:lvlText w:val="%4."/>
      <w:lvlJc w:val="left"/>
      <w:pPr>
        <w:ind w:left="2462" w:hanging="360"/>
      </w:pPr>
    </w:lvl>
    <w:lvl w:ilvl="4" w:tplc="888CE0A6" w:tentative="1">
      <w:start w:val="1"/>
      <w:numFmt w:val="lowerLetter"/>
      <w:lvlText w:val="%5."/>
      <w:lvlJc w:val="left"/>
      <w:pPr>
        <w:ind w:left="3182" w:hanging="360"/>
      </w:pPr>
    </w:lvl>
    <w:lvl w:ilvl="5" w:tplc="CC72E97C" w:tentative="1">
      <w:start w:val="1"/>
      <w:numFmt w:val="lowerRoman"/>
      <w:lvlText w:val="%6."/>
      <w:lvlJc w:val="right"/>
      <w:pPr>
        <w:ind w:left="3902" w:hanging="180"/>
      </w:pPr>
    </w:lvl>
    <w:lvl w:ilvl="6" w:tplc="F0D83C38" w:tentative="1">
      <w:start w:val="1"/>
      <w:numFmt w:val="decimal"/>
      <w:lvlText w:val="%7."/>
      <w:lvlJc w:val="left"/>
      <w:pPr>
        <w:ind w:left="4622" w:hanging="360"/>
      </w:pPr>
    </w:lvl>
    <w:lvl w:ilvl="7" w:tplc="9E243A18" w:tentative="1">
      <w:start w:val="1"/>
      <w:numFmt w:val="lowerLetter"/>
      <w:lvlText w:val="%8."/>
      <w:lvlJc w:val="left"/>
      <w:pPr>
        <w:ind w:left="5342" w:hanging="360"/>
      </w:pPr>
    </w:lvl>
    <w:lvl w:ilvl="8" w:tplc="3DCADF98" w:tentative="1">
      <w:start w:val="1"/>
      <w:numFmt w:val="lowerRoman"/>
      <w:lvlText w:val="%9."/>
      <w:lvlJc w:val="right"/>
      <w:pPr>
        <w:ind w:left="6062" w:hanging="180"/>
      </w:pPr>
    </w:lvl>
  </w:abstractNum>
  <w:abstractNum w:abstractNumId="7" w15:restartNumberingAfterBreak="0">
    <w:nsid w:val="22861B8E"/>
    <w:multiLevelType w:val="hybridMultilevel"/>
    <w:tmpl w:val="ED24248C"/>
    <w:lvl w:ilvl="0" w:tplc="F28A4B56">
      <w:start w:val="1"/>
      <w:numFmt w:val="hebrew1"/>
      <w:lvlText w:val="%1."/>
      <w:lvlJc w:val="left"/>
      <w:pPr>
        <w:ind w:left="662" w:hanging="360"/>
      </w:pPr>
      <w:rPr>
        <w:rFonts w:hint="default"/>
        <w:b/>
      </w:rPr>
    </w:lvl>
    <w:lvl w:ilvl="1" w:tplc="7004ACFE" w:tentative="1">
      <w:start w:val="1"/>
      <w:numFmt w:val="lowerLetter"/>
      <w:lvlText w:val="%2."/>
      <w:lvlJc w:val="left"/>
      <w:pPr>
        <w:ind w:left="1382" w:hanging="360"/>
      </w:pPr>
    </w:lvl>
    <w:lvl w:ilvl="2" w:tplc="01A8E0C6" w:tentative="1">
      <w:start w:val="1"/>
      <w:numFmt w:val="lowerRoman"/>
      <w:lvlText w:val="%3."/>
      <w:lvlJc w:val="right"/>
      <w:pPr>
        <w:ind w:left="2102" w:hanging="180"/>
      </w:pPr>
    </w:lvl>
    <w:lvl w:ilvl="3" w:tplc="93D8439A" w:tentative="1">
      <w:start w:val="1"/>
      <w:numFmt w:val="decimal"/>
      <w:lvlText w:val="%4."/>
      <w:lvlJc w:val="left"/>
      <w:pPr>
        <w:ind w:left="2822" w:hanging="360"/>
      </w:pPr>
    </w:lvl>
    <w:lvl w:ilvl="4" w:tplc="E73A271E" w:tentative="1">
      <w:start w:val="1"/>
      <w:numFmt w:val="lowerLetter"/>
      <w:lvlText w:val="%5."/>
      <w:lvlJc w:val="left"/>
      <w:pPr>
        <w:ind w:left="3542" w:hanging="360"/>
      </w:pPr>
    </w:lvl>
    <w:lvl w:ilvl="5" w:tplc="035E8F02" w:tentative="1">
      <w:start w:val="1"/>
      <w:numFmt w:val="lowerRoman"/>
      <w:lvlText w:val="%6."/>
      <w:lvlJc w:val="right"/>
      <w:pPr>
        <w:ind w:left="4262" w:hanging="180"/>
      </w:pPr>
    </w:lvl>
    <w:lvl w:ilvl="6" w:tplc="C632F8F6" w:tentative="1">
      <w:start w:val="1"/>
      <w:numFmt w:val="decimal"/>
      <w:lvlText w:val="%7."/>
      <w:lvlJc w:val="left"/>
      <w:pPr>
        <w:ind w:left="4982" w:hanging="360"/>
      </w:pPr>
    </w:lvl>
    <w:lvl w:ilvl="7" w:tplc="86A61FD2" w:tentative="1">
      <w:start w:val="1"/>
      <w:numFmt w:val="lowerLetter"/>
      <w:lvlText w:val="%8."/>
      <w:lvlJc w:val="left"/>
      <w:pPr>
        <w:ind w:left="5702" w:hanging="360"/>
      </w:pPr>
    </w:lvl>
    <w:lvl w:ilvl="8" w:tplc="4510C87A" w:tentative="1">
      <w:start w:val="1"/>
      <w:numFmt w:val="lowerRoman"/>
      <w:lvlText w:val="%9."/>
      <w:lvlJc w:val="right"/>
      <w:pPr>
        <w:ind w:left="6422" w:hanging="180"/>
      </w:pPr>
    </w:lvl>
  </w:abstractNum>
  <w:abstractNum w:abstractNumId="8" w15:restartNumberingAfterBreak="0">
    <w:nsid w:val="23714EDA"/>
    <w:multiLevelType w:val="hybridMultilevel"/>
    <w:tmpl w:val="18200C52"/>
    <w:lvl w:ilvl="0" w:tplc="76449A8C">
      <w:start w:val="1"/>
      <w:numFmt w:val="decimal"/>
      <w:lvlText w:val="%1."/>
      <w:lvlJc w:val="left"/>
      <w:pPr>
        <w:ind w:left="720" w:hanging="360"/>
      </w:pPr>
      <w:rPr>
        <w:rFonts w:hint="default"/>
      </w:rPr>
    </w:lvl>
    <w:lvl w:ilvl="1" w:tplc="6E18F4B0" w:tentative="1">
      <w:start w:val="1"/>
      <w:numFmt w:val="lowerLetter"/>
      <w:lvlText w:val="%2."/>
      <w:lvlJc w:val="left"/>
      <w:pPr>
        <w:ind w:left="1440" w:hanging="360"/>
      </w:pPr>
    </w:lvl>
    <w:lvl w:ilvl="2" w:tplc="C15C9AC0" w:tentative="1">
      <w:start w:val="1"/>
      <w:numFmt w:val="lowerRoman"/>
      <w:lvlText w:val="%3."/>
      <w:lvlJc w:val="right"/>
      <w:pPr>
        <w:ind w:left="2160" w:hanging="180"/>
      </w:pPr>
    </w:lvl>
    <w:lvl w:ilvl="3" w:tplc="224882B0" w:tentative="1">
      <w:start w:val="1"/>
      <w:numFmt w:val="decimal"/>
      <w:lvlText w:val="%4."/>
      <w:lvlJc w:val="left"/>
      <w:pPr>
        <w:ind w:left="2880" w:hanging="360"/>
      </w:pPr>
    </w:lvl>
    <w:lvl w:ilvl="4" w:tplc="2A16DBFA" w:tentative="1">
      <w:start w:val="1"/>
      <w:numFmt w:val="lowerLetter"/>
      <w:lvlText w:val="%5."/>
      <w:lvlJc w:val="left"/>
      <w:pPr>
        <w:ind w:left="3600" w:hanging="360"/>
      </w:pPr>
    </w:lvl>
    <w:lvl w:ilvl="5" w:tplc="B8DA0102" w:tentative="1">
      <w:start w:val="1"/>
      <w:numFmt w:val="lowerRoman"/>
      <w:lvlText w:val="%6."/>
      <w:lvlJc w:val="right"/>
      <w:pPr>
        <w:ind w:left="4320" w:hanging="180"/>
      </w:pPr>
    </w:lvl>
    <w:lvl w:ilvl="6" w:tplc="1826C144" w:tentative="1">
      <w:start w:val="1"/>
      <w:numFmt w:val="decimal"/>
      <w:lvlText w:val="%7."/>
      <w:lvlJc w:val="left"/>
      <w:pPr>
        <w:ind w:left="5040" w:hanging="360"/>
      </w:pPr>
    </w:lvl>
    <w:lvl w:ilvl="7" w:tplc="C030780A" w:tentative="1">
      <w:start w:val="1"/>
      <w:numFmt w:val="lowerLetter"/>
      <w:lvlText w:val="%8."/>
      <w:lvlJc w:val="left"/>
      <w:pPr>
        <w:ind w:left="5760" w:hanging="360"/>
      </w:pPr>
    </w:lvl>
    <w:lvl w:ilvl="8" w:tplc="AF468AA4" w:tentative="1">
      <w:start w:val="1"/>
      <w:numFmt w:val="lowerRoman"/>
      <w:lvlText w:val="%9."/>
      <w:lvlJc w:val="right"/>
      <w:pPr>
        <w:ind w:left="6480" w:hanging="180"/>
      </w:pPr>
    </w:lvl>
  </w:abstractNum>
  <w:abstractNum w:abstractNumId="9" w15:restartNumberingAfterBreak="0">
    <w:nsid w:val="263A2CF1"/>
    <w:multiLevelType w:val="hybridMultilevel"/>
    <w:tmpl w:val="A354722E"/>
    <w:lvl w:ilvl="0" w:tplc="EBAA95F8">
      <w:start w:val="1"/>
      <w:numFmt w:val="decimal"/>
      <w:lvlText w:val="%1."/>
      <w:lvlJc w:val="left"/>
      <w:pPr>
        <w:ind w:left="360" w:hanging="360"/>
      </w:pPr>
      <w:rPr>
        <w:rFonts w:hint="default"/>
        <w:b w:val="0"/>
        <w:bCs w:val="0"/>
      </w:rPr>
    </w:lvl>
    <w:lvl w:ilvl="1" w:tplc="C0A298D6">
      <w:start w:val="1"/>
      <w:numFmt w:val="lowerLetter"/>
      <w:lvlText w:val="%2."/>
      <w:lvlJc w:val="left"/>
      <w:pPr>
        <w:ind w:left="1080" w:hanging="360"/>
      </w:pPr>
    </w:lvl>
    <w:lvl w:ilvl="2" w:tplc="C9C8B1D8" w:tentative="1">
      <w:start w:val="1"/>
      <w:numFmt w:val="lowerRoman"/>
      <w:lvlText w:val="%3."/>
      <w:lvlJc w:val="right"/>
      <w:pPr>
        <w:ind w:left="1800" w:hanging="180"/>
      </w:pPr>
    </w:lvl>
    <w:lvl w:ilvl="3" w:tplc="3E269962" w:tentative="1">
      <w:start w:val="1"/>
      <w:numFmt w:val="decimal"/>
      <w:lvlText w:val="%4."/>
      <w:lvlJc w:val="left"/>
      <w:pPr>
        <w:ind w:left="2520" w:hanging="360"/>
      </w:pPr>
    </w:lvl>
    <w:lvl w:ilvl="4" w:tplc="F4B2ECC2" w:tentative="1">
      <w:start w:val="1"/>
      <w:numFmt w:val="lowerLetter"/>
      <w:lvlText w:val="%5."/>
      <w:lvlJc w:val="left"/>
      <w:pPr>
        <w:ind w:left="3240" w:hanging="360"/>
      </w:pPr>
    </w:lvl>
    <w:lvl w:ilvl="5" w:tplc="8346ABDE" w:tentative="1">
      <w:start w:val="1"/>
      <w:numFmt w:val="lowerRoman"/>
      <w:lvlText w:val="%6."/>
      <w:lvlJc w:val="right"/>
      <w:pPr>
        <w:ind w:left="3960" w:hanging="180"/>
      </w:pPr>
    </w:lvl>
    <w:lvl w:ilvl="6" w:tplc="098E096C" w:tentative="1">
      <w:start w:val="1"/>
      <w:numFmt w:val="decimal"/>
      <w:lvlText w:val="%7."/>
      <w:lvlJc w:val="left"/>
      <w:pPr>
        <w:ind w:left="4680" w:hanging="360"/>
      </w:pPr>
    </w:lvl>
    <w:lvl w:ilvl="7" w:tplc="F17E1FA8" w:tentative="1">
      <w:start w:val="1"/>
      <w:numFmt w:val="lowerLetter"/>
      <w:lvlText w:val="%8."/>
      <w:lvlJc w:val="left"/>
      <w:pPr>
        <w:ind w:left="5400" w:hanging="360"/>
      </w:pPr>
    </w:lvl>
    <w:lvl w:ilvl="8" w:tplc="E8222722" w:tentative="1">
      <w:start w:val="1"/>
      <w:numFmt w:val="lowerRoman"/>
      <w:lvlText w:val="%9."/>
      <w:lvlJc w:val="right"/>
      <w:pPr>
        <w:ind w:left="6120" w:hanging="180"/>
      </w:pPr>
    </w:lvl>
  </w:abstractNum>
  <w:abstractNum w:abstractNumId="10" w15:restartNumberingAfterBreak="0">
    <w:nsid w:val="26594AF2"/>
    <w:multiLevelType w:val="hybridMultilevel"/>
    <w:tmpl w:val="CDA4A1EA"/>
    <w:lvl w:ilvl="0" w:tplc="551EF528">
      <w:start w:val="83"/>
      <w:numFmt w:val="bullet"/>
      <w:lvlText w:val=""/>
      <w:lvlJc w:val="left"/>
      <w:pPr>
        <w:ind w:left="720" w:hanging="360"/>
      </w:pPr>
      <w:rPr>
        <w:rFonts w:ascii="Symbol" w:eastAsia="Calibri" w:hAnsi="Symbol" w:cs="David" w:hint="default"/>
      </w:rPr>
    </w:lvl>
    <w:lvl w:ilvl="1" w:tplc="C81ED568" w:tentative="1">
      <w:start w:val="1"/>
      <w:numFmt w:val="bullet"/>
      <w:lvlText w:val="o"/>
      <w:lvlJc w:val="left"/>
      <w:pPr>
        <w:ind w:left="1440" w:hanging="360"/>
      </w:pPr>
      <w:rPr>
        <w:rFonts w:ascii="Courier New" w:hAnsi="Courier New" w:cs="Courier New" w:hint="default"/>
      </w:rPr>
    </w:lvl>
    <w:lvl w:ilvl="2" w:tplc="9F5C356C" w:tentative="1">
      <w:start w:val="1"/>
      <w:numFmt w:val="bullet"/>
      <w:lvlText w:val=""/>
      <w:lvlJc w:val="left"/>
      <w:pPr>
        <w:ind w:left="2160" w:hanging="360"/>
      </w:pPr>
      <w:rPr>
        <w:rFonts w:ascii="Wingdings" w:hAnsi="Wingdings" w:hint="default"/>
      </w:rPr>
    </w:lvl>
    <w:lvl w:ilvl="3" w:tplc="FE12AF36" w:tentative="1">
      <w:start w:val="1"/>
      <w:numFmt w:val="bullet"/>
      <w:lvlText w:val=""/>
      <w:lvlJc w:val="left"/>
      <w:pPr>
        <w:ind w:left="2880" w:hanging="360"/>
      </w:pPr>
      <w:rPr>
        <w:rFonts w:ascii="Symbol" w:hAnsi="Symbol" w:hint="default"/>
      </w:rPr>
    </w:lvl>
    <w:lvl w:ilvl="4" w:tplc="60B0C502" w:tentative="1">
      <w:start w:val="1"/>
      <w:numFmt w:val="bullet"/>
      <w:lvlText w:val="o"/>
      <w:lvlJc w:val="left"/>
      <w:pPr>
        <w:ind w:left="3600" w:hanging="360"/>
      </w:pPr>
      <w:rPr>
        <w:rFonts w:ascii="Courier New" w:hAnsi="Courier New" w:cs="Courier New" w:hint="default"/>
      </w:rPr>
    </w:lvl>
    <w:lvl w:ilvl="5" w:tplc="8970FBE6" w:tentative="1">
      <w:start w:val="1"/>
      <w:numFmt w:val="bullet"/>
      <w:lvlText w:val=""/>
      <w:lvlJc w:val="left"/>
      <w:pPr>
        <w:ind w:left="4320" w:hanging="360"/>
      </w:pPr>
      <w:rPr>
        <w:rFonts w:ascii="Wingdings" w:hAnsi="Wingdings" w:hint="default"/>
      </w:rPr>
    </w:lvl>
    <w:lvl w:ilvl="6" w:tplc="4D343BCA" w:tentative="1">
      <w:start w:val="1"/>
      <w:numFmt w:val="bullet"/>
      <w:lvlText w:val=""/>
      <w:lvlJc w:val="left"/>
      <w:pPr>
        <w:ind w:left="5040" w:hanging="360"/>
      </w:pPr>
      <w:rPr>
        <w:rFonts w:ascii="Symbol" w:hAnsi="Symbol" w:hint="default"/>
      </w:rPr>
    </w:lvl>
    <w:lvl w:ilvl="7" w:tplc="0C940D9A" w:tentative="1">
      <w:start w:val="1"/>
      <w:numFmt w:val="bullet"/>
      <w:lvlText w:val="o"/>
      <w:lvlJc w:val="left"/>
      <w:pPr>
        <w:ind w:left="5760" w:hanging="360"/>
      </w:pPr>
      <w:rPr>
        <w:rFonts w:ascii="Courier New" w:hAnsi="Courier New" w:cs="Courier New" w:hint="default"/>
      </w:rPr>
    </w:lvl>
    <w:lvl w:ilvl="8" w:tplc="3C3E936A" w:tentative="1">
      <w:start w:val="1"/>
      <w:numFmt w:val="bullet"/>
      <w:lvlText w:val=""/>
      <w:lvlJc w:val="left"/>
      <w:pPr>
        <w:ind w:left="6480" w:hanging="360"/>
      </w:pPr>
      <w:rPr>
        <w:rFonts w:ascii="Wingdings" w:hAnsi="Wingdings" w:hint="default"/>
      </w:rPr>
    </w:lvl>
  </w:abstractNum>
  <w:abstractNum w:abstractNumId="11" w15:restartNumberingAfterBreak="0">
    <w:nsid w:val="27AA6F0B"/>
    <w:multiLevelType w:val="hybridMultilevel"/>
    <w:tmpl w:val="41C69CB2"/>
    <w:lvl w:ilvl="0" w:tplc="CDD84DFC">
      <w:start w:val="1"/>
      <w:numFmt w:val="decimal"/>
      <w:lvlText w:val="%1."/>
      <w:lvlJc w:val="left"/>
      <w:pPr>
        <w:ind w:left="360" w:hanging="360"/>
      </w:pPr>
      <w:rPr>
        <w:rFonts w:hint="default"/>
        <w:b w:val="0"/>
        <w:bCs w:val="0"/>
        <w:i w:val="0"/>
        <w:iCs w:val="0"/>
        <w:lang w:bidi="he-IL"/>
      </w:rPr>
    </w:lvl>
    <w:lvl w:ilvl="1" w:tplc="DB421A8A">
      <w:start w:val="1"/>
      <w:numFmt w:val="hebrew1"/>
      <w:lvlText w:val="(%2)"/>
      <w:lvlJc w:val="left"/>
      <w:pPr>
        <w:ind w:left="1080" w:hanging="360"/>
      </w:pPr>
      <w:rPr>
        <w:rFonts w:ascii="Calibri" w:eastAsia="Calibri" w:hAnsi="Calibri" w:cs="David"/>
      </w:rPr>
    </w:lvl>
    <w:lvl w:ilvl="2" w:tplc="B1F21E7C" w:tentative="1">
      <w:start w:val="1"/>
      <w:numFmt w:val="lowerRoman"/>
      <w:lvlText w:val="%3."/>
      <w:lvlJc w:val="right"/>
      <w:pPr>
        <w:ind w:left="1800" w:hanging="180"/>
      </w:pPr>
    </w:lvl>
    <w:lvl w:ilvl="3" w:tplc="FCF4DBFA" w:tentative="1">
      <w:start w:val="1"/>
      <w:numFmt w:val="decimal"/>
      <w:lvlText w:val="%4."/>
      <w:lvlJc w:val="left"/>
      <w:pPr>
        <w:ind w:left="2520" w:hanging="360"/>
      </w:pPr>
    </w:lvl>
    <w:lvl w:ilvl="4" w:tplc="AAA04B80" w:tentative="1">
      <w:start w:val="1"/>
      <w:numFmt w:val="lowerLetter"/>
      <w:lvlText w:val="%5."/>
      <w:lvlJc w:val="left"/>
      <w:pPr>
        <w:ind w:left="3240" w:hanging="360"/>
      </w:pPr>
    </w:lvl>
    <w:lvl w:ilvl="5" w:tplc="039614B4" w:tentative="1">
      <w:start w:val="1"/>
      <w:numFmt w:val="lowerRoman"/>
      <w:lvlText w:val="%6."/>
      <w:lvlJc w:val="right"/>
      <w:pPr>
        <w:ind w:left="3960" w:hanging="180"/>
      </w:pPr>
    </w:lvl>
    <w:lvl w:ilvl="6" w:tplc="94122406" w:tentative="1">
      <w:start w:val="1"/>
      <w:numFmt w:val="decimal"/>
      <w:lvlText w:val="%7."/>
      <w:lvlJc w:val="left"/>
      <w:pPr>
        <w:ind w:left="4680" w:hanging="360"/>
      </w:pPr>
    </w:lvl>
    <w:lvl w:ilvl="7" w:tplc="55FE7B6C" w:tentative="1">
      <w:start w:val="1"/>
      <w:numFmt w:val="lowerLetter"/>
      <w:lvlText w:val="%8."/>
      <w:lvlJc w:val="left"/>
      <w:pPr>
        <w:ind w:left="5400" w:hanging="360"/>
      </w:pPr>
    </w:lvl>
    <w:lvl w:ilvl="8" w:tplc="41CE0E90" w:tentative="1">
      <w:start w:val="1"/>
      <w:numFmt w:val="lowerRoman"/>
      <w:lvlText w:val="%9."/>
      <w:lvlJc w:val="right"/>
      <w:pPr>
        <w:ind w:left="6120" w:hanging="180"/>
      </w:pPr>
    </w:lvl>
  </w:abstractNum>
  <w:abstractNum w:abstractNumId="12" w15:restartNumberingAfterBreak="0">
    <w:nsid w:val="27BD3907"/>
    <w:multiLevelType w:val="hybridMultilevel"/>
    <w:tmpl w:val="206C1398"/>
    <w:lvl w:ilvl="0" w:tplc="8D8A8B16">
      <w:start w:val="6"/>
      <w:numFmt w:val="bullet"/>
      <w:lvlText w:val=""/>
      <w:lvlJc w:val="left"/>
      <w:pPr>
        <w:ind w:left="720" w:hanging="360"/>
      </w:pPr>
      <w:rPr>
        <w:rFonts w:ascii="Symbol" w:eastAsia="Calibri" w:hAnsi="Symbol" w:cs="David" w:hint="default"/>
      </w:rPr>
    </w:lvl>
    <w:lvl w:ilvl="1" w:tplc="3EB65906" w:tentative="1">
      <w:start w:val="1"/>
      <w:numFmt w:val="bullet"/>
      <w:lvlText w:val="o"/>
      <w:lvlJc w:val="left"/>
      <w:pPr>
        <w:ind w:left="1440" w:hanging="360"/>
      </w:pPr>
      <w:rPr>
        <w:rFonts w:ascii="Courier New" w:hAnsi="Courier New" w:cs="Courier New" w:hint="default"/>
      </w:rPr>
    </w:lvl>
    <w:lvl w:ilvl="2" w:tplc="BCD840C6" w:tentative="1">
      <w:start w:val="1"/>
      <w:numFmt w:val="bullet"/>
      <w:lvlText w:val=""/>
      <w:lvlJc w:val="left"/>
      <w:pPr>
        <w:ind w:left="2160" w:hanging="360"/>
      </w:pPr>
      <w:rPr>
        <w:rFonts w:ascii="Wingdings" w:hAnsi="Wingdings" w:hint="default"/>
      </w:rPr>
    </w:lvl>
    <w:lvl w:ilvl="3" w:tplc="51BE7CA6" w:tentative="1">
      <w:start w:val="1"/>
      <w:numFmt w:val="bullet"/>
      <w:lvlText w:val=""/>
      <w:lvlJc w:val="left"/>
      <w:pPr>
        <w:ind w:left="2880" w:hanging="360"/>
      </w:pPr>
      <w:rPr>
        <w:rFonts w:ascii="Symbol" w:hAnsi="Symbol" w:hint="default"/>
      </w:rPr>
    </w:lvl>
    <w:lvl w:ilvl="4" w:tplc="4BB0F2BA" w:tentative="1">
      <w:start w:val="1"/>
      <w:numFmt w:val="bullet"/>
      <w:lvlText w:val="o"/>
      <w:lvlJc w:val="left"/>
      <w:pPr>
        <w:ind w:left="3600" w:hanging="360"/>
      </w:pPr>
      <w:rPr>
        <w:rFonts w:ascii="Courier New" w:hAnsi="Courier New" w:cs="Courier New" w:hint="default"/>
      </w:rPr>
    </w:lvl>
    <w:lvl w:ilvl="5" w:tplc="624EB8F6" w:tentative="1">
      <w:start w:val="1"/>
      <w:numFmt w:val="bullet"/>
      <w:lvlText w:val=""/>
      <w:lvlJc w:val="left"/>
      <w:pPr>
        <w:ind w:left="4320" w:hanging="360"/>
      </w:pPr>
      <w:rPr>
        <w:rFonts w:ascii="Wingdings" w:hAnsi="Wingdings" w:hint="default"/>
      </w:rPr>
    </w:lvl>
    <w:lvl w:ilvl="6" w:tplc="309298F4" w:tentative="1">
      <w:start w:val="1"/>
      <w:numFmt w:val="bullet"/>
      <w:lvlText w:val=""/>
      <w:lvlJc w:val="left"/>
      <w:pPr>
        <w:ind w:left="5040" w:hanging="360"/>
      </w:pPr>
      <w:rPr>
        <w:rFonts w:ascii="Symbol" w:hAnsi="Symbol" w:hint="default"/>
      </w:rPr>
    </w:lvl>
    <w:lvl w:ilvl="7" w:tplc="579EBF42" w:tentative="1">
      <w:start w:val="1"/>
      <w:numFmt w:val="bullet"/>
      <w:lvlText w:val="o"/>
      <w:lvlJc w:val="left"/>
      <w:pPr>
        <w:ind w:left="5760" w:hanging="360"/>
      </w:pPr>
      <w:rPr>
        <w:rFonts w:ascii="Courier New" w:hAnsi="Courier New" w:cs="Courier New" w:hint="default"/>
      </w:rPr>
    </w:lvl>
    <w:lvl w:ilvl="8" w:tplc="E5466A4C" w:tentative="1">
      <w:start w:val="1"/>
      <w:numFmt w:val="bullet"/>
      <w:lvlText w:val=""/>
      <w:lvlJc w:val="left"/>
      <w:pPr>
        <w:ind w:left="6480" w:hanging="360"/>
      </w:pPr>
      <w:rPr>
        <w:rFonts w:ascii="Wingdings" w:hAnsi="Wingdings" w:hint="default"/>
      </w:rPr>
    </w:lvl>
  </w:abstractNum>
  <w:abstractNum w:abstractNumId="13" w15:restartNumberingAfterBreak="0">
    <w:nsid w:val="2B312EDB"/>
    <w:multiLevelType w:val="hybridMultilevel"/>
    <w:tmpl w:val="9640A632"/>
    <w:lvl w:ilvl="0" w:tplc="0854C266">
      <w:start w:val="1"/>
      <w:numFmt w:val="hebrew1"/>
      <w:lvlText w:val="(%1)"/>
      <w:lvlJc w:val="left"/>
      <w:pPr>
        <w:ind w:left="444" w:hanging="360"/>
      </w:pPr>
      <w:rPr>
        <w:rFonts w:hint="default"/>
      </w:rPr>
    </w:lvl>
    <w:lvl w:ilvl="1" w:tplc="3A68F03C" w:tentative="1">
      <w:start w:val="1"/>
      <w:numFmt w:val="lowerLetter"/>
      <w:lvlText w:val="%2."/>
      <w:lvlJc w:val="left"/>
      <w:pPr>
        <w:ind w:left="1164" w:hanging="360"/>
      </w:pPr>
    </w:lvl>
    <w:lvl w:ilvl="2" w:tplc="B560A052" w:tentative="1">
      <w:start w:val="1"/>
      <w:numFmt w:val="lowerRoman"/>
      <w:lvlText w:val="%3."/>
      <w:lvlJc w:val="right"/>
      <w:pPr>
        <w:ind w:left="1884" w:hanging="180"/>
      </w:pPr>
    </w:lvl>
    <w:lvl w:ilvl="3" w:tplc="D97C0FCC" w:tentative="1">
      <w:start w:val="1"/>
      <w:numFmt w:val="decimal"/>
      <w:lvlText w:val="%4."/>
      <w:lvlJc w:val="left"/>
      <w:pPr>
        <w:ind w:left="2604" w:hanging="360"/>
      </w:pPr>
    </w:lvl>
    <w:lvl w:ilvl="4" w:tplc="700CFD4A" w:tentative="1">
      <w:start w:val="1"/>
      <w:numFmt w:val="lowerLetter"/>
      <w:lvlText w:val="%5."/>
      <w:lvlJc w:val="left"/>
      <w:pPr>
        <w:ind w:left="3324" w:hanging="360"/>
      </w:pPr>
    </w:lvl>
    <w:lvl w:ilvl="5" w:tplc="97A87468" w:tentative="1">
      <w:start w:val="1"/>
      <w:numFmt w:val="lowerRoman"/>
      <w:lvlText w:val="%6."/>
      <w:lvlJc w:val="right"/>
      <w:pPr>
        <w:ind w:left="4044" w:hanging="180"/>
      </w:pPr>
    </w:lvl>
    <w:lvl w:ilvl="6" w:tplc="3C8075A0" w:tentative="1">
      <w:start w:val="1"/>
      <w:numFmt w:val="decimal"/>
      <w:lvlText w:val="%7."/>
      <w:lvlJc w:val="left"/>
      <w:pPr>
        <w:ind w:left="4764" w:hanging="360"/>
      </w:pPr>
    </w:lvl>
    <w:lvl w:ilvl="7" w:tplc="18B89D06" w:tentative="1">
      <w:start w:val="1"/>
      <w:numFmt w:val="lowerLetter"/>
      <w:lvlText w:val="%8."/>
      <w:lvlJc w:val="left"/>
      <w:pPr>
        <w:ind w:left="5484" w:hanging="360"/>
      </w:pPr>
    </w:lvl>
    <w:lvl w:ilvl="8" w:tplc="9FBC55CE" w:tentative="1">
      <w:start w:val="1"/>
      <w:numFmt w:val="lowerRoman"/>
      <w:lvlText w:val="%9."/>
      <w:lvlJc w:val="right"/>
      <w:pPr>
        <w:ind w:left="6204" w:hanging="180"/>
      </w:pPr>
    </w:lvl>
  </w:abstractNum>
  <w:abstractNum w:abstractNumId="14" w15:restartNumberingAfterBreak="0">
    <w:nsid w:val="2C8E75E3"/>
    <w:multiLevelType w:val="hybridMultilevel"/>
    <w:tmpl w:val="E014F9BE"/>
    <w:lvl w:ilvl="0" w:tplc="C0D07A86">
      <w:start w:val="1"/>
      <w:numFmt w:val="hebrew1"/>
      <w:lvlText w:val="%1."/>
      <w:lvlJc w:val="left"/>
      <w:pPr>
        <w:ind w:left="720" w:hanging="360"/>
      </w:pPr>
      <w:rPr>
        <w:rFonts w:hint="default"/>
        <w:lang w:val="en-US"/>
      </w:rPr>
    </w:lvl>
    <w:lvl w:ilvl="1" w:tplc="FD58ACA6" w:tentative="1">
      <w:start w:val="1"/>
      <w:numFmt w:val="lowerLetter"/>
      <w:lvlText w:val="%2."/>
      <w:lvlJc w:val="left"/>
      <w:pPr>
        <w:ind w:left="1440" w:hanging="360"/>
      </w:pPr>
    </w:lvl>
    <w:lvl w:ilvl="2" w:tplc="E54C52FE" w:tentative="1">
      <w:start w:val="1"/>
      <w:numFmt w:val="lowerRoman"/>
      <w:lvlText w:val="%3."/>
      <w:lvlJc w:val="right"/>
      <w:pPr>
        <w:ind w:left="2160" w:hanging="180"/>
      </w:pPr>
    </w:lvl>
    <w:lvl w:ilvl="3" w:tplc="6F40874A" w:tentative="1">
      <w:start w:val="1"/>
      <w:numFmt w:val="decimal"/>
      <w:lvlText w:val="%4."/>
      <w:lvlJc w:val="left"/>
      <w:pPr>
        <w:ind w:left="2880" w:hanging="360"/>
      </w:pPr>
    </w:lvl>
    <w:lvl w:ilvl="4" w:tplc="9620D614" w:tentative="1">
      <w:start w:val="1"/>
      <w:numFmt w:val="lowerLetter"/>
      <w:lvlText w:val="%5."/>
      <w:lvlJc w:val="left"/>
      <w:pPr>
        <w:ind w:left="3600" w:hanging="360"/>
      </w:pPr>
    </w:lvl>
    <w:lvl w:ilvl="5" w:tplc="34D8CC14" w:tentative="1">
      <w:start w:val="1"/>
      <w:numFmt w:val="lowerRoman"/>
      <w:lvlText w:val="%6."/>
      <w:lvlJc w:val="right"/>
      <w:pPr>
        <w:ind w:left="4320" w:hanging="180"/>
      </w:pPr>
    </w:lvl>
    <w:lvl w:ilvl="6" w:tplc="D14E4BF2" w:tentative="1">
      <w:start w:val="1"/>
      <w:numFmt w:val="decimal"/>
      <w:lvlText w:val="%7."/>
      <w:lvlJc w:val="left"/>
      <w:pPr>
        <w:ind w:left="5040" w:hanging="360"/>
      </w:pPr>
    </w:lvl>
    <w:lvl w:ilvl="7" w:tplc="E92863E0" w:tentative="1">
      <w:start w:val="1"/>
      <w:numFmt w:val="lowerLetter"/>
      <w:lvlText w:val="%8."/>
      <w:lvlJc w:val="left"/>
      <w:pPr>
        <w:ind w:left="5760" w:hanging="360"/>
      </w:pPr>
    </w:lvl>
    <w:lvl w:ilvl="8" w:tplc="21D07CB0" w:tentative="1">
      <w:start w:val="1"/>
      <w:numFmt w:val="lowerRoman"/>
      <w:lvlText w:val="%9."/>
      <w:lvlJc w:val="right"/>
      <w:pPr>
        <w:ind w:left="6480" w:hanging="180"/>
      </w:pPr>
    </w:lvl>
  </w:abstractNum>
  <w:abstractNum w:abstractNumId="15" w15:restartNumberingAfterBreak="0">
    <w:nsid w:val="2E0D703F"/>
    <w:multiLevelType w:val="hybridMultilevel"/>
    <w:tmpl w:val="3B78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46F0E"/>
    <w:multiLevelType w:val="hybridMultilevel"/>
    <w:tmpl w:val="8984F798"/>
    <w:lvl w:ilvl="0" w:tplc="FAF42E20">
      <w:start w:val="1"/>
      <w:numFmt w:val="decimal"/>
      <w:lvlText w:val="%1."/>
      <w:lvlJc w:val="left"/>
      <w:pPr>
        <w:ind w:left="720" w:hanging="360"/>
      </w:pPr>
      <w:rPr>
        <w:rFonts w:hint="default"/>
      </w:rPr>
    </w:lvl>
    <w:lvl w:ilvl="1" w:tplc="EC681524">
      <w:start w:val="1"/>
      <w:numFmt w:val="lowerLetter"/>
      <w:lvlText w:val="%2."/>
      <w:lvlJc w:val="left"/>
      <w:pPr>
        <w:ind w:left="1440" w:hanging="360"/>
      </w:pPr>
    </w:lvl>
    <w:lvl w:ilvl="2" w:tplc="8CA28F36" w:tentative="1">
      <w:start w:val="1"/>
      <w:numFmt w:val="lowerRoman"/>
      <w:lvlText w:val="%3."/>
      <w:lvlJc w:val="right"/>
      <w:pPr>
        <w:ind w:left="2160" w:hanging="180"/>
      </w:pPr>
    </w:lvl>
    <w:lvl w:ilvl="3" w:tplc="6E2CF814" w:tentative="1">
      <w:start w:val="1"/>
      <w:numFmt w:val="decimal"/>
      <w:lvlText w:val="%4."/>
      <w:lvlJc w:val="left"/>
      <w:pPr>
        <w:ind w:left="2880" w:hanging="360"/>
      </w:pPr>
    </w:lvl>
    <w:lvl w:ilvl="4" w:tplc="DB784A32" w:tentative="1">
      <w:start w:val="1"/>
      <w:numFmt w:val="lowerLetter"/>
      <w:lvlText w:val="%5."/>
      <w:lvlJc w:val="left"/>
      <w:pPr>
        <w:ind w:left="3600" w:hanging="360"/>
      </w:pPr>
    </w:lvl>
    <w:lvl w:ilvl="5" w:tplc="B4465E26" w:tentative="1">
      <w:start w:val="1"/>
      <w:numFmt w:val="lowerRoman"/>
      <w:lvlText w:val="%6."/>
      <w:lvlJc w:val="right"/>
      <w:pPr>
        <w:ind w:left="4320" w:hanging="180"/>
      </w:pPr>
    </w:lvl>
    <w:lvl w:ilvl="6" w:tplc="32708094" w:tentative="1">
      <w:start w:val="1"/>
      <w:numFmt w:val="decimal"/>
      <w:lvlText w:val="%7."/>
      <w:lvlJc w:val="left"/>
      <w:pPr>
        <w:ind w:left="5040" w:hanging="360"/>
      </w:pPr>
    </w:lvl>
    <w:lvl w:ilvl="7" w:tplc="147E9FBC" w:tentative="1">
      <w:start w:val="1"/>
      <w:numFmt w:val="lowerLetter"/>
      <w:lvlText w:val="%8."/>
      <w:lvlJc w:val="left"/>
      <w:pPr>
        <w:ind w:left="5760" w:hanging="360"/>
      </w:pPr>
    </w:lvl>
    <w:lvl w:ilvl="8" w:tplc="7174F460" w:tentative="1">
      <w:start w:val="1"/>
      <w:numFmt w:val="lowerRoman"/>
      <w:lvlText w:val="%9."/>
      <w:lvlJc w:val="right"/>
      <w:pPr>
        <w:ind w:left="6480" w:hanging="180"/>
      </w:pPr>
    </w:lvl>
  </w:abstractNum>
  <w:abstractNum w:abstractNumId="17" w15:restartNumberingAfterBreak="0">
    <w:nsid w:val="34E86013"/>
    <w:multiLevelType w:val="hybridMultilevel"/>
    <w:tmpl w:val="A354722E"/>
    <w:lvl w:ilvl="0" w:tplc="3F6A5386">
      <w:start w:val="1"/>
      <w:numFmt w:val="decimal"/>
      <w:lvlText w:val="%1."/>
      <w:lvlJc w:val="left"/>
      <w:pPr>
        <w:ind w:left="360" w:hanging="360"/>
      </w:pPr>
      <w:rPr>
        <w:rFonts w:hint="default"/>
        <w:b w:val="0"/>
        <w:bCs w:val="0"/>
      </w:rPr>
    </w:lvl>
    <w:lvl w:ilvl="1" w:tplc="D71286BE">
      <w:start w:val="1"/>
      <w:numFmt w:val="lowerLetter"/>
      <w:lvlText w:val="%2."/>
      <w:lvlJc w:val="left"/>
      <w:pPr>
        <w:ind w:left="1080" w:hanging="360"/>
      </w:pPr>
    </w:lvl>
    <w:lvl w:ilvl="2" w:tplc="9760CA4E" w:tentative="1">
      <w:start w:val="1"/>
      <w:numFmt w:val="lowerRoman"/>
      <w:lvlText w:val="%3."/>
      <w:lvlJc w:val="right"/>
      <w:pPr>
        <w:ind w:left="1800" w:hanging="180"/>
      </w:pPr>
    </w:lvl>
    <w:lvl w:ilvl="3" w:tplc="8D7652A8" w:tentative="1">
      <w:start w:val="1"/>
      <w:numFmt w:val="decimal"/>
      <w:lvlText w:val="%4."/>
      <w:lvlJc w:val="left"/>
      <w:pPr>
        <w:ind w:left="2520" w:hanging="360"/>
      </w:pPr>
    </w:lvl>
    <w:lvl w:ilvl="4" w:tplc="8DB6FE4E" w:tentative="1">
      <w:start w:val="1"/>
      <w:numFmt w:val="lowerLetter"/>
      <w:lvlText w:val="%5."/>
      <w:lvlJc w:val="left"/>
      <w:pPr>
        <w:ind w:left="3240" w:hanging="360"/>
      </w:pPr>
    </w:lvl>
    <w:lvl w:ilvl="5" w:tplc="C32604D2" w:tentative="1">
      <w:start w:val="1"/>
      <w:numFmt w:val="lowerRoman"/>
      <w:lvlText w:val="%6."/>
      <w:lvlJc w:val="right"/>
      <w:pPr>
        <w:ind w:left="3960" w:hanging="180"/>
      </w:pPr>
    </w:lvl>
    <w:lvl w:ilvl="6" w:tplc="3E5E22E8" w:tentative="1">
      <w:start w:val="1"/>
      <w:numFmt w:val="decimal"/>
      <w:lvlText w:val="%7."/>
      <w:lvlJc w:val="left"/>
      <w:pPr>
        <w:ind w:left="4680" w:hanging="360"/>
      </w:pPr>
    </w:lvl>
    <w:lvl w:ilvl="7" w:tplc="850814BC" w:tentative="1">
      <w:start w:val="1"/>
      <w:numFmt w:val="lowerLetter"/>
      <w:lvlText w:val="%8."/>
      <w:lvlJc w:val="left"/>
      <w:pPr>
        <w:ind w:left="5400" w:hanging="360"/>
      </w:pPr>
    </w:lvl>
    <w:lvl w:ilvl="8" w:tplc="E3B09CEA" w:tentative="1">
      <w:start w:val="1"/>
      <w:numFmt w:val="lowerRoman"/>
      <w:lvlText w:val="%9."/>
      <w:lvlJc w:val="right"/>
      <w:pPr>
        <w:ind w:left="6120" w:hanging="180"/>
      </w:pPr>
    </w:lvl>
  </w:abstractNum>
  <w:abstractNum w:abstractNumId="18" w15:restartNumberingAfterBreak="0">
    <w:nsid w:val="35A377CA"/>
    <w:multiLevelType w:val="hybridMultilevel"/>
    <w:tmpl w:val="A354722E"/>
    <w:lvl w:ilvl="0" w:tplc="76FC29BE">
      <w:start w:val="1"/>
      <w:numFmt w:val="decimal"/>
      <w:lvlText w:val="%1."/>
      <w:lvlJc w:val="left"/>
      <w:pPr>
        <w:ind w:left="360" w:hanging="360"/>
      </w:pPr>
      <w:rPr>
        <w:rFonts w:hint="default"/>
        <w:b w:val="0"/>
        <w:bCs w:val="0"/>
      </w:rPr>
    </w:lvl>
    <w:lvl w:ilvl="1" w:tplc="A558BDFE">
      <w:start w:val="1"/>
      <w:numFmt w:val="lowerLetter"/>
      <w:lvlText w:val="%2."/>
      <w:lvlJc w:val="left"/>
      <w:pPr>
        <w:ind w:left="1080" w:hanging="360"/>
      </w:pPr>
    </w:lvl>
    <w:lvl w:ilvl="2" w:tplc="4BBA9990" w:tentative="1">
      <w:start w:val="1"/>
      <w:numFmt w:val="lowerRoman"/>
      <w:lvlText w:val="%3."/>
      <w:lvlJc w:val="right"/>
      <w:pPr>
        <w:ind w:left="1800" w:hanging="180"/>
      </w:pPr>
    </w:lvl>
    <w:lvl w:ilvl="3" w:tplc="9E82503C" w:tentative="1">
      <w:start w:val="1"/>
      <w:numFmt w:val="decimal"/>
      <w:lvlText w:val="%4."/>
      <w:lvlJc w:val="left"/>
      <w:pPr>
        <w:ind w:left="2520" w:hanging="360"/>
      </w:pPr>
    </w:lvl>
    <w:lvl w:ilvl="4" w:tplc="792C2DAE" w:tentative="1">
      <w:start w:val="1"/>
      <w:numFmt w:val="lowerLetter"/>
      <w:lvlText w:val="%5."/>
      <w:lvlJc w:val="left"/>
      <w:pPr>
        <w:ind w:left="3240" w:hanging="360"/>
      </w:pPr>
    </w:lvl>
    <w:lvl w:ilvl="5" w:tplc="E792715A" w:tentative="1">
      <w:start w:val="1"/>
      <w:numFmt w:val="lowerRoman"/>
      <w:lvlText w:val="%6."/>
      <w:lvlJc w:val="right"/>
      <w:pPr>
        <w:ind w:left="3960" w:hanging="180"/>
      </w:pPr>
    </w:lvl>
    <w:lvl w:ilvl="6" w:tplc="18FCE67C" w:tentative="1">
      <w:start w:val="1"/>
      <w:numFmt w:val="decimal"/>
      <w:lvlText w:val="%7."/>
      <w:lvlJc w:val="left"/>
      <w:pPr>
        <w:ind w:left="4680" w:hanging="360"/>
      </w:pPr>
    </w:lvl>
    <w:lvl w:ilvl="7" w:tplc="A2ECC7BC" w:tentative="1">
      <w:start w:val="1"/>
      <w:numFmt w:val="lowerLetter"/>
      <w:lvlText w:val="%8."/>
      <w:lvlJc w:val="left"/>
      <w:pPr>
        <w:ind w:left="5400" w:hanging="360"/>
      </w:pPr>
    </w:lvl>
    <w:lvl w:ilvl="8" w:tplc="0E9A6B68" w:tentative="1">
      <w:start w:val="1"/>
      <w:numFmt w:val="lowerRoman"/>
      <w:lvlText w:val="%9."/>
      <w:lvlJc w:val="right"/>
      <w:pPr>
        <w:ind w:left="6120" w:hanging="180"/>
      </w:pPr>
    </w:lvl>
  </w:abstractNum>
  <w:abstractNum w:abstractNumId="19" w15:restartNumberingAfterBreak="0">
    <w:nsid w:val="35FD754F"/>
    <w:multiLevelType w:val="multilevel"/>
    <w:tmpl w:val="36FA7EF0"/>
    <w:lvl w:ilvl="0">
      <w:start w:val="5"/>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20" w15:restartNumberingAfterBreak="0">
    <w:nsid w:val="36B32AC7"/>
    <w:multiLevelType w:val="hybridMultilevel"/>
    <w:tmpl w:val="E45C4B7C"/>
    <w:lvl w:ilvl="0" w:tplc="FC4A5B22">
      <w:start w:val="1"/>
      <w:numFmt w:val="decimal"/>
      <w:lvlText w:val="%1."/>
      <w:lvlJc w:val="left"/>
      <w:pPr>
        <w:ind w:left="360" w:hanging="360"/>
      </w:pPr>
      <w:rPr>
        <w:rFonts w:hint="default"/>
        <w:b w:val="0"/>
        <w:bCs w:val="0"/>
        <w:i w:val="0"/>
        <w:iCs w:val="0"/>
        <w:lang w:val="en-US" w:bidi="he-IL"/>
      </w:rPr>
    </w:lvl>
    <w:lvl w:ilvl="1" w:tplc="963AB9F6">
      <w:start w:val="1"/>
      <w:numFmt w:val="lowerLetter"/>
      <w:lvlText w:val="%2."/>
      <w:lvlJc w:val="left"/>
      <w:pPr>
        <w:ind w:left="1080" w:hanging="360"/>
      </w:pPr>
    </w:lvl>
    <w:lvl w:ilvl="2" w:tplc="8D50DC50" w:tentative="1">
      <w:start w:val="1"/>
      <w:numFmt w:val="lowerRoman"/>
      <w:lvlText w:val="%3."/>
      <w:lvlJc w:val="right"/>
      <w:pPr>
        <w:ind w:left="1800" w:hanging="180"/>
      </w:pPr>
    </w:lvl>
    <w:lvl w:ilvl="3" w:tplc="8834B2CC" w:tentative="1">
      <w:start w:val="1"/>
      <w:numFmt w:val="decimal"/>
      <w:lvlText w:val="%4."/>
      <w:lvlJc w:val="left"/>
      <w:pPr>
        <w:ind w:left="2520" w:hanging="360"/>
      </w:pPr>
    </w:lvl>
    <w:lvl w:ilvl="4" w:tplc="E11EEFD2" w:tentative="1">
      <w:start w:val="1"/>
      <w:numFmt w:val="lowerLetter"/>
      <w:lvlText w:val="%5."/>
      <w:lvlJc w:val="left"/>
      <w:pPr>
        <w:ind w:left="3240" w:hanging="360"/>
      </w:pPr>
    </w:lvl>
    <w:lvl w:ilvl="5" w:tplc="DBC0E50E" w:tentative="1">
      <w:start w:val="1"/>
      <w:numFmt w:val="lowerRoman"/>
      <w:lvlText w:val="%6."/>
      <w:lvlJc w:val="right"/>
      <w:pPr>
        <w:ind w:left="3960" w:hanging="180"/>
      </w:pPr>
    </w:lvl>
    <w:lvl w:ilvl="6" w:tplc="CAC211A8" w:tentative="1">
      <w:start w:val="1"/>
      <w:numFmt w:val="decimal"/>
      <w:lvlText w:val="%7."/>
      <w:lvlJc w:val="left"/>
      <w:pPr>
        <w:ind w:left="4680" w:hanging="360"/>
      </w:pPr>
    </w:lvl>
    <w:lvl w:ilvl="7" w:tplc="D6A28742" w:tentative="1">
      <w:start w:val="1"/>
      <w:numFmt w:val="lowerLetter"/>
      <w:lvlText w:val="%8."/>
      <w:lvlJc w:val="left"/>
      <w:pPr>
        <w:ind w:left="5400" w:hanging="360"/>
      </w:pPr>
    </w:lvl>
    <w:lvl w:ilvl="8" w:tplc="6952E0DA" w:tentative="1">
      <w:start w:val="1"/>
      <w:numFmt w:val="lowerRoman"/>
      <w:lvlText w:val="%9."/>
      <w:lvlJc w:val="right"/>
      <w:pPr>
        <w:ind w:left="6120" w:hanging="180"/>
      </w:pPr>
    </w:lvl>
  </w:abstractNum>
  <w:abstractNum w:abstractNumId="21" w15:restartNumberingAfterBreak="0">
    <w:nsid w:val="38706AB5"/>
    <w:multiLevelType w:val="hybridMultilevel"/>
    <w:tmpl w:val="E21841D6"/>
    <w:lvl w:ilvl="0" w:tplc="4F9EDA1E">
      <w:start w:val="1"/>
      <w:numFmt w:val="hebrew1"/>
      <w:lvlText w:val="%1."/>
      <w:lvlJc w:val="left"/>
      <w:pPr>
        <w:ind w:left="720" w:hanging="360"/>
      </w:pPr>
      <w:rPr>
        <w:rFonts w:asciiTheme="minorHAnsi" w:eastAsiaTheme="minorHAnsi" w:hAnsiTheme="minorHAnsi" w:cs="David"/>
      </w:rPr>
    </w:lvl>
    <w:lvl w:ilvl="1" w:tplc="59962F74" w:tentative="1">
      <w:start w:val="1"/>
      <w:numFmt w:val="lowerLetter"/>
      <w:lvlText w:val="%2."/>
      <w:lvlJc w:val="left"/>
      <w:pPr>
        <w:ind w:left="1440" w:hanging="360"/>
      </w:pPr>
    </w:lvl>
    <w:lvl w:ilvl="2" w:tplc="016E2564" w:tentative="1">
      <w:start w:val="1"/>
      <w:numFmt w:val="lowerRoman"/>
      <w:lvlText w:val="%3."/>
      <w:lvlJc w:val="right"/>
      <w:pPr>
        <w:ind w:left="2160" w:hanging="180"/>
      </w:pPr>
    </w:lvl>
    <w:lvl w:ilvl="3" w:tplc="F46094FC" w:tentative="1">
      <w:start w:val="1"/>
      <w:numFmt w:val="decimal"/>
      <w:lvlText w:val="%4."/>
      <w:lvlJc w:val="left"/>
      <w:pPr>
        <w:ind w:left="2880" w:hanging="360"/>
      </w:pPr>
    </w:lvl>
    <w:lvl w:ilvl="4" w:tplc="31E8120C" w:tentative="1">
      <w:start w:val="1"/>
      <w:numFmt w:val="lowerLetter"/>
      <w:lvlText w:val="%5."/>
      <w:lvlJc w:val="left"/>
      <w:pPr>
        <w:ind w:left="3600" w:hanging="360"/>
      </w:pPr>
    </w:lvl>
    <w:lvl w:ilvl="5" w:tplc="AAE819A4" w:tentative="1">
      <w:start w:val="1"/>
      <w:numFmt w:val="lowerRoman"/>
      <w:lvlText w:val="%6."/>
      <w:lvlJc w:val="right"/>
      <w:pPr>
        <w:ind w:left="4320" w:hanging="180"/>
      </w:pPr>
    </w:lvl>
    <w:lvl w:ilvl="6" w:tplc="30163B02" w:tentative="1">
      <w:start w:val="1"/>
      <w:numFmt w:val="decimal"/>
      <w:lvlText w:val="%7."/>
      <w:lvlJc w:val="left"/>
      <w:pPr>
        <w:ind w:left="5040" w:hanging="360"/>
      </w:pPr>
    </w:lvl>
    <w:lvl w:ilvl="7" w:tplc="1FF6A216" w:tentative="1">
      <w:start w:val="1"/>
      <w:numFmt w:val="lowerLetter"/>
      <w:lvlText w:val="%8."/>
      <w:lvlJc w:val="left"/>
      <w:pPr>
        <w:ind w:left="5760" w:hanging="360"/>
      </w:pPr>
    </w:lvl>
    <w:lvl w:ilvl="8" w:tplc="B508A318" w:tentative="1">
      <w:start w:val="1"/>
      <w:numFmt w:val="lowerRoman"/>
      <w:lvlText w:val="%9."/>
      <w:lvlJc w:val="right"/>
      <w:pPr>
        <w:ind w:left="6480" w:hanging="180"/>
      </w:pPr>
    </w:lvl>
  </w:abstractNum>
  <w:abstractNum w:abstractNumId="22" w15:restartNumberingAfterBreak="0">
    <w:nsid w:val="38EA3663"/>
    <w:multiLevelType w:val="hybridMultilevel"/>
    <w:tmpl w:val="8F067D5C"/>
    <w:lvl w:ilvl="0" w:tplc="11041AC0">
      <w:start w:val="1"/>
      <w:numFmt w:val="hebrew1"/>
      <w:lvlText w:val="(%1)"/>
      <w:lvlJc w:val="left"/>
      <w:pPr>
        <w:ind w:left="1074" w:hanging="360"/>
      </w:pPr>
      <w:rPr>
        <w:rFonts w:hint="default"/>
        <w:i w:val="0"/>
        <w:lang w:val="en-US"/>
      </w:rPr>
    </w:lvl>
    <w:lvl w:ilvl="1" w:tplc="A53466A8" w:tentative="1">
      <w:start w:val="1"/>
      <w:numFmt w:val="lowerLetter"/>
      <w:lvlText w:val="%2."/>
      <w:lvlJc w:val="left"/>
      <w:pPr>
        <w:ind w:left="1794" w:hanging="360"/>
      </w:pPr>
    </w:lvl>
    <w:lvl w:ilvl="2" w:tplc="9C365822" w:tentative="1">
      <w:start w:val="1"/>
      <w:numFmt w:val="lowerRoman"/>
      <w:lvlText w:val="%3."/>
      <w:lvlJc w:val="right"/>
      <w:pPr>
        <w:ind w:left="2514" w:hanging="180"/>
      </w:pPr>
    </w:lvl>
    <w:lvl w:ilvl="3" w:tplc="615C87A2" w:tentative="1">
      <w:start w:val="1"/>
      <w:numFmt w:val="decimal"/>
      <w:lvlText w:val="%4."/>
      <w:lvlJc w:val="left"/>
      <w:pPr>
        <w:ind w:left="3234" w:hanging="360"/>
      </w:pPr>
    </w:lvl>
    <w:lvl w:ilvl="4" w:tplc="EF28504C" w:tentative="1">
      <w:start w:val="1"/>
      <w:numFmt w:val="lowerLetter"/>
      <w:lvlText w:val="%5."/>
      <w:lvlJc w:val="left"/>
      <w:pPr>
        <w:ind w:left="3954" w:hanging="360"/>
      </w:pPr>
    </w:lvl>
    <w:lvl w:ilvl="5" w:tplc="FC90C136" w:tentative="1">
      <w:start w:val="1"/>
      <w:numFmt w:val="lowerRoman"/>
      <w:lvlText w:val="%6."/>
      <w:lvlJc w:val="right"/>
      <w:pPr>
        <w:ind w:left="4674" w:hanging="180"/>
      </w:pPr>
    </w:lvl>
    <w:lvl w:ilvl="6" w:tplc="B9BCEC28" w:tentative="1">
      <w:start w:val="1"/>
      <w:numFmt w:val="decimal"/>
      <w:lvlText w:val="%7."/>
      <w:lvlJc w:val="left"/>
      <w:pPr>
        <w:ind w:left="5394" w:hanging="360"/>
      </w:pPr>
    </w:lvl>
    <w:lvl w:ilvl="7" w:tplc="62E6886A" w:tentative="1">
      <w:start w:val="1"/>
      <w:numFmt w:val="lowerLetter"/>
      <w:lvlText w:val="%8."/>
      <w:lvlJc w:val="left"/>
      <w:pPr>
        <w:ind w:left="6114" w:hanging="360"/>
      </w:pPr>
    </w:lvl>
    <w:lvl w:ilvl="8" w:tplc="CD3CEF2C" w:tentative="1">
      <w:start w:val="1"/>
      <w:numFmt w:val="lowerRoman"/>
      <w:lvlText w:val="%9."/>
      <w:lvlJc w:val="right"/>
      <w:pPr>
        <w:ind w:left="6834" w:hanging="180"/>
      </w:pPr>
    </w:lvl>
  </w:abstractNum>
  <w:abstractNum w:abstractNumId="23" w15:restartNumberingAfterBreak="0">
    <w:nsid w:val="39BC2CD9"/>
    <w:multiLevelType w:val="hybridMultilevel"/>
    <w:tmpl w:val="60061E4A"/>
    <w:lvl w:ilvl="0" w:tplc="30C8CAC0">
      <w:numFmt w:val="bullet"/>
      <w:lvlText w:val="-"/>
      <w:lvlJc w:val="left"/>
      <w:pPr>
        <w:ind w:left="720" w:hanging="360"/>
      </w:pPr>
      <w:rPr>
        <w:rFonts w:ascii="Calibri" w:eastAsia="Calibri" w:hAnsi="Calibri" w:cs="David" w:hint="default"/>
      </w:rPr>
    </w:lvl>
    <w:lvl w:ilvl="1" w:tplc="D0C22AEA" w:tentative="1">
      <w:start w:val="1"/>
      <w:numFmt w:val="bullet"/>
      <w:lvlText w:val="o"/>
      <w:lvlJc w:val="left"/>
      <w:pPr>
        <w:ind w:left="1440" w:hanging="360"/>
      </w:pPr>
      <w:rPr>
        <w:rFonts w:ascii="Courier New" w:hAnsi="Courier New" w:cs="Courier New" w:hint="default"/>
      </w:rPr>
    </w:lvl>
    <w:lvl w:ilvl="2" w:tplc="DB4EDEDA" w:tentative="1">
      <w:start w:val="1"/>
      <w:numFmt w:val="bullet"/>
      <w:lvlText w:val=""/>
      <w:lvlJc w:val="left"/>
      <w:pPr>
        <w:ind w:left="2160" w:hanging="360"/>
      </w:pPr>
      <w:rPr>
        <w:rFonts w:ascii="Wingdings" w:hAnsi="Wingdings" w:hint="default"/>
      </w:rPr>
    </w:lvl>
    <w:lvl w:ilvl="3" w:tplc="D770930E" w:tentative="1">
      <w:start w:val="1"/>
      <w:numFmt w:val="bullet"/>
      <w:lvlText w:val=""/>
      <w:lvlJc w:val="left"/>
      <w:pPr>
        <w:ind w:left="2880" w:hanging="360"/>
      </w:pPr>
      <w:rPr>
        <w:rFonts w:ascii="Symbol" w:hAnsi="Symbol" w:hint="default"/>
      </w:rPr>
    </w:lvl>
    <w:lvl w:ilvl="4" w:tplc="0C82488C" w:tentative="1">
      <w:start w:val="1"/>
      <w:numFmt w:val="bullet"/>
      <w:lvlText w:val="o"/>
      <w:lvlJc w:val="left"/>
      <w:pPr>
        <w:ind w:left="3600" w:hanging="360"/>
      </w:pPr>
      <w:rPr>
        <w:rFonts w:ascii="Courier New" w:hAnsi="Courier New" w:cs="Courier New" w:hint="default"/>
      </w:rPr>
    </w:lvl>
    <w:lvl w:ilvl="5" w:tplc="B97EC19E" w:tentative="1">
      <w:start w:val="1"/>
      <w:numFmt w:val="bullet"/>
      <w:lvlText w:val=""/>
      <w:lvlJc w:val="left"/>
      <w:pPr>
        <w:ind w:left="4320" w:hanging="360"/>
      </w:pPr>
      <w:rPr>
        <w:rFonts w:ascii="Wingdings" w:hAnsi="Wingdings" w:hint="default"/>
      </w:rPr>
    </w:lvl>
    <w:lvl w:ilvl="6" w:tplc="40D460EA" w:tentative="1">
      <w:start w:val="1"/>
      <w:numFmt w:val="bullet"/>
      <w:lvlText w:val=""/>
      <w:lvlJc w:val="left"/>
      <w:pPr>
        <w:ind w:left="5040" w:hanging="360"/>
      </w:pPr>
      <w:rPr>
        <w:rFonts w:ascii="Symbol" w:hAnsi="Symbol" w:hint="default"/>
      </w:rPr>
    </w:lvl>
    <w:lvl w:ilvl="7" w:tplc="6D76E0EA" w:tentative="1">
      <w:start w:val="1"/>
      <w:numFmt w:val="bullet"/>
      <w:lvlText w:val="o"/>
      <w:lvlJc w:val="left"/>
      <w:pPr>
        <w:ind w:left="5760" w:hanging="360"/>
      </w:pPr>
      <w:rPr>
        <w:rFonts w:ascii="Courier New" w:hAnsi="Courier New" w:cs="Courier New" w:hint="default"/>
      </w:rPr>
    </w:lvl>
    <w:lvl w:ilvl="8" w:tplc="1DF47C84" w:tentative="1">
      <w:start w:val="1"/>
      <w:numFmt w:val="bullet"/>
      <w:lvlText w:val=""/>
      <w:lvlJc w:val="left"/>
      <w:pPr>
        <w:ind w:left="6480" w:hanging="360"/>
      </w:pPr>
      <w:rPr>
        <w:rFonts w:ascii="Wingdings" w:hAnsi="Wingdings" w:hint="default"/>
      </w:rPr>
    </w:lvl>
  </w:abstractNum>
  <w:abstractNum w:abstractNumId="24" w15:restartNumberingAfterBreak="0">
    <w:nsid w:val="3F5A2990"/>
    <w:multiLevelType w:val="hybridMultilevel"/>
    <w:tmpl w:val="C72097D0"/>
    <w:lvl w:ilvl="0" w:tplc="0D20EE2E">
      <w:start w:val="1"/>
      <w:numFmt w:val="decimal"/>
      <w:lvlText w:val="%1."/>
      <w:lvlJc w:val="left"/>
      <w:pPr>
        <w:ind w:left="720" w:hanging="360"/>
      </w:pPr>
      <w:rPr>
        <w:rFonts w:hint="default"/>
        <w:lang w:bidi="he-IL"/>
      </w:rPr>
    </w:lvl>
    <w:lvl w:ilvl="1" w:tplc="13866CA4" w:tentative="1">
      <w:start w:val="1"/>
      <w:numFmt w:val="lowerLetter"/>
      <w:lvlText w:val="%2."/>
      <w:lvlJc w:val="left"/>
      <w:pPr>
        <w:ind w:left="1440" w:hanging="360"/>
      </w:pPr>
    </w:lvl>
    <w:lvl w:ilvl="2" w:tplc="42089188" w:tentative="1">
      <w:start w:val="1"/>
      <w:numFmt w:val="lowerRoman"/>
      <w:lvlText w:val="%3."/>
      <w:lvlJc w:val="right"/>
      <w:pPr>
        <w:ind w:left="2160" w:hanging="180"/>
      </w:pPr>
    </w:lvl>
    <w:lvl w:ilvl="3" w:tplc="87D2E34E" w:tentative="1">
      <w:start w:val="1"/>
      <w:numFmt w:val="decimal"/>
      <w:lvlText w:val="%4."/>
      <w:lvlJc w:val="left"/>
      <w:pPr>
        <w:ind w:left="2880" w:hanging="360"/>
      </w:pPr>
    </w:lvl>
    <w:lvl w:ilvl="4" w:tplc="ECD44A96" w:tentative="1">
      <w:start w:val="1"/>
      <w:numFmt w:val="lowerLetter"/>
      <w:lvlText w:val="%5."/>
      <w:lvlJc w:val="left"/>
      <w:pPr>
        <w:ind w:left="3600" w:hanging="360"/>
      </w:pPr>
    </w:lvl>
    <w:lvl w:ilvl="5" w:tplc="B92E9198" w:tentative="1">
      <w:start w:val="1"/>
      <w:numFmt w:val="lowerRoman"/>
      <w:lvlText w:val="%6."/>
      <w:lvlJc w:val="right"/>
      <w:pPr>
        <w:ind w:left="4320" w:hanging="180"/>
      </w:pPr>
    </w:lvl>
    <w:lvl w:ilvl="6" w:tplc="F29845CA" w:tentative="1">
      <w:start w:val="1"/>
      <w:numFmt w:val="decimal"/>
      <w:lvlText w:val="%7."/>
      <w:lvlJc w:val="left"/>
      <w:pPr>
        <w:ind w:left="5040" w:hanging="360"/>
      </w:pPr>
    </w:lvl>
    <w:lvl w:ilvl="7" w:tplc="B71053E0" w:tentative="1">
      <w:start w:val="1"/>
      <w:numFmt w:val="lowerLetter"/>
      <w:lvlText w:val="%8."/>
      <w:lvlJc w:val="left"/>
      <w:pPr>
        <w:ind w:left="5760" w:hanging="360"/>
      </w:pPr>
    </w:lvl>
    <w:lvl w:ilvl="8" w:tplc="19FADA4C" w:tentative="1">
      <w:start w:val="1"/>
      <w:numFmt w:val="lowerRoman"/>
      <w:lvlText w:val="%9."/>
      <w:lvlJc w:val="right"/>
      <w:pPr>
        <w:ind w:left="6480" w:hanging="180"/>
      </w:pPr>
    </w:lvl>
  </w:abstractNum>
  <w:abstractNum w:abstractNumId="25" w15:restartNumberingAfterBreak="0">
    <w:nsid w:val="405954A5"/>
    <w:multiLevelType w:val="hybridMultilevel"/>
    <w:tmpl w:val="5598FA90"/>
    <w:lvl w:ilvl="0" w:tplc="0EA40142">
      <w:start w:val="76"/>
      <w:numFmt w:val="decimal"/>
      <w:lvlText w:val="%1."/>
      <w:lvlJc w:val="left"/>
      <w:pPr>
        <w:ind w:left="302" w:hanging="360"/>
      </w:pPr>
      <w:rPr>
        <w:rFonts w:hint="default"/>
      </w:rPr>
    </w:lvl>
    <w:lvl w:ilvl="1" w:tplc="88B02F0C" w:tentative="1">
      <w:start w:val="1"/>
      <w:numFmt w:val="lowerLetter"/>
      <w:lvlText w:val="%2."/>
      <w:lvlJc w:val="left"/>
      <w:pPr>
        <w:ind w:left="1022" w:hanging="360"/>
      </w:pPr>
    </w:lvl>
    <w:lvl w:ilvl="2" w:tplc="3B327ABA" w:tentative="1">
      <w:start w:val="1"/>
      <w:numFmt w:val="lowerRoman"/>
      <w:lvlText w:val="%3."/>
      <w:lvlJc w:val="right"/>
      <w:pPr>
        <w:ind w:left="1742" w:hanging="180"/>
      </w:pPr>
    </w:lvl>
    <w:lvl w:ilvl="3" w:tplc="BB227E1A" w:tentative="1">
      <w:start w:val="1"/>
      <w:numFmt w:val="decimal"/>
      <w:lvlText w:val="%4."/>
      <w:lvlJc w:val="left"/>
      <w:pPr>
        <w:ind w:left="2462" w:hanging="360"/>
      </w:pPr>
    </w:lvl>
    <w:lvl w:ilvl="4" w:tplc="35FA128A" w:tentative="1">
      <w:start w:val="1"/>
      <w:numFmt w:val="lowerLetter"/>
      <w:lvlText w:val="%5."/>
      <w:lvlJc w:val="left"/>
      <w:pPr>
        <w:ind w:left="3182" w:hanging="360"/>
      </w:pPr>
    </w:lvl>
    <w:lvl w:ilvl="5" w:tplc="91586FBC" w:tentative="1">
      <w:start w:val="1"/>
      <w:numFmt w:val="lowerRoman"/>
      <w:lvlText w:val="%6."/>
      <w:lvlJc w:val="right"/>
      <w:pPr>
        <w:ind w:left="3902" w:hanging="180"/>
      </w:pPr>
    </w:lvl>
    <w:lvl w:ilvl="6" w:tplc="0E08A290" w:tentative="1">
      <w:start w:val="1"/>
      <w:numFmt w:val="decimal"/>
      <w:lvlText w:val="%7."/>
      <w:lvlJc w:val="left"/>
      <w:pPr>
        <w:ind w:left="4622" w:hanging="360"/>
      </w:pPr>
    </w:lvl>
    <w:lvl w:ilvl="7" w:tplc="0F84B040" w:tentative="1">
      <w:start w:val="1"/>
      <w:numFmt w:val="lowerLetter"/>
      <w:lvlText w:val="%8."/>
      <w:lvlJc w:val="left"/>
      <w:pPr>
        <w:ind w:left="5342" w:hanging="360"/>
      </w:pPr>
    </w:lvl>
    <w:lvl w:ilvl="8" w:tplc="1EE4579E" w:tentative="1">
      <w:start w:val="1"/>
      <w:numFmt w:val="lowerRoman"/>
      <w:lvlText w:val="%9."/>
      <w:lvlJc w:val="right"/>
      <w:pPr>
        <w:ind w:left="6062" w:hanging="180"/>
      </w:pPr>
    </w:lvl>
  </w:abstractNum>
  <w:abstractNum w:abstractNumId="26" w15:restartNumberingAfterBreak="0">
    <w:nsid w:val="40C207F2"/>
    <w:multiLevelType w:val="hybridMultilevel"/>
    <w:tmpl w:val="E1A4E04C"/>
    <w:lvl w:ilvl="0" w:tplc="081EADB8">
      <w:start w:val="1"/>
      <w:numFmt w:val="hebrew1"/>
      <w:lvlText w:val="%1."/>
      <w:lvlJc w:val="center"/>
      <w:pPr>
        <w:ind w:left="720" w:hanging="360"/>
      </w:pPr>
      <w:rPr>
        <w:b w:val="0"/>
        <w:bCs w:val="0"/>
        <w:lang w:val="en-US"/>
      </w:rPr>
    </w:lvl>
    <w:lvl w:ilvl="1" w:tplc="07DA7AE8" w:tentative="1">
      <w:start w:val="1"/>
      <w:numFmt w:val="lowerLetter"/>
      <w:lvlText w:val="%2."/>
      <w:lvlJc w:val="left"/>
      <w:pPr>
        <w:ind w:left="1440" w:hanging="360"/>
      </w:pPr>
    </w:lvl>
    <w:lvl w:ilvl="2" w:tplc="74C086EA" w:tentative="1">
      <w:start w:val="1"/>
      <w:numFmt w:val="lowerRoman"/>
      <w:lvlText w:val="%3."/>
      <w:lvlJc w:val="right"/>
      <w:pPr>
        <w:ind w:left="2160" w:hanging="180"/>
      </w:pPr>
    </w:lvl>
    <w:lvl w:ilvl="3" w:tplc="3E1C1F68" w:tentative="1">
      <w:start w:val="1"/>
      <w:numFmt w:val="decimal"/>
      <w:lvlText w:val="%4."/>
      <w:lvlJc w:val="left"/>
      <w:pPr>
        <w:ind w:left="2880" w:hanging="360"/>
      </w:pPr>
    </w:lvl>
    <w:lvl w:ilvl="4" w:tplc="300CB24E" w:tentative="1">
      <w:start w:val="1"/>
      <w:numFmt w:val="lowerLetter"/>
      <w:lvlText w:val="%5."/>
      <w:lvlJc w:val="left"/>
      <w:pPr>
        <w:ind w:left="3600" w:hanging="360"/>
      </w:pPr>
    </w:lvl>
    <w:lvl w:ilvl="5" w:tplc="C6400D54" w:tentative="1">
      <w:start w:val="1"/>
      <w:numFmt w:val="lowerRoman"/>
      <w:lvlText w:val="%6."/>
      <w:lvlJc w:val="right"/>
      <w:pPr>
        <w:ind w:left="4320" w:hanging="180"/>
      </w:pPr>
    </w:lvl>
    <w:lvl w:ilvl="6" w:tplc="97DECF38" w:tentative="1">
      <w:start w:val="1"/>
      <w:numFmt w:val="decimal"/>
      <w:lvlText w:val="%7."/>
      <w:lvlJc w:val="left"/>
      <w:pPr>
        <w:ind w:left="5040" w:hanging="360"/>
      </w:pPr>
    </w:lvl>
    <w:lvl w:ilvl="7" w:tplc="0D24733C" w:tentative="1">
      <w:start w:val="1"/>
      <w:numFmt w:val="lowerLetter"/>
      <w:lvlText w:val="%8."/>
      <w:lvlJc w:val="left"/>
      <w:pPr>
        <w:ind w:left="5760" w:hanging="360"/>
      </w:pPr>
    </w:lvl>
    <w:lvl w:ilvl="8" w:tplc="21367E16" w:tentative="1">
      <w:start w:val="1"/>
      <w:numFmt w:val="lowerRoman"/>
      <w:lvlText w:val="%9."/>
      <w:lvlJc w:val="right"/>
      <w:pPr>
        <w:ind w:left="6480" w:hanging="180"/>
      </w:pPr>
    </w:lvl>
  </w:abstractNum>
  <w:abstractNum w:abstractNumId="27" w15:restartNumberingAfterBreak="0">
    <w:nsid w:val="459822B6"/>
    <w:multiLevelType w:val="hybridMultilevel"/>
    <w:tmpl w:val="682E3C5E"/>
    <w:lvl w:ilvl="0" w:tplc="AFD28BE8">
      <w:start w:val="1"/>
      <w:numFmt w:val="hebrew1"/>
      <w:lvlText w:val="%1."/>
      <w:lvlJc w:val="left"/>
      <w:pPr>
        <w:ind w:left="720" w:hanging="360"/>
      </w:pPr>
      <w:rPr>
        <w:rFonts w:hint="default"/>
      </w:rPr>
    </w:lvl>
    <w:lvl w:ilvl="1" w:tplc="BDBECDA0" w:tentative="1">
      <w:start w:val="1"/>
      <w:numFmt w:val="lowerLetter"/>
      <w:lvlText w:val="%2."/>
      <w:lvlJc w:val="left"/>
      <w:pPr>
        <w:ind w:left="1440" w:hanging="360"/>
      </w:pPr>
    </w:lvl>
    <w:lvl w:ilvl="2" w:tplc="00588754" w:tentative="1">
      <w:start w:val="1"/>
      <w:numFmt w:val="lowerRoman"/>
      <w:lvlText w:val="%3."/>
      <w:lvlJc w:val="right"/>
      <w:pPr>
        <w:ind w:left="2160" w:hanging="180"/>
      </w:pPr>
    </w:lvl>
    <w:lvl w:ilvl="3" w:tplc="0AB4F04A" w:tentative="1">
      <w:start w:val="1"/>
      <w:numFmt w:val="decimal"/>
      <w:lvlText w:val="%4."/>
      <w:lvlJc w:val="left"/>
      <w:pPr>
        <w:ind w:left="2880" w:hanging="360"/>
      </w:pPr>
    </w:lvl>
    <w:lvl w:ilvl="4" w:tplc="0870282A" w:tentative="1">
      <w:start w:val="1"/>
      <w:numFmt w:val="lowerLetter"/>
      <w:lvlText w:val="%5."/>
      <w:lvlJc w:val="left"/>
      <w:pPr>
        <w:ind w:left="3600" w:hanging="360"/>
      </w:pPr>
    </w:lvl>
    <w:lvl w:ilvl="5" w:tplc="5622C684" w:tentative="1">
      <w:start w:val="1"/>
      <w:numFmt w:val="lowerRoman"/>
      <w:lvlText w:val="%6."/>
      <w:lvlJc w:val="right"/>
      <w:pPr>
        <w:ind w:left="4320" w:hanging="180"/>
      </w:pPr>
    </w:lvl>
    <w:lvl w:ilvl="6" w:tplc="64EE84D8" w:tentative="1">
      <w:start w:val="1"/>
      <w:numFmt w:val="decimal"/>
      <w:lvlText w:val="%7."/>
      <w:lvlJc w:val="left"/>
      <w:pPr>
        <w:ind w:left="5040" w:hanging="360"/>
      </w:pPr>
    </w:lvl>
    <w:lvl w:ilvl="7" w:tplc="B53E7D76" w:tentative="1">
      <w:start w:val="1"/>
      <w:numFmt w:val="lowerLetter"/>
      <w:lvlText w:val="%8."/>
      <w:lvlJc w:val="left"/>
      <w:pPr>
        <w:ind w:left="5760" w:hanging="360"/>
      </w:pPr>
    </w:lvl>
    <w:lvl w:ilvl="8" w:tplc="A63AA6A6" w:tentative="1">
      <w:start w:val="1"/>
      <w:numFmt w:val="lowerRoman"/>
      <w:lvlText w:val="%9."/>
      <w:lvlJc w:val="right"/>
      <w:pPr>
        <w:ind w:left="6480" w:hanging="180"/>
      </w:pPr>
    </w:lvl>
  </w:abstractNum>
  <w:abstractNum w:abstractNumId="28" w15:restartNumberingAfterBreak="0">
    <w:nsid w:val="47622E61"/>
    <w:multiLevelType w:val="hybridMultilevel"/>
    <w:tmpl w:val="4C023C3A"/>
    <w:lvl w:ilvl="0" w:tplc="C6426710">
      <w:start w:val="1"/>
      <w:numFmt w:val="bullet"/>
      <w:lvlText w:val=""/>
      <w:lvlJc w:val="left"/>
      <w:pPr>
        <w:ind w:left="720" w:hanging="360"/>
      </w:pPr>
      <w:rPr>
        <w:rFonts w:ascii="Wingdings" w:hAnsi="Wingdings" w:hint="default"/>
      </w:rPr>
    </w:lvl>
    <w:lvl w:ilvl="1" w:tplc="27B0F89C" w:tentative="1">
      <w:start w:val="1"/>
      <w:numFmt w:val="lowerLetter"/>
      <w:lvlText w:val="%2."/>
      <w:lvlJc w:val="left"/>
      <w:pPr>
        <w:ind w:left="1440" w:hanging="360"/>
      </w:pPr>
    </w:lvl>
    <w:lvl w:ilvl="2" w:tplc="4366FDA4" w:tentative="1">
      <w:start w:val="1"/>
      <w:numFmt w:val="lowerRoman"/>
      <w:lvlText w:val="%3."/>
      <w:lvlJc w:val="right"/>
      <w:pPr>
        <w:ind w:left="2160" w:hanging="180"/>
      </w:pPr>
    </w:lvl>
    <w:lvl w:ilvl="3" w:tplc="13B429AA" w:tentative="1">
      <w:start w:val="1"/>
      <w:numFmt w:val="decimal"/>
      <w:lvlText w:val="%4."/>
      <w:lvlJc w:val="left"/>
      <w:pPr>
        <w:ind w:left="2880" w:hanging="360"/>
      </w:pPr>
    </w:lvl>
    <w:lvl w:ilvl="4" w:tplc="C85AC346" w:tentative="1">
      <w:start w:val="1"/>
      <w:numFmt w:val="lowerLetter"/>
      <w:lvlText w:val="%5."/>
      <w:lvlJc w:val="left"/>
      <w:pPr>
        <w:ind w:left="3600" w:hanging="360"/>
      </w:pPr>
    </w:lvl>
    <w:lvl w:ilvl="5" w:tplc="F2462722" w:tentative="1">
      <w:start w:val="1"/>
      <w:numFmt w:val="lowerRoman"/>
      <w:lvlText w:val="%6."/>
      <w:lvlJc w:val="right"/>
      <w:pPr>
        <w:ind w:left="4320" w:hanging="180"/>
      </w:pPr>
    </w:lvl>
    <w:lvl w:ilvl="6" w:tplc="BE8A3EE2" w:tentative="1">
      <w:start w:val="1"/>
      <w:numFmt w:val="decimal"/>
      <w:lvlText w:val="%7."/>
      <w:lvlJc w:val="left"/>
      <w:pPr>
        <w:ind w:left="5040" w:hanging="360"/>
      </w:pPr>
    </w:lvl>
    <w:lvl w:ilvl="7" w:tplc="F8B603A6" w:tentative="1">
      <w:start w:val="1"/>
      <w:numFmt w:val="lowerLetter"/>
      <w:lvlText w:val="%8."/>
      <w:lvlJc w:val="left"/>
      <w:pPr>
        <w:ind w:left="5760" w:hanging="360"/>
      </w:pPr>
    </w:lvl>
    <w:lvl w:ilvl="8" w:tplc="796A532C" w:tentative="1">
      <w:start w:val="1"/>
      <w:numFmt w:val="lowerRoman"/>
      <w:lvlText w:val="%9."/>
      <w:lvlJc w:val="right"/>
      <w:pPr>
        <w:ind w:left="6480" w:hanging="180"/>
      </w:pPr>
    </w:lvl>
  </w:abstractNum>
  <w:abstractNum w:abstractNumId="29" w15:restartNumberingAfterBreak="0">
    <w:nsid w:val="49224FA4"/>
    <w:multiLevelType w:val="hybridMultilevel"/>
    <w:tmpl w:val="2EFAB8F2"/>
    <w:lvl w:ilvl="0" w:tplc="74E013BA">
      <w:start w:val="1"/>
      <w:numFmt w:val="hebrew1"/>
      <w:lvlText w:val="%1."/>
      <w:lvlJc w:val="left"/>
      <w:pPr>
        <w:ind w:left="360" w:hanging="360"/>
      </w:pPr>
      <w:rPr>
        <w:rFonts w:hint="default"/>
        <w:b/>
      </w:rPr>
    </w:lvl>
    <w:lvl w:ilvl="1" w:tplc="4A00551E" w:tentative="1">
      <w:start w:val="1"/>
      <w:numFmt w:val="lowerLetter"/>
      <w:lvlText w:val="%2."/>
      <w:lvlJc w:val="left"/>
      <w:pPr>
        <w:ind w:left="1080" w:hanging="360"/>
      </w:pPr>
    </w:lvl>
    <w:lvl w:ilvl="2" w:tplc="F3188886" w:tentative="1">
      <w:start w:val="1"/>
      <w:numFmt w:val="lowerRoman"/>
      <w:lvlText w:val="%3."/>
      <w:lvlJc w:val="right"/>
      <w:pPr>
        <w:ind w:left="1800" w:hanging="180"/>
      </w:pPr>
    </w:lvl>
    <w:lvl w:ilvl="3" w:tplc="E8464FA6" w:tentative="1">
      <w:start w:val="1"/>
      <w:numFmt w:val="decimal"/>
      <w:lvlText w:val="%4."/>
      <w:lvlJc w:val="left"/>
      <w:pPr>
        <w:ind w:left="2520" w:hanging="360"/>
      </w:pPr>
    </w:lvl>
    <w:lvl w:ilvl="4" w:tplc="1C4E5238" w:tentative="1">
      <w:start w:val="1"/>
      <w:numFmt w:val="lowerLetter"/>
      <w:lvlText w:val="%5."/>
      <w:lvlJc w:val="left"/>
      <w:pPr>
        <w:ind w:left="3240" w:hanging="360"/>
      </w:pPr>
    </w:lvl>
    <w:lvl w:ilvl="5" w:tplc="95AC7254" w:tentative="1">
      <w:start w:val="1"/>
      <w:numFmt w:val="lowerRoman"/>
      <w:lvlText w:val="%6."/>
      <w:lvlJc w:val="right"/>
      <w:pPr>
        <w:ind w:left="3960" w:hanging="180"/>
      </w:pPr>
    </w:lvl>
    <w:lvl w:ilvl="6" w:tplc="80420A16" w:tentative="1">
      <w:start w:val="1"/>
      <w:numFmt w:val="decimal"/>
      <w:lvlText w:val="%7."/>
      <w:lvlJc w:val="left"/>
      <w:pPr>
        <w:ind w:left="4680" w:hanging="360"/>
      </w:pPr>
    </w:lvl>
    <w:lvl w:ilvl="7" w:tplc="3FD06C82" w:tentative="1">
      <w:start w:val="1"/>
      <w:numFmt w:val="lowerLetter"/>
      <w:lvlText w:val="%8."/>
      <w:lvlJc w:val="left"/>
      <w:pPr>
        <w:ind w:left="5400" w:hanging="360"/>
      </w:pPr>
    </w:lvl>
    <w:lvl w:ilvl="8" w:tplc="4468C8FA" w:tentative="1">
      <w:start w:val="1"/>
      <w:numFmt w:val="lowerRoman"/>
      <w:lvlText w:val="%9."/>
      <w:lvlJc w:val="right"/>
      <w:pPr>
        <w:ind w:left="6120" w:hanging="180"/>
      </w:pPr>
    </w:lvl>
  </w:abstractNum>
  <w:abstractNum w:abstractNumId="30" w15:restartNumberingAfterBreak="0">
    <w:nsid w:val="4B803A45"/>
    <w:multiLevelType w:val="hybridMultilevel"/>
    <w:tmpl w:val="CC22EBBC"/>
    <w:lvl w:ilvl="0" w:tplc="527CCBFE">
      <w:start w:val="1"/>
      <w:numFmt w:val="bullet"/>
      <w:lvlText w:val=""/>
      <w:lvlJc w:val="left"/>
      <w:pPr>
        <w:ind w:left="586" w:hanging="360"/>
      </w:pPr>
      <w:rPr>
        <w:rFonts w:ascii="Wingdings" w:hAnsi="Wingdings" w:hint="default"/>
      </w:rPr>
    </w:lvl>
    <w:lvl w:ilvl="1" w:tplc="7A660096" w:tentative="1">
      <w:start w:val="1"/>
      <w:numFmt w:val="bullet"/>
      <w:lvlText w:val="o"/>
      <w:lvlJc w:val="left"/>
      <w:pPr>
        <w:ind w:left="1306" w:hanging="360"/>
      </w:pPr>
      <w:rPr>
        <w:rFonts w:ascii="Courier New" w:hAnsi="Courier New" w:cs="Courier New" w:hint="default"/>
      </w:rPr>
    </w:lvl>
    <w:lvl w:ilvl="2" w:tplc="B930D822" w:tentative="1">
      <w:start w:val="1"/>
      <w:numFmt w:val="bullet"/>
      <w:lvlText w:val=""/>
      <w:lvlJc w:val="left"/>
      <w:pPr>
        <w:ind w:left="2026" w:hanging="360"/>
      </w:pPr>
      <w:rPr>
        <w:rFonts w:ascii="Wingdings" w:hAnsi="Wingdings" w:hint="default"/>
      </w:rPr>
    </w:lvl>
    <w:lvl w:ilvl="3" w:tplc="4722405A" w:tentative="1">
      <w:start w:val="1"/>
      <w:numFmt w:val="bullet"/>
      <w:lvlText w:val=""/>
      <w:lvlJc w:val="left"/>
      <w:pPr>
        <w:ind w:left="2746" w:hanging="360"/>
      </w:pPr>
      <w:rPr>
        <w:rFonts w:ascii="Symbol" w:hAnsi="Symbol" w:hint="default"/>
      </w:rPr>
    </w:lvl>
    <w:lvl w:ilvl="4" w:tplc="224C454E" w:tentative="1">
      <w:start w:val="1"/>
      <w:numFmt w:val="bullet"/>
      <w:lvlText w:val="o"/>
      <w:lvlJc w:val="left"/>
      <w:pPr>
        <w:ind w:left="3466" w:hanging="360"/>
      </w:pPr>
      <w:rPr>
        <w:rFonts w:ascii="Courier New" w:hAnsi="Courier New" w:cs="Courier New" w:hint="default"/>
      </w:rPr>
    </w:lvl>
    <w:lvl w:ilvl="5" w:tplc="25881E0E" w:tentative="1">
      <w:start w:val="1"/>
      <w:numFmt w:val="bullet"/>
      <w:lvlText w:val=""/>
      <w:lvlJc w:val="left"/>
      <w:pPr>
        <w:ind w:left="4186" w:hanging="360"/>
      </w:pPr>
      <w:rPr>
        <w:rFonts w:ascii="Wingdings" w:hAnsi="Wingdings" w:hint="default"/>
      </w:rPr>
    </w:lvl>
    <w:lvl w:ilvl="6" w:tplc="526668A8" w:tentative="1">
      <w:start w:val="1"/>
      <w:numFmt w:val="bullet"/>
      <w:lvlText w:val=""/>
      <w:lvlJc w:val="left"/>
      <w:pPr>
        <w:ind w:left="4906" w:hanging="360"/>
      </w:pPr>
      <w:rPr>
        <w:rFonts w:ascii="Symbol" w:hAnsi="Symbol" w:hint="default"/>
      </w:rPr>
    </w:lvl>
    <w:lvl w:ilvl="7" w:tplc="672EAFEC" w:tentative="1">
      <w:start w:val="1"/>
      <w:numFmt w:val="bullet"/>
      <w:lvlText w:val="o"/>
      <w:lvlJc w:val="left"/>
      <w:pPr>
        <w:ind w:left="5626" w:hanging="360"/>
      </w:pPr>
      <w:rPr>
        <w:rFonts w:ascii="Courier New" w:hAnsi="Courier New" w:cs="Courier New" w:hint="default"/>
      </w:rPr>
    </w:lvl>
    <w:lvl w:ilvl="8" w:tplc="637ADF96" w:tentative="1">
      <w:start w:val="1"/>
      <w:numFmt w:val="bullet"/>
      <w:lvlText w:val=""/>
      <w:lvlJc w:val="left"/>
      <w:pPr>
        <w:ind w:left="6346" w:hanging="360"/>
      </w:pPr>
      <w:rPr>
        <w:rFonts w:ascii="Wingdings" w:hAnsi="Wingdings" w:hint="default"/>
      </w:rPr>
    </w:lvl>
  </w:abstractNum>
  <w:abstractNum w:abstractNumId="31" w15:restartNumberingAfterBreak="0">
    <w:nsid w:val="4E892111"/>
    <w:multiLevelType w:val="multilevel"/>
    <w:tmpl w:val="6EE6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50604D"/>
    <w:multiLevelType w:val="hybridMultilevel"/>
    <w:tmpl w:val="A19EDCAC"/>
    <w:lvl w:ilvl="0" w:tplc="C85AC1EE">
      <w:start w:val="76"/>
      <w:numFmt w:val="decimal"/>
      <w:lvlText w:val="%1."/>
      <w:lvlJc w:val="left"/>
      <w:pPr>
        <w:ind w:left="302" w:hanging="360"/>
      </w:pPr>
      <w:rPr>
        <w:rFonts w:hint="default"/>
        <w:b w:val="0"/>
        <w:bCs w:val="0"/>
        <w:i w:val="0"/>
        <w:iCs w:val="0"/>
        <w:lang w:val="en-US"/>
      </w:rPr>
    </w:lvl>
    <w:lvl w:ilvl="1" w:tplc="4FDABC60" w:tentative="1">
      <w:start w:val="1"/>
      <w:numFmt w:val="lowerLetter"/>
      <w:lvlText w:val="%2."/>
      <w:lvlJc w:val="left"/>
      <w:pPr>
        <w:ind w:left="1022" w:hanging="360"/>
      </w:pPr>
    </w:lvl>
    <w:lvl w:ilvl="2" w:tplc="5C14EA70" w:tentative="1">
      <w:start w:val="1"/>
      <w:numFmt w:val="lowerRoman"/>
      <w:lvlText w:val="%3."/>
      <w:lvlJc w:val="right"/>
      <w:pPr>
        <w:ind w:left="1742" w:hanging="180"/>
      </w:pPr>
    </w:lvl>
    <w:lvl w:ilvl="3" w:tplc="80F0DCEA" w:tentative="1">
      <w:start w:val="1"/>
      <w:numFmt w:val="decimal"/>
      <w:lvlText w:val="%4."/>
      <w:lvlJc w:val="left"/>
      <w:pPr>
        <w:ind w:left="2462" w:hanging="360"/>
      </w:pPr>
    </w:lvl>
    <w:lvl w:ilvl="4" w:tplc="961C56EA" w:tentative="1">
      <w:start w:val="1"/>
      <w:numFmt w:val="lowerLetter"/>
      <w:lvlText w:val="%5."/>
      <w:lvlJc w:val="left"/>
      <w:pPr>
        <w:ind w:left="3182" w:hanging="360"/>
      </w:pPr>
    </w:lvl>
    <w:lvl w:ilvl="5" w:tplc="B64C32E6" w:tentative="1">
      <w:start w:val="1"/>
      <w:numFmt w:val="lowerRoman"/>
      <w:lvlText w:val="%6."/>
      <w:lvlJc w:val="right"/>
      <w:pPr>
        <w:ind w:left="3902" w:hanging="180"/>
      </w:pPr>
    </w:lvl>
    <w:lvl w:ilvl="6" w:tplc="2C0E6F40" w:tentative="1">
      <w:start w:val="1"/>
      <w:numFmt w:val="decimal"/>
      <w:lvlText w:val="%7."/>
      <w:lvlJc w:val="left"/>
      <w:pPr>
        <w:ind w:left="4622" w:hanging="360"/>
      </w:pPr>
    </w:lvl>
    <w:lvl w:ilvl="7" w:tplc="59D259BE" w:tentative="1">
      <w:start w:val="1"/>
      <w:numFmt w:val="lowerLetter"/>
      <w:lvlText w:val="%8."/>
      <w:lvlJc w:val="left"/>
      <w:pPr>
        <w:ind w:left="5342" w:hanging="360"/>
      </w:pPr>
    </w:lvl>
    <w:lvl w:ilvl="8" w:tplc="47282086" w:tentative="1">
      <w:start w:val="1"/>
      <w:numFmt w:val="lowerRoman"/>
      <w:lvlText w:val="%9."/>
      <w:lvlJc w:val="right"/>
      <w:pPr>
        <w:ind w:left="6062" w:hanging="180"/>
      </w:pPr>
    </w:lvl>
  </w:abstractNum>
  <w:abstractNum w:abstractNumId="33" w15:restartNumberingAfterBreak="0">
    <w:nsid w:val="512A7732"/>
    <w:multiLevelType w:val="hybridMultilevel"/>
    <w:tmpl w:val="BF5E1350"/>
    <w:lvl w:ilvl="0" w:tplc="A612AB6E">
      <w:start w:val="1"/>
      <w:numFmt w:val="hebrew1"/>
      <w:lvlText w:val="%1."/>
      <w:lvlJc w:val="left"/>
      <w:pPr>
        <w:ind w:left="302" w:hanging="360"/>
      </w:pPr>
      <w:rPr>
        <w:rFonts w:ascii="Calibri" w:eastAsia="Calibri" w:hAnsi="Calibri" w:cs="David"/>
        <w:lang w:val="en-US"/>
      </w:rPr>
    </w:lvl>
    <w:lvl w:ilvl="1" w:tplc="26FAC9A4" w:tentative="1">
      <w:start w:val="1"/>
      <w:numFmt w:val="lowerLetter"/>
      <w:lvlText w:val="%2."/>
      <w:lvlJc w:val="left"/>
      <w:pPr>
        <w:ind w:left="1022" w:hanging="360"/>
      </w:pPr>
    </w:lvl>
    <w:lvl w:ilvl="2" w:tplc="174AE93C" w:tentative="1">
      <w:start w:val="1"/>
      <w:numFmt w:val="lowerRoman"/>
      <w:lvlText w:val="%3."/>
      <w:lvlJc w:val="right"/>
      <w:pPr>
        <w:ind w:left="1742" w:hanging="180"/>
      </w:pPr>
    </w:lvl>
    <w:lvl w:ilvl="3" w:tplc="41F6D5CA" w:tentative="1">
      <w:start w:val="1"/>
      <w:numFmt w:val="decimal"/>
      <w:lvlText w:val="%4."/>
      <w:lvlJc w:val="left"/>
      <w:pPr>
        <w:ind w:left="2462" w:hanging="360"/>
      </w:pPr>
    </w:lvl>
    <w:lvl w:ilvl="4" w:tplc="2662D026" w:tentative="1">
      <w:start w:val="1"/>
      <w:numFmt w:val="lowerLetter"/>
      <w:lvlText w:val="%5."/>
      <w:lvlJc w:val="left"/>
      <w:pPr>
        <w:ind w:left="3182" w:hanging="360"/>
      </w:pPr>
    </w:lvl>
    <w:lvl w:ilvl="5" w:tplc="BD9E0E96" w:tentative="1">
      <w:start w:val="1"/>
      <w:numFmt w:val="lowerRoman"/>
      <w:lvlText w:val="%6."/>
      <w:lvlJc w:val="right"/>
      <w:pPr>
        <w:ind w:left="3902" w:hanging="180"/>
      </w:pPr>
    </w:lvl>
    <w:lvl w:ilvl="6" w:tplc="DA2C6984" w:tentative="1">
      <w:start w:val="1"/>
      <w:numFmt w:val="decimal"/>
      <w:lvlText w:val="%7."/>
      <w:lvlJc w:val="left"/>
      <w:pPr>
        <w:ind w:left="4622" w:hanging="360"/>
      </w:pPr>
    </w:lvl>
    <w:lvl w:ilvl="7" w:tplc="84A05322" w:tentative="1">
      <w:start w:val="1"/>
      <w:numFmt w:val="lowerLetter"/>
      <w:lvlText w:val="%8."/>
      <w:lvlJc w:val="left"/>
      <w:pPr>
        <w:ind w:left="5342" w:hanging="360"/>
      </w:pPr>
    </w:lvl>
    <w:lvl w:ilvl="8" w:tplc="A3A4662A" w:tentative="1">
      <w:start w:val="1"/>
      <w:numFmt w:val="lowerRoman"/>
      <w:lvlText w:val="%9."/>
      <w:lvlJc w:val="right"/>
      <w:pPr>
        <w:ind w:left="6062" w:hanging="180"/>
      </w:pPr>
    </w:lvl>
  </w:abstractNum>
  <w:abstractNum w:abstractNumId="34" w15:restartNumberingAfterBreak="0">
    <w:nsid w:val="55641EA8"/>
    <w:multiLevelType w:val="hybridMultilevel"/>
    <w:tmpl w:val="4BBE50C6"/>
    <w:lvl w:ilvl="0" w:tplc="5010C89A">
      <w:start w:val="1"/>
      <w:numFmt w:val="hebrew1"/>
      <w:lvlText w:val="(%1)"/>
      <w:lvlJc w:val="left"/>
      <w:pPr>
        <w:ind w:left="700" w:hanging="360"/>
      </w:pPr>
      <w:rPr>
        <w:rFonts w:ascii="David" w:eastAsiaTheme="minorHAnsi" w:hAnsi="David" w:cs="David" w:hint="default"/>
        <w:b w:val="0"/>
        <w:bCs w:val="0"/>
      </w:rPr>
    </w:lvl>
    <w:lvl w:ilvl="1" w:tplc="4C9E9A02" w:tentative="1">
      <w:start w:val="1"/>
      <w:numFmt w:val="lowerLetter"/>
      <w:lvlText w:val="%2."/>
      <w:lvlJc w:val="left"/>
      <w:pPr>
        <w:ind w:left="1420" w:hanging="360"/>
      </w:pPr>
    </w:lvl>
    <w:lvl w:ilvl="2" w:tplc="D8C47B96" w:tentative="1">
      <w:start w:val="1"/>
      <w:numFmt w:val="lowerRoman"/>
      <w:lvlText w:val="%3."/>
      <w:lvlJc w:val="right"/>
      <w:pPr>
        <w:ind w:left="2140" w:hanging="180"/>
      </w:pPr>
    </w:lvl>
    <w:lvl w:ilvl="3" w:tplc="95488B2E" w:tentative="1">
      <w:start w:val="1"/>
      <w:numFmt w:val="decimal"/>
      <w:lvlText w:val="%4."/>
      <w:lvlJc w:val="left"/>
      <w:pPr>
        <w:ind w:left="2860" w:hanging="360"/>
      </w:pPr>
    </w:lvl>
    <w:lvl w:ilvl="4" w:tplc="F51E0D68" w:tentative="1">
      <w:start w:val="1"/>
      <w:numFmt w:val="lowerLetter"/>
      <w:lvlText w:val="%5."/>
      <w:lvlJc w:val="left"/>
      <w:pPr>
        <w:ind w:left="3580" w:hanging="360"/>
      </w:pPr>
    </w:lvl>
    <w:lvl w:ilvl="5" w:tplc="B9C2E61E" w:tentative="1">
      <w:start w:val="1"/>
      <w:numFmt w:val="lowerRoman"/>
      <w:lvlText w:val="%6."/>
      <w:lvlJc w:val="right"/>
      <w:pPr>
        <w:ind w:left="4300" w:hanging="180"/>
      </w:pPr>
    </w:lvl>
    <w:lvl w:ilvl="6" w:tplc="A0F68660" w:tentative="1">
      <w:start w:val="1"/>
      <w:numFmt w:val="decimal"/>
      <w:lvlText w:val="%7."/>
      <w:lvlJc w:val="left"/>
      <w:pPr>
        <w:ind w:left="5020" w:hanging="360"/>
      </w:pPr>
    </w:lvl>
    <w:lvl w:ilvl="7" w:tplc="B664CABA" w:tentative="1">
      <w:start w:val="1"/>
      <w:numFmt w:val="lowerLetter"/>
      <w:lvlText w:val="%8."/>
      <w:lvlJc w:val="left"/>
      <w:pPr>
        <w:ind w:left="5740" w:hanging="360"/>
      </w:pPr>
    </w:lvl>
    <w:lvl w:ilvl="8" w:tplc="B6624E3A" w:tentative="1">
      <w:start w:val="1"/>
      <w:numFmt w:val="lowerRoman"/>
      <w:lvlText w:val="%9."/>
      <w:lvlJc w:val="right"/>
      <w:pPr>
        <w:ind w:left="6460" w:hanging="180"/>
      </w:pPr>
    </w:lvl>
  </w:abstractNum>
  <w:abstractNum w:abstractNumId="35" w15:restartNumberingAfterBreak="0">
    <w:nsid w:val="584B6BC4"/>
    <w:multiLevelType w:val="hybridMultilevel"/>
    <w:tmpl w:val="514069E6"/>
    <w:lvl w:ilvl="0" w:tplc="A2088BBE">
      <w:start w:val="1"/>
      <w:numFmt w:val="decimal"/>
      <w:lvlText w:val="%1."/>
      <w:lvlJc w:val="left"/>
      <w:pPr>
        <w:ind w:left="720" w:hanging="360"/>
      </w:pPr>
      <w:rPr>
        <w:rFonts w:hint="default"/>
      </w:rPr>
    </w:lvl>
    <w:lvl w:ilvl="1" w:tplc="84845DB0" w:tentative="1">
      <w:start w:val="1"/>
      <w:numFmt w:val="lowerLetter"/>
      <w:lvlText w:val="%2."/>
      <w:lvlJc w:val="left"/>
      <w:pPr>
        <w:ind w:left="1440" w:hanging="360"/>
      </w:pPr>
    </w:lvl>
    <w:lvl w:ilvl="2" w:tplc="86307130" w:tentative="1">
      <w:start w:val="1"/>
      <w:numFmt w:val="lowerRoman"/>
      <w:lvlText w:val="%3."/>
      <w:lvlJc w:val="right"/>
      <w:pPr>
        <w:ind w:left="2160" w:hanging="180"/>
      </w:pPr>
    </w:lvl>
    <w:lvl w:ilvl="3" w:tplc="AB486A76" w:tentative="1">
      <w:start w:val="1"/>
      <w:numFmt w:val="decimal"/>
      <w:lvlText w:val="%4."/>
      <w:lvlJc w:val="left"/>
      <w:pPr>
        <w:ind w:left="2880" w:hanging="360"/>
      </w:pPr>
    </w:lvl>
    <w:lvl w:ilvl="4" w:tplc="A044CB4E" w:tentative="1">
      <w:start w:val="1"/>
      <w:numFmt w:val="lowerLetter"/>
      <w:lvlText w:val="%5."/>
      <w:lvlJc w:val="left"/>
      <w:pPr>
        <w:ind w:left="3600" w:hanging="360"/>
      </w:pPr>
    </w:lvl>
    <w:lvl w:ilvl="5" w:tplc="051EBA6E" w:tentative="1">
      <w:start w:val="1"/>
      <w:numFmt w:val="lowerRoman"/>
      <w:lvlText w:val="%6."/>
      <w:lvlJc w:val="right"/>
      <w:pPr>
        <w:ind w:left="4320" w:hanging="180"/>
      </w:pPr>
    </w:lvl>
    <w:lvl w:ilvl="6" w:tplc="BA7CC070" w:tentative="1">
      <w:start w:val="1"/>
      <w:numFmt w:val="decimal"/>
      <w:lvlText w:val="%7."/>
      <w:lvlJc w:val="left"/>
      <w:pPr>
        <w:ind w:left="5040" w:hanging="360"/>
      </w:pPr>
    </w:lvl>
    <w:lvl w:ilvl="7" w:tplc="08388ED6" w:tentative="1">
      <w:start w:val="1"/>
      <w:numFmt w:val="lowerLetter"/>
      <w:lvlText w:val="%8."/>
      <w:lvlJc w:val="left"/>
      <w:pPr>
        <w:ind w:left="5760" w:hanging="360"/>
      </w:pPr>
    </w:lvl>
    <w:lvl w:ilvl="8" w:tplc="13DC429A" w:tentative="1">
      <w:start w:val="1"/>
      <w:numFmt w:val="lowerRoman"/>
      <w:lvlText w:val="%9."/>
      <w:lvlJc w:val="right"/>
      <w:pPr>
        <w:ind w:left="6480" w:hanging="180"/>
      </w:pPr>
    </w:lvl>
  </w:abstractNum>
  <w:abstractNum w:abstractNumId="36" w15:restartNumberingAfterBreak="0">
    <w:nsid w:val="58BD263D"/>
    <w:multiLevelType w:val="hybridMultilevel"/>
    <w:tmpl w:val="485EB03E"/>
    <w:lvl w:ilvl="0" w:tplc="2DFED6D8">
      <w:start w:val="1"/>
      <w:numFmt w:val="hebrew1"/>
      <w:lvlText w:val="%1."/>
      <w:lvlJc w:val="left"/>
      <w:pPr>
        <w:ind w:left="786" w:hanging="360"/>
      </w:pPr>
      <w:rPr>
        <w:rFonts w:hint="default"/>
        <w:b w:val="0"/>
        <w:bCs w:val="0"/>
      </w:rPr>
    </w:lvl>
    <w:lvl w:ilvl="1" w:tplc="BC7ED9E2">
      <w:start w:val="1"/>
      <w:numFmt w:val="decimal"/>
      <w:lvlText w:val="%2."/>
      <w:lvlJc w:val="left"/>
      <w:pPr>
        <w:ind w:left="1500" w:hanging="360"/>
      </w:pPr>
      <w:rPr>
        <w:rFonts w:hint="default"/>
        <w:b/>
      </w:rPr>
    </w:lvl>
    <w:lvl w:ilvl="2" w:tplc="2F52AFC0" w:tentative="1">
      <w:start w:val="1"/>
      <w:numFmt w:val="lowerRoman"/>
      <w:lvlText w:val="%3."/>
      <w:lvlJc w:val="right"/>
      <w:pPr>
        <w:ind w:left="2220" w:hanging="180"/>
      </w:pPr>
    </w:lvl>
    <w:lvl w:ilvl="3" w:tplc="F122544C" w:tentative="1">
      <w:start w:val="1"/>
      <w:numFmt w:val="decimal"/>
      <w:lvlText w:val="%4."/>
      <w:lvlJc w:val="left"/>
      <w:pPr>
        <w:ind w:left="2940" w:hanging="360"/>
      </w:pPr>
    </w:lvl>
    <w:lvl w:ilvl="4" w:tplc="43F0C23E" w:tentative="1">
      <w:start w:val="1"/>
      <w:numFmt w:val="lowerLetter"/>
      <w:lvlText w:val="%5."/>
      <w:lvlJc w:val="left"/>
      <w:pPr>
        <w:ind w:left="3660" w:hanging="360"/>
      </w:pPr>
    </w:lvl>
    <w:lvl w:ilvl="5" w:tplc="54B07F38" w:tentative="1">
      <w:start w:val="1"/>
      <w:numFmt w:val="lowerRoman"/>
      <w:lvlText w:val="%6."/>
      <w:lvlJc w:val="right"/>
      <w:pPr>
        <w:ind w:left="4380" w:hanging="180"/>
      </w:pPr>
    </w:lvl>
    <w:lvl w:ilvl="6" w:tplc="0EF8C5DE" w:tentative="1">
      <w:start w:val="1"/>
      <w:numFmt w:val="decimal"/>
      <w:lvlText w:val="%7."/>
      <w:lvlJc w:val="left"/>
      <w:pPr>
        <w:ind w:left="5100" w:hanging="360"/>
      </w:pPr>
    </w:lvl>
    <w:lvl w:ilvl="7" w:tplc="49D85DE6" w:tentative="1">
      <w:start w:val="1"/>
      <w:numFmt w:val="lowerLetter"/>
      <w:lvlText w:val="%8."/>
      <w:lvlJc w:val="left"/>
      <w:pPr>
        <w:ind w:left="5820" w:hanging="360"/>
      </w:pPr>
    </w:lvl>
    <w:lvl w:ilvl="8" w:tplc="DF5C8EB6" w:tentative="1">
      <w:start w:val="1"/>
      <w:numFmt w:val="lowerRoman"/>
      <w:lvlText w:val="%9."/>
      <w:lvlJc w:val="right"/>
      <w:pPr>
        <w:ind w:left="6540" w:hanging="180"/>
      </w:pPr>
    </w:lvl>
  </w:abstractNum>
  <w:abstractNum w:abstractNumId="37" w15:restartNumberingAfterBreak="0">
    <w:nsid w:val="5CC238AC"/>
    <w:multiLevelType w:val="hybridMultilevel"/>
    <w:tmpl w:val="CCA4615C"/>
    <w:lvl w:ilvl="0" w:tplc="0434ADB4">
      <w:start w:val="1"/>
      <w:numFmt w:val="bullet"/>
      <w:lvlText w:val=""/>
      <w:lvlJc w:val="left"/>
      <w:pPr>
        <w:ind w:left="662" w:hanging="360"/>
      </w:pPr>
      <w:rPr>
        <w:rFonts w:ascii="Symbol" w:hAnsi="Symbol" w:hint="default"/>
      </w:rPr>
    </w:lvl>
    <w:lvl w:ilvl="1" w:tplc="513262A6" w:tentative="1">
      <w:start w:val="1"/>
      <w:numFmt w:val="bullet"/>
      <w:lvlText w:val="o"/>
      <w:lvlJc w:val="left"/>
      <w:pPr>
        <w:ind w:left="1382" w:hanging="360"/>
      </w:pPr>
      <w:rPr>
        <w:rFonts w:ascii="Courier New" w:hAnsi="Courier New" w:cs="Courier New" w:hint="default"/>
      </w:rPr>
    </w:lvl>
    <w:lvl w:ilvl="2" w:tplc="064A80D0" w:tentative="1">
      <w:start w:val="1"/>
      <w:numFmt w:val="bullet"/>
      <w:lvlText w:val=""/>
      <w:lvlJc w:val="left"/>
      <w:pPr>
        <w:ind w:left="2102" w:hanging="360"/>
      </w:pPr>
      <w:rPr>
        <w:rFonts w:ascii="Wingdings" w:hAnsi="Wingdings" w:hint="default"/>
      </w:rPr>
    </w:lvl>
    <w:lvl w:ilvl="3" w:tplc="53FC4310" w:tentative="1">
      <w:start w:val="1"/>
      <w:numFmt w:val="bullet"/>
      <w:lvlText w:val=""/>
      <w:lvlJc w:val="left"/>
      <w:pPr>
        <w:ind w:left="2822" w:hanging="360"/>
      </w:pPr>
      <w:rPr>
        <w:rFonts w:ascii="Symbol" w:hAnsi="Symbol" w:hint="default"/>
      </w:rPr>
    </w:lvl>
    <w:lvl w:ilvl="4" w:tplc="448AEFDC" w:tentative="1">
      <w:start w:val="1"/>
      <w:numFmt w:val="bullet"/>
      <w:lvlText w:val="o"/>
      <w:lvlJc w:val="left"/>
      <w:pPr>
        <w:ind w:left="3542" w:hanging="360"/>
      </w:pPr>
      <w:rPr>
        <w:rFonts w:ascii="Courier New" w:hAnsi="Courier New" w:cs="Courier New" w:hint="default"/>
      </w:rPr>
    </w:lvl>
    <w:lvl w:ilvl="5" w:tplc="4956B902" w:tentative="1">
      <w:start w:val="1"/>
      <w:numFmt w:val="bullet"/>
      <w:lvlText w:val=""/>
      <w:lvlJc w:val="left"/>
      <w:pPr>
        <w:ind w:left="4262" w:hanging="360"/>
      </w:pPr>
      <w:rPr>
        <w:rFonts w:ascii="Wingdings" w:hAnsi="Wingdings" w:hint="default"/>
      </w:rPr>
    </w:lvl>
    <w:lvl w:ilvl="6" w:tplc="271CE2DC" w:tentative="1">
      <w:start w:val="1"/>
      <w:numFmt w:val="bullet"/>
      <w:lvlText w:val=""/>
      <w:lvlJc w:val="left"/>
      <w:pPr>
        <w:ind w:left="4982" w:hanging="360"/>
      </w:pPr>
      <w:rPr>
        <w:rFonts w:ascii="Symbol" w:hAnsi="Symbol" w:hint="default"/>
      </w:rPr>
    </w:lvl>
    <w:lvl w:ilvl="7" w:tplc="9DF4402A" w:tentative="1">
      <w:start w:val="1"/>
      <w:numFmt w:val="bullet"/>
      <w:lvlText w:val="o"/>
      <w:lvlJc w:val="left"/>
      <w:pPr>
        <w:ind w:left="5702" w:hanging="360"/>
      </w:pPr>
      <w:rPr>
        <w:rFonts w:ascii="Courier New" w:hAnsi="Courier New" w:cs="Courier New" w:hint="default"/>
      </w:rPr>
    </w:lvl>
    <w:lvl w:ilvl="8" w:tplc="0D12E1DA" w:tentative="1">
      <w:start w:val="1"/>
      <w:numFmt w:val="bullet"/>
      <w:lvlText w:val=""/>
      <w:lvlJc w:val="left"/>
      <w:pPr>
        <w:ind w:left="6422" w:hanging="360"/>
      </w:pPr>
      <w:rPr>
        <w:rFonts w:ascii="Wingdings" w:hAnsi="Wingdings" w:hint="default"/>
      </w:rPr>
    </w:lvl>
  </w:abstractNum>
  <w:abstractNum w:abstractNumId="38" w15:restartNumberingAfterBreak="0">
    <w:nsid w:val="60F43FDB"/>
    <w:multiLevelType w:val="hybridMultilevel"/>
    <w:tmpl w:val="587ACE7A"/>
    <w:lvl w:ilvl="0" w:tplc="4F5ABCF4">
      <w:start w:val="1"/>
      <w:numFmt w:val="hebrew1"/>
      <w:lvlText w:val="%1."/>
      <w:lvlJc w:val="left"/>
      <w:pPr>
        <w:ind w:left="360" w:hanging="360"/>
      </w:pPr>
      <w:rPr>
        <w:rFonts w:hint="default"/>
      </w:rPr>
    </w:lvl>
    <w:lvl w:ilvl="1" w:tplc="7B18E270" w:tentative="1">
      <w:start w:val="1"/>
      <w:numFmt w:val="lowerLetter"/>
      <w:lvlText w:val="%2."/>
      <w:lvlJc w:val="left"/>
      <w:pPr>
        <w:ind w:left="1080" w:hanging="360"/>
      </w:pPr>
    </w:lvl>
    <w:lvl w:ilvl="2" w:tplc="6D8E45A8" w:tentative="1">
      <w:start w:val="1"/>
      <w:numFmt w:val="lowerRoman"/>
      <w:lvlText w:val="%3."/>
      <w:lvlJc w:val="right"/>
      <w:pPr>
        <w:ind w:left="1800" w:hanging="180"/>
      </w:pPr>
    </w:lvl>
    <w:lvl w:ilvl="3" w:tplc="CB04FFAA" w:tentative="1">
      <w:start w:val="1"/>
      <w:numFmt w:val="decimal"/>
      <w:lvlText w:val="%4."/>
      <w:lvlJc w:val="left"/>
      <w:pPr>
        <w:ind w:left="2520" w:hanging="360"/>
      </w:pPr>
    </w:lvl>
    <w:lvl w:ilvl="4" w:tplc="BE36C5D8" w:tentative="1">
      <w:start w:val="1"/>
      <w:numFmt w:val="lowerLetter"/>
      <w:lvlText w:val="%5."/>
      <w:lvlJc w:val="left"/>
      <w:pPr>
        <w:ind w:left="3240" w:hanging="360"/>
      </w:pPr>
    </w:lvl>
    <w:lvl w:ilvl="5" w:tplc="73BC50E6" w:tentative="1">
      <w:start w:val="1"/>
      <w:numFmt w:val="lowerRoman"/>
      <w:lvlText w:val="%6."/>
      <w:lvlJc w:val="right"/>
      <w:pPr>
        <w:ind w:left="3960" w:hanging="180"/>
      </w:pPr>
    </w:lvl>
    <w:lvl w:ilvl="6" w:tplc="F86CE962" w:tentative="1">
      <w:start w:val="1"/>
      <w:numFmt w:val="decimal"/>
      <w:lvlText w:val="%7."/>
      <w:lvlJc w:val="left"/>
      <w:pPr>
        <w:ind w:left="4680" w:hanging="360"/>
      </w:pPr>
    </w:lvl>
    <w:lvl w:ilvl="7" w:tplc="07049808" w:tentative="1">
      <w:start w:val="1"/>
      <w:numFmt w:val="lowerLetter"/>
      <w:lvlText w:val="%8."/>
      <w:lvlJc w:val="left"/>
      <w:pPr>
        <w:ind w:left="5400" w:hanging="360"/>
      </w:pPr>
    </w:lvl>
    <w:lvl w:ilvl="8" w:tplc="FC804C78" w:tentative="1">
      <w:start w:val="1"/>
      <w:numFmt w:val="lowerRoman"/>
      <w:lvlText w:val="%9."/>
      <w:lvlJc w:val="right"/>
      <w:pPr>
        <w:ind w:left="6120" w:hanging="180"/>
      </w:pPr>
    </w:lvl>
  </w:abstractNum>
  <w:abstractNum w:abstractNumId="39" w15:restartNumberingAfterBreak="0">
    <w:nsid w:val="6B490F7D"/>
    <w:multiLevelType w:val="hybridMultilevel"/>
    <w:tmpl w:val="11E4B23C"/>
    <w:lvl w:ilvl="0" w:tplc="EDD242D4">
      <w:start w:val="1"/>
      <w:numFmt w:val="decimal"/>
      <w:lvlText w:val="%1."/>
      <w:lvlJc w:val="left"/>
      <w:pPr>
        <w:ind w:left="720" w:hanging="360"/>
      </w:pPr>
      <w:rPr>
        <w:b w:val="0"/>
        <w:bCs w:val="0"/>
      </w:rPr>
    </w:lvl>
    <w:lvl w:ilvl="1" w:tplc="52CE2B3A">
      <w:start w:val="1"/>
      <w:numFmt w:val="lowerLetter"/>
      <w:lvlText w:val="%2."/>
      <w:lvlJc w:val="left"/>
      <w:pPr>
        <w:ind w:left="1440" w:hanging="360"/>
      </w:pPr>
    </w:lvl>
    <w:lvl w:ilvl="2" w:tplc="AD5C12FC">
      <w:start w:val="1"/>
      <w:numFmt w:val="lowerRoman"/>
      <w:lvlText w:val="%3."/>
      <w:lvlJc w:val="right"/>
      <w:pPr>
        <w:ind w:left="2160" w:hanging="180"/>
      </w:pPr>
    </w:lvl>
    <w:lvl w:ilvl="3" w:tplc="9364D3C8">
      <w:start w:val="1"/>
      <w:numFmt w:val="decimal"/>
      <w:lvlText w:val="%4."/>
      <w:lvlJc w:val="left"/>
      <w:pPr>
        <w:ind w:left="2880" w:hanging="360"/>
      </w:pPr>
    </w:lvl>
    <w:lvl w:ilvl="4" w:tplc="55D680E2">
      <w:start w:val="1"/>
      <w:numFmt w:val="lowerLetter"/>
      <w:lvlText w:val="%5."/>
      <w:lvlJc w:val="left"/>
      <w:pPr>
        <w:ind w:left="3600" w:hanging="360"/>
      </w:pPr>
    </w:lvl>
    <w:lvl w:ilvl="5" w:tplc="C73A7348">
      <w:start w:val="1"/>
      <w:numFmt w:val="lowerRoman"/>
      <w:lvlText w:val="%6."/>
      <w:lvlJc w:val="right"/>
      <w:pPr>
        <w:ind w:left="4320" w:hanging="180"/>
      </w:pPr>
    </w:lvl>
    <w:lvl w:ilvl="6" w:tplc="3466B698">
      <w:start w:val="1"/>
      <w:numFmt w:val="decimal"/>
      <w:lvlText w:val="%7."/>
      <w:lvlJc w:val="left"/>
      <w:pPr>
        <w:ind w:left="5040" w:hanging="360"/>
      </w:pPr>
    </w:lvl>
    <w:lvl w:ilvl="7" w:tplc="6E44BC14">
      <w:start w:val="1"/>
      <w:numFmt w:val="lowerLetter"/>
      <w:lvlText w:val="%8."/>
      <w:lvlJc w:val="left"/>
      <w:pPr>
        <w:ind w:left="5760" w:hanging="360"/>
      </w:pPr>
    </w:lvl>
    <w:lvl w:ilvl="8" w:tplc="C0D431D2">
      <w:start w:val="1"/>
      <w:numFmt w:val="lowerRoman"/>
      <w:lvlText w:val="%9."/>
      <w:lvlJc w:val="right"/>
      <w:pPr>
        <w:ind w:left="6480" w:hanging="180"/>
      </w:pPr>
    </w:lvl>
  </w:abstractNum>
  <w:abstractNum w:abstractNumId="40" w15:restartNumberingAfterBreak="0">
    <w:nsid w:val="6FD80482"/>
    <w:multiLevelType w:val="hybridMultilevel"/>
    <w:tmpl w:val="37BA51EA"/>
    <w:lvl w:ilvl="0" w:tplc="B24808EE">
      <w:start w:val="1"/>
      <w:numFmt w:val="hebrew1"/>
      <w:lvlText w:val="(%1)"/>
      <w:lvlJc w:val="left"/>
      <w:pPr>
        <w:ind w:left="1074" w:hanging="360"/>
      </w:pPr>
      <w:rPr>
        <w:rFonts w:hint="default"/>
        <w:i/>
        <w:iCs w:val="0"/>
        <w:u w:val="none"/>
      </w:rPr>
    </w:lvl>
    <w:lvl w:ilvl="1" w:tplc="F0405268">
      <w:start w:val="1"/>
      <w:numFmt w:val="decimal"/>
      <w:lvlText w:val="(%2)"/>
      <w:lvlJc w:val="left"/>
      <w:pPr>
        <w:ind w:left="1794" w:hanging="360"/>
      </w:pPr>
      <w:rPr>
        <w:rFonts w:asciiTheme="minorHAnsi" w:eastAsiaTheme="minorHAnsi" w:hAnsiTheme="minorHAnsi" w:cs="David"/>
        <w:i w:val="0"/>
        <w:iCs w:val="0"/>
        <w:lang w:val="en-US"/>
      </w:rPr>
    </w:lvl>
    <w:lvl w:ilvl="2" w:tplc="F72CEA02" w:tentative="1">
      <w:start w:val="1"/>
      <w:numFmt w:val="lowerRoman"/>
      <w:lvlText w:val="%3."/>
      <w:lvlJc w:val="right"/>
      <w:pPr>
        <w:ind w:left="2514" w:hanging="180"/>
      </w:pPr>
    </w:lvl>
    <w:lvl w:ilvl="3" w:tplc="13BC7586" w:tentative="1">
      <w:start w:val="1"/>
      <w:numFmt w:val="decimal"/>
      <w:lvlText w:val="%4."/>
      <w:lvlJc w:val="left"/>
      <w:pPr>
        <w:ind w:left="3234" w:hanging="360"/>
      </w:pPr>
    </w:lvl>
    <w:lvl w:ilvl="4" w:tplc="0292F454" w:tentative="1">
      <w:start w:val="1"/>
      <w:numFmt w:val="lowerLetter"/>
      <w:lvlText w:val="%5."/>
      <w:lvlJc w:val="left"/>
      <w:pPr>
        <w:ind w:left="3954" w:hanging="360"/>
      </w:pPr>
    </w:lvl>
    <w:lvl w:ilvl="5" w:tplc="E6D63B26" w:tentative="1">
      <w:start w:val="1"/>
      <w:numFmt w:val="lowerRoman"/>
      <w:lvlText w:val="%6."/>
      <w:lvlJc w:val="right"/>
      <w:pPr>
        <w:ind w:left="4674" w:hanging="180"/>
      </w:pPr>
    </w:lvl>
    <w:lvl w:ilvl="6" w:tplc="7CB8FDB2" w:tentative="1">
      <w:start w:val="1"/>
      <w:numFmt w:val="decimal"/>
      <w:lvlText w:val="%7."/>
      <w:lvlJc w:val="left"/>
      <w:pPr>
        <w:ind w:left="5394" w:hanging="360"/>
      </w:pPr>
    </w:lvl>
    <w:lvl w:ilvl="7" w:tplc="225C92EC" w:tentative="1">
      <w:start w:val="1"/>
      <w:numFmt w:val="lowerLetter"/>
      <w:lvlText w:val="%8."/>
      <w:lvlJc w:val="left"/>
      <w:pPr>
        <w:ind w:left="6114" w:hanging="360"/>
      </w:pPr>
    </w:lvl>
    <w:lvl w:ilvl="8" w:tplc="0874BFAA" w:tentative="1">
      <w:start w:val="1"/>
      <w:numFmt w:val="lowerRoman"/>
      <w:lvlText w:val="%9."/>
      <w:lvlJc w:val="right"/>
      <w:pPr>
        <w:ind w:left="6834" w:hanging="180"/>
      </w:pPr>
    </w:lvl>
  </w:abstractNum>
  <w:abstractNum w:abstractNumId="41" w15:restartNumberingAfterBreak="0">
    <w:nsid w:val="73ED1BD6"/>
    <w:multiLevelType w:val="hybridMultilevel"/>
    <w:tmpl w:val="4272A0EA"/>
    <w:lvl w:ilvl="0" w:tplc="0E5AFAC0">
      <w:start w:val="40"/>
      <w:numFmt w:val="decimal"/>
      <w:lvlText w:val="%1"/>
      <w:lvlJc w:val="left"/>
      <w:pPr>
        <w:ind w:left="720" w:hanging="360"/>
      </w:pPr>
      <w:rPr>
        <w:rFonts w:hint="default"/>
      </w:rPr>
    </w:lvl>
    <w:lvl w:ilvl="1" w:tplc="2ED0713C" w:tentative="1">
      <w:start w:val="1"/>
      <w:numFmt w:val="lowerLetter"/>
      <w:lvlText w:val="%2."/>
      <w:lvlJc w:val="left"/>
      <w:pPr>
        <w:ind w:left="1440" w:hanging="360"/>
      </w:pPr>
    </w:lvl>
    <w:lvl w:ilvl="2" w:tplc="72627340" w:tentative="1">
      <w:start w:val="1"/>
      <w:numFmt w:val="lowerRoman"/>
      <w:lvlText w:val="%3."/>
      <w:lvlJc w:val="right"/>
      <w:pPr>
        <w:ind w:left="2160" w:hanging="180"/>
      </w:pPr>
    </w:lvl>
    <w:lvl w:ilvl="3" w:tplc="B978A02A" w:tentative="1">
      <w:start w:val="1"/>
      <w:numFmt w:val="decimal"/>
      <w:lvlText w:val="%4."/>
      <w:lvlJc w:val="left"/>
      <w:pPr>
        <w:ind w:left="2880" w:hanging="360"/>
      </w:pPr>
    </w:lvl>
    <w:lvl w:ilvl="4" w:tplc="ED6609C0" w:tentative="1">
      <w:start w:val="1"/>
      <w:numFmt w:val="lowerLetter"/>
      <w:lvlText w:val="%5."/>
      <w:lvlJc w:val="left"/>
      <w:pPr>
        <w:ind w:left="3600" w:hanging="360"/>
      </w:pPr>
    </w:lvl>
    <w:lvl w:ilvl="5" w:tplc="6C940BD8" w:tentative="1">
      <w:start w:val="1"/>
      <w:numFmt w:val="lowerRoman"/>
      <w:lvlText w:val="%6."/>
      <w:lvlJc w:val="right"/>
      <w:pPr>
        <w:ind w:left="4320" w:hanging="180"/>
      </w:pPr>
    </w:lvl>
    <w:lvl w:ilvl="6" w:tplc="E332AEDA" w:tentative="1">
      <w:start w:val="1"/>
      <w:numFmt w:val="decimal"/>
      <w:lvlText w:val="%7."/>
      <w:lvlJc w:val="left"/>
      <w:pPr>
        <w:ind w:left="5040" w:hanging="360"/>
      </w:pPr>
    </w:lvl>
    <w:lvl w:ilvl="7" w:tplc="7BACFB76" w:tentative="1">
      <w:start w:val="1"/>
      <w:numFmt w:val="lowerLetter"/>
      <w:lvlText w:val="%8."/>
      <w:lvlJc w:val="left"/>
      <w:pPr>
        <w:ind w:left="5760" w:hanging="360"/>
      </w:pPr>
    </w:lvl>
    <w:lvl w:ilvl="8" w:tplc="988A76B6" w:tentative="1">
      <w:start w:val="1"/>
      <w:numFmt w:val="lowerRoman"/>
      <w:lvlText w:val="%9."/>
      <w:lvlJc w:val="right"/>
      <w:pPr>
        <w:ind w:left="6480" w:hanging="180"/>
      </w:pPr>
    </w:lvl>
  </w:abstractNum>
  <w:abstractNum w:abstractNumId="42" w15:restartNumberingAfterBreak="0">
    <w:nsid w:val="754C2F60"/>
    <w:multiLevelType w:val="hybridMultilevel"/>
    <w:tmpl w:val="E67A8F34"/>
    <w:lvl w:ilvl="0" w:tplc="615A1EFA">
      <w:start w:val="3"/>
      <w:numFmt w:val="bullet"/>
      <w:lvlText w:val=""/>
      <w:lvlJc w:val="left"/>
      <w:pPr>
        <w:ind w:left="720" w:hanging="360"/>
      </w:pPr>
      <w:rPr>
        <w:rFonts w:ascii="Symbol" w:eastAsia="Calibri" w:hAnsi="Symbol" w:cs="David" w:hint="default"/>
        <w:b/>
        <w:u w:val="single"/>
      </w:rPr>
    </w:lvl>
    <w:lvl w:ilvl="1" w:tplc="C86EC36C" w:tentative="1">
      <w:start w:val="1"/>
      <w:numFmt w:val="bullet"/>
      <w:lvlText w:val="o"/>
      <w:lvlJc w:val="left"/>
      <w:pPr>
        <w:ind w:left="1440" w:hanging="360"/>
      </w:pPr>
      <w:rPr>
        <w:rFonts w:ascii="Courier New" w:hAnsi="Courier New" w:cs="Courier New" w:hint="default"/>
      </w:rPr>
    </w:lvl>
    <w:lvl w:ilvl="2" w:tplc="77DA42BE" w:tentative="1">
      <w:start w:val="1"/>
      <w:numFmt w:val="bullet"/>
      <w:lvlText w:val=""/>
      <w:lvlJc w:val="left"/>
      <w:pPr>
        <w:ind w:left="2160" w:hanging="360"/>
      </w:pPr>
      <w:rPr>
        <w:rFonts w:ascii="Wingdings" w:hAnsi="Wingdings" w:hint="default"/>
      </w:rPr>
    </w:lvl>
    <w:lvl w:ilvl="3" w:tplc="E1F05A6E" w:tentative="1">
      <w:start w:val="1"/>
      <w:numFmt w:val="bullet"/>
      <w:lvlText w:val=""/>
      <w:lvlJc w:val="left"/>
      <w:pPr>
        <w:ind w:left="2880" w:hanging="360"/>
      </w:pPr>
      <w:rPr>
        <w:rFonts w:ascii="Symbol" w:hAnsi="Symbol" w:hint="default"/>
      </w:rPr>
    </w:lvl>
    <w:lvl w:ilvl="4" w:tplc="B2DC43B6" w:tentative="1">
      <w:start w:val="1"/>
      <w:numFmt w:val="bullet"/>
      <w:lvlText w:val="o"/>
      <w:lvlJc w:val="left"/>
      <w:pPr>
        <w:ind w:left="3600" w:hanging="360"/>
      </w:pPr>
      <w:rPr>
        <w:rFonts w:ascii="Courier New" w:hAnsi="Courier New" w:cs="Courier New" w:hint="default"/>
      </w:rPr>
    </w:lvl>
    <w:lvl w:ilvl="5" w:tplc="10B6849C" w:tentative="1">
      <w:start w:val="1"/>
      <w:numFmt w:val="bullet"/>
      <w:lvlText w:val=""/>
      <w:lvlJc w:val="left"/>
      <w:pPr>
        <w:ind w:left="4320" w:hanging="360"/>
      </w:pPr>
      <w:rPr>
        <w:rFonts w:ascii="Wingdings" w:hAnsi="Wingdings" w:hint="default"/>
      </w:rPr>
    </w:lvl>
    <w:lvl w:ilvl="6" w:tplc="C700EC68" w:tentative="1">
      <w:start w:val="1"/>
      <w:numFmt w:val="bullet"/>
      <w:lvlText w:val=""/>
      <w:lvlJc w:val="left"/>
      <w:pPr>
        <w:ind w:left="5040" w:hanging="360"/>
      </w:pPr>
      <w:rPr>
        <w:rFonts w:ascii="Symbol" w:hAnsi="Symbol" w:hint="default"/>
      </w:rPr>
    </w:lvl>
    <w:lvl w:ilvl="7" w:tplc="D4AC70F4" w:tentative="1">
      <w:start w:val="1"/>
      <w:numFmt w:val="bullet"/>
      <w:lvlText w:val="o"/>
      <w:lvlJc w:val="left"/>
      <w:pPr>
        <w:ind w:left="5760" w:hanging="360"/>
      </w:pPr>
      <w:rPr>
        <w:rFonts w:ascii="Courier New" w:hAnsi="Courier New" w:cs="Courier New" w:hint="default"/>
      </w:rPr>
    </w:lvl>
    <w:lvl w:ilvl="8" w:tplc="9F32E76E" w:tentative="1">
      <w:start w:val="1"/>
      <w:numFmt w:val="bullet"/>
      <w:lvlText w:val=""/>
      <w:lvlJc w:val="left"/>
      <w:pPr>
        <w:ind w:left="6480" w:hanging="360"/>
      </w:pPr>
      <w:rPr>
        <w:rFonts w:ascii="Wingdings" w:hAnsi="Wingdings" w:hint="default"/>
      </w:rPr>
    </w:lvl>
  </w:abstractNum>
  <w:abstractNum w:abstractNumId="43" w15:restartNumberingAfterBreak="0">
    <w:nsid w:val="7CB50D3E"/>
    <w:multiLevelType w:val="hybridMultilevel"/>
    <w:tmpl w:val="58146116"/>
    <w:lvl w:ilvl="0" w:tplc="EFE0FFD8">
      <w:start w:val="1"/>
      <w:numFmt w:val="decimal"/>
      <w:lvlText w:val="%1."/>
      <w:lvlJc w:val="left"/>
      <w:pPr>
        <w:ind w:left="720" w:hanging="360"/>
      </w:pPr>
      <w:rPr>
        <w:rFonts w:hint="default"/>
      </w:rPr>
    </w:lvl>
    <w:lvl w:ilvl="1" w:tplc="B95ED036" w:tentative="1">
      <w:start w:val="1"/>
      <w:numFmt w:val="lowerLetter"/>
      <w:lvlText w:val="%2."/>
      <w:lvlJc w:val="left"/>
      <w:pPr>
        <w:ind w:left="1440" w:hanging="360"/>
      </w:pPr>
    </w:lvl>
    <w:lvl w:ilvl="2" w:tplc="35FEAD26" w:tentative="1">
      <w:start w:val="1"/>
      <w:numFmt w:val="lowerRoman"/>
      <w:lvlText w:val="%3."/>
      <w:lvlJc w:val="right"/>
      <w:pPr>
        <w:ind w:left="2160" w:hanging="180"/>
      </w:pPr>
    </w:lvl>
    <w:lvl w:ilvl="3" w:tplc="036C8A14" w:tentative="1">
      <w:start w:val="1"/>
      <w:numFmt w:val="decimal"/>
      <w:lvlText w:val="%4."/>
      <w:lvlJc w:val="left"/>
      <w:pPr>
        <w:ind w:left="2880" w:hanging="360"/>
      </w:pPr>
    </w:lvl>
    <w:lvl w:ilvl="4" w:tplc="A844A9A8" w:tentative="1">
      <w:start w:val="1"/>
      <w:numFmt w:val="lowerLetter"/>
      <w:lvlText w:val="%5."/>
      <w:lvlJc w:val="left"/>
      <w:pPr>
        <w:ind w:left="3600" w:hanging="360"/>
      </w:pPr>
    </w:lvl>
    <w:lvl w:ilvl="5" w:tplc="2D92AC38" w:tentative="1">
      <w:start w:val="1"/>
      <w:numFmt w:val="lowerRoman"/>
      <w:lvlText w:val="%6."/>
      <w:lvlJc w:val="right"/>
      <w:pPr>
        <w:ind w:left="4320" w:hanging="180"/>
      </w:pPr>
    </w:lvl>
    <w:lvl w:ilvl="6" w:tplc="84C4F106" w:tentative="1">
      <w:start w:val="1"/>
      <w:numFmt w:val="decimal"/>
      <w:lvlText w:val="%7."/>
      <w:lvlJc w:val="left"/>
      <w:pPr>
        <w:ind w:left="5040" w:hanging="360"/>
      </w:pPr>
    </w:lvl>
    <w:lvl w:ilvl="7" w:tplc="2F821CE6" w:tentative="1">
      <w:start w:val="1"/>
      <w:numFmt w:val="lowerLetter"/>
      <w:lvlText w:val="%8."/>
      <w:lvlJc w:val="left"/>
      <w:pPr>
        <w:ind w:left="5760" w:hanging="360"/>
      </w:pPr>
    </w:lvl>
    <w:lvl w:ilvl="8" w:tplc="F04C1604" w:tentative="1">
      <w:start w:val="1"/>
      <w:numFmt w:val="lowerRoman"/>
      <w:lvlText w:val="%9."/>
      <w:lvlJc w:val="right"/>
      <w:pPr>
        <w:ind w:left="6480" w:hanging="180"/>
      </w:pPr>
    </w:lvl>
  </w:abstractNum>
  <w:num w:numId="1">
    <w:abstractNumId w:val="11"/>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4"/>
  </w:num>
  <w:num w:numId="8">
    <w:abstractNumId w:val="34"/>
  </w:num>
  <w:num w:numId="9">
    <w:abstractNumId w:val="17"/>
  </w:num>
  <w:num w:numId="10">
    <w:abstractNumId w:val="40"/>
  </w:num>
  <w:num w:numId="11">
    <w:abstractNumId w:val="13"/>
  </w:num>
  <w:num w:numId="12">
    <w:abstractNumId w:val="22"/>
  </w:num>
  <w:num w:numId="13">
    <w:abstractNumId w:val="4"/>
  </w:num>
  <w:num w:numId="14">
    <w:abstractNumId w:val="35"/>
  </w:num>
  <w:num w:numId="15">
    <w:abstractNumId w:val="26"/>
  </w:num>
  <w:num w:numId="16">
    <w:abstractNumId w:val="8"/>
  </w:num>
  <w:num w:numId="17">
    <w:abstractNumId w:val="41"/>
  </w:num>
  <w:num w:numId="18">
    <w:abstractNumId w:val="36"/>
  </w:num>
  <w:num w:numId="19">
    <w:abstractNumId w:val="39"/>
  </w:num>
  <w:num w:numId="20">
    <w:abstractNumId w:val="43"/>
  </w:num>
  <w:num w:numId="21">
    <w:abstractNumId w:val="38"/>
  </w:num>
  <w:num w:numId="22">
    <w:abstractNumId w:val="16"/>
  </w:num>
  <w:num w:numId="23">
    <w:abstractNumId w:val="0"/>
  </w:num>
  <w:num w:numId="24">
    <w:abstractNumId w:val="11"/>
    <w:lvlOverride w:ilvl="0">
      <w:lvl w:ilvl="0" w:tplc="CDD84DFC">
        <w:start w:val="1"/>
        <w:numFmt w:val="decimal"/>
        <w:lvlText w:val="%1."/>
        <w:lvlJc w:val="left"/>
        <w:pPr>
          <w:ind w:left="360" w:hanging="360"/>
        </w:pPr>
        <w:rPr>
          <w:rFonts w:hint="default"/>
          <w:b w:val="0"/>
          <w:bCs w:val="0"/>
        </w:rPr>
      </w:lvl>
    </w:lvlOverride>
    <w:lvlOverride w:ilvl="1">
      <w:lvl w:ilvl="1" w:tplc="DB421A8A" w:tentative="1">
        <w:start w:val="1"/>
        <w:numFmt w:val="lowerLetter"/>
        <w:lvlText w:val="%2."/>
        <w:lvlJc w:val="left"/>
        <w:pPr>
          <w:ind w:left="1440" w:hanging="360"/>
        </w:pPr>
      </w:lvl>
    </w:lvlOverride>
    <w:lvlOverride w:ilvl="2">
      <w:lvl w:ilvl="2" w:tplc="B1F21E7C" w:tentative="1">
        <w:start w:val="1"/>
        <w:numFmt w:val="lowerRoman"/>
        <w:lvlText w:val="%3."/>
        <w:lvlJc w:val="right"/>
        <w:pPr>
          <w:ind w:left="2160" w:hanging="180"/>
        </w:pPr>
      </w:lvl>
    </w:lvlOverride>
    <w:lvlOverride w:ilvl="3">
      <w:lvl w:ilvl="3" w:tplc="FCF4DBFA" w:tentative="1">
        <w:start w:val="1"/>
        <w:numFmt w:val="decimal"/>
        <w:lvlText w:val="%4."/>
        <w:lvlJc w:val="left"/>
        <w:pPr>
          <w:ind w:left="2880" w:hanging="360"/>
        </w:pPr>
      </w:lvl>
    </w:lvlOverride>
    <w:lvlOverride w:ilvl="4">
      <w:lvl w:ilvl="4" w:tplc="AAA04B80" w:tentative="1">
        <w:start w:val="1"/>
        <w:numFmt w:val="lowerLetter"/>
        <w:lvlText w:val="%5."/>
        <w:lvlJc w:val="left"/>
        <w:pPr>
          <w:ind w:left="3600" w:hanging="360"/>
        </w:pPr>
      </w:lvl>
    </w:lvlOverride>
    <w:lvlOverride w:ilvl="5">
      <w:lvl w:ilvl="5" w:tplc="039614B4" w:tentative="1">
        <w:start w:val="1"/>
        <w:numFmt w:val="lowerRoman"/>
        <w:lvlText w:val="%6."/>
        <w:lvlJc w:val="right"/>
        <w:pPr>
          <w:ind w:left="4320" w:hanging="180"/>
        </w:pPr>
      </w:lvl>
    </w:lvlOverride>
    <w:lvlOverride w:ilvl="6">
      <w:lvl w:ilvl="6" w:tplc="94122406" w:tentative="1">
        <w:start w:val="1"/>
        <w:numFmt w:val="decimal"/>
        <w:lvlText w:val="%7."/>
        <w:lvlJc w:val="left"/>
        <w:pPr>
          <w:ind w:left="5040" w:hanging="360"/>
        </w:pPr>
      </w:lvl>
    </w:lvlOverride>
    <w:lvlOverride w:ilvl="7">
      <w:lvl w:ilvl="7" w:tplc="55FE7B6C" w:tentative="1">
        <w:start w:val="1"/>
        <w:numFmt w:val="lowerLetter"/>
        <w:lvlText w:val="%8."/>
        <w:lvlJc w:val="left"/>
        <w:pPr>
          <w:ind w:left="5760" w:hanging="360"/>
        </w:pPr>
      </w:lvl>
    </w:lvlOverride>
    <w:lvlOverride w:ilvl="8">
      <w:lvl w:ilvl="8" w:tplc="41CE0E90" w:tentative="1">
        <w:start w:val="1"/>
        <w:numFmt w:val="lowerRoman"/>
        <w:lvlText w:val="%9."/>
        <w:lvlJc w:val="right"/>
        <w:pPr>
          <w:ind w:left="6480" w:hanging="180"/>
        </w:pPr>
      </w:lvl>
    </w:lvlOverride>
  </w:num>
  <w:num w:numId="25">
    <w:abstractNumId w:val="18"/>
  </w:num>
  <w:num w:numId="26">
    <w:abstractNumId w:val="12"/>
  </w:num>
  <w:num w:numId="27">
    <w:abstractNumId w:val="27"/>
  </w:num>
  <w:num w:numId="28">
    <w:abstractNumId w:val="5"/>
  </w:num>
  <w:num w:numId="29">
    <w:abstractNumId w:val="23"/>
  </w:num>
  <w:num w:numId="30">
    <w:abstractNumId w:val="30"/>
  </w:num>
  <w:num w:numId="31">
    <w:abstractNumId w:val="20"/>
  </w:num>
  <w:num w:numId="32">
    <w:abstractNumId w:val="3"/>
  </w:num>
  <w:num w:numId="33">
    <w:abstractNumId w:val="14"/>
  </w:num>
  <w:num w:numId="34">
    <w:abstractNumId w:val="32"/>
  </w:num>
  <w:num w:numId="35">
    <w:abstractNumId w:val="25"/>
  </w:num>
  <w:num w:numId="36">
    <w:abstractNumId w:val="21"/>
  </w:num>
  <w:num w:numId="37">
    <w:abstractNumId w:val="2"/>
  </w:num>
  <w:num w:numId="38">
    <w:abstractNumId w:val="33"/>
  </w:num>
  <w:num w:numId="39">
    <w:abstractNumId w:val="19"/>
  </w:num>
  <w:num w:numId="40">
    <w:abstractNumId w:val="7"/>
  </w:num>
  <w:num w:numId="41">
    <w:abstractNumId w:val="29"/>
  </w:num>
  <w:num w:numId="42">
    <w:abstractNumId w:val="10"/>
  </w:num>
  <w:num w:numId="43">
    <w:abstractNumId w:val="42"/>
  </w:num>
  <w:num w:numId="44">
    <w:abstractNumId w:val="15"/>
  </w:num>
  <w:num w:numId="45">
    <w:abstractNumId w:val="6"/>
  </w:num>
  <w:num w:numId="46">
    <w:abstractNumId w:val="3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2F"/>
    <w:rsid w:val="0000030C"/>
    <w:rsid w:val="000006D0"/>
    <w:rsid w:val="000014B0"/>
    <w:rsid w:val="00001B90"/>
    <w:rsid w:val="00003CB0"/>
    <w:rsid w:val="000041E2"/>
    <w:rsid w:val="00004EA4"/>
    <w:rsid w:val="0000554F"/>
    <w:rsid w:val="00006706"/>
    <w:rsid w:val="00006B7E"/>
    <w:rsid w:val="0001065F"/>
    <w:rsid w:val="0001133C"/>
    <w:rsid w:val="00011D53"/>
    <w:rsid w:val="00014E6A"/>
    <w:rsid w:val="00015BCF"/>
    <w:rsid w:val="00020095"/>
    <w:rsid w:val="0002044E"/>
    <w:rsid w:val="0002182E"/>
    <w:rsid w:val="00022552"/>
    <w:rsid w:val="00022AA5"/>
    <w:rsid w:val="0002496B"/>
    <w:rsid w:val="000327EE"/>
    <w:rsid w:val="000335A5"/>
    <w:rsid w:val="000345C2"/>
    <w:rsid w:val="000346F7"/>
    <w:rsid w:val="00034998"/>
    <w:rsid w:val="00034E14"/>
    <w:rsid w:val="00035121"/>
    <w:rsid w:val="000356B4"/>
    <w:rsid w:val="00035B63"/>
    <w:rsid w:val="00036376"/>
    <w:rsid w:val="00037FB2"/>
    <w:rsid w:val="00040443"/>
    <w:rsid w:val="000409B5"/>
    <w:rsid w:val="00040CF5"/>
    <w:rsid w:val="00041E8D"/>
    <w:rsid w:val="00043BF8"/>
    <w:rsid w:val="000449E4"/>
    <w:rsid w:val="00046360"/>
    <w:rsid w:val="00046620"/>
    <w:rsid w:val="000470C4"/>
    <w:rsid w:val="00047551"/>
    <w:rsid w:val="0004772E"/>
    <w:rsid w:val="00050729"/>
    <w:rsid w:val="000508BF"/>
    <w:rsid w:val="00050A4C"/>
    <w:rsid w:val="00051259"/>
    <w:rsid w:val="00052247"/>
    <w:rsid w:val="000538F7"/>
    <w:rsid w:val="00053C0E"/>
    <w:rsid w:val="00054220"/>
    <w:rsid w:val="00055E22"/>
    <w:rsid w:val="00055EEF"/>
    <w:rsid w:val="00056B1C"/>
    <w:rsid w:val="00057D49"/>
    <w:rsid w:val="00060CF7"/>
    <w:rsid w:val="000629C5"/>
    <w:rsid w:val="000655B7"/>
    <w:rsid w:val="00065C04"/>
    <w:rsid w:val="000667EF"/>
    <w:rsid w:val="00066FE9"/>
    <w:rsid w:val="000676CA"/>
    <w:rsid w:val="00067DBF"/>
    <w:rsid w:val="0007184E"/>
    <w:rsid w:val="00071F64"/>
    <w:rsid w:val="00074838"/>
    <w:rsid w:val="000753BC"/>
    <w:rsid w:val="00077DB8"/>
    <w:rsid w:val="00080B09"/>
    <w:rsid w:val="00081878"/>
    <w:rsid w:val="0008200A"/>
    <w:rsid w:val="0008682A"/>
    <w:rsid w:val="00086914"/>
    <w:rsid w:val="0009052F"/>
    <w:rsid w:val="000905B1"/>
    <w:rsid w:val="00091150"/>
    <w:rsid w:val="000913CC"/>
    <w:rsid w:val="00091F45"/>
    <w:rsid w:val="000922EB"/>
    <w:rsid w:val="000940C1"/>
    <w:rsid w:val="0009483D"/>
    <w:rsid w:val="00095D8E"/>
    <w:rsid w:val="0009686A"/>
    <w:rsid w:val="00096910"/>
    <w:rsid w:val="000A074D"/>
    <w:rsid w:val="000A1191"/>
    <w:rsid w:val="000A119F"/>
    <w:rsid w:val="000A1B29"/>
    <w:rsid w:val="000A1FA4"/>
    <w:rsid w:val="000A25FB"/>
    <w:rsid w:val="000A5226"/>
    <w:rsid w:val="000A57D3"/>
    <w:rsid w:val="000A5AC6"/>
    <w:rsid w:val="000A76AD"/>
    <w:rsid w:val="000A7B07"/>
    <w:rsid w:val="000B0B5E"/>
    <w:rsid w:val="000B0F91"/>
    <w:rsid w:val="000B113D"/>
    <w:rsid w:val="000B1DEC"/>
    <w:rsid w:val="000B2E51"/>
    <w:rsid w:val="000B3A3C"/>
    <w:rsid w:val="000B44F2"/>
    <w:rsid w:val="000B49B9"/>
    <w:rsid w:val="000B4B0E"/>
    <w:rsid w:val="000B4E41"/>
    <w:rsid w:val="000C0206"/>
    <w:rsid w:val="000C0B36"/>
    <w:rsid w:val="000C1BFD"/>
    <w:rsid w:val="000C2ED3"/>
    <w:rsid w:val="000C4BEC"/>
    <w:rsid w:val="000C5A99"/>
    <w:rsid w:val="000C7B64"/>
    <w:rsid w:val="000C7FF6"/>
    <w:rsid w:val="000D0B88"/>
    <w:rsid w:val="000D3504"/>
    <w:rsid w:val="000D3518"/>
    <w:rsid w:val="000D3786"/>
    <w:rsid w:val="000D6711"/>
    <w:rsid w:val="000D7F3B"/>
    <w:rsid w:val="000E29BB"/>
    <w:rsid w:val="000E35C5"/>
    <w:rsid w:val="000E36B7"/>
    <w:rsid w:val="000E4423"/>
    <w:rsid w:val="000E4BC4"/>
    <w:rsid w:val="000E78BF"/>
    <w:rsid w:val="000F1095"/>
    <w:rsid w:val="000F20F2"/>
    <w:rsid w:val="000F2CD6"/>
    <w:rsid w:val="000F35D2"/>
    <w:rsid w:val="000F3FAC"/>
    <w:rsid w:val="000F3FB4"/>
    <w:rsid w:val="000F4205"/>
    <w:rsid w:val="000F4A5E"/>
    <w:rsid w:val="000F53F0"/>
    <w:rsid w:val="000F5D48"/>
    <w:rsid w:val="000F62BB"/>
    <w:rsid w:val="00100F58"/>
    <w:rsid w:val="00101DB0"/>
    <w:rsid w:val="00104775"/>
    <w:rsid w:val="00105441"/>
    <w:rsid w:val="0010560E"/>
    <w:rsid w:val="001057BD"/>
    <w:rsid w:val="00105807"/>
    <w:rsid w:val="00106FAE"/>
    <w:rsid w:val="00110507"/>
    <w:rsid w:val="00113132"/>
    <w:rsid w:val="00115393"/>
    <w:rsid w:val="001154F2"/>
    <w:rsid w:val="00121522"/>
    <w:rsid w:val="001220C9"/>
    <w:rsid w:val="00122CD1"/>
    <w:rsid w:val="001234BE"/>
    <w:rsid w:val="0012778F"/>
    <w:rsid w:val="00127E2B"/>
    <w:rsid w:val="0013051F"/>
    <w:rsid w:val="00131FC2"/>
    <w:rsid w:val="001325A6"/>
    <w:rsid w:val="00133966"/>
    <w:rsid w:val="00134EDA"/>
    <w:rsid w:val="001362D4"/>
    <w:rsid w:val="00140B6D"/>
    <w:rsid w:val="00141164"/>
    <w:rsid w:val="0014286C"/>
    <w:rsid w:val="0014302B"/>
    <w:rsid w:val="00144222"/>
    <w:rsid w:val="001445B4"/>
    <w:rsid w:val="001448D4"/>
    <w:rsid w:val="00146FF4"/>
    <w:rsid w:val="001509F8"/>
    <w:rsid w:val="001510D8"/>
    <w:rsid w:val="001510E3"/>
    <w:rsid w:val="00151EFE"/>
    <w:rsid w:val="0015216B"/>
    <w:rsid w:val="0015412A"/>
    <w:rsid w:val="00154D06"/>
    <w:rsid w:val="00156F35"/>
    <w:rsid w:val="00157651"/>
    <w:rsid w:val="00157CC2"/>
    <w:rsid w:val="001627EF"/>
    <w:rsid w:val="001634A4"/>
    <w:rsid w:val="00164C96"/>
    <w:rsid w:val="00166087"/>
    <w:rsid w:val="00172241"/>
    <w:rsid w:val="00172409"/>
    <w:rsid w:val="00174E34"/>
    <w:rsid w:val="00177FF5"/>
    <w:rsid w:val="00181AA5"/>
    <w:rsid w:val="00182041"/>
    <w:rsid w:val="001825BD"/>
    <w:rsid w:val="00182C00"/>
    <w:rsid w:val="00183787"/>
    <w:rsid w:val="001843FD"/>
    <w:rsid w:val="0018511C"/>
    <w:rsid w:val="00186B62"/>
    <w:rsid w:val="00191972"/>
    <w:rsid w:val="00192DE3"/>
    <w:rsid w:val="00193BCE"/>
    <w:rsid w:val="001943A4"/>
    <w:rsid w:val="00194847"/>
    <w:rsid w:val="00195679"/>
    <w:rsid w:val="00195950"/>
    <w:rsid w:val="00195D8F"/>
    <w:rsid w:val="001A0DD5"/>
    <w:rsid w:val="001A6235"/>
    <w:rsid w:val="001A6EC6"/>
    <w:rsid w:val="001A727F"/>
    <w:rsid w:val="001A7A1D"/>
    <w:rsid w:val="001A7EC6"/>
    <w:rsid w:val="001B11BC"/>
    <w:rsid w:val="001B1355"/>
    <w:rsid w:val="001B1545"/>
    <w:rsid w:val="001B226E"/>
    <w:rsid w:val="001B3185"/>
    <w:rsid w:val="001B3B29"/>
    <w:rsid w:val="001B3B2B"/>
    <w:rsid w:val="001B4A1F"/>
    <w:rsid w:val="001B4BE6"/>
    <w:rsid w:val="001B5033"/>
    <w:rsid w:val="001B6003"/>
    <w:rsid w:val="001C0B2A"/>
    <w:rsid w:val="001C1FD6"/>
    <w:rsid w:val="001C247A"/>
    <w:rsid w:val="001C6911"/>
    <w:rsid w:val="001C78D1"/>
    <w:rsid w:val="001D1630"/>
    <w:rsid w:val="001D2176"/>
    <w:rsid w:val="001D2618"/>
    <w:rsid w:val="001D2700"/>
    <w:rsid w:val="001D395C"/>
    <w:rsid w:val="001D54E7"/>
    <w:rsid w:val="001E2A02"/>
    <w:rsid w:val="001E3203"/>
    <w:rsid w:val="001E54CF"/>
    <w:rsid w:val="001E7986"/>
    <w:rsid w:val="001F0287"/>
    <w:rsid w:val="001F18F9"/>
    <w:rsid w:val="001F19F1"/>
    <w:rsid w:val="001F1EE6"/>
    <w:rsid w:val="001F2479"/>
    <w:rsid w:val="001F25E4"/>
    <w:rsid w:val="001F27BF"/>
    <w:rsid w:val="001F57EA"/>
    <w:rsid w:val="001F69A1"/>
    <w:rsid w:val="002003B2"/>
    <w:rsid w:val="002008C6"/>
    <w:rsid w:val="00201B83"/>
    <w:rsid w:val="00202430"/>
    <w:rsid w:val="002034ED"/>
    <w:rsid w:val="002040D9"/>
    <w:rsid w:val="002054BA"/>
    <w:rsid w:val="0020757A"/>
    <w:rsid w:val="00211464"/>
    <w:rsid w:val="0021175B"/>
    <w:rsid w:val="00211881"/>
    <w:rsid w:val="00211B5D"/>
    <w:rsid w:val="00213748"/>
    <w:rsid w:val="00213860"/>
    <w:rsid w:val="002147B3"/>
    <w:rsid w:val="0021536A"/>
    <w:rsid w:val="0022111E"/>
    <w:rsid w:val="002218BC"/>
    <w:rsid w:val="0022266B"/>
    <w:rsid w:val="00224308"/>
    <w:rsid w:val="00224F4E"/>
    <w:rsid w:val="0022576B"/>
    <w:rsid w:val="00226BF7"/>
    <w:rsid w:val="002309C7"/>
    <w:rsid w:val="00234894"/>
    <w:rsid w:val="00234DAB"/>
    <w:rsid w:val="00234E36"/>
    <w:rsid w:val="00235312"/>
    <w:rsid w:val="00235848"/>
    <w:rsid w:val="00236C57"/>
    <w:rsid w:val="00236F64"/>
    <w:rsid w:val="0024072D"/>
    <w:rsid w:val="00243ABC"/>
    <w:rsid w:val="002464D8"/>
    <w:rsid w:val="00246A63"/>
    <w:rsid w:val="00246B39"/>
    <w:rsid w:val="00252805"/>
    <w:rsid w:val="002537D7"/>
    <w:rsid w:val="00253BE3"/>
    <w:rsid w:val="00254683"/>
    <w:rsid w:val="00255979"/>
    <w:rsid w:val="00256115"/>
    <w:rsid w:val="00257597"/>
    <w:rsid w:val="00257AF0"/>
    <w:rsid w:val="00257C49"/>
    <w:rsid w:val="00262902"/>
    <w:rsid w:val="00262FFF"/>
    <w:rsid w:val="00265B6B"/>
    <w:rsid w:val="002676F7"/>
    <w:rsid w:val="002717AC"/>
    <w:rsid w:val="0027183A"/>
    <w:rsid w:val="002747FA"/>
    <w:rsid w:val="00274F74"/>
    <w:rsid w:val="00275927"/>
    <w:rsid w:val="00275D68"/>
    <w:rsid w:val="00276399"/>
    <w:rsid w:val="00277A22"/>
    <w:rsid w:val="00280FA6"/>
    <w:rsid w:val="00281ED5"/>
    <w:rsid w:val="002821D5"/>
    <w:rsid w:val="00285565"/>
    <w:rsid w:val="0028702B"/>
    <w:rsid w:val="00287898"/>
    <w:rsid w:val="00290631"/>
    <w:rsid w:val="0029075C"/>
    <w:rsid w:val="00290B6D"/>
    <w:rsid w:val="00291763"/>
    <w:rsid w:val="00291DFB"/>
    <w:rsid w:val="0029233F"/>
    <w:rsid w:val="00292544"/>
    <w:rsid w:val="00294081"/>
    <w:rsid w:val="002963DC"/>
    <w:rsid w:val="002A0B40"/>
    <w:rsid w:val="002A1DA5"/>
    <w:rsid w:val="002A2AC3"/>
    <w:rsid w:val="002A2F2D"/>
    <w:rsid w:val="002A3556"/>
    <w:rsid w:val="002A5180"/>
    <w:rsid w:val="002A6B1F"/>
    <w:rsid w:val="002A6E73"/>
    <w:rsid w:val="002A71AB"/>
    <w:rsid w:val="002A77A1"/>
    <w:rsid w:val="002A790A"/>
    <w:rsid w:val="002B0BB6"/>
    <w:rsid w:val="002B1CED"/>
    <w:rsid w:val="002B25A7"/>
    <w:rsid w:val="002B4941"/>
    <w:rsid w:val="002B6261"/>
    <w:rsid w:val="002B6AE2"/>
    <w:rsid w:val="002C0658"/>
    <w:rsid w:val="002C3C9B"/>
    <w:rsid w:val="002C4589"/>
    <w:rsid w:val="002C5A9A"/>
    <w:rsid w:val="002C647A"/>
    <w:rsid w:val="002C64F2"/>
    <w:rsid w:val="002C6A41"/>
    <w:rsid w:val="002C7E5F"/>
    <w:rsid w:val="002D0161"/>
    <w:rsid w:val="002D24CC"/>
    <w:rsid w:val="002D2B15"/>
    <w:rsid w:val="002D2BE0"/>
    <w:rsid w:val="002D33CE"/>
    <w:rsid w:val="002D4BC4"/>
    <w:rsid w:val="002D50D9"/>
    <w:rsid w:val="002D63A0"/>
    <w:rsid w:val="002E14EA"/>
    <w:rsid w:val="002E1730"/>
    <w:rsid w:val="002E2A0B"/>
    <w:rsid w:val="002E4422"/>
    <w:rsid w:val="002E51BC"/>
    <w:rsid w:val="002E57CB"/>
    <w:rsid w:val="002E6BE4"/>
    <w:rsid w:val="002E78EF"/>
    <w:rsid w:val="002E7A1B"/>
    <w:rsid w:val="002F16F6"/>
    <w:rsid w:val="002F2F4E"/>
    <w:rsid w:val="002F30CA"/>
    <w:rsid w:val="002F3603"/>
    <w:rsid w:val="002F4A70"/>
    <w:rsid w:val="002F505A"/>
    <w:rsid w:val="002F5920"/>
    <w:rsid w:val="002F5FCF"/>
    <w:rsid w:val="002F715F"/>
    <w:rsid w:val="002F7541"/>
    <w:rsid w:val="003010CE"/>
    <w:rsid w:val="0030336B"/>
    <w:rsid w:val="00303431"/>
    <w:rsid w:val="00303B50"/>
    <w:rsid w:val="003055DC"/>
    <w:rsid w:val="0030579B"/>
    <w:rsid w:val="0030624C"/>
    <w:rsid w:val="00307A9F"/>
    <w:rsid w:val="00310C23"/>
    <w:rsid w:val="0031110B"/>
    <w:rsid w:val="00311E3B"/>
    <w:rsid w:val="00311EC9"/>
    <w:rsid w:val="003121F4"/>
    <w:rsid w:val="003124E3"/>
    <w:rsid w:val="00312E48"/>
    <w:rsid w:val="00314783"/>
    <w:rsid w:val="00314F35"/>
    <w:rsid w:val="003159B1"/>
    <w:rsid w:val="0031675F"/>
    <w:rsid w:val="00317D84"/>
    <w:rsid w:val="0032046C"/>
    <w:rsid w:val="003214E0"/>
    <w:rsid w:val="00321A97"/>
    <w:rsid w:val="003235A2"/>
    <w:rsid w:val="003236FD"/>
    <w:rsid w:val="0032482C"/>
    <w:rsid w:val="00324D27"/>
    <w:rsid w:val="00327A14"/>
    <w:rsid w:val="003310F7"/>
    <w:rsid w:val="00335413"/>
    <w:rsid w:val="0033589C"/>
    <w:rsid w:val="0033590C"/>
    <w:rsid w:val="003369E7"/>
    <w:rsid w:val="00342318"/>
    <w:rsid w:val="003428BC"/>
    <w:rsid w:val="00342EB3"/>
    <w:rsid w:val="0034397D"/>
    <w:rsid w:val="003441DF"/>
    <w:rsid w:val="00345747"/>
    <w:rsid w:val="00345748"/>
    <w:rsid w:val="00345E44"/>
    <w:rsid w:val="00346B96"/>
    <w:rsid w:val="00347765"/>
    <w:rsid w:val="00347A5A"/>
    <w:rsid w:val="003507AE"/>
    <w:rsid w:val="0035199E"/>
    <w:rsid w:val="00351E7F"/>
    <w:rsid w:val="0035315C"/>
    <w:rsid w:val="0035373B"/>
    <w:rsid w:val="0035508F"/>
    <w:rsid w:val="00355208"/>
    <w:rsid w:val="00357589"/>
    <w:rsid w:val="00357692"/>
    <w:rsid w:val="003603A5"/>
    <w:rsid w:val="00360791"/>
    <w:rsid w:val="00360B0E"/>
    <w:rsid w:val="0036118F"/>
    <w:rsid w:val="00361EF9"/>
    <w:rsid w:val="003638EC"/>
    <w:rsid w:val="00363D3C"/>
    <w:rsid w:val="0036685E"/>
    <w:rsid w:val="00367AE8"/>
    <w:rsid w:val="00370337"/>
    <w:rsid w:val="00374A98"/>
    <w:rsid w:val="00374BEF"/>
    <w:rsid w:val="00374E18"/>
    <w:rsid w:val="00375207"/>
    <w:rsid w:val="00375303"/>
    <w:rsid w:val="0037605F"/>
    <w:rsid w:val="0037778B"/>
    <w:rsid w:val="003816E0"/>
    <w:rsid w:val="0038224A"/>
    <w:rsid w:val="00383C90"/>
    <w:rsid w:val="00384621"/>
    <w:rsid w:val="00387415"/>
    <w:rsid w:val="0039109C"/>
    <w:rsid w:val="00391E12"/>
    <w:rsid w:val="003933BF"/>
    <w:rsid w:val="00394A75"/>
    <w:rsid w:val="00394B79"/>
    <w:rsid w:val="003A0255"/>
    <w:rsid w:val="003A03E0"/>
    <w:rsid w:val="003A197D"/>
    <w:rsid w:val="003A23A1"/>
    <w:rsid w:val="003A2CB0"/>
    <w:rsid w:val="003A2FAC"/>
    <w:rsid w:val="003A44F5"/>
    <w:rsid w:val="003A5A79"/>
    <w:rsid w:val="003A6829"/>
    <w:rsid w:val="003B2DA8"/>
    <w:rsid w:val="003B433F"/>
    <w:rsid w:val="003B4A47"/>
    <w:rsid w:val="003B4BE1"/>
    <w:rsid w:val="003B51B5"/>
    <w:rsid w:val="003B72D0"/>
    <w:rsid w:val="003B78AC"/>
    <w:rsid w:val="003C261F"/>
    <w:rsid w:val="003C4322"/>
    <w:rsid w:val="003C53D8"/>
    <w:rsid w:val="003C59D1"/>
    <w:rsid w:val="003C5DA5"/>
    <w:rsid w:val="003C75B6"/>
    <w:rsid w:val="003D0F45"/>
    <w:rsid w:val="003D1809"/>
    <w:rsid w:val="003D1A65"/>
    <w:rsid w:val="003D233A"/>
    <w:rsid w:val="003D27A6"/>
    <w:rsid w:val="003D2EA1"/>
    <w:rsid w:val="003D3526"/>
    <w:rsid w:val="003D6094"/>
    <w:rsid w:val="003D630A"/>
    <w:rsid w:val="003D69DF"/>
    <w:rsid w:val="003E044A"/>
    <w:rsid w:val="003E0AAC"/>
    <w:rsid w:val="003E42CE"/>
    <w:rsid w:val="003E5395"/>
    <w:rsid w:val="003E56F3"/>
    <w:rsid w:val="003E5D03"/>
    <w:rsid w:val="003E5DA7"/>
    <w:rsid w:val="003E6EE0"/>
    <w:rsid w:val="003E758B"/>
    <w:rsid w:val="003E7FF2"/>
    <w:rsid w:val="003F01EF"/>
    <w:rsid w:val="003F23F2"/>
    <w:rsid w:val="003F36CB"/>
    <w:rsid w:val="003F4AB7"/>
    <w:rsid w:val="003F6311"/>
    <w:rsid w:val="00401634"/>
    <w:rsid w:val="004016E2"/>
    <w:rsid w:val="00402212"/>
    <w:rsid w:val="00402C9B"/>
    <w:rsid w:val="00402FCD"/>
    <w:rsid w:val="0040366F"/>
    <w:rsid w:val="00403B80"/>
    <w:rsid w:val="00404090"/>
    <w:rsid w:val="00404825"/>
    <w:rsid w:val="00404C60"/>
    <w:rsid w:val="004052D8"/>
    <w:rsid w:val="004104E4"/>
    <w:rsid w:val="004111E3"/>
    <w:rsid w:val="00413ADF"/>
    <w:rsid w:val="004140E4"/>
    <w:rsid w:val="00414C0A"/>
    <w:rsid w:val="0041611E"/>
    <w:rsid w:val="004169CF"/>
    <w:rsid w:val="00420EE7"/>
    <w:rsid w:val="00421449"/>
    <w:rsid w:val="00422ED4"/>
    <w:rsid w:val="00423C89"/>
    <w:rsid w:val="00430FDB"/>
    <w:rsid w:val="00431D53"/>
    <w:rsid w:val="00432C9B"/>
    <w:rsid w:val="00433D2A"/>
    <w:rsid w:val="004362F7"/>
    <w:rsid w:val="00436410"/>
    <w:rsid w:val="00436802"/>
    <w:rsid w:val="004423D4"/>
    <w:rsid w:val="0044253F"/>
    <w:rsid w:val="004427C2"/>
    <w:rsid w:val="00443C50"/>
    <w:rsid w:val="00444726"/>
    <w:rsid w:val="00445715"/>
    <w:rsid w:val="0045050D"/>
    <w:rsid w:val="00451CEE"/>
    <w:rsid w:val="00451F4C"/>
    <w:rsid w:val="004522DB"/>
    <w:rsid w:val="00452928"/>
    <w:rsid w:val="00453D1A"/>
    <w:rsid w:val="00453D91"/>
    <w:rsid w:val="00453DDD"/>
    <w:rsid w:val="004547A3"/>
    <w:rsid w:val="004555B6"/>
    <w:rsid w:val="004556B5"/>
    <w:rsid w:val="00456904"/>
    <w:rsid w:val="00457748"/>
    <w:rsid w:val="00461723"/>
    <w:rsid w:val="004623AB"/>
    <w:rsid w:val="00462682"/>
    <w:rsid w:val="0046294C"/>
    <w:rsid w:val="00464BE4"/>
    <w:rsid w:val="00464D75"/>
    <w:rsid w:val="00465279"/>
    <w:rsid w:val="004658D5"/>
    <w:rsid w:val="00466E16"/>
    <w:rsid w:val="00470D9E"/>
    <w:rsid w:val="0047232C"/>
    <w:rsid w:val="00472C8A"/>
    <w:rsid w:val="004738DC"/>
    <w:rsid w:val="00473963"/>
    <w:rsid w:val="00474C5F"/>
    <w:rsid w:val="004777EA"/>
    <w:rsid w:val="00477AE3"/>
    <w:rsid w:val="0048101D"/>
    <w:rsid w:val="004839AD"/>
    <w:rsid w:val="004841A0"/>
    <w:rsid w:val="00485012"/>
    <w:rsid w:val="00485D03"/>
    <w:rsid w:val="00485D94"/>
    <w:rsid w:val="00490246"/>
    <w:rsid w:val="00491034"/>
    <w:rsid w:val="0049103B"/>
    <w:rsid w:val="00491242"/>
    <w:rsid w:val="00493141"/>
    <w:rsid w:val="00493C07"/>
    <w:rsid w:val="00494348"/>
    <w:rsid w:val="004958B8"/>
    <w:rsid w:val="00495931"/>
    <w:rsid w:val="0049664C"/>
    <w:rsid w:val="00497713"/>
    <w:rsid w:val="004979B1"/>
    <w:rsid w:val="00497F04"/>
    <w:rsid w:val="004A166F"/>
    <w:rsid w:val="004A3198"/>
    <w:rsid w:val="004A3385"/>
    <w:rsid w:val="004A3467"/>
    <w:rsid w:val="004A49D9"/>
    <w:rsid w:val="004A6030"/>
    <w:rsid w:val="004A615F"/>
    <w:rsid w:val="004A61A9"/>
    <w:rsid w:val="004B1108"/>
    <w:rsid w:val="004B11BA"/>
    <w:rsid w:val="004B1EDF"/>
    <w:rsid w:val="004B2292"/>
    <w:rsid w:val="004B2D4B"/>
    <w:rsid w:val="004B2DDC"/>
    <w:rsid w:val="004B2EDA"/>
    <w:rsid w:val="004B4050"/>
    <w:rsid w:val="004B465A"/>
    <w:rsid w:val="004B79F9"/>
    <w:rsid w:val="004B7A47"/>
    <w:rsid w:val="004B7BE5"/>
    <w:rsid w:val="004C0AEA"/>
    <w:rsid w:val="004C2817"/>
    <w:rsid w:val="004C366B"/>
    <w:rsid w:val="004C4853"/>
    <w:rsid w:val="004C6137"/>
    <w:rsid w:val="004C69B5"/>
    <w:rsid w:val="004C70D5"/>
    <w:rsid w:val="004C7F88"/>
    <w:rsid w:val="004C7FD2"/>
    <w:rsid w:val="004D0646"/>
    <w:rsid w:val="004D0BCE"/>
    <w:rsid w:val="004D31CE"/>
    <w:rsid w:val="004D5489"/>
    <w:rsid w:val="004D6A94"/>
    <w:rsid w:val="004E050C"/>
    <w:rsid w:val="004E081C"/>
    <w:rsid w:val="004E35AA"/>
    <w:rsid w:val="004E3958"/>
    <w:rsid w:val="004E3D34"/>
    <w:rsid w:val="004E4A17"/>
    <w:rsid w:val="004E5A06"/>
    <w:rsid w:val="004E5E5D"/>
    <w:rsid w:val="004E66D0"/>
    <w:rsid w:val="004E70C9"/>
    <w:rsid w:val="004E793C"/>
    <w:rsid w:val="004F068B"/>
    <w:rsid w:val="004F3567"/>
    <w:rsid w:val="004F3CA9"/>
    <w:rsid w:val="004F4010"/>
    <w:rsid w:val="004F51F8"/>
    <w:rsid w:val="00501F13"/>
    <w:rsid w:val="00502860"/>
    <w:rsid w:val="00502F56"/>
    <w:rsid w:val="00503F2A"/>
    <w:rsid w:val="00511A70"/>
    <w:rsid w:val="00513957"/>
    <w:rsid w:val="00513F28"/>
    <w:rsid w:val="00514CC8"/>
    <w:rsid w:val="0051653E"/>
    <w:rsid w:val="00516A8F"/>
    <w:rsid w:val="00517C24"/>
    <w:rsid w:val="005206C6"/>
    <w:rsid w:val="00520F12"/>
    <w:rsid w:val="00521683"/>
    <w:rsid w:val="00522335"/>
    <w:rsid w:val="00523903"/>
    <w:rsid w:val="005245F9"/>
    <w:rsid w:val="00525E0B"/>
    <w:rsid w:val="00526A82"/>
    <w:rsid w:val="00527195"/>
    <w:rsid w:val="00527F05"/>
    <w:rsid w:val="00527F88"/>
    <w:rsid w:val="00530389"/>
    <w:rsid w:val="0053045F"/>
    <w:rsid w:val="00531CBE"/>
    <w:rsid w:val="00532BD3"/>
    <w:rsid w:val="0053421D"/>
    <w:rsid w:val="00534D46"/>
    <w:rsid w:val="00534EDA"/>
    <w:rsid w:val="00535D65"/>
    <w:rsid w:val="005368BC"/>
    <w:rsid w:val="00537D41"/>
    <w:rsid w:val="00541204"/>
    <w:rsid w:val="00541E31"/>
    <w:rsid w:val="00542AF5"/>
    <w:rsid w:val="00542B11"/>
    <w:rsid w:val="0054329E"/>
    <w:rsid w:val="0054466C"/>
    <w:rsid w:val="00545370"/>
    <w:rsid w:val="005474D7"/>
    <w:rsid w:val="005474E4"/>
    <w:rsid w:val="0055163A"/>
    <w:rsid w:val="005566E0"/>
    <w:rsid w:val="00556E48"/>
    <w:rsid w:val="00557B06"/>
    <w:rsid w:val="00557C92"/>
    <w:rsid w:val="00560585"/>
    <w:rsid w:val="005612D7"/>
    <w:rsid w:val="00564807"/>
    <w:rsid w:val="00565884"/>
    <w:rsid w:val="0056595B"/>
    <w:rsid w:val="00566BBB"/>
    <w:rsid w:val="005675EA"/>
    <w:rsid w:val="00567ADC"/>
    <w:rsid w:val="00567F03"/>
    <w:rsid w:val="0057014C"/>
    <w:rsid w:val="00570545"/>
    <w:rsid w:val="00570B57"/>
    <w:rsid w:val="00570EA6"/>
    <w:rsid w:val="005712F1"/>
    <w:rsid w:val="00571397"/>
    <w:rsid w:val="00572810"/>
    <w:rsid w:val="00573E2B"/>
    <w:rsid w:val="00573FB1"/>
    <w:rsid w:val="00576300"/>
    <w:rsid w:val="005768A0"/>
    <w:rsid w:val="00576ADD"/>
    <w:rsid w:val="005779CB"/>
    <w:rsid w:val="00577CB4"/>
    <w:rsid w:val="00581BAC"/>
    <w:rsid w:val="00581FE3"/>
    <w:rsid w:val="00582D2C"/>
    <w:rsid w:val="005862FE"/>
    <w:rsid w:val="0059016A"/>
    <w:rsid w:val="00590DD9"/>
    <w:rsid w:val="0059102B"/>
    <w:rsid w:val="005910FA"/>
    <w:rsid w:val="005916EE"/>
    <w:rsid w:val="00593C17"/>
    <w:rsid w:val="00594663"/>
    <w:rsid w:val="005959ED"/>
    <w:rsid w:val="00596407"/>
    <w:rsid w:val="00596E81"/>
    <w:rsid w:val="00597911"/>
    <w:rsid w:val="00597DA8"/>
    <w:rsid w:val="005A000B"/>
    <w:rsid w:val="005A0188"/>
    <w:rsid w:val="005A10AA"/>
    <w:rsid w:val="005A1EA7"/>
    <w:rsid w:val="005A333D"/>
    <w:rsid w:val="005A3D6B"/>
    <w:rsid w:val="005A4F34"/>
    <w:rsid w:val="005A5907"/>
    <w:rsid w:val="005A6296"/>
    <w:rsid w:val="005A64F6"/>
    <w:rsid w:val="005A769A"/>
    <w:rsid w:val="005B00F0"/>
    <w:rsid w:val="005B0519"/>
    <w:rsid w:val="005B0A7F"/>
    <w:rsid w:val="005B1B0B"/>
    <w:rsid w:val="005B1D52"/>
    <w:rsid w:val="005B33B0"/>
    <w:rsid w:val="005B3479"/>
    <w:rsid w:val="005B573A"/>
    <w:rsid w:val="005C128F"/>
    <w:rsid w:val="005C1420"/>
    <w:rsid w:val="005C338E"/>
    <w:rsid w:val="005C465B"/>
    <w:rsid w:val="005C58FA"/>
    <w:rsid w:val="005D1D54"/>
    <w:rsid w:val="005D32B4"/>
    <w:rsid w:val="005D4767"/>
    <w:rsid w:val="005D5C4D"/>
    <w:rsid w:val="005D6F0C"/>
    <w:rsid w:val="005D77F8"/>
    <w:rsid w:val="005D7C10"/>
    <w:rsid w:val="005E3234"/>
    <w:rsid w:val="005E546C"/>
    <w:rsid w:val="005E5799"/>
    <w:rsid w:val="005E60B7"/>
    <w:rsid w:val="005E6173"/>
    <w:rsid w:val="005F1631"/>
    <w:rsid w:val="005F2D3F"/>
    <w:rsid w:val="005F5B78"/>
    <w:rsid w:val="005F6150"/>
    <w:rsid w:val="005F7E8D"/>
    <w:rsid w:val="006003BA"/>
    <w:rsid w:val="006008E7"/>
    <w:rsid w:val="00600DD5"/>
    <w:rsid w:val="00602A2C"/>
    <w:rsid w:val="006035B5"/>
    <w:rsid w:val="00603B09"/>
    <w:rsid w:val="00603D1B"/>
    <w:rsid w:val="00604412"/>
    <w:rsid w:val="006066D6"/>
    <w:rsid w:val="00606EE5"/>
    <w:rsid w:val="00611557"/>
    <w:rsid w:val="00612A8E"/>
    <w:rsid w:val="0061485F"/>
    <w:rsid w:val="00614C47"/>
    <w:rsid w:val="00615465"/>
    <w:rsid w:val="00616431"/>
    <w:rsid w:val="00617645"/>
    <w:rsid w:val="00620E96"/>
    <w:rsid w:val="00622241"/>
    <w:rsid w:val="00626547"/>
    <w:rsid w:val="00626F7A"/>
    <w:rsid w:val="00630BB9"/>
    <w:rsid w:val="00630FF5"/>
    <w:rsid w:val="0063118E"/>
    <w:rsid w:val="006338B6"/>
    <w:rsid w:val="00633E12"/>
    <w:rsid w:val="00633EC0"/>
    <w:rsid w:val="006346BC"/>
    <w:rsid w:val="0063484F"/>
    <w:rsid w:val="00635444"/>
    <w:rsid w:val="00640684"/>
    <w:rsid w:val="0064120A"/>
    <w:rsid w:val="00646FDD"/>
    <w:rsid w:val="00647253"/>
    <w:rsid w:val="00650636"/>
    <w:rsid w:val="0065076D"/>
    <w:rsid w:val="006546CD"/>
    <w:rsid w:val="0065506C"/>
    <w:rsid w:val="00655E62"/>
    <w:rsid w:val="00656717"/>
    <w:rsid w:val="006632F6"/>
    <w:rsid w:val="00663488"/>
    <w:rsid w:val="00663725"/>
    <w:rsid w:val="006649AB"/>
    <w:rsid w:val="00664C25"/>
    <w:rsid w:val="00667AC6"/>
    <w:rsid w:val="006707DB"/>
    <w:rsid w:val="00671BA1"/>
    <w:rsid w:val="00671FFE"/>
    <w:rsid w:val="0067290B"/>
    <w:rsid w:val="006742CF"/>
    <w:rsid w:val="00677900"/>
    <w:rsid w:val="00681AFE"/>
    <w:rsid w:val="00681E58"/>
    <w:rsid w:val="00682AA9"/>
    <w:rsid w:val="00683B1A"/>
    <w:rsid w:val="00683B74"/>
    <w:rsid w:val="00685560"/>
    <w:rsid w:val="006866D1"/>
    <w:rsid w:val="00691A07"/>
    <w:rsid w:val="006925F8"/>
    <w:rsid w:val="00692728"/>
    <w:rsid w:val="00692A94"/>
    <w:rsid w:val="0069369B"/>
    <w:rsid w:val="00695450"/>
    <w:rsid w:val="00696332"/>
    <w:rsid w:val="006963DA"/>
    <w:rsid w:val="00697CD0"/>
    <w:rsid w:val="00697D04"/>
    <w:rsid w:val="006A0BC2"/>
    <w:rsid w:val="006A70AF"/>
    <w:rsid w:val="006B1B4E"/>
    <w:rsid w:val="006B2B9A"/>
    <w:rsid w:val="006B314F"/>
    <w:rsid w:val="006B5577"/>
    <w:rsid w:val="006B55E8"/>
    <w:rsid w:val="006B6286"/>
    <w:rsid w:val="006B6583"/>
    <w:rsid w:val="006B6B2F"/>
    <w:rsid w:val="006B70A9"/>
    <w:rsid w:val="006B77F5"/>
    <w:rsid w:val="006B79EF"/>
    <w:rsid w:val="006B7E77"/>
    <w:rsid w:val="006C022F"/>
    <w:rsid w:val="006C1E87"/>
    <w:rsid w:val="006C1ED7"/>
    <w:rsid w:val="006C21BA"/>
    <w:rsid w:val="006C2AB6"/>
    <w:rsid w:val="006C3276"/>
    <w:rsid w:val="006C3571"/>
    <w:rsid w:val="006C3E5B"/>
    <w:rsid w:val="006C3FF3"/>
    <w:rsid w:val="006C4290"/>
    <w:rsid w:val="006C51D3"/>
    <w:rsid w:val="006C54A5"/>
    <w:rsid w:val="006C556F"/>
    <w:rsid w:val="006C5D67"/>
    <w:rsid w:val="006C6BFF"/>
    <w:rsid w:val="006D0F08"/>
    <w:rsid w:val="006D2F97"/>
    <w:rsid w:val="006D3618"/>
    <w:rsid w:val="006D3DC5"/>
    <w:rsid w:val="006D7EB7"/>
    <w:rsid w:val="006E0BEA"/>
    <w:rsid w:val="006E0BEC"/>
    <w:rsid w:val="006E15AC"/>
    <w:rsid w:val="006E1718"/>
    <w:rsid w:val="006E1AE2"/>
    <w:rsid w:val="006E37A0"/>
    <w:rsid w:val="006E44C5"/>
    <w:rsid w:val="006E58A5"/>
    <w:rsid w:val="006E6231"/>
    <w:rsid w:val="006F2FB7"/>
    <w:rsid w:val="006F3FDB"/>
    <w:rsid w:val="006F43C9"/>
    <w:rsid w:val="006F5AC4"/>
    <w:rsid w:val="006F67CD"/>
    <w:rsid w:val="006F7647"/>
    <w:rsid w:val="006F7835"/>
    <w:rsid w:val="007005F8"/>
    <w:rsid w:val="00700F5F"/>
    <w:rsid w:val="0070104E"/>
    <w:rsid w:val="00701E81"/>
    <w:rsid w:val="00702C86"/>
    <w:rsid w:val="00703EB7"/>
    <w:rsid w:val="00704394"/>
    <w:rsid w:val="00704A8B"/>
    <w:rsid w:val="0070617F"/>
    <w:rsid w:val="007066BF"/>
    <w:rsid w:val="00707F32"/>
    <w:rsid w:val="007130A0"/>
    <w:rsid w:val="0071373A"/>
    <w:rsid w:val="0071395B"/>
    <w:rsid w:val="00713A3C"/>
    <w:rsid w:val="0071445A"/>
    <w:rsid w:val="00714A07"/>
    <w:rsid w:val="00714FA6"/>
    <w:rsid w:val="0071551F"/>
    <w:rsid w:val="00715A22"/>
    <w:rsid w:val="00715D65"/>
    <w:rsid w:val="00717F6D"/>
    <w:rsid w:val="00720D30"/>
    <w:rsid w:val="0072193D"/>
    <w:rsid w:val="00721E39"/>
    <w:rsid w:val="0072635B"/>
    <w:rsid w:val="0072675E"/>
    <w:rsid w:val="00727CFE"/>
    <w:rsid w:val="0073169C"/>
    <w:rsid w:val="00732B19"/>
    <w:rsid w:val="00732DE0"/>
    <w:rsid w:val="00734014"/>
    <w:rsid w:val="00734308"/>
    <w:rsid w:val="007348FD"/>
    <w:rsid w:val="00735FB1"/>
    <w:rsid w:val="007400B6"/>
    <w:rsid w:val="00740618"/>
    <w:rsid w:val="007406B4"/>
    <w:rsid w:val="00744F50"/>
    <w:rsid w:val="0074566A"/>
    <w:rsid w:val="0074580E"/>
    <w:rsid w:val="00746039"/>
    <w:rsid w:val="00746C8E"/>
    <w:rsid w:val="00746E05"/>
    <w:rsid w:val="00751A23"/>
    <w:rsid w:val="00752B1A"/>
    <w:rsid w:val="007530F7"/>
    <w:rsid w:val="00753AC8"/>
    <w:rsid w:val="007540B3"/>
    <w:rsid w:val="00754AE8"/>
    <w:rsid w:val="00756875"/>
    <w:rsid w:val="007646E4"/>
    <w:rsid w:val="00765CAE"/>
    <w:rsid w:val="00767CA7"/>
    <w:rsid w:val="00767EA8"/>
    <w:rsid w:val="00771A7E"/>
    <w:rsid w:val="00771F93"/>
    <w:rsid w:val="00772693"/>
    <w:rsid w:val="00772E5B"/>
    <w:rsid w:val="00774A8E"/>
    <w:rsid w:val="00774D87"/>
    <w:rsid w:val="00776D08"/>
    <w:rsid w:val="00777866"/>
    <w:rsid w:val="0078086A"/>
    <w:rsid w:val="00780F44"/>
    <w:rsid w:val="0078121F"/>
    <w:rsid w:val="00781683"/>
    <w:rsid w:val="00783822"/>
    <w:rsid w:val="0078398F"/>
    <w:rsid w:val="00783B0F"/>
    <w:rsid w:val="00783B81"/>
    <w:rsid w:val="00784C70"/>
    <w:rsid w:val="00784FBE"/>
    <w:rsid w:val="00790206"/>
    <w:rsid w:val="007904B5"/>
    <w:rsid w:val="00790B68"/>
    <w:rsid w:val="00791038"/>
    <w:rsid w:val="0079407D"/>
    <w:rsid w:val="007942E5"/>
    <w:rsid w:val="007943DC"/>
    <w:rsid w:val="00794592"/>
    <w:rsid w:val="00797C31"/>
    <w:rsid w:val="007A0206"/>
    <w:rsid w:val="007A0EE5"/>
    <w:rsid w:val="007A70EE"/>
    <w:rsid w:val="007B0B0A"/>
    <w:rsid w:val="007B0D31"/>
    <w:rsid w:val="007B2B1E"/>
    <w:rsid w:val="007B6BE4"/>
    <w:rsid w:val="007B7A7D"/>
    <w:rsid w:val="007C260B"/>
    <w:rsid w:val="007C2749"/>
    <w:rsid w:val="007C3898"/>
    <w:rsid w:val="007C4149"/>
    <w:rsid w:val="007C6B9C"/>
    <w:rsid w:val="007D06DC"/>
    <w:rsid w:val="007D13EA"/>
    <w:rsid w:val="007D24A6"/>
    <w:rsid w:val="007D2CB6"/>
    <w:rsid w:val="007D3ABC"/>
    <w:rsid w:val="007D3BAB"/>
    <w:rsid w:val="007D5CCC"/>
    <w:rsid w:val="007D76E3"/>
    <w:rsid w:val="007D781C"/>
    <w:rsid w:val="007D7884"/>
    <w:rsid w:val="007E0C49"/>
    <w:rsid w:val="007E0E79"/>
    <w:rsid w:val="007E1A8A"/>
    <w:rsid w:val="007E20B6"/>
    <w:rsid w:val="007E2581"/>
    <w:rsid w:val="007E33E5"/>
    <w:rsid w:val="007E40F2"/>
    <w:rsid w:val="007E45ED"/>
    <w:rsid w:val="007E4CDF"/>
    <w:rsid w:val="007E531B"/>
    <w:rsid w:val="007E5CC4"/>
    <w:rsid w:val="007E7EA9"/>
    <w:rsid w:val="007F0DD0"/>
    <w:rsid w:val="007F121B"/>
    <w:rsid w:val="007F1DF4"/>
    <w:rsid w:val="007F2092"/>
    <w:rsid w:val="007F3D96"/>
    <w:rsid w:val="007F3F96"/>
    <w:rsid w:val="007F59D9"/>
    <w:rsid w:val="007F5A6B"/>
    <w:rsid w:val="007F6D9D"/>
    <w:rsid w:val="007F7B4D"/>
    <w:rsid w:val="00800D20"/>
    <w:rsid w:val="008025EF"/>
    <w:rsid w:val="00802BBC"/>
    <w:rsid w:val="0080394F"/>
    <w:rsid w:val="00803A55"/>
    <w:rsid w:val="0080431C"/>
    <w:rsid w:val="008065F4"/>
    <w:rsid w:val="0080671B"/>
    <w:rsid w:val="00807EA9"/>
    <w:rsid w:val="00810938"/>
    <w:rsid w:val="00811081"/>
    <w:rsid w:val="00811BA1"/>
    <w:rsid w:val="00814FDD"/>
    <w:rsid w:val="008156F0"/>
    <w:rsid w:val="008162B3"/>
    <w:rsid w:val="008163AA"/>
    <w:rsid w:val="00816E6F"/>
    <w:rsid w:val="008171BE"/>
    <w:rsid w:val="00817B1B"/>
    <w:rsid w:val="008212C5"/>
    <w:rsid w:val="00821E7B"/>
    <w:rsid w:val="00822ACA"/>
    <w:rsid w:val="00824AF5"/>
    <w:rsid w:val="00825692"/>
    <w:rsid w:val="00826068"/>
    <w:rsid w:val="0083118B"/>
    <w:rsid w:val="008316F2"/>
    <w:rsid w:val="00834E32"/>
    <w:rsid w:val="00835567"/>
    <w:rsid w:val="00835F82"/>
    <w:rsid w:val="008366E3"/>
    <w:rsid w:val="00840ADD"/>
    <w:rsid w:val="0084254E"/>
    <w:rsid w:val="00842C21"/>
    <w:rsid w:val="00842E22"/>
    <w:rsid w:val="0084437A"/>
    <w:rsid w:val="00844F64"/>
    <w:rsid w:val="008450DC"/>
    <w:rsid w:val="008502AB"/>
    <w:rsid w:val="00850991"/>
    <w:rsid w:val="008516F9"/>
    <w:rsid w:val="008531E5"/>
    <w:rsid w:val="00853210"/>
    <w:rsid w:val="00853AB1"/>
    <w:rsid w:val="00853E6C"/>
    <w:rsid w:val="00853FE7"/>
    <w:rsid w:val="00854183"/>
    <w:rsid w:val="00854D4B"/>
    <w:rsid w:val="00854D6D"/>
    <w:rsid w:val="008559A2"/>
    <w:rsid w:val="00857522"/>
    <w:rsid w:val="00857A40"/>
    <w:rsid w:val="00860A59"/>
    <w:rsid w:val="00864001"/>
    <w:rsid w:val="00864129"/>
    <w:rsid w:val="00864A39"/>
    <w:rsid w:val="00865064"/>
    <w:rsid w:val="00865692"/>
    <w:rsid w:val="00865C6C"/>
    <w:rsid w:val="00870A9F"/>
    <w:rsid w:val="00872329"/>
    <w:rsid w:val="00872D64"/>
    <w:rsid w:val="00874C89"/>
    <w:rsid w:val="00874CFF"/>
    <w:rsid w:val="008760E8"/>
    <w:rsid w:val="00876328"/>
    <w:rsid w:val="00877033"/>
    <w:rsid w:val="0088205A"/>
    <w:rsid w:val="008820A6"/>
    <w:rsid w:val="00882A7B"/>
    <w:rsid w:val="0088339D"/>
    <w:rsid w:val="00883D43"/>
    <w:rsid w:val="00884D1F"/>
    <w:rsid w:val="0088582D"/>
    <w:rsid w:val="00891424"/>
    <w:rsid w:val="00891A0D"/>
    <w:rsid w:val="00891E8B"/>
    <w:rsid w:val="00892A2D"/>
    <w:rsid w:val="00895427"/>
    <w:rsid w:val="00897536"/>
    <w:rsid w:val="008A134A"/>
    <w:rsid w:val="008A37D8"/>
    <w:rsid w:val="008A48AB"/>
    <w:rsid w:val="008A50C0"/>
    <w:rsid w:val="008A63AB"/>
    <w:rsid w:val="008A6B6A"/>
    <w:rsid w:val="008B2A8E"/>
    <w:rsid w:val="008B5334"/>
    <w:rsid w:val="008B572E"/>
    <w:rsid w:val="008B5ED0"/>
    <w:rsid w:val="008B715B"/>
    <w:rsid w:val="008C05A0"/>
    <w:rsid w:val="008C1D6C"/>
    <w:rsid w:val="008C21B7"/>
    <w:rsid w:val="008C346D"/>
    <w:rsid w:val="008C3F13"/>
    <w:rsid w:val="008C5EB4"/>
    <w:rsid w:val="008C68E0"/>
    <w:rsid w:val="008C69A4"/>
    <w:rsid w:val="008D2DA6"/>
    <w:rsid w:val="008D564D"/>
    <w:rsid w:val="008D620F"/>
    <w:rsid w:val="008D704A"/>
    <w:rsid w:val="008D7724"/>
    <w:rsid w:val="008E0593"/>
    <w:rsid w:val="008E0B85"/>
    <w:rsid w:val="008E132F"/>
    <w:rsid w:val="008E2329"/>
    <w:rsid w:val="008E2E34"/>
    <w:rsid w:val="008E3268"/>
    <w:rsid w:val="008E4112"/>
    <w:rsid w:val="008E65FE"/>
    <w:rsid w:val="008E73AD"/>
    <w:rsid w:val="008F1274"/>
    <w:rsid w:val="008F13D3"/>
    <w:rsid w:val="008F3541"/>
    <w:rsid w:val="008F41A2"/>
    <w:rsid w:val="008F4DD6"/>
    <w:rsid w:val="008F4DF8"/>
    <w:rsid w:val="008F61B0"/>
    <w:rsid w:val="008F6B65"/>
    <w:rsid w:val="008F705C"/>
    <w:rsid w:val="008F73CD"/>
    <w:rsid w:val="009000EC"/>
    <w:rsid w:val="00901DF5"/>
    <w:rsid w:val="0090367D"/>
    <w:rsid w:val="00903B7F"/>
    <w:rsid w:val="00904E8D"/>
    <w:rsid w:val="009067AD"/>
    <w:rsid w:val="00907B99"/>
    <w:rsid w:val="00907BFC"/>
    <w:rsid w:val="00910DB2"/>
    <w:rsid w:val="0091129B"/>
    <w:rsid w:val="009125EB"/>
    <w:rsid w:val="00914EB8"/>
    <w:rsid w:val="00914F88"/>
    <w:rsid w:val="00915482"/>
    <w:rsid w:val="00915E63"/>
    <w:rsid w:val="009172C9"/>
    <w:rsid w:val="00920F71"/>
    <w:rsid w:val="00922999"/>
    <w:rsid w:val="00925C2F"/>
    <w:rsid w:val="00926C71"/>
    <w:rsid w:val="00927347"/>
    <w:rsid w:val="00930D7E"/>
    <w:rsid w:val="00932095"/>
    <w:rsid w:val="00932593"/>
    <w:rsid w:val="0093675B"/>
    <w:rsid w:val="009371F8"/>
    <w:rsid w:val="00937819"/>
    <w:rsid w:val="00937C3D"/>
    <w:rsid w:val="00937D15"/>
    <w:rsid w:val="00941696"/>
    <w:rsid w:val="00941A8A"/>
    <w:rsid w:val="0094370C"/>
    <w:rsid w:val="0094436A"/>
    <w:rsid w:val="00944C71"/>
    <w:rsid w:val="00944E7E"/>
    <w:rsid w:val="0094503D"/>
    <w:rsid w:val="00945CA7"/>
    <w:rsid w:val="00945F0A"/>
    <w:rsid w:val="00950026"/>
    <w:rsid w:val="00950506"/>
    <w:rsid w:val="009505A2"/>
    <w:rsid w:val="0095064B"/>
    <w:rsid w:val="00951F35"/>
    <w:rsid w:val="009540EA"/>
    <w:rsid w:val="009540F4"/>
    <w:rsid w:val="009553F6"/>
    <w:rsid w:val="009554C5"/>
    <w:rsid w:val="00955678"/>
    <w:rsid w:val="00957D48"/>
    <w:rsid w:val="00961B87"/>
    <w:rsid w:val="00962103"/>
    <w:rsid w:val="00962540"/>
    <w:rsid w:val="00972B00"/>
    <w:rsid w:val="00974110"/>
    <w:rsid w:val="009746C9"/>
    <w:rsid w:val="0097534E"/>
    <w:rsid w:val="00976189"/>
    <w:rsid w:val="00976AE5"/>
    <w:rsid w:val="00976CCA"/>
    <w:rsid w:val="0097705F"/>
    <w:rsid w:val="00977478"/>
    <w:rsid w:val="00977C16"/>
    <w:rsid w:val="00980300"/>
    <w:rsid w:val="00980713"/>
    <w:rsid w:val="009808EB"/>
    <w:rsid w:val="00981DEC"/>
    <w:rsid w:val="00981F6F"/>
    <w:rsid w:val="00982696"/>
    <w:rsid w:val="00982A51"/>
    <w:rsid w:val="00983760"/>
    <w:rsid w:val="00986943"/>
    <w:rsid w:val="009876C5"/>
    <w:rsid w:val="0099023C"/>
    <w:rsid w:val="009913EA"/>
    <w:rsid w:val="009921B2"/>
    <w:rsid w:val="00996246"/>
    <w:rsid w:val="009A3CD2"/>
    <w:rsid w:val="009A560C"/>
    <w:rsid w:val="009A6C87"/>
    <w:rsid w:val="009B3A85"/>
    <w:rsid w:val="009B5CFD"/>
    <w:rsid w:val="009B6CE8"/>
    <w:rsid w:val="009B70CB"/>
    <w:rsid w:val="009B76D0"/>
    <w:rsid w:val="009C09CD"/>
    <w:rsid w:val="009C2A9A"/>
    <w:rsid w:val="009C3444"/>
    <w:rsid w:val="009C432F"/>
    <w:rsid w:val="009C4B27"/>
    <w:rsid w:val="009C5642"/>
    <w:rsid w:val="009C57B3"/>
    <w:rsid w:val="009D03BD"/>
    <w:rsid w:val="009D281F"/>
    <w:rsid w:val="009D3559"/>
    <w:rsid w:val="009D433D"/>
    <w:rsid w:val="009D78BD"/>
    <w:rsid w:val="009E0C04"/>
    <w:rsid w:val="009E4541"/>
    <w:rsid w:val="009E6C8A"/>
    <w:rsid w:val="009E729B"/>
    <w:rsid w:val="009E75CF"/>
    <w:rsid w:val="009F02CA"/>
    <w:rsid w:val="009F1B5F"/>
    <w:rsid w:val="009F2563"/>
    <w:rsid w:val="009F27E6"/>
    <w:rsid w:val="009F3BCA"/>
    <w:rsid w:val="009F45A2"/>
    <w:rsid w:val="009F4A5C"/>
    <w:rsid w:val="009F5066"/>
    <w:rsid w:val="009F594E"/>
    <w:rsid w:val="009F6FF8"/>
    <w:rsid w:val="009F7B37"/>
    <w:rsid w:val="00A0049E"/>
    <w:rsid w:val="00A006B6"/>
    <w:rsid w:val="00A01209"/>
    <w:rsid w:val="00A03749"/>
    <w:rsid w:val="00A0375C"/>
    <w:rsid w:val="00A04825"/>
    <w:rsid w:val="00A068F3"/>
    <w:rsid w:val="00A06C0F"/>
    <w:rsid w:val="00A10CC0"/>
    <w:rsid w:val="00A119B2"/>
    <w:rsid w:val="00A13B1C"/>
    <w:rsid w:val="00A14A66"/>
    <w:rsid w:val="00A14CA5"/>
    <w:rsid w:val="00A15CA3"/>
    <w:rsid w:val="00A166AC"/>
    <w:rsid w:val="00A177B0"/>
    <w:rsid w:val="00A177F0"/>
    <w:rsid w:val="00A17963"/>
    <w:rsid w:val="00A20061"/>
    <w:rsid w:val="00A218D5"/>
    <w:rsid w:val="00A219AD"/>
    <w:rsid w:val="00A22C54"/>
    <w:rsid w:val="00A244AE"/>
    <w:rsid w:val="00A25B14"/>
    <w:rsid w:val="00A26EEB"/>
    <w:rsid w:val="00A27532"/>
    <w:rsid w:val="00A30176"/>
    <w:rsid w:val="00A3027A"/>
    <w:rsid w:val="00A314D4"/>
    <w:rsid w:val="00A31C1A"/>
    <w:rsid w:val="00A32A62"/>
    <w:rsid w:val="00A33B64"/>
    <w:rsid w:val="00A34FA3"/>
    <w:rsid w:val="00A36C26"/>
    <w:rsid w:val="00A372FB"/>
    <w:rsid w:val="00A37863"/>
    <w:rsid w:val="00A4057E"/>
    <w:rsid w:val="00A40897"/>
    <w:rsid w:val="00A40A64"/>
    <w:rsid w:val="00A41758"/>
    <w:rsid w:val="00A45117"/>
    <w:rsid w:val="00A460DD"/>
    <w:rsid w:val="00A4649C"/>
    <w:rsid w:val="00A4703C"/>
    <w:rsid w:val="00A47ED8"/>
    <w:rsid w:val="00A510F0"/>
    <w:rsid w:val="00A52539"/>
    <w:rsid w:val="00A527B7"/>
    <w:rsid w:val="00A5299F"/>
    <w:rsid w:val="00A52F45"/>
    <w:rsid w:val="00A5424E"/>
    <w:rsid w:val="00A545DB"/>
    <w:rsid w:val="00A54F8B"/>
    <w:rsid w:val="00A558F8"/>
    <w:rsid w:val="00A56AC6"/>
    <w:rsid w:val="00A56C48"/>
    <w:rsid w:val="00A60A9A"/>
    <w:rsid w:val="00A610C4"/>
    <w:rsid w:val="00A63514"/>
    <w:rsid w:val="00A63699"/>
    <w:rsid w:val="00A63940"/>
    <w:rsid w:val="00A63A3D"/>
    <w:rsid w:val="00A63E7B"/>
    <w:rsid w:val="00A65233"/>
    <w:rsid w:val="00A7157C"/>
    <w:rsid w:val="00A71DB4"/>
    <w:rsid w:val="00A7254D"/>
    <w:rsid w:val="00A72DC4"/>
    <w:rsid w:val="00A72E15"/>
    <w:rsid w:val="00A74392"/>
    <w:rsid w:val="00A74911"/>
    <w:rsid w:val="00A75E43"/>
    <w:rsid w:val="00A75E69"/>
    <w:rsid w:val="00A75EED"/>
    <w:rsid w:val="00A76056"/>
    <w:rsid w:val="00A77285"/>
    <w:rsid w:val="00A772BE"/>
    <w:rsid w:val="00A800AB"/>
    <w:rsid w:val="00A807F7"/>
    <w:rsid w:val="00A8180E"/>
    <w:rsid w:val="00A819B1"/>
    <w:rsid w:val="00A81DC0"/>
    <w:rsid w:val="00A8201C"/>
    <w:rsid w:val="00A82B09"/>
    <w:rsid w:val="00A84B6C"/>
    <w:rsid w:val="00A850EF"/>
    <w:rsid w:val="00A85849"/>
    <w:rsid w:val="00A86596"/>
    <w:rsid w:val="00A86B49"/>
    <w:rsid w:val="00A876A8"/>
    <w:rsid w:val="00A9003C"/>
    <w:rsid w:val="00A90752"/>
    <w:rsid w:val="00A9185F"/>
    <w:rsid w:val="00A9187D"/>
    <w:rsid w:val="00AA0376"/>
    <w:rsid w:val="00AA06D6"/>
    <w:rsid w:val="00AA0CB1"/>
    <w:rsid w:val="00AA1241"/>
    <w:rsid w:val="00AA2CE8"/>
    <w:rsid w:val="00AA4477"/>
    <w:rsid w:val="00AA4539"/>
    <w:rsid w:val="00AA4E58"/>
    <w:rsid w:val="00AA4FA7"/>
    <w:rsid w:val="00AA6112"/>
    <w:rsid w:val="00AA6357"/>
    <w:rsid w:val="00AA726F"/>
    <w:rsid w:val="00AB0968"/>
    <w:rsid w:val="00AB30CE"/>
    <w:rsid w:val="00AB4605"/>
    <w:rsid w:val="00AB5200"/>
    <w:rsid w:val="00AB54AA"/>
    <w:rsid w:val="00AB6480"/>
    <w:rsid w:val="00AB676F"/>
    <w:rsid w:val="00AB71F3"/>
    <w:rsid w:val="00AB77B4"/>
    <w:rsid w:val="00AB7DB0"/>
    <w:rsid w:val="00AC0B26"/>
    <w:rsid w:val="00AC217F"/>
    <w:rsid w:val="00AC38EC"/>
    <w:rsid w:val="00AC38F6"/>
    <w:rsid w:val="00AC4C04"/>
    <w:rsid w:val="00AC51D8"/>
    <w:rsid w:val="00AC53C2"/>
    <w:rsid w:val="00AC6FBC"/>
    <w:rsid w:val="00AD06D1"/>
    <w:rsid w:val="00AD0FF6"/>
    <w:rsid w:val="00AD1D96"/>
    <w:rsid w:val="00AD1EB5"/>
    <w:rsid w:val="00AD221E"/>
    <w:rsid w:val="00AD2685"/>
    <w:rsid w:val="00AD368A"/>
    <w:rsid w:val="00AD412F"/>
    <w:rsid w:val="00AD4376"/>
    <w:rsid w:val="00AD4497"/>
    <w:rsid w:val="00AD570E"/>
    <w:rsid w:val="00AD63DD"/>
    <w:rsid w:val="00AD7AB7"/>
    <w:rsid w:val="00AE0834"/>
    <w:rsid w:val="00AE0CDE"/>
    <w:rsid w:val="00AE0F02"/>
    <w:rsid w:val="00AE2DD4"/>
    <w:rsid w:val="00AE3C77"/>
    <w:rsid w:val="00AE5010"/>
    <w:rsid w:val="00AE7FE8"/>
    <w:rsid w:val="00AF0225"/>
    <w:rsid w:val="00AF0292"/>
    <w:rsid w:val="00AF049F"/>
    <w:rsid w:val="00AF0594"/>
    <w:rsid w:val="00AF059F"/>
    <w:rsid w:val="00AF18DD"/>
    <w:rsid w:val="00AF29FC"/>
    <w:rsid w:val="00AF3FB6"/>
    <w:rsid w:val="00AF53D3"/>
    <w:rsid w:val="00B0024F"/>
    <w:rsid w:val="00B00A36"/>
    <w:rsid w:val="00B05B4D"/>
    <w:rsid w:val="00B138D1"/>
    <w:rsid w:val="00B15D4F"/>
    <w:rsid w:val="00B1676A"/>
    <w:rsid w:val="00B171CC"/>
    <w:rsid w:val="00B17B63"/>
    <w:rsid w:val="00B17B80"/>
    <w:rsid w:val="00B20E24"/>
    <w:rsid w:val="00B2293E"/>
    <w:rsid w:val="00B23839"/>
    <w:rsid w:val="00B23F29"/>
    <w:rsid w:val="00B24B71"/>
    <w:rsid w:val="00B26260"/>
    <w:rsid w:val="00B26FD3"/>
    <w:rsid w:val="00B32FB3"/>
    <w:rsid w:val="00B3369F"/>
    <w:rsid w:val="00B34A1A"/>
    <w:rsid w:val="00B34D05"/>
    <w:rsid w:val="00B35044"/>
    <w:rsid w:val="00B356D6"/>
    <w:rsid w:val="00B358D5"/>
    <w:rsid w:val="00B35A76"/>
    <w:rsid w:val="00B36097"/>
    <w:rsid w:val="00B36765"/>
    <w:rsid w:val="00B371AD"/>
    <w:rsid w:val="00B37796"/>
    <w:rsid w:val="00B4081C"/>
    <w:rsid w:val="00B41319"/>
    <w:rsid w:val="00B428A6"/>
    <w:rsid w:val="00B42A72"/>
    <w:rsid w:val="00B43F8F"/>
    <w:rsid w:val="00B4550A"/>
    <w:rsid w:val="00B461B2"/>
    <w:rsid w:val="00B46740"/>
    <w:rsid w:val="00B474F9"/>
    <w:rsid w:val="00B5148A"/>
    <w:rsid w:val="00B51BB6"/>
    <w:rsid w:val="00B52DE1"/>
    <w:rsid w:val="00B533CC"/>
    <w:rsid w:val="00B55126"/>
    <w:rsid w:val="00B5593F"/>
    <w:rsid w:val="00B574DD"/>
    <w:rsid w:val="00B61774"/>
    <w:rsid w:val="00B62AF6"/>
    <w:rsid w:val="00B64E2F"/>
    <w:rsid w:val="00B6744F"/>
    <w:rsid w:val="00B67DF8"/>
    <w:rsid w:val="00B7199E"/>
    <w:rsid w:val="00B71E54"/>
    <w:rsid w:val="00B71FB1"/>
    <w:rsid w:val="00B7372D"/>
    <w:rsid w:val="00B73FE3"/>
    <w:rsid w:val="00B76C02"/>
    <w:rsid w:val="00B77B1A"/>
    <w:rsid w:val="00B8027F"/>
    <w:rsid w:val="00B80D25"/>
    <w:rsid w:val="00B81693"/>
    <w:rsid w:val="00B816DE"/>
    <w:rsid w:val="00B821A7"/>
    <w:rsid w:val="00B8258E"/>
    <w:rsid w:val="00B8302B"/>
    <w:rsid w:val="00B8379A"/>
    <w:rsid w:val="00B83BE8"/>
    <w:rsid w:val="00B845B0"/>
    <w:rsid w:val="00B860E9"/>
    <w:rsid w:val="00B86A56"/>
    <w:rsid w:val="00B90B9E"/>
    <w:rsid w:val="00B90DCF"/>
    <w:rsid w:val="00B9163E"/>
    <w:rsid w:val="00B91840"/>
    <w:rsid w:val="00B93EF9"/>
    <w:rsid w:val="00B941D2"/>
    <w:rsid w:val="00B942DF"/>
    <w:rsid w:val="00B95C53"/>
    <w:rsid w:val="00B95D80"/>
    <w:rsid w:val="00B96318"/>
    <w:rsid w:val="00B96B89"/>
    <w:rsid w:val="00BA1A03"/>
    <w:rsid w:val="00BA2B85"/>
    <w:rsid w:val="00BA2E51"/>
    <w:rsid w:val="00BA326D"/>
    <w:rsid w:val="00BA509D"/>
    <w:rsid w:val="00BA5343"/>
    <w:rsid w:val="00BA70C5"/>
    <w:rsid w:val="00BB15BA"/>
    <w:rsid w:val="00BB269F"/>
    <w:rsid w:val="00BB2F77"/>
    <w:rsid w:val="00BB3914"/>
    <w:rsid w:val="00BB422D"/>
    <w:rsid w:val="00BB5652"/>
    <w:rsid w:val="00BB56AE"/>
    <w:rsid w:val="00BB7685"/>
    <w:rsid w:val="00BC1740"/>
    <w:rsid w:val="00BC3F92"/>
    <w:rsid w:val="00BC507F"/>
    <w:rsid w:val="00BC6EDD"/>
    <w:rsid w:val="00BC79C8"/>
    <w:rsid w:val="00BC7D98"/>
    <w:rsid w:val="00BD2575"/>
    <w:rsid w:val="00BD42CE"/>
    <w:rsid w:val="00BD43E2"/>
    <w:rsid w:val="00BD45AE"/>
    <w:rsid w:val="00BD66C4"/>
    <w:rsid w:val="00BD6F57"/>
    <w:rsid w:val="00BD730F"/>
    <w:rsid w:val="00BD7F09"/>
    <w:rsid w:val="00BE033A"/>
    <w:rsid w:val="00BE2F5A"/>
    <w:rsid w:val="00BE4AF1"/>
    <w:rsid w:val="00BE63E2"/>
    <w:rsid w:val="00BE650E"/>
    <w:rsid w:val="00BE7378"/>
    <w:rsid w:val="00BE775A"/>
    <w:rsid w:val="00BF010D"/>
    <w:rsid w:val="00BF18FB"/>
    <w:rsid w:val="00BF2F02"/>
    <w:rsid w:val="00BF4218"/>
    <w:rsid w:val="00BF4CF4"/>
    <w:rsid w:val="00BF661F"/>
    <w:rsid w:val="00BF6C83"/>
    <w:rsid w:val="00C00FB2"/>
    <w:rsid w:val="00C01542"/>
    <w:rsid w:val="00C02C27"/>
    <w:rsid w:val="00C03DF7"/>
    <w:rsid w:val="00C04C9E"/>
    <w:rsid w:val="00C05F72"/>
    <w:rsid w:val="00C07259"/>
    <w:rsid w:val="00C104E9"/>
    <w:rsid w:val="00C10AAE"/>
    <w:rsid w:val="00C11222"/>
    <w:rsid w:val="00C115A8"/>
    <w:rsid w:val="00C14243"/>
    <w:rsid w:val="00C15C1F"/>
    <w:rsid w:val="00C17FE4"/>
    <w:rsid w:val="00C20FFE"/>
    <w:rsid w:val="00C220DC"/>
    <w:rsid w:val="00C22533"/>
    <w:rsid w:val="00C23157"/>
    <w:rsid w:val="00C2379D"/>
    <w:rsid w:val="00C23DB0"/>
    <w:rsid w:val="00C255A9"/>
    <w:rsid w:val="00C26154"/>
    <w:rsid w:val="00C3146A"/>
    <w:rsid w:val="00C31B09"/>
    <w:rsid w:val="00C31EE5"/>
    <w:rsid w:val="00C32716"/>
    <w:rsid w:val="00C333C3"/>
    <w:rsid w:val="00C336C0"/>
    <w:rsid w:val="00C36123"/>
    <w:rsid w:val="00C3615C"/>
    <w:rsid w:val="00C36A2E"/>
    <w:rsid w:val="00C372C5"/>
    <w:rsid w:val="00C37C1E"/>
    <w:rsid w:val="00C41625"/>
    <w:rsid w:val="00C421E3"/>
    <w:rsid w:val="00C43023"/>
    <w:rsid w:val="00C43989"/>
    <w:rsid w:val="00C44497"/>
    <w:rsid w:val="00C445CD"/>
    <w:rsid w:val="00C460D4"/>
    <w:rsid w:val="00C4644F"/>
    <w:rsid w:val="00C468DA"/>
    <w:rsid w:val="00C46EF9"/>
    <w:rsid w:val="00C47BAA"/>
    <w:rsid w:val="00C47F64"/>
    <w:rsid w:val="00C50337"/>
    <w:rsid w:val="00C50B5E"/>
    <w:rsid w:val="00C520C0"/>
    <w:rsid w:val="00C520DE"/>
    <w:rsid w:val="00C53174"/>
    <w:rsid w:val="00C54885"/>
    <w:rsid w:val="00C57573"/>
    <w:rsid w:val="00C6131A"/>
    <w:rsid w:val="00C632C9"/>
    <w:rsid w:val="00C63433"/>
    <w:rsid w:val="00C63558"/>
    <w:rsid w:val="00C642AF"/>
    <w:rsid w:val="00C64A42"/>
    <w:rsid w:val="00C6651C"/>
    <w:rsid w:val="00C66CC0"/>
    <w:rsid w:val="00C734BE"/>
    <w:rsid w:val="00C73E2A"/>
    <w:rsid w:val="00C76DBE"/>
    <w:rsid w:val="00C774F5"/>
    <w:rsid w:val="00C8143A"/>
    <w:rsid w:val="00C82E7E"/>
    <w:rsid w:val="00C83388"/>
    <w:rsid w:val="00C83584"/>
    <w:rsid w:val="00C861B5"/>
    <w:rsid w:val="00C87382"/>
    <w:rsid w:val="00C87BFE"/>
    <w:rsid w:val="00C907D8"/>
    <w:rsid w:val="00C9203A"/>
    <w:rsid w:val="00C9293D"/>
    <w:rsid w:val="00C93155"/>
    <w:rsid w:val="00C93165"/>
    <w:rsid w:val="00C94F20"/>
    <w:rsid w:val="00C9542C"/>
    <w:rsid w:val="00C95798"/>
    <w:rsid w:val="00C96C63"/>
    <w:rsid w:val="00C96D2D"/>
    <w:rsid w:val="00C973E0"/>
    <w:rsid w:val="00C97C92"/>
    <w:rsid w:val="00CA00AD"/>
    <w:rsid w:val="00CA0B0B"/>
    <w:rsid w:val="00CA1C15"/>
    <w:rsid w:val="00CA243E"/>
    <w:rsid w:val="00CA5AD5"/>
    <w:rsid w:val="00CA7E97"/>
    <w:rsid w:val="00CB052D"/>
    <w:rsid w:val="00CB2877"/>
    <w:rsid w:val="00CB590A"/>
    <w:rsid w:val="00CB5B6A"/>
    <w:rsid w:val="00CC01F1"/>
    <w:rsid w:val="00CC0A4B"/>
    <w:rsid w:val="00CC35CB"/>
    <w:rsid w:val="00CC5B7B"/>
    <w:rsid w:val="00CD1C83"/>
    <w:rsid w:val="00CD2198"/>
    <w:rsid w:val="00CD3362"/>
    <w:rsid w:val="00CE058A"/>
    <w:rsid w:val="00CE2107"/>
    <w:rsid w:val="00CE3F46"/>
    <w:rsid w:val="00CF01D0"/>
    <w:rsid w:val="00CF16A5"/>
    <w:rsid w:val="00CF1FF9"/>
    <w:rsid w:val="00CF2032"/>
    <w:rsid w:val="00CF3A20"/>
    <w:rsid w:val="00CF5669"/>
    <w:rsid w:val="00D00307"/>
    <w:rsid w:val="00D016A4"/>
    <w:rsid w:val="00D038B4"/>
    <w:rsid w:val="00D0410A"/>
    <w:rsid w:val="00D04337"/>
    <w:rsid w:val="00D044B0"/>
    <w:rsid w:val="00D046E9"/>
    <w:rsid w:val="00D053B3"/>
    <w:rsid w:val="00D05B0F"/>
    <w:rsid w:val="00D06138"/>
    <w:rsid w:val="00D07735"/>
    <w:rsid w:val="00D07A67"/>
    <w:rsid w:val="00D10A3C"/>
    <w:rsid w:val="00D11F39"/>
    <w:rsid w:val="00D124C7"/>
    <w:rsid w:val="00D14214"/>
    <w:rsid w:val="00D14B82"/>
    <w:rsid w:val="00D157D0"/>
    <w:rsid w:val="00D16089"/>
    <w:rsid w:val="00D21AE4"/>
    <w:rsid w:val="00D2289B"/>
    <w:rsid w:val="00D254B5"/>
    <w:rsid w:val="00D2567E"/>
    <w:rsid w:val="00D26371"/>
    <w:rsid w:val="00D26F7B"/>
    <w:rsid w:val="00D26FEE"/>
    <w:rsid w:val="00D31571"/>
    <w:rsid w:val="00D333F1"/>
    <w:rsid w:val="00D3393A"/>
    <w:rsid w:val="00D33B7C"/>
    <w:rsid w:val="00D33F53"/>
    <w:rsid w:val="00D3424B"/>
    <w:rsid w:val="00D34CA1"/>
    <w:rsid w:val="00D375A6"/>
    <w:rsid w:val="00D40656"/>
    <w:rsid w:val="00D414DB"/>
    <w:rsid w:val="00D43328"/>
    <w:rsid w:val="00D44CE7"/>
    <w:rsid w:val="00D45B06"/>
    <w:rsid w:val="00D4661E"/>
    <w:rsid w:val="00D46722"/>
    <w:rsid w:val="00D46AE1"/>
    <w:rsid w:val="00D477DC"/>
    <w:rsid w:val="00D47E14"/>
    <w:rsid w:val="00D50F2F"/>
    <w:rsid w:val="00D51D64"/>
    <w:rsid w:val="00D53BB3"/>
    <w:rsid w:val="00D556AF"/>
    <w:rsid w:val="00D55A76"/>
    <w:rsid w:val="00D55FCB"/>
    <w:rsid w:val="00D5730A"/>
    <w:rsid w:val="00D603EB"/>
    <w:rsid w:val="00D61017"/>
    <w:rsid w:val="00D6193D"/>
    <w:rsid w:val="00D61F67"/>
    <w:rsid w:val="00D6294F"/>
    <w:rsid w:val="00D63833"/>
    <w:rsid w:val="00D63DBD"/>
    <w:rsid w:val="00D64BE2"/>
    <w:rsid w:val="00D6608E"/>
    <w:rsid w:val="00D66897"/>
    <w:rsid w:val="00D700A3"/>
    <w:rsid w:val="00D70A72"/>
    <w:rsid w:val="00D71626"/>
    <w:rsid w:val="00D7193B"/>
    <w:rsid w:val="00D7373A"/>
    <w:rsid w:val="00D74A0A"/>
    <w:rsid w:val="00D74DFA"/>
    <w:rsid w:val="00D750F9"/>
    <w:rsid w:val="00D75D03"/>
    <w:rsid w:val="00D76015"/>
    <w:rsid w:val="00D76766"/>
    <w:rsid w:val="00D76A4D"/>
    <w:rsid w:val="00D77B6E"/>
    <w:rsid w:val="00D77CDB"/>
    <w:rsid w:val="00D831A7"/>
    <w:rsid w:val="00D83472"/>
    <w:rsid w:val="00D83DFD"/>
    <w:rsid w:val="00D8509C"/>
    <w:rsid w:val="00D85841"/>
    <w:rsid w:val="00D86080"/>
    <w:rsid w:val="00D87E4E"/>
    <w:rsid w:val="00D91964"/>
    <w:rsid w:val="00D91A24"/>
    <w:rsid w:val="00D93B84"/>
    <w:rsid w:val="00D94B37"/>
    <w:rsid w:val="00D963B6"/>
    <w:rsid w:val="00D96E08"/>
    <w:rsid w:val="00DA039C"/>
    <w:rsid w:val="00DA10B8"/>
    <w:rsid w:val="00DA1BB7"/>
    <w:rsid w:val="00DA2330"/>
    <w:rsid w:val="00DA3D01"/>
    <w:rsid w:val="00DA3F26"/>
    <w:rsid w:val="00DA41E9"/>
    <w:rsid w:val="00DA7195"/>
    <w:rsid w:val="00DA7F0D"/>
    <w:rsid w:val="00DB1007"/>
    <w:rsid w:val="00DB12C5"/>
    <w:rsid w:val="00DB130C"/>
    <w:rsid w:val="00DB1C3D"/>
    <w:rsid w:val="00DB297C"/>
    <w:rsid w:val="00DB48A8"/>
    <w:rsid w:val="00DB48B5"/>
    <w:rsid w:val="00DB492A"/>
    <w:rsid w:val="00DB4D0D"/>
    <w:rsid w:val="00DC071F"/>
    <w:rsid w:val="00DC1A3A"/>
    <w:rsid w:val="00DC29E3"/>
    <w:rsid w:val="00DC450E"/>
    <w:rsid w:val="00DC4C19"/>
    <w:rsid w:val="00DC506F"/>
    <w:rsid w:val="00DC6187"/>
    <w:rsid w:val="00DC6486"/>
    <w:rsid w:val="00DC6954"/>
    <w:rsid w:val="00DC6CDF"/>
    <w:rsid w:val="00DC7EAA"/>
    <w:rsid w:val="00DD1B35"/>
    <w:rsid w:val="00DD1C1B"/>
    <w:rsid w:val="00DD4610"/>
    <w:rsid w:val="00DD5135"/>
    <w:rsid w:val="00DD5D15"/>
    <w:rsid w:val="00DD684F"/>
    <w:rsid w:val="00DD6C17"/>
    <w:rsid w:val="00DE0182"/>
    <w:rsid w:val="00DE3400"/>
    <w:rsid w:val="00DE3A02"/>
    <w:rsid w:val="00DE428E"/>
    <w:rsid w:val="00DE6008"/>
    <w:rsid w:val="00DE7053"/>
    <w:rsid w:val="00DE72F5"/>
    <w:rsid w:val="00DF16A6"/>
    <w:rsid w:val="00DF241F"/>
    <w:rsid w:val="00DF3277"/>
    <w:rsid w:val="00DF5D18"/>
    <w:rsid w:val="00DF6738"/>
    <w:rsid w:val="00DF7D4F"/>
    <w:rsid w:val="00E00269"/>
    <w:rsid w:val="00E01CB1"/>
    <w:rsid w:val="00E037D7"/>
    <w:rsid w:val="00E03DEE"/>
    <w:rsid w:val="00E048A6"/>
    <w:rsid w:val="00E06CE1"/>
    <w:rsid w:val="00E0785F"/>
    <w:rsid w:val="00E1005D"/>
    <w:rsid w:val="00E101B4"/>
    <w:rsid w:val="00E1241D"/>
    <w:rsid w:val="00E14D07"/>
    <w:rsid w:val="00E15239"/>
    <w:rsid w:val="00E15960"/>
    <w:rsid w:val="00E15B68"/>
    <w:rsid w:val="00E23BDF"/>
    <w:rsid w:val="00E24C16"/>
    <w:rsid w:val="00E24F6F"/>
    <w:rsid w:val="00E259B3"/>
    <w:rsid w:val="00E26DF8"/>
    <w:rsid w:val="00E30F2C"/>
    <w:rsid w:val="00E312F4"/>
    <w:rsid w:val="00E31449"/>
    <w:rsid w:val="00E3318D"/>
    <w:rsid w:val="00E332B3"/>
    <w:rsid w:val="00E33AFB"/>
    <w:rsid w:val="00E355FF"/>
    <w:rsid w:val="00E36D6E"/>
    <w:rsid w:val="00E40134"/>
    <w:rsid w:val="00E42415"/>
    <w:rsid w:val="00E42C53"/>
    <w:rsid w:val="00E4425F"/>
    <w:rsid w:val="00E44BBC"/>
    <w:rsid w:val="00E45F20"/>
    <w:rsid w:val="00E4611B"/>
    <w:rsid w:val="00E47FBE"/>
    <w:rsid w:val="00E50BD2"/>
    <w:rsid w:val="00E511F1"/>
    <w:rsid w:val="00E512EB"/>
    <w:rsid w:val="00E522FB"/>
    <w:rsid w:val="00E52627"/>
    <w:rsid w:val="00E52868"/>
    <w:rsid w:val="00E52F76"/>
    <w:rsid w:val="00E560B9"/>
    <w:rsid w:val="00E63316"/>
    <w:rsid w:val="00E636EA"/>
    <w:rsid w:val="00E6578B"/>
    <w:rsid w:val="00E66096"/>
    <w:rsid w:val="00E6660D"/>
    <w:rsid w:val="00E67E1F"/>
    <w:rsid w:val="00E70FF9"/>
    <w:rsid w:val="00E7152A"/>
    <w:rsid w:val="00E71A5D"/>
    <w:rsid w:val="00E72791"/>
    <w:rsid w:val="00E7304D"/>
    <w:rsid w:val="00E742E9"/>
    <w:rsid w:val="00E7451D"/>
    <w:rsid w:val="00E75271"/>
    <w:rsid w:val="00E76428"/>
    <w:rsid w:val="00E76BAE"/>
    <w:rsid w:val="00E825F7"/>
    <w:rsid w:val="00E82A27"/>
    <w:rsid w:val="00E86AA2"/>
    <w:rsid w:val="00E86CF5"/>
    <w:rsid w:val="00E8713F"/>
    <w:rsid w:val="00E87690"/>
    <w:rsid w:val="00E91835"/>
    <w:rsid w:val="00E9292F"/>
    <w:rsid w:val="00E930C9"/>
    <w:rsid w:val="00E938FD"/>
    <w:rsid w:val="00E94D24"/>
    <w:rsid w:val="00E9538F"/>
    <w:rsid w:val="00E96334"/>
    <w:rsid w:val="00E96750"/>
    <w:rsid w:val="00E96FCB"/>
    <w:rsid w:val="00EA005D"/>
    <w:rsid w:val="00EA136F"/>
    <w:rsid w:val="00EA188D"/>
    <w:rsid w:val="00EA2969"/>
    <w:rsid w:val="00EA2B8F"/>
    <w:rsid w:val="00EA491A"/>
    <w:rsid w:val="00EA5297"/>
    <w:rsid w:val="00EA5573"/>
    <w:rsid w:val="00EA6D31"/>
    <w:rsid w:val="00EB0A98"/>
    <w:rsid w:val="00EB116E"/>
    <w:rsid w:val="00EB19C4"/>
    <w:rsid w:val="00EB1A57"/>
    <w:rsid w:val="00EB2968"/>
    <w:rsid w:val="00EB3BB3"/>
    <w:rsid w:val="00EB4646"/>
    <w:rsid w:val="00EB556D"/>
    <w:rsid w:val="00EB6B35"/>
    <w:rsid w:val="00EB794D"/>
    <w:rsid w:val="00EC0203"/>
    <w:rsid w:val="00EC19A6"/>
    <w:rsid w:val="00EC23A0"/>
    <w:rsid w:val="00EC24CA"/>
    <w:rsid w:val="00EC269C"/>
    <w:rsid w:val="00EC3F4F"/>
    <w:rsid w:val="00EC4699"/>
    <w:rsid w:val="00EC493D"/>
    <w:rsid w:val="00ED0E5F"/>
    <w:rsid w:val="00ED1682"/>
    <w:rsid w:val="00ED179C"/>
    <w:rsid w:val="00ED1E81"/>
    <w:rsid w:val="00ED24E6"/>
    <w:rsid w:val="00ED3D29"/>
    <w:rsid w:val="00ED7526"/>
    <w:rsid w:val="00ED75CB"/>
    <w:rsid w:val="00EE0361"/>
    <w:rsid w:val="00EE0B65"/>
    <w:rsid w:val="00EE11C3"/>
    <w:rsid w:val="00EE133A"/>
    <w:rsid w:val="00EE150E"/>
    <w:rsid w:val="00EE15EF"/>
    <w:rsid w:val="00EE16E8"/>
    <w:rsid w:val="00EE2954"/>
    <w:rsid w:val="00EE2CEC"/>
    <w:rsid w:val="00EE355C"/>
    <w:rsid w:val="00EE6079"/>
    <w:rsid w:val="00EE6878"/>
    <w:rsid w:val="00EE7AAA"/>
    <w:rsid w:val="00EF0AEE"/>
    <w:rsid w:val="00EF0EB7"/>
    <w:rsid w:val="00EF10CB"/>
    <w:rsid w:val="00EF35EC"/>
    <w:rsid w:val="00EF6E77"/>
    <w:rsid w:val="00F00E46"/>
    <w:rsid w:val="00F01606"/>
    <w:rsid w:val="00F0184B"/>
    <w:rsid w:val="00F02F79"/>
    <w:rsid w:val="00F03D89"/>
    <w:rsid w:val="00F04326"/>
    <w:rsid w:val="00F050D8"/>
    <w:rsid w:val="00F05116"/>
    <w:rsid w:val="00F05302"/>
    <w:rsid w:val="00F05D77"/>
    <w:rsid w:val="00F068AA"/>
    <w:rsid w:val="00F07DA8"/>
    <w:rsid w:val="00F10570"/>
    <w:rsid w:val="00F108A5"/>
    <w:rsid w:val="00F112F4"/>
    <w:rsid w:val="00F123D7"/>
    <w:rsid w:val="00F124E6"/>
    <w:rsid w:val="00F1364F"/>
    <w:rsid w:val="00F14C66"/>
    <w:rsid w:val="00F1588A"/>
    <w:rsid w:val="00F15F92"/>
    <w:rsid w:val="00F16482"/>
    <w:rsid w:val="00F16684"/>
    <w:rsid w:val="00F16AA7"/>
    <w:rsid w:val="00F16B94"/>
    <w:rsid w:val="00F16F9A"/>
    <w:rsid w:val="00F1745D"/>
    <w:rsid w:val="00F17921"/>
    <w:rsid w:val="00F2011F"/>
    <w:rsid w:val="00F2035E"/>
    <w:rsid w:val="00F20B9D"/>
    <w:rsid w:val="00F22E88"/>
    <w:rsid w:val="00F25E34"/>
    <w:rsid w:val="00F26286"/>
    <w:rsid w:val="00F27821"/>
    <w:rsid w:val="00F321D3"/>
    <w:rsid w:val="00F33FA8"/>
    <w:rsid w:val="00F34661"/>
    <w:rsid w:val="00F36BDE"/>
    <w:rsid w:val="00F36EE8"/>
    <w:rsid w:val="00F37690"/>
    <w:rsid w:val="00F406F8"/>
    <w:rsid w:val="00F42104"/>
    <w:rsid w:val="00F422C6"/>
    <w:rsid w:val="00F426DE"/>
    <w:rsid w:val="00F4355A"/>
    <w:rsid w:val="00F43992"/>
    <w:rsid w:val="00F43FC0"/>
    <w:rsid w:val="00F45EE6"/>
    <w:rsid w:val="00F46F1A"/>
    <w:rsid w:val="00F47207"/>
    <w:rsid w:val="00F47794"/>
    <w:rsid w:val="00F514F3"/>
    <w:rsid w:val="00F51549"/>
    <w:rsid w:val="00F5527A"/>
    <w:rsid w:val="00F5661D"/>
    <w:rsid w:val="00F60456"/>
    <w:rsid w:val="00F6521D"/>
    <w:rsid w:val="00F65ECC"/>
    <w:rsid w:val="00F66AAE"/>
    <w:rsid w:val="00F71573"/>
    <w:rsid w:val="00F72C9C"/>
    <w:rsid w:val="00F73771"/>
    <w:rsid w:val="00F75238"/>
    <w:rsid w:val="00F75E6C"/>
    <w:rsid w:val="00F766DE"/>
    <w:rsid w:val="00F76D74"/>
    <w:rsid w:val="00F818C8"/>
    <w:rsid w:val="00F85BC8"/>
    <w:rsid w:val="00F86BD8"/>
    <w:rsid w:val="00F86C49"/>
    <w:rsid w:val="00F909FA"/>
    <w:rsid w:val="00F91405"/>
    <w:rsid w:val="00F924E7"/>
    <w:rsid w:val="00F93764"/>
    <w:rsid w:val="00F976E6"/>
    <w:rsid w:val="00F97A11"/>
    <w:rsid w:val="00FA0C38"/>
    <w:rsid w:val="00FA20E8"/>
    <w:rsid w:val="00FA23C0"/>
    <w:rsid w:val="00FA2E10"/>
    <w:rsid w:val="00FA2F30"/>
    <w:rsid w:val="00FA478F"/>
    <w:rsid w:val="00FA546D"/>
    <w:rsid w:val="00FA66AC"/>
    <w:rsid w:val="00FA76CE"/>
    <w:rsid w:val="00FB0650"/>
    <w:rsid w:val="00FB1732"/>
    <w:rsid w:val="00FB1D83"/>
    <w:rsid w:val="00FB2BB1"/>
    <w:rsid w:val="00FB3607"/>
    <w:rsid w:val="00FB3749"/>
    <w:rsid w:val="00FB49CC"/>
    <w:rsid w:val="00FB4D26"/>
    <w:rsid w:val="00FB51B5"/>
    <w:rsid w:val="00FB576E"/>
    <w:rsid w:val="00FB6752"/>
    <w:rsid w:val="00FB698D"/>
    <w:rsid w:val="00FB6A27"/>
    <w:rsid w:val="00FC0A59"/>
    <w:rsid w:val="00FC0FC6"/>
    <w:rsid w:val="00FC13B1"/>
    <w:rsid w:val="00FC4224"/>
    <w:rsid w:val="00FC5B55"/>
    <w:rsid w:val="00FD1FF9"/>
    <w:rsid w:val="00FD2A3E"/>
    <w:rsid w:val="00FD4DA9"/>
    <w:rsid w:val="00FD4FD0"/>
    <w:rsid w:val="00FD58F0"/>
    <w:rsid w:val="00FD6553"/>
    <w:rsid w:val="00FD77D7"/>
    <w:rsid w:val="00FE2BEA"/>
    <w:rsid w:val="00FE38FE"/>
    <w:rsid w:val="00FE4245"/>
    <w:rsid w:val="00FE4EBA"/>
    <w:rsid w:val="00FE6A36"/>
    <w:rsid w:val="00FE76C5"/>
    <w:rsid w:val="00FF04B5"/>
    <w:rsid w:val="00FF0979"/>
    <w:rsid w:val="00FF4C82"/>
    <w:rsid w:val="00FF5E51"/>
    <w:rsid w:val="00FF60CA"/>
    <w:rsid w:val="00FF6A08"/>
    <w:rsid w:val="00FF74D9"/>
    <w:rsid w:val="00FF7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AFA3"/>
  <w15:docId w15:val="{A1DE764D-711E-47B2-8233-10BF7FB2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F2F"/>
    <w:pPr>
      <w:bidi/>
    </w:pPr>
  </w:style>
  <w:style w:type="paragraph" w:styleId="1">
    <w:name w:val="heading 1"/>
    <w:basedOn w:val="a"/>
    <w:next w:val="a"/>
    <w:link w:val="10"/>
    <w:uiPriority w:val="9"/>
    <w:qFormat/>
    <w:rsid w:val="00C2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72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372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1A6EC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F2F"/>
    <w:pPr>
      <w:ind w:left="720"/>
      <w:contextualSpacing/>
    </w:pPr>
  </w:style>
  <w:style w:type="character" w:styleId="a4">
    <w:name w:val="annotation reference"/>
    <w:basedOn w:val="a0"/>
    <w:uiPriority w:val="99"/>
    <w:semiHidden/>
    <w:unhideWhenUsed/>
    <w:rsid w:val="00D50F2F"/>
    <w:rPr>
      <w:sz w:val="16"/>
      <w:szCs w:val="16"/>
    </w:rPr>
  </w:style>
  <w:style w:type="paragraph" w:styleId="a5">
    <w:name w:val="annotation text"/>
    <w:basedOn w:val="a"/>
    <w:link w:val="a6"/>
    <w:uiPriority w:val="99"/>
    <w:unhideWhenUsed/>
    <w:rsid w:val="00D50F2F"/>
    <w:pPr>
      <w:spacing w:line="240" w:lineRule="auto"/>
    </w:pPr>
    <w:rPr>
      <w:sz w:val="20"/>
      <w:szCs w:val="20"/>
    </w:rPr>
  </w:style>
  <w:style w:type="character" w:customStyle="1" w:styleId="a6">
    <w:name w:val="טקסט הערה תו"/>
    <w:basedOn w:val="a0"/>
    <w:link w:val="a5"/>
    <w:uiPriority w:val="99"/>
    <w:rsid w:val="00D50F2F"/>
    <w:rPr>
      <w:sz w:val="20"/>
      <w:szCs w:val="20"/>
    </w:rPr>
  </w:style>
  <w:style w:type="paragraph" w:styleId="a7">
    <w:name w:val="Balloon Text"/>
    <w:basedOn w:val="a"/>
    <w:link w:val="a8"/>
    <w:uiPriority w:val="99"/>
    <w:semiHidden/>
    <w:unhideWhenUsed/>
    <w:rsid w:val="00D50F2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50F2F"/>
    <w:rPr>
      <w:rFonts w:ascii="Tahoma" w:hAnsi="Tahoma" w:cs="Tahoma"/>
      <w:sz w:val="16"/>
      <w:szCs w:val="16"/>
    </w:rPr>
  </w:style>
  <w:style w:type="paragraph" w:styleId="a9">
    <w:name w:val="footnote text"/>
    <w:aliases w:val="Footnote,Footnote Text Char Char Char,Footnote Text Char Char Char Char Char"/>
    <w:basedOn w:val="a"/>
    <w:link w:val="aa"/>
    <w:unhideWhenUsed/>
    <w:rsid w:val="00AC38EC"/>
    <w:pPr>
      <w:spacing w:after="0" w:line="240" w:lineRule="auto"/>
    </w:pPr>
    <w:rPr>
      <w:sz w:val="20"/>
      <w:szCs w:val="20"/>
    </w:rPr>
  </w:style>
  <w:style w:type="character" w:customStyle="1" w:styleId="aa">
    <w:name w:val="טקסט הערת שוליים תו"/>
    <w:aliases w:val="Footnote תו,Footnote Text Char Char Char תו,Footnote Text Char Char Char Char Char תו"/>
    <w:basedOn w:val="a0"/>
    <w:link w:val="a9"/>
    <w:uiPriority w:val="99"/>
    <w:rsid w:val="00AC38EC"/>
    <w:rPr>
      <w:sz w:val="20"/>
      <w:szCs w:val="20"/>
    </w:rPr>
  </w:style>
  <w:style w:type="character" w:styleId="ab">
    <w:name w:val="footnote reference"/>
    <w:aliases w:val="Footnote Reference_0,Footnote text"/>
    <w:basedOn w:val="a0"/>
    <w:semiHidden/>
    <w:unhideWhenUsed/>
    <w:rsid w:val="00AC38EC"/>
    <w:rPr>
      <w:vertAlign w:val="superscript"/>
    </w:rPr>
  </w:style>
  <w:style w:type="table" w:styleId="ac">
    <w:name w:val="Table Grid"/>
    <w:basedOn w:val="a1"/>
    <w:uiPriority w:val="59"/>
    <w:rsid w:val="0090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0">
    <w:name w:val="p00"/>
    <w:basedOn w:val="a"/>
    <w:rsid w:val="006925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6925F8"/>
  </w:style>
  <w:style w:type="paragraph" w:styleId="ad">
    <w:name w:val="annotation subject"/>
    <w:basedOn w:val="a5"/>
    <w:next w:val="a5"/>
    <w:link w:val="ae"/>
    <w:uiPriority w:val="99"/>
    <w:semiHidden/>
    <w:unhideWhenUsed/>
    <w:rsid w:val="00192DE3"/>
    <w:rPr>
      <w:b/>
      <w:bCs/>
    </w:rPr>
  </w:style>
  <w:style w:type="character" w:customStyle="1" w:styleId="ae">
    <w:name w:val="נושא הערה תו"/>
    <w:basedOn w:val="a6"/>
    <w:link w:val="ad"/>
    <w:uiPriority w:val="99"/>
    <w:semiHidden/>
    <w:rsid w:val="00192DE3"/>
    <w:rPr>
      <w:b/>
      <w:bCs/>
      <w:sz w:val="20"/>
      <w:szCs w:val="20"/>
    </w:rPr>
  </w:style>
  <w:style w:type="character" w:customStyle="1" w:styleId="10">
    <w:name w:val="כותרת 1 תו"/>
    <w:basedOn w:val="a0"/>
    <w:link w:val="1"/>
    <w:uiPriority w:val="9"/>
    <w:rsid w:val="00C26154"/>
    <w:rPr>
      <w:rFonts w:asciiTheme="majorHAnsi" w:eastAsiaTheme="majorEastAsia" w:hAnsiTheme="majorHAnsi" w:cstheme="majorBidi"/>
      <w:b/>
      <w:bCs/>
      <w:color w:val="365F91" w:themeColor="accent1" w:themeShade="BF"/>
      <w:sz w:val="28"/>
      <w:szCs w:val="28"/>
    </w:rPr>
  </w:style>
  <w:style w:type="character" w:customStyle="1" w:styleId="a10">
    <w:name w:val="a1"/>
    <w:basedOn w:val="a0"/>
    <w:rsid w:val="00C26154"/>
  </w:style>
  <w:style w:type="character" w:styleId="Hyperlink">
    <w:name w:val="Hyperlink"/>
    <w:basedOn w:val="a0"/>
    <w:uiPriority w:val="99"/>
    <w:unhideWhenUsed/>
    <w:rsid w:val="00C26154"/>
    <w:rPr>
      <w:color w:val="0000FF"/>
      <w:u w:val="single"/>
    </w:rPr>
  </w:style>
  <w:style w:type="paragraph" w:customStyle="1" w:styleId="ruller4">
    <w:name w:val="ruller4"/>
    <w:basedOn w:val="a"/>
    <w:rsid w:val="00C261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
    <w:name w:val="Revision"/>
    <w:hidden/>
    <w:uiPriority w:val="99"/>
    <w:semiHidden/>
    <w:rsid w:val="00C26154"/>
    <w:pPr>
      <w:spacing w:after="0" w:line="240" w:lineRule="auto"/>
    </w:pPr>
  </w:style>
  <w:style w:type="paragraph" w:styleId="af0">
    <w:name w:val="header"/>
    <w:basedOn w:val="a"/>
    <w:link w:val="af1"/>
    <w:uiPriority w:val="99"/>
    <w:unhideWhenUsed/>
    <w:rsid w:val="00C43023"/>
    <w:pPr>
      <w:tabs>
        <w:tab w:val="center" w:pos="4153"/>
        <w:tab w:val="right" w:pos="8306"/>
      </w:tabs>
      <w:spacing w:after="0" w:line="240" w:lineRule="auto"/>
    </w:pPr>
  </w:style>
  <w:style w:type="character" w:customStyle="1" w:styleId="af1">
    <w:name w:val="כותרת עליונה תו"/>
    <w:basedOn w:val="a0"/>
    <w:link w:val="af0"/>
    <w:uiPriority w:val="99"/>
    <w:rsid w:val="00C43023"/>
  </w:style>
  <w:style w:type="paragraph" w:styleId="af2">
    <w:name w:val="footer"/>
    <w:basedOn w:val="a"/>
    <w:link w:val="af3"/>
    <w:uiPriority w:val="99"/>
    <w:unhideWhenUsed/>
    <w:rsid w:val="00C43023"/>
    <w:pPr>
      <w:tabs>
        <w:tab w:val="center" w:pos="4153"/>
        <w:tab w:val="right" w:pos="8306"/>
      </w:tabs>
      <w:spacing w:after="0" w:line="240" w:lineRule="auto"/>
    </w:pPr>
  </w:style>
  <w:style w:type="character" w:customStyle="1" w:styleId="af3">
    <w:name w:val="כותרת תחתונה תו"/>
    <w:basedOn w:val="a0"/>
    <w:link w:val="af2"/>
    <w:uiPriority w:val="99"/>
    <w:rsid w:val="00C43023"/>
  </w:style>
  <w:style w:type="paragraph" w:styleId="NormalWeb">
    <w:name w:val="Normal (Web)"/>
    <w:basedOn w:val="a"/>
    <w:uiPriority w:val="99"/>
    <w:unhideWhenUsed/>
    <w:rsid w:val="001A72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כותרת 5 תו"/>
    <w:basedOn w:val="a0"/>
    <w:link w:val="5"/>
    <w:uiPriority w:val="9"/>
    <w:semiHidden/>
    <w:rsid w:val="001A6EC6"/>
    <w:rPr>
      <w:rFonts w:asciiTheme="majorHAnsi" w:eastAsiaTheme="majorEastAsia" w:hAnsiTheme="majorHAnsi" w:cstheme="majorBidi"/>
      <w:color w:val="365F91" w:themeColor="accent1" w:themeShade="BF"/>
    </w:rPr>
  </w:style>
  <w:style w:type="paragraph" w:customStyle="1" w:styleId="af4">
    <w:name w:val="סעיפים"/>
    <w:basedOn w:val="a"/>
    <w:link w:val="af5"/>
    <w:rsid w:val="002537D7"/>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360" w:lineRule="auto"/>
      <w:ind w:left="567" w:hanging="567"/>
      <w:jc w:val="both"/>
    </w:pPr>
    <w:rPr>
      <w:rFonts w:ascii="Times New Roman" w:eastAsia="Times New Roman" w:hAnsi="Times New Roman" w:cs="Narkisim"/>
      <w:szCs w:val="24"/>
    </w:rPr>
  </w:style>
  <w:style w:type="character" w:customStyle="1" w:styleId="af5">
    <w:name w:val="סעיפים תו"/>
    <w:link w:val="af4"/>
    <w:rsid w:val="002537D7"/>
    <w:rPr>
      <w:rFonts w:ascii="Times New Roman" w:eastAsia="Times New Roman" w:hAnsi="Times New Roman" w:cs="Narkisim"/>
      <w:szCs w:val="24"/>
    </w:rPr>
  </w:style>
  <w:style w:type="character" w:customStyle="1" w:styleId="20">
    <w:name w:val="כותרת 2 תו"/>
    <w:basedOn w:val="a0"/>
    <w:link w:val="2"/>
    <w:uiPriority w:val="9"/>
    <w:semiHidden/>
    <w:rsid w:val="00C372C5"/>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C372C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226">
      <w:bodyDiv w:val="1"/>
      <w:marLeft w:val="0"/>
      <w:marRight w:val="0"/>
      <w:marTop w:val="0"/>
      <w:marBottom w:val="0"/>
      <w:divBdr>
        <w:top w:val="none" w:sz="0" w:space="0" w:color="auto"/>
        <w:left w:val="none" w:sz="0" w:space="0" w:color="auto"/>
        <w:bottom w:val="none" w:sz="0" w:space="0" w:color="auto"/>
        <w:right w:val="none" w:sz="0" w:space="0" w:color="auto"/>
      </w:divBdr>
    </w:div>
    <w:div w:id="220211302">
      <w:bodyDiv w:val="1"/>
      <w:marLeft w:val="0"/>
      <w:marRight w:val="0"/>
      <w:marTop w:val="0"/>
      <w:marBottom w:val="0"/>
      <w:divBdr>
        <w:top w:val="none" w:sz="0" w:space="0" w:color="auto"/>
        <w:left w:val="none" w:sz="0" w:space="0" w:color="auto"/>
        <w:bottom w:val="none" w:sz="0" w:space="0" w:color="auto"/>
        <w:right w:val="none" w:sz="0" w:space="0" w:color="auto"/>
      </w:divBdr>
      <w:divsChild>
        <w:div w:id="1559434420">
          <w:marLeft w:val="-225"/>
          <w:marRight w:val="-225"/>
          <w:marTop w:val="0"/>
          <w:marBottom w:val="0"/>
          <w:divBdr>
            <w:top w:val="none" w:sz="0" w:space="0" w:color="auto"/>
            <w:left w:val="none" w:sz="0" w:space="0" w:color="auto"/>
            <w:bottom w:val="none" w:sz="0" w:space="0" w:color="auto"/>
            <w:right w:val="none" w:sz="0" w:space="0" w:color="auto"/>
          </w:divBdr>
          <w:divsChild>
            <w:div w:id="1867403579">
              <w:marLeft w:val="0"/>
              <w:marRight w:val="0"/>
              <w:marTop w:val="0"/>
              <w:marBottom w:val="0"/>
              <w:divBdr>
                <w:top w:val="none" w:sz="0" w:space="0" w:color="auto"/>
                <w:left w:val="none" w:sz="0" w:space="0" w:color="auto"/>
                <w:bottom w:val="single" w:sz="36" w:space="0" w:color="2F9BC6"/>
                <w:right w:val="none" w:sz="0" w:space="0" w:color="auto"/>
              </w:divBdr>
              <w:divsChild>
                <w:div w:id="17483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2082">
          <w:marLeft w:val="0"/>
          <w:marRight w:val="0"/>
          <w:marTop w:val="0"/>
          <w:marBottom w:val="0"/>
          <w:divBdr>
            <w:top w:val="none" w:sz="0" w:space="0" w:color="auto"/>
            <w:left w:val="none" w:sz="0" w:space="0" w:color="auto"/>
            <w:bottom w:val="none" w:sz="0" w:space="0" w:color="auto"/>
            <w:right w:val="none" w:sz="0" w:space="0" w:color="auto"/>
          </w:divBdr>
          <w:divsChild>
            <w:div w:id="1300184299">
              <w:marLeft w:val="-225"/>
              <w:marRight w:val="-225"/>
              <w:marTop w:val="0"/>
              <w:marBottom w:val="0"/>
              <w:divBdr>
                <w:top w:val="none" w:sz="0" w:space="0" w:color="auto"/>
                <w:left w:val="none" w:sz="0" w:space="0" w:color="auto"/>
                <w:bottom w:val="none" w:sz="0" w:space="0" w:color="auto"/>
                <w:right w:val="none" w:sz="0" w:space="0" w:color="auto"/>
              </w:divBdr>
            </w:div>
            <w:div w:id="755444486">
              <w:marLeft w:val="-225"/>
              <w:marRight w:val="-225"/>
              <w:marTop w:val="0"/>
              <w:marBottom w:val="0"/>
              <w:divBdr>
                <w:top w:val="none" w:sz="0" w:space="0" w:color="auto"/>
                <w:left w:val="none" w:sz="0" w:space="0" w:color="auto"/>
                <w:bottom w:val="none" w:sz="0" w:space="0" w:color="auto"/>
                <w:right w:val="none" w:sz="0" w:space="0" w:color="auto"/>
              </w:divBdr>
              <w:divsChild>
                <w:div w:id="465780578">
                  <w:marLeft w:val="0"/>
                  <w:marRight w:val="0"/>
                  <w:marTop w:val="0"/>
                  <w:marBottom w:val="0"/>
                  <w:divBdr>
                    <w:top w:val="none" w:sz="0" w:space="0" w:color="auto"/>
                    <w:left w:val="none" w:sz="0" w:space="0" w:color="auto"/>
                    <w:bottom w:val="none" w:sz="0" w:space="0" w:color="auto"/>
                    <w:right w:val="none" w:sz="0" w:space="0" w:color="auto"/>
                  </w:divBdr>
                </w:div>
              </w:divsChild>
            </w:div>
            <w:div w:id="1397783770">
              <w:marLeft w:val="-225"/>
              <w:marRight w:val="-225"/>
              <w:marTop w:val="0"/>
              <w:marBottom w:val="0"/>
              <w:divBdr>
                <w:top w:val="none" w:sz="0" w:space="0" w:color="auto"/>
                <w:left w:val="none" w:sz="0" w:space="0" w:color="auto"/>
                <w:bottom w:val="none" w:sz="0" w:space="0" w:color="auto"/>
                <w:right w:val="none" w:sz="0" w:space="0" w:color="auto"/>
              </w:divBdr>
              <w:divsChild>
                <w:div w:id="1146706078">
                  <w:marLeft w:val="0"/>
                  <w:marRight w:val="0"/>
                  <w:marTop w:val="0"/>
                  <w:marBottom w:val="0"/>
                  <w:divBdr>
                    <w:top w:val="none" w:sz="0" w:space="0" w:color="auto"/>
                    <w:left w:val="none" w:sz="0" w:space="0" w:color="auto"/>
                    <w:bottom w:val="none" w:sz="0" w:space="0" w:color="auto"/>
                    <w:right w:val="none" w:sz="0" w:space="0" w:color="auto"/>
                  </w:divBdr>
                  <w:divsChild>
                    <w:div w:id="1118140700">
                      <w:marLeft w:val="0"/>
                      <w:marRight w:val="0"/>
                      <w:marTop w:val="0"/>
                      <w:marBottom w:val="375"/>
                      <w:divBdr>
                        <w:top w:val="none" w:sz="0" w:space="0" w:color="auto"/>
                        <w:left w:val="none" w:sz="0" w:space="0" w:color="auto"/>
                        <w:bottom w:val="none" w:sz="0" w:space="0" w:color="auto"/>
                        <w:right w:val="none" w:sz="0" w:space="0" w:color="auto"/>
                      </w:divBdr>
                      <w:divsChild>
                        <w:div w:id="452674965">
                          <w:marLeft w:val="0"/>
                          <w:marRight w:val="0"/>
                          <w:marTop w:val="0"/>
                          <w:marBottom w:val="150"/>
                          <w:divBdr>
                            <w:top w:val="none" w:sz="0" w:space="0" w:color="auto"/>
                            <w:left w:val="none" w:sz="0" w:space="0" w:color="auto"/>
                            <w:bottom w:val="none" w:sz="0" w:space="0" w:color="auto"/>
                            <w:right w:val="none" w:sz="0" w:space="0" w:color="auto"/>
                          </w:divBdr>
                        </w:div>
                        <w:div w:id="1987470400">
                          <w:marLeft w:val="0"/>
                          <w:marRight w:val="0"/>
                          <w:marTop w:val="0"/>
                          <w:marBottom w:val="375"/>
                          <w:divBdr>
                            <w:top w:val="none" w:sz="0" w:space="0" w:color="auto"/>
                            <w:left w:val="none" w:sz="0" w:space="0" w:color="auto"/>
                            <w:bottom w:val="none" w:sz="0" w:space="0" w:color="auto"/>
                            <w:right w:val="none" w:sz="0" w:space="0" w:color="auto"/>
                          </w:divBdr>
                          <w:divsChild>
                            <w:div w:id="1036732768">
                              <w:marLeft w:val="0"/>
                              <w:marRight w:val="0"/>
                              <w:marTop w:val="0"/>
                              <w:marBottom w:val="0"/>
                              <w:divBdr>
                                <w:top w:val="none" w:sz="0" w:space="0" w:color="auto"/>
                                <w:left w:val="none" w:sz="0" w:space="0" w:color="auto"/>
                                <w:bottom w:val="none" w:sz="0" w:space="0" w:color="auto"/>
                                <w:right w:val="none" w:sz="0" w:space="0" w:color="auto"/>
                              </w:divBdr>
                            </w:div>
                            <w:div w:id="2025326900">
                              <w:marLeft w:val="0"/>
                              <w:marRight w:val="0"/>
                              <w:marTop w:val="0"/>
                              <w:marBottom w:val="0"/>
                              <w:divBdr>
                                <w:top w:val="none" w:sz="0" w:space="0" w:color="auto"/>
                                <w:left w:val="none" w:sz="0" w:space="0" w:color="auto"/>
                                <w:bottom w:val="none" w:sz="0" w:space="0" w:color="auto"/>
                                <w:right w:val="none" w:sz="0" w:space="0" w:color="auto"/>
                              </w:divBdr>
                            </w:div>
                            <w:div w:id="550116116">
                              <w:marLeft w:val="0"/>
                              <w:marRight w:val="0"/>
                              <w:marTop w:val="0"/>
                              <w:marBottom w:val="0"/>
                              <w:divBdr>
                                <w:top w:val="none" w:sz="0" w:space="0" w:color="auto"/>
                                <w:left w:val="none" w:sz="0" w:space="0" w:color="auto"/>
                                <w:bottom w:val="none" w:sz="0" w:space="0" w:color="auto"/>
                                <w:right w:val="none" w:sz="0" w:space="0" w:color="auto"/>
                              </w:divBdr>
                            </w:div>
                            <w:div w:id="1783568228">
                              <w:marLeft w:val="0"/>
                              <w:marRight w:val="0"/>
                              <w:marTop w:val="0"/>
                              <w:marBottom w:val="0"/>
                              <w:divBdr>
                                <w:top w:val="none" w:sz="0" w:space="0" w:color="auto"/>
                                <w:left w:val="none" w:sz="0" w:space="0" w:color="auto"/>
                                <w:bottom w:val="none" w:sz="0" w:space="0" w:color="auto"/>
                                <w:right w:val="none" w:sz="0" w:space="0" w:color="auto"/>
                              </w:divBdr>
                            </w:div>
                          </w:divsChild>
                        </w:div>
                        <w:div w:id="1199469831">
                          <w:marLeft w:val="0"/>
                          <w:marRight w:val="0"/>
                          <w:marTop w:val="0"/>
                          <w:marBottom w:val="0"/>
                          <w:divBdr>
                            <w:top w:val="none" w:sz="0" w:space="0" w:color="auto"/>
                            <w:left w:val="none" w:sz="0" w:space="0" w:color="auto"/>
                            <w:bottom w:val="none" w:sz="0" w:space="0" w:color="auto"/>
                            <w:right w:val="none" w:sz="0" w:space="0" w:color="auto"/>
                          </w:divBdr>
                          <w:divsChild>
                            <w:div w:id="1023019444">
                              <w:marLeft w:val="0"/>
                              <w:marRight w:val="0"/>
                              <w:marTop w:val="0"/>
                              <w:marBottom w:val="0"/>
                              <w:divBdr>
                                <w:top w:val="none" w:sz="0" w:space="0" w:color="auto"/>
                                <w:left w:val="none" w:sz="0" w:space="0" w:color="auto"/>
                                <w:bottom w:val="none" w:sz="0" w:space="0" w:color="auto"/>
                                <w:right w:val="none" w:sz="0" w:space="0" w:color="auto"/>
                              </w:divBdr>
                              <w:divsChild>
                                <w:div w:id="563806353">
                                  <w:marLeft w:val="0"/>
                                  <w:marRight w:val="0"/>
                                  <w:marTop w:val="0"/>
                                  <w:marBottom w:val="0"/>
                                  <w:divBdr>
                                    <w:top w:val="none" w:sz="0" w:space="0" w:color="auto"/>
                                    <w:left w:val="none" w:sz="0" w:space="0" w:color="auto"/>
                                    <w:bottom w:val="none" w:sz="0" w:space="0" w:color="auto"/>
                                    <w:right w:val="none" w:sz="0" w:space="0" w:color="auto"/>
                                  </w:divBdr>
                                  <w:divsChild>
                                    <w:div w:id="416752723">
                                      <w:marLeft w:val="0"/>
                                      <w:marRight w:val="0"/>
                                      <w:marTop w:val="0"/>
                                      <w:marBottom w:val="0"/>
                                      <w:divBdr>
                                        <w:top w:val="none" w:sz="0" w:space="0" w:color="auto"/>
                                        <w:left w:val="none" w:sz="0" w:space="0" w:color="auto"/>
                                        <w:bottom w:val="none" w:sz="0" w:space="0" w:color="auto"/>
                                        <w:right w:val="none" w:sz="0" w:space="0" w:color="auto"/>
                                      </w:divBdr>
                                    </w:div>
                                    <w:div w:id="4634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5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998710">
      <w:bodyDiv w:val="1"/>
      <w:marLeft w:val="0"/>
      <w:marRight w:val="0"/>
      <w:marTop w:val="0"/>
      <w:marBottom w:val="0"/>
      <w:divBdr>
        <w:top w:val="none" w:sz="0" w:space="0" w:color="auto"/>
        <w:left w:val="none" w:sz="0" w:space="0" w:color="auto"/>
        <w:bottom w:val="none" w:sz="0" w:space="0" w:color="auto"/>
        <w:right w:val="none" w:sz="0" w:space="0" w:color="auto"/>
      </w:divBdr>
      <w:divsChild>
        <w:div w:id="824130544">
          <w:marLeft w:val="-225"/>
          <w:marRight w:val="-225"/>
          <w:marTop w:val="0"/>
          <w:marBottom w:val="0"/>
          <w:divBdr>
            <w:top w:val="none" w:sz="0" w:space="0" w:color="auto"/>
            <w:left w:val="none" w:sz="0" w:space="0" w:color="auto"/>
            <w:bottom w:val="none" w:sz="0" w:space="0" w:color="auto"/>
            <w:right w:val="none" w:sz="0" w:space="0" w:color="auto"/>
          </w:divBdr>
          <w:divsChild>
            <w:div w:id="821510660">
              <w:marLeft w:val="0"/>
              <w:marRight w:val="0"/>
              <w:marTop w:val="0"/>
              <w:marBottom w:val="0"/>
              <w:divBdr>
                <w:top w:val="none" w:sz="0" w:space="0" w:color="auto"/>
                <w:left w:val="none" w:sz="0" w:space="0" w:color="auto"/>
                <w:bottom w:val="none" w:sz="0" w:space="0" w:color="auto"/>
                <w:right w:val="none" w:sz="0" w:space="0" w:color="auto"/>
              </w:divBdr>
            </w:div>
          </w:divsChild>
        </w:div>
        <w:div w:id="2083604679">
          <w:marLeft w:val="-225"/>
          <w:marRight w:val="-225"/>
          <w:marTop w:val="0"/>
          <w:marBottom w:val="0"/>
          <w:divBdr>
            <w:top w:val="none" w:sz="0" w:space="0" w:color="auto"/>
            <w:left w:val="none" w:sz="0" w:space="0" w:color="auto"/>
            <w:bottom w:val="none" w:sz="0" w:space="0" w:color="auto"/>
            <w:right w:val="none" w:sz="0" w:space="0" w:color="auto"/>
          </w:divBdr>
          <w:divsChild>
            <w:div w:id="742751297">
              <w:marLeft w:val="0"/>
              <w:marRight w:val="0"/>
              <w:marTop w:val="0"/>
              <w:marBottom w:val="0"/>
              <w:divBdr>
                <w:top w:val="none" w:sz="0" w:space="0" w:color="auto"/>
                <w:left w:val="none" w:sz="0" w:space="0" w:color="auto"/>
                <w:bottom w:val="none" w:sz="0" w:space="0" w:color="auto"/>
                <w:right w:val="none" w:sz="0" w:space="0" w:color="auto"/>
              </w:divBdr>
              <w:divsChild>
                <w:div w:id="366955413">
                  <w:marLeft w:val="0"/>
                  <w:marRight w:val="0"/>
                  <w:marTop w:val="0"/>
                  <w:marBottom w:val="450"/>
                  <w:divBdr>
                    <w:top w:val="none" w:sz="0" w:space="0" w:color="auto"/>
                    <w:left w:val="none" w:sz="0" w:space="0" w:color="auto"/>
                    <w:bottom w:val="none" w:sz="0" w:space="0" w:color="auto"/>
                    <w:right w:val="none" w:sz="0" w:space="0" w:color="auto"/>
                  </w:divBdr>
                  <w:divsChild>
                    <w:div w:id="84037463">
                      <w:marLeft w:val="0"/>
                      <w:marRight w:val="0"/>
                      <w:marTop w:val="0"/>
                      <w:marBottom w:val="225"/>
                      <w:divBdr>
                        <w:top w:val="none" w:sz="0" w:space="0" w:color="auto"/>
                        <w:left w:val="none" w:sz="0" w:space="0" w:color="auto"/>
                        <w:bottom w:val="none" w:sz="0" w:space="0" w:color="auto"/>
                        <w:right w:val="none" w:sz="0" w:space="0" w:color="auto"/>
                      </w:divBdr>
                    </w:div>
                    <w:div w:id="964313960">
                      <w:marLeft w:val="0"/>
                      <w:marRight w:val="0"/>
                      <w:marTop w:val="0"/>
                      <w:marBottom w:val="450"/>
                      <w:divBdr>
                        <w:top w:val="none" w:sz="0" w:space="0" w:color="auto"/>
                        <w:left w:val="none" w:sz="0" w:space="0" w:color="auto"/>
                        <w:bottom w:val="none" w:sz="0" w:space="0" w:color="auto"/>
                        <w:right w:val="none" w:sz="0" w:space="0" w:color="auto"/>
                      </w:divBdr>
                      <w:divsChild>
                        <w:div w:id="1564561948">
                          <w:marLeft w:val="0"/>
                          <w:marRight w:val="0"/>
                          <w:marTop w:val="0"/>
                          <w:marBottom w:val="0"/>
                          <w:divBdr>
                            <w:top w:val="none" w:sz="0" w:space="0" w:color="auto"/>
                            <w:left w:val="none" w:sz="0" w:space="0" w:color="auto"/>
                            <w:bottom w:val="none" w:sz="0" w:space="0" w:color="auto"/>
                            <w:right w:val="none" w:sz="0" w:space="0" w:color="auto"/>
                          </w:divBdr>
                        </w:div>
                        <w:div w:id="519396684">
                          <w:marLeft w:val="0"/>
                          <w:marRight w:val="0"/>
                          <w:marTop w:val="0"/>
                          <w:marBottom w:val="0"/>
                          <w:divBdr>
                            <w:top w:val="none" w:sz="0" w:space="0" w:color="auto"/>
                            <w:left w:val="none" w:sz="0" w:space="0" w:color="auto"/>
                            <w:bottom w:val="none" w:sz="0" w:space="0" w:color="auto"/>
                            <w:right w:val="none" w:sz="0" w:space="0" w:color="auto"/>
                          </w:divBdr>
                        </w:div>
                        <w:div w:id="1582908805">
                          <w:marLeft w:val="0"/>
                          <w:marRight w:val="0"/>
                          <w:marTop w:val="0"/>
                          <w:marBottom w:val="0"/>
                          <w:divBdr>
                            <w:top w:val="none" w:sz="0" w:space="0" w:color="auto"/>
                            <w:left w:val="none" w:sz="0" w:space="0" w:color="auto"/>
                            <w:bottom w:val="none" w:sz="0" w:space="0" w:color="auto"/>
                            <w:right w:val="none" w:sz="0" w:space="0" w:color="auto"/>
                          </w:divBdr>
                        </w:div>
                        <w:div w:id="333840449">
                          <w:marLeft w:val="0"/>
                          <w:marRight w:val="0"/>
                          <w:marTop w:val="0"/>
                          <w:marBottom w:val="0"/>
                          <w:divBdr>
                            <w:top w:val="none" w:sz="0" w:space="0" w:color="auto"/>
                            <w:left w:val="none" w:sz="0" w:space="0" w:color="auto"/>
                            <w:bottom w:val="none" w:sz="0" w:space="0" w:color="auto"/>
                            <w:right w:val="none" w:sz="0" w:space="0" w:color="auto"/>
                          </w:divBdr>
                        </w:div>
                      </w:divsChild>
                    </w:div>
                    <w:div w:id="1069889347">
                      <w:marLeft w:val="0"/>
                      <w:marRight w:val="0"/>
                      <w:marTop w:val="0"/>
                      <w:marBottom w:val="0"/>
                      <w:divBdr>
                        <w:top w:val="none" w:sz="0" w:space="0" w:color="auto"/>
                        <w:left w:val="none" w:sz="0" w:space="0" w:color="auto"/>
                        <w:bottom w:val="none" w:sz="0" w:space="0" w:color="auto"/>
                        <w:right w:val="none" w:sz="0" w:space="0" w:color="auto"/>
                      </w:divBdr>
                      <w:divsChild>
                        <w:div w:id="185533136">
                          <w:marLeft w:val="0"/>
                          <w:marRight w:val="0"/>
                          <w:marTop w:val="0"/>
                          <w:marBottom w:val="0"/>
                          <w:divBdr>
                            <w:top w:val="none" w:sz="0" w:space="0" w:color="auto"/>
                            <w:left w:val="none" w:sz="0" w:space="0" w:color="auto"/>
                            <w:bottom w:val="none" w:sz="0" w:space="0" w:color="auto"/>
                            <w:right w:val="none" w:sz="0" w:space="0" w:color="auto"/>
                          </w:divBdr>
                          <w:divsChild>
                            <w:div w:id="1887795662">
                              <w:marLeft w:val="0"/>
                              <w:marRight w:val="0"/>
                              <w:marTop w:val="0"/>
                              <w:marBottom w:val="0"/>
                              <w:divBdr>
                                <w:top w:val="none" w:sz="0" w:space="0" w:color="auto"/>
                                <w:left w:val="none" w:sz="0" w:space="0" w:color="auto"/>
                                <w:bottom w:val="none" w:sz="0" w:space="0" w:color="auto"/>
                                <w:right w:val="none" w:sz="0" w:space="0" w:color="auto"/>
                              </w:divBdr>
                              <w:divsChild>
                                <w:div w:id="387723152">
                                  <w:marLeft w:val="0"/>
                                  <w:marRight w:val="0"/>
                                  <w:marTop w:val="0"/>
                                  <w:marBottom w:val="0"/>
                                  <w:divBdr>
                                    <w:top w:val="none" w:sz="0" w:space="0" w:color="auto"/>
                                    <w:left w:val="none" w:sz="0" w:space="0" w:color="auto"/>
                                    <w:bottom w:val="none" w:sz="0" w:space="0" w:color="auto"/>
                                    <w:right w:val="none" w:sz="0" w:space="0" w:color="auto"/>
                                  </w:divBdr>
                                </w:div>
                                <w:div w:id="113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50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82696611">
      <w:bodyDiv w:val="1"/>
      <w:marLeft w:val="0"/>
      <w:marRight w:val="0"/>
      <w:marTop w:val="0"/>
      <w:marBottom w:val="0"/>
      <w:divBdr>
        <w:top w:val="none" w:sz="0" w:space="0" w:color="auto"/>
        <w:left w:val="none" w:sz="0" w:space="0" w:color="auto"/>
        <w:bottom w:val="none" w:sz="0" w:space="0" w:color="auto"/>
        <w:right w:val="none" w:sz="0" w:space="0" w:color="auto"/>
      </w:divBdr>
    </w:div>
    <w:div w:id="966862486">
      <w:bodyDiv w:val="1"/>
      <w:marLeft w:val="0"/>
      <w:marRight w:val="0"/>
      <w:marTop w:val="0"/>
      <w:marBottom w:val="0"/>
      <w:divBdr>
        <w:top w:val="none" w:sz="0" w:space="0" w:color="auto"/>
        <w:left w:val="none" w:sz="0" w:space="0" w:color="auto"/>
        <w:bottom w:val="none" w:sz="0" w:space="0" w:color="auto"/>
        <w:right w:val="none" w:sz="0" w:space="0" w:color="auto"/>
      </w:divBdr>
    </w:div>
    <w:div w:id="1165626596">
      <w:bodyDiv w:val="1"/>
      <w:marLeft w:val="0"/>
      <w:marRight w:val="0"/>
      <w:marTop w:val="0"/>
      <w:marBottom w:val="0"/>
      <w:divBdr>
        <w:top w:val="none" w:sz="0" w:space="0" w:color="auto"/>
        <w:left w:val="none" w:sz="0" w:space="0" w:color="auto"/>
        <w:bottom w:val="none" w:sz="0" w:space="0" w:color="auto"/>
        <w:right w:val="none" w:sz="0" w:space="0" w:color="auto"/>
      </w:divBdr>
    </w:div>
    <w:div w:id="1781991841">
      <w:bodyDiv w:val="1"/>
      <w:marLeft w:val="0"/>
      <w:marRight w:val="0"/>
      <w:marTop w:val="0"/>
      <w:marBottom w:val="0"/>
      <w:divBdr>
        <w:top w:val="none" w:sz="0" w:space="0" w:color="auto"/>
        <w:left w:val="none" w:sz="0" w:space="0" w:color="auto"/>
        <w:bottom w:val="none" w:sz="0" w:space="0" w:color="auto"/>
        <w:right w:val="none" w:sz="0" w:space="0" w:color="auto"/>
      </w:divBdr>
      <w:divsChild>
        <w:div w:id="1529027604">
          <w:marLeft w:val="-225"/>
          <w:marRight w:val="-225"/>
          <w:marTop w:val="0"/>
          <w:marBottom w:val="0"/>
          <w:divBdr>
            <w:top w:val="none" w:sz="0" w:space="0" w:color="auto"/>
            <w:left w:val="none" w:sz="0" w:space="0" w:color="auto"/>
            <w:bottom w:val="none" w:sz="0" w:space="0" w:color="auto"/>
            <w:right w:val="none" w:sz="0" w:space="0" w:color="auto"/>
          </w:divBdr>
          <w:divsChild>
            <w:div w:id="526910403">
              <w:marLeft w:val="0"/>
              <w:marRight w:val="0"/>
              <w:marTop w:val="0"/>
              <w:marBottom w:val="0"/>
              <w:divBdr>
                <w:top w:val="none" w:sz="0" w:space="0" w:color="auto"/>
                <w:left w:val="none" w:sz="0" w:space="0" w:color="auto"/>
                <w:bottom w:val="none" w:sz="0" w:space="0" w:color="auto"/>
                <w:right w:val="none" w:sz="0" w:space="0" w:color="auto"/>
              </w:divBdr>
            </w:div>
          </w:divsChild>
        </w:div>
        <w:div w:id="420100389">
          <w:marLeft w:val="-225"/>
          <w:marRight w:val="-225"/>
          <w:marTop w:val="0"/>
          <w:marBottom w:val="0"/>
          <w:divBdr>
            <w:top w:val="none" w:sz="0" w:space="0" w:color="auto"/>
            <w:left w:val="none" w:sz="0" w:space="0" w:color="auto"/>
            <w:bottom w:val="none" w:sz="0" w:space="0" w:color="auto"/>
            <w:right w:val="none" w:sz="0" w:space="0" w:color="auto"/>
          </w:divBdr>
          <w:divsChild>
            <w:div w:id="572742606">
              <w:marLeft w:val="0"/>
              <w:marRight w:val="0"/>
              <w:marTop w:val="0"/>
              <w:marBottom w:val="0"/>
              <w:divBdr>
                <w:top w:val="none" w:sz="0" w:space="0" w:color="auto"/>
                <w:left w:val="none" w:sz="0" w:space="0" w:color="auto"/>
                <w:bottom w:val="none" w:sz="0" w:space="0" w:color="auto"/>
                <w:right w:val="none" w:sz="0" w:space="0" w:color="auto"/>
              </w:divBdr>
              <w:divsChild>
                <w:div w:id="14234101">
                  <w:marLeft w:val="0"/>
                  <w:marRight w:val="0"/>
                  <w:marTop w:val="0"/>
                  <w:marBottom w:val="450"/>
                  <w:divBdr>
                    <w:top w:val="none" w:sz="0" w:space="0" w:color="auto"/>
                    <w:left w:val="none" w:sz="0" w:space="0" w:color="auto"/>
                    <w:bottom w:val="none" w:sz="0" w:space="0" w:color="auto"/>
                    <w:right w:val="none" w:sz="0" w:space="0" w:color="auto"/>
                  </w:divBdr>
                  <w:divsChild>
                    <w:div w:id="1175419730">
                      <w:marLeft w:val="0"/>
                      <w:marRight w:val="0"/>
                      <w:marTop w:val="0"/>
                      <w:marBottom w:val="225"/>
                      <w:divBdr>
                        <w:top w:val="none" w:sz="0" w:space="0" w:color="auto"/>
                        <w:left w:val="none" w:sz="0" w:space="0" w:color="auto"/>
                        <w:bottom w:val="none" w:sz="0" w:space="0" w:color="auto"/>
                        <w:right w:val="none" w:sz="0" w:space="0" w:color="auto"/>
                      </w:divBdr>
                    </w:div>
                    <w:div w:id="327757284">
                      <w:marLeft w:val="0"/>
                      <w:marRight w:val="0"/>
                      <w:marTop w:val="0"/>
                      <w:marBottom w:val="450"/>
                      <w:divBdr>
                        <w:top w:val="none" w:sz="0" w:space="0" w:color="auto"/>
                        <w:left w:val="none" w:sz="0" w:space="0" w:color="auto"/>
                        <w:bottom w:val="none" w:sz="0" w:space="0" w:color="auto"/>
                        <w:right w:val="none" w:sz="0" w:space="0" w:color="auto"/>
                      </w:divBdr>
                      <w:divsChild>
                        <w:div w:id="1289704356">
                          <w:marLeft w:val="0"/>
                          <w:marRight w:val="0"/>
                          <w:marTop w:val="0"/>
                          <w:marBottom w:val="0"/>
                          <w:divBdr>
                            <w:top w:val="none" w:sz="0" w:space="0" w:color="auto"/>
                            <w:left w:val="none" w:sz="0" w:space="0" w:color="auto"/>
                            <w:bottom w:val="none" w:sz="0" w:space="0" w:color="auto"/>
                            <w:right w:val="none" w:sz="0" w:space="0" w:color="auto"/>
                          </w:divBdr>
                        </w:div>
                        <w:div w:id="1258173446">
                          <w:marLeft w:val="0"/>
                          <w:marRight w:val="0"/>
                          <w:marTop w:val="0"/>
                          <w:marBottom w:val="0"/>
                          <w:divBdr>
                            <w:top w:val="none" w:sz="0" w:space="0" w:color="auto"/>
                            <w:left w:val="none" w:sz="0" w:space="0" w:color="auto"/>
                            <w:bottom w:val="none" w:sz="0" w:space="0" w:color="auto"/>
                            <w:right w:val="none" w:sz="0" w:space="0" w:color="auto"/>
                          </w:divBdr>
                        </w:div>
                        <w:div w:id="1461530048">
                          <w:marLeft w:val="0"/>
                          <w:marRight w:val="0"/>
                          <w:marTop w:val="0"/>
                          <w:marBottom w:val="0"/>
                          <w:divBdr>
                            <w:top w:val="none" w:sz="0" w:space="0" w:color="auto"/>
                            <w:left w:val="none" w:sz="0" w:space="0" w:color="auto"/>
                            <w:bottom w:val="none" w:sz="0" w:space="0" w:color="auto"/>
                            <w:right w:val="none" w:sz="0" w:space="0" w:color="auto"/>
                          </w:divBdr>
                        </w:div>
                        <w:div w:id="701250575">
                          <w:marLeft w:val="0"/>
                          <w:marRight w:val="0"/>
                          <w:marTop w:val="0"/>
                          <w:marBottom w:val="0"/>
                          <w:divBdr>
                            <w:top w:val="none" w:sz="0" w:space="0" w:color="auto"/>
                            <w:left w:val="none" w:sz="0" w:space="0" w:color="auto"/>
                            <w:bottom w:val="none" w:sz="0" w:space="0" w:color="auto"/>
                            <w:right w:val="none" w:sz="0" w:space="0" w:color="auto"/>
                          </w:divBdr>
                        </w:div>
                      </w:divsChild>
                    </w:div>
                    <w:div w:id="1056971621">
                      <w:marLeft w:val="0"/>
                      <w:marRight w:val="0"/>
                      <w:marTop w:val="0"/>
                      <w:marBottom w:val="0"/>
                      <w:divBdr>
                        <w:top w:val="none" w:sz="0" w:space="0" w:color="auto"/>
                        <w:left w:val="none" w:sz="0" w:space="0" w:color="auto"/>
                        <w:bottom w:val="none" w:sz="0" w:space="0" w:color="auto"/>
                        <w:right w:val="none" w:sz="0" w:space="0" w:color="auto"/>
                      </w:divBdr>
                      <w:divsChild>
                        <w:div w:id="1671174427">
                          <w:marLeft w:val="0"/>
                          <w:marRight w:val="0"/>
                          <w:marTop w:val="0"/>
                          <w:marBottom w:val="0"/>
                          <w:divBdr>
                            <w:top w:val="none" w:sz="0" w:space="0" w:color="auto"/>
                            <w:left w:val="none" w:sz="0" w:space="0" w:color="auto"/>
                            <w:bottom w:val="none" w:sz="0" w:space="0" w:color="auto"/>
                            <w:right w:val="none" w:sz="0" w:space="0" w:color="auto"/>
                          </w:divBdr>
                          <w:divsChild>
                            <w:div w:id="625350834">
                              <w:marLeft w:val="0"/>
                              <w:marRight w:val="0"/>
                              <w:marTop w:val="0"/>
                              <w:marBottom w:val="0"/>
                              <w:divBdr>
                                <w:top w:val="none" w:sz="0" w:space="0" w:color="auto"/>
                                <w:left w:val="none" w:sz="0" w:space="0" w:color="auto"/>
                                <w:bottom w:val="none" w:sz="0" w:space="0" w:color="auto"/>
                                <w:right w:val="none" w:sz="0" w:space="0" w:color="auto"/>
                              </w:divBdr>
                              <w:divsChild>
                                <w:div w:id="403719546">
                                  <w:marLeft w:val="0"/>
                                  <w:marRight w:val="0"/>
                                  <w:marTop w:val="0"/>
                                  <w:marBottom w:val="0"/>
                                  <w:divBdr>
                                    <w:top w:val="none" w:sz="0" w:space="0" w:color="auto"/>
                                    <w:left w:val="none" w:sz="0" w:space="0" w:color="auto"/>
                                    <w:bottom w:val="none" w:sz="0" w:space="0" w:color="auto"/>
                                    <w:right w:val="none" w:sz="0" w:space="0" w:color="auto"/>
                                  </w:divBdr>
                                </w:div>
                                <w:div w:id="18121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82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vo.co.il/psika_html/elyon/09028320-t08.htm"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70FF6B-0D49-43E8-AF05-0C2467F6B5DF}" type="doc">
      <dgm:prSet loTypeId="urn:microsoft.com/office/officeart/2005/8/layout/process2" loCatId="process" qsTypeId="urn:microsoft.com/office/officeart/2005/8/quickstyle/simple1" qsCatId="simple" csTypeId="urn:microsoft.com/office/officeart/2005/8/colors/accent0_3" csCatId="mainScheme" phldr="1"/>
      <dgm:spPr/>
    </dgm:pt>
    <dgm:pt modelId="{2C8C3588-F9F2-439D-9FFD-BB860AE03387}">
      <dgm:prSet phldrT="[טקסט]" custT="1"/>
      <dgm:spPr>
        <a:ln>
          <a:noFill/>
        </a:ln>
      </dgm:spPr>
      <dgm:t>
        <a:bodyPr/>
        <a:lstStyle/>
        <a:p>
          <a:pPr rtl="1"/>
          <a:r>
            <a:rPr lang="he-IL" sz="1200" b="1">
              <a:latin typeface="David" panose="020E0502060401010101" pitchFamily="34" charset="-79"/>
              <a:cs typeface="David" panose="020E0502060401010101" pitchFamily="34" charset="-79"/>
            </a:rPr>
            <a:t>קליטת תכנית</a:t>
          </a:r>
        </a:p>
      </dgm:t>
    </dgm:pt>
    <dgm:pt modelId="{EB4089D5-160E-4C5C-A193-222255C23C31}" type="parTrans" cxnId="{36C680B2-D1A3-4C6C-936D-525AE02208C5}">
      <dgm:prSet/>
      <dgm:spPr/>
      <dgm:t>
        <a:bodyPr/>
        <a:lstStyle/>
        <a:p>
          <a:pPr rtl="1"/>
          <a:endParaRPr lang="he-IL" sz="1200" b="1">
            <a:latin typeface="David" panose="020E0502060401010101" pitchFamily="34" charset="-79"/>
            <a:cs typeface="David" panose="020E0502060401010101" pitchFamily="34" charset="-79"/>
          </a:endParaRPr>
        </a:p>
      </dgm:t>
    </dgm:pt>
    <dgm:pt modelId="{B03AEC1B-1673-4E99-B1B5-DD9FC148D11B}" type="sibTrans" cxnId="{36C680B2-D1A3-4C6C-936D-525AE02208C5}">
      <dgm:prSet custT="1"/>
      <dgm:spPr/>
      <dgm:t>
        <a:bodyPr/>
        <a:lstStyle/>
        <a:p>
          <a:pPr rtl="1"/>
          <a:endParaRPr lang="he-IL" sz="1200" b="1">
            <a:latin typeface="David" panose="020E0502060401010101" pitchFamily="34" charset="-79"/>
            <a:cs typeface="David" panose="020E0502060401010101" pitchFamily="34" charset="-79"/>
          </a:endParaRPr>
        </a:p>
      </dgm:t>
    </dgm:pt>
    <dgm:pt modelId="{C4F46E27-8CB9-4B3D-AA7A-DC07725E2730}">
      <dgm:prSet phldrT="[טקסט]" custT="1"/>
      <dgm:spPr>
        <a:ln>
          <a:noFill/>
        </a:ln>
      </dgm:spPr>
      <dgm:t>
        <a:bodyPr/>
        <a:lstStyle/>
        <a:p>
          <a:pPr rtl="1"/>
          <a:r>
            <a:rPr lang="he-IL" sz="1200" b="1">
              <a:latin typeface="David" panose="020E0502060401010101" pitchFamily="34" charset="-79"/>
              <a:cs typeface="David" panose="020E0502060401010101" pitchFamily="34" charset="-79"/>
            </a:rPr>
            <a:t>הפקדת תכנית</a:t>
          </a:r>
        </a:p>
      </dgm:t>
    </dgm:pt>
    <dgm:pt modelId="{4F1B95EB-6FA0-442C-9491-6D095279852A}" type="parTrans" cxnId="{5C48079F-3AB4-4BA7-A31B-3DDA3A3D50B7}">
      <dgm:prSet/>
      <dgm:spPr/>
      <dgm:t>
        <a:bodyPr/>
        <a:lstStyle/>
        <a:p>
          <a:pPr rtl="1"/>
          <a:endParaRPr lang="he-IL" sz="1200" b="1">
            <a:latin typeface="David" panose="020E0502060401010101" pitchFamily="34" charset="-79"/>
            <a:cs typeface="David" panose="020E0502060401010101" pitchFamily="34" charset="-79"/>
          </a:endParaRPr>
        </a:p>
      </dgm:t>
    </dgm:pt>
    <dgm:pt modelId="{6F738A6B-C0B2-4BA3-B125-98176FCDBE84}" type="sibTrans" cxnId="{5C48079F-3AB4-4BA7-A31B-3DDA3A3D50B7}">
      <dgm:prSet custT="1"/>
      <dgm:spPr/>
      <dgm:t>
        <a:bodyPr/>
        <a:lstStyle/>
        <a:p>
          <a:pPr rtl="1"/>
          <a:endParaRPr lang="he-IL" sz="1200" b="1">
            <a:latin typeface="David" panose="020E0502060401010101" pitchFamily="34" charset="-79"/>
            <a:cs typeface="David" panose="020E0502060401010101" pitchFamily="34" charset="-79"/>
          </a:endParaRPr>
        </a:p>
      </dgm:t>
    </dgm:pt>
    <dgm:pt modelId="{E5EC777B-F91A-492D-8CE4-16168D62A767}">
      <dgm:prSet phldrT="[טקסט]" custT="1"/>
      <dgm:spPr>
        <a:ln>
          <a:noFill/>
        </a:ln>
      </dgm:spPr>
      <dgm:t>
        <a:bodyPr/>
        <a:lstStyle/>
        <a:p>
          <a:pPr rtl="1"/>
          <a:r>
            <a:rPr lang="he-IL" sz="1200" b="1">
              <a:latin typeface="David" panose="020E0502060401010101" pitchFamily="34" charset="-79"/>
              <a:cs typeface="David" panose="020E0502060401010101" pitchFamily="34" charset="-79"/>
            </a:rPr>
            <a:t>אישור תכנית</a:t>
          </a:r>
        </a:p>
      </dgm:t>
    </dgm:pt>
    <dgm:pt modelId="{FACB6C36-32B3-4632-A0A7-97BA0CCCEF5E}" type="parTrans" cxnId="{DF658652-D693-44E8-B861-BB620E10F105}">
      <dgm:prSet/>
      <dgm:spPr/>
      <dgm:t>
        <a:bodyPr/>
        <a:lstStyle/>
        <a:p>
          <a:pPr rtl="1"/>
          <a:endParaRPr lang="he-IL" sz="1200" b="1">
            <a:latin typeface="David" panose="020E0502060401010101" pitchFamily="34" charset="-79"/>
            <a:cs typeface="David" panose="020E0502060401010101" pitchFamily="34" charset="-79"/>
          </a:endParaRPr>
        </a:p>
      </dgm:t>
    </dgm:pt>
    <dgm:pt modelId="{ACFBCEFE-82DB-43E8-8662-6ABECDD74B90}" type="sibTrans" cxnId="{DF658652-D693-44E8-B861-BB620E10F105}">
      <dgm:prSet custT="1"/>
      <dgm:spPr/>
      <dgm:t>
        <a:bodyPr/>
        <a:lstStyle/>
        <a:p>
          <a:pPr rtl="1"/>
          <a:endParaRPr lang="he-IL" sz="1200" b="1">
            <a:latin typeface="David" panose="020E0502060401010101" pitchFamily="34" charset="-79"/>
            <a:cs typeface="David" panose="020E0502060401010101" pitchFamily="34" charset="-79"/>
          </a:endParaRPr>
        </a:p>
      </dgm:t>
    </dgm:pt>
    <dgm:pt modelId="{42449DE4-FFAA-4809-A707-477BCAFFAA11}">
      <dgm:prSet phldrT="[טקסט]" custT="1"/>
      <dgm:spPr>
        <a:ln>
          <a:noFill/>
        </a:ln>
      </dgm:spPr>
      <dgm:t>
        <a:bodyPr/>
        <a:lstStyle/>
        <a:p>
          <a:pPr rtl="1"/>
          <a:r>
            <a:rPr lang="he-IL" sz="1200" b="1">
              <a:latin typeface="David" panose="020E0502060401010101" pitchFamily="34" charset="-79"/>
              <a:cs typeface="David" panose="020E0502060401010101" pitchFamily="34" charset="-79"/>
            </a:rPr>
            <a:t>הכנת תת"ג ותצ"ר ואישורן בוועדה המקומית</a:t>
          </a:r>
          <a:r>
            <a:rPr lang="he-IL" sz="1200" b="1">
              <a:solidFill>
                <a:sysClr val="windowText" lastClr="000000"/>
              </a:solidFill>
              <a:latin typeface="David" panose="020E0502060401010101" pitchFamily="34" charset="-79"/>
              <a:cs typeface="David" panose="020E0502060401010101" pitchFamily="34" charset="-79"/>
            </a:rPr>
            <a:t>*</a:t>
          </a:r>
        </a:p>
      </dgm:t>
    </dgm:pt>
    <dgm:pt modelId="{23A1C549-17ED-4EF8-8963-69DBA96BFC2A}" type="parTrans" cxnId="{49B6BA13-075A-49DE-8265-7EC63F780978}">
      <dgm:prSet/>
      <dgm:spPr/>
      <dgm:t>
        <a:bodyPr/>
        <a:lstStyle/>
        <a:p>
          <a:pPr rtl="1"/>
          <a:endParaRPr lang="he-IL" sz="1200" b="1">
            <a:latin typeface="David" panose="020E0502060401010101" pitchFamily="34" charset="-79"/>
            <a:cs typeface="David" panose="020E0502060401010101" pitchFamily="34" charset="-79"/>
          </a:endParaRPr>
        </a:p>
      </dgm:t>
    </dgm:pt>
    <dgm:pt modelId="{C5863EB2-B63E-40EF-82D0-3423F84BB1B8}" type="sibTrans" cxnId="{49B6BA13-075A-49DE-8265-7EC63F780978}">
      <dgm:prSet custT="1"/>
      <dgm:spPr/>
      <dgm:t>
        <a:bodyPr/>
        <a:lstStyle/>
        <a:p>
          <a:pPr rtl="1"/>
          <a:endParaRPr lang="he-IL" sz="1200" b="1">
            <a:latin typeface="David" panose="020E0502060401010101" pitchFamily="34" charset="-79"/>
            <a:cs typeface="David" panose="020E0502060401010101" pitchFamily="34" charset="-79"/>
          </a:endParaRPr>
        </a:p>
      </dgm:t>
    </dgm:pt>
    <dgm:pt modelId="{4E7B05AA-A6C2-4B89-9DB3-6EA57690D062}">
      <dgm:prSet phldrT="[טקסט]" custT="1"/>
      <dgm:spPr>
        <a:ln>
          <a:noFill/>
        </a:ln>
      </dgm:spPr>
      <dgm:t>
        <a:bodyPr/>
        <a:lstStyle/>
        <a:p>
          <a:pPr rtl="1"/>
          <a:r>
            <a:rPr lang="he-IL" sz="1200" b="1">
              <a:latin typeface="David" panose="020E0502060401010101" pitchFamily="34" charset="-79"/>
              <a:cs typeface="David" panose="020E0502060401010101" pitchFamily="34" charset="-79"/>
            </a:rPr>
            <a:t>אישור נוסף בוועדה המקומית</a:t>
          </a:r>
          <a:r>
            <a:rPr lang="he-IL" sz="1200" b="1">
              <a:solidFill>
                <a:sysClr val="windowText" lastClr="000000"/>
              </a:solidFill>
              <a:latin typeface="David" panose="020E0502060401010101" pitchFamily="34" charset="-79"/>
              <a:cs typeface="David" panose="020E0502060401010101" pitchFamily="34" charset="-79"/>
            </a:rPr>
            <a:t>** </a:t>
          </a:r>
        </a:p>
      </dgm:t>
    </dgm:pt>
    <dgm:pt modelId="{3CED4F93-0327-48C1-A49E-B00A8B4D6521}" type="parTrans" cxnId="{0AF25285-FE1E-4FD7-8421-AFEE07FA350D}">
      <dgm:prSet/>
      <dgm:spPr/>
      <dgm:t>
        <a:bodyPr/>
        <a:lstStyle/>
        <a:p>
          <a:pPr rtl="1"/>
          <a:endParaRPr lang="he-IL" sz="1200" b="1">
            <a:latin typeface="David" panose="020E0502060401010101" pitchFamily="34" charset="-79"/>
            <a:cs typeface="David" panose="020E0502060401010101" pitchFamily="34" charset="-79"/>
          </a:endParaRPr>
        </a:p>
      </dgm:t>
    </dgm:pt>
    <dgm:pt modelId="{D1D78065-4EAA-498F-B488-EE404C489211}" type="sibTrans" cxnId="{0AF25285-FE1E-4FD7-8421-AFEE07FA350D}">
      <dgm:prSet custT="1"/>
      <dgm:spPr/>
      <dgm:t>
        <a:bodyPr/>
        <a:lstStyle/>
        <a:p>
          <a:pPr rtl="1"/>
          <a:endParaRPr lang="he-IL" sz="1200" b="1">
            <a:latin typeface="David" panose="020E0502060401010101" pitchFamily="34" charset="-79"/>
            <a:cs typeface="David" panose="020E0502060401010101" pitchFamily="34" charset="-79"/>
          </a:endParaRPr>
        </a:p>
      </dgm:t>
    </dgm:pt>
    <dgm:pt modelId="{584D445E-6300-4254-A8D1-842E75EF18C1}">
      <dgm:prSet phldrT="[טקסט]" custT="1"/>
      <dgm:spPr>
        <a:ln>
          <a:noFill/>
        </a:ln>
      </dgm:spPr>
      <dgm:t>
        <a:bodyPr/>
        <a:lstStyle/>
        <a:p>
          <a:pPr rtl="1"/>
          <a:r>
            <a:rPr lang="he-IL" sz="1200" b="1">
              <a:latin typeface="David" panose="020E0502060401010101" pitchFamily="34" charset="-79"/>
              <a:cs typeface="David" panose="020E0502060401010101" pitchFamily="34" charset="-79"/>
            </a:rPr>
            <a:t>רישום החלוקה החדשה במרשם המקרקעין</a:t>
          </a:r>
          <a:endParaRPr lang="he-IL" sz="1200" b="1" strike="sngStrike" baseline="0">
            <a:latin typeface="David" panose="020E0502060401010101" pitchFamily="34" charset="-79"/>
            <a:cs typeface="David" panose="020E0502060401010101" pitchFamily="34" charset="-79"/>
          </a:endParaRPr>
        </a:p>
      </dgm:t>
    </dgm:pt>
    <dgm:pt modelId="{A08170A8-8A9A-445A-A344-CFCA5A6B3AEB}" type="parTrans" cxnId="{2AF247AA-E738-4D8E-9E60-BCD8CE8B9DA4}">
      <dgm:prSet/>
      <dgm:spPr/>
      <dgm:t>
        <a:bodyPr/>
        <a:lstStyle/>
        <a:p>
          <a:pPr rtl="1"/>
          <a:endParaRPr lang="he-IL" sz="1200" b="1">
            <a:latin typeface="David" panose="020E0502060401010101" pitchFamily="34" charset="-79"/>
            <a:cs typeface="David" panose="020E0502060401010101" pitchFamily="34" charset="-79"/>
          </a:endParaRPr>
        </a:p>
      </dgm:t>
    </dgm:pt>
    <dgm:pt modelId="{0161EC22-5C2B-44A4-918E-882B266735DA}" type="sibTrans" cxnId="{2AF247AA-E738-4D8E-9E60-BCD8CE8B9DA4}">
      <dgm:prSet custT="1"/>
      <dgm:spPr/>
      <dgm:t>
        <a:bodyPr/>
        <a:lstStyle/>
        <a:p>
          <a:pPr rtl="1"/>
          <a:endParaRPr lang="he-IL" sz="1200" b="1">
            <a:latin typeface="David" panose="020E0502060401010101" pitchFamily="34" charset="-79"/>
            <a:cs typeface="David" panose="020E0502060401010101" pitchFamily="34" charset="-79"/>
          </a:endParaRPr>
        </a:p>
      </dgm:t>
    </dgm:pt>
    <dgm:pt modelId="{29B17829-27A8-419C-8017-DB9B4259EC0B}">
      <dgm:prSet phldrT="[טקסט]" custT="1"/>
      <dgm:spPr>
        <a:ln>
          <a:noFill/>
        </a:ln>
      </dgm:spPr>
      <dgm:t>
        <a:bodyPr/>
        <a:lstStyle/>
        <a:p>
          <a:pPr rtl="1"/>
          <a:r>
            <a:rPr lang="he-IL" sz="1200" b="1">
              <a:latin typeface="David" panose="020E0502060401010101" pitchFamily="34" charset="-79"/>
              <a:cs typeface="David" panose="020E0502060401010101" pitchFamily="34" charset="-79"/>
            </a:rPr>
            <a:t>אישור מפ"י</a:t>
          </a:r>
        </a:p>
      </dgm:t>
    </dgm:pt>
    <dgm:pt modelId="{7000B0C4-3F7A-41DA-AD57-06D2A065C58C}" type="parTrans" cxnId="{3D1F9DFB-FCC0-43D6-8602-687D2B03CEA0}">
      <dgm:prSet/>
      <dgm:spPr/>
      <dgm:t>
        <a:bodyPr/>
        <a:lstStyle/>
        <a:p>
          <a:pPr rtl="1"/>
          <a:endParaRPr lang="he-IL" sz="1200" b="1">
            <a:latin typeface="David" panose="020E0502060401010101" pitchFamily="34" charset="-79"/>
            <a:cs typeface="David" panose="020E0502060401010101" pitchFamily="34" charset="-79"/>
          </a:endParaRPr>
        </a:p>
      </dgm:t>
    </dgm:pt>
    <dgm:pt modelId="{183AC247-E51B-44C8-AB84-D1AD58A90F19}" type="sibTrans" cxnId="{3D1F9DFB-FCC0-43D6-8602-687D2B03CEA0}">
      <dgm:prSet custT="1"/>
      <dgm:spPr/>
      <dgm:t>
        <a:bodyPr/>
        <a:lstStyle/>
        <a:p>
          <a:pPr rtl="1"/>
          <a:endParaRPr lang="he-IL" sz="1200" b="1">
            <a:latin typeface="David" panose="020E0502060401010101" pitchFamily="34" charset="-79"/>
            <a:cs typeface="David" panose="020E0502060401010101" pitchFamily="34" charset="-79"/>
          </a:endParaRPr>
        </a:p>
      </dgm:t>
    </dgm:pt>
    <dgm:pt modelId="{8BB1736F-5F71-4DF5-A44D-21F2F2D84191}">
      <dgm:prSet phldrT="[טקסט]" custT="1"/>
      <dgm:spPr>
        <a:ln>
          <a:noFill/>
        </a:ln>
      </dgm:spPr>
      <dgm:t>
        <a:bodyPr/>
        <a:lstStyle/>
        <a:p>
          <a:pPr rtl="1"/>
          <a:r>
            <a:rPr lang="he-IL" sz="1200" b="1">
              <a:latin typeface="David" panose="020E0502060401010101" pitchFamily="34" charset="-79"/>
              <a:cs typeface="David" panose="020E0502060401010101" pitchFamily="34" charset="-79"/>
            </a:rPr>
            <a:t>היתר בניה</a:t>
          </a:r>
        </a:p>
      </dgm:t>
    </dgm:pt>
    <dgm:pt modelId="{2D5FCD4F-428C-4D85-A1A6-61B71A3AE4EE}" type="parTrans" cxnId="{A8F24C4D-46BD-4075-8E1A-BA742D2CB148}">
      <dgm:prSet/>
      <dgm:spPr/>
      <dgm:t>
        <a:bodyPr/>
        <a:lstStyle/>
        <a:p>
          <a:pPr rtl="1"/>
          <a:endParaRPr lang="he-IL" sz="1200" b="1">
            <a:latin typeface="David" panose="020E0502060401010101" pitchFamily="34" charset="-79"/>
            <a:cs typeface="David" panose="020E0502060401010101" pitchFamily="34" charset="-79"/>
          </a:endParaRPr>
        </a:p>
      </dgm:t>
    </dgm:pt>
    <dgm:pt modelId="{A893F042-1E0C-478B-A342-883434433B99}" type="sibTrans" cxnId="{A8F24C4D-46BD-4075-8E1A-BA742D2CB148}">
      <dgm:prSet custT="1"/>
      <dgm:spPr/>
      <dgm:t>
        <a:bodyPr/>
        <a:lstStyle/>
        <a:p>
          <a:pPr rtl="1"/>
          <a:endParaRPr lang="he-IL" sz="1200" b="1">
            <a:latin typeface="David" panose="020E0502060401010101" pitchFamily="34" charset="-79"/>
            <a:cs typeface="David" panose="020E0502060401010101" pitchFamily="34" charset="-79"/>
          </a:endParaRPr>
        </a:p>
      </dgm:t>
    </dgm:pt>
    <dgm:pt modelId="{67BDB465-00EB-436F-A9A0-5DDA1D8F25E5}">
      <dgm:prSet phldrT="[טקסט]" custT="1"/>
      <dgm:spPr>
        <a:ln>
          <a:noFill/>
        </a:ln>
      </dgm:spPr>
      <dgm:t>
        <a:bodyPr/>
        <a:lstStyle/>
        <a:p>
          <a:pPr rtl="1"/>
          <a:r>
            <a:rPr lang="he-IL" sz="1200" b="1">
              <a:latin typeface="David" panose="020E0502060401010101" pitchFamily="34" charset="-79"/>
              <a:cs typeface="David" panose="020E0502060401010101" pitchFamily="34" charset="-79"/>
            </a:rPr>
            <a:t>תעודת גמר (אכלוס)</a:t>
          </a:r>
        </a:p>
      </dgm:t>
    </dgm:pt>
    <dgm:pt modelId="{5866242E-1BA3-42AB-B3AF-E5DB849BF6E6}" type="parTrans" cxnId="{8C0CE74E-7DBB-401C-B7BD-6DE82A5166E0}">
      <dgm:prSet/>
      <dgm:spPr/>
      <dgm:t>
        <a:bodyPr/>
        <a:lstStyle/>
        <a:p>
          <a:pPr rtl="1"/>
          <a:endParaRPr lang="he-IL" sz="1200" b="1">
            <a:latin typeface="David" panose="020E0502060401010101" pitchFamily="34" charset="-79"/>
            <a:cs typeface="David" panose="020E0502060401010101" pitchFamily="34" charset="-79"/>
          </a:endParaRPr>
        </a:p>
      </dgm:t>
    </dgm:pt>
    <dgm:pt modelId="{52B289D3-EF51-4CED-820A-7FFE453ED683}" type="sibTrans" cxnId="{8C0CE74E-7DBB-401C-B7BD-6DE82A5166E0}">
      <dgm:prSet custT="1"/>
      <dgm:spPr/>
      <dgm:t>
        <a:bodyPr/>
        <a:lstStyle/>
        <a:p>
          <a:pPr rtl="1"/>
          <a:endParaRPr lang="he-IL" sz="1200" b="1">
            <a:latin typeface="David" panose="020E0502060401010101" pitchFamily="34" charset="-79"/>
            <a:cs typeface="David" panose="020E0502060401010101" pitchFamily="34" charset="-79"/>
          </a:endParaRPr>
        </a:p>
      </dgm:t>
    </dgm:pt>
    <dgm:pt modelId="{95E34340-0CAD-492B-8111-54E68D1B099D}">
      <dgm:prSet phldrT="[טקסט]" custT="1"/>
      <dgm:spPr>
        <a:ln>
          <a:noFill/>
        </a:ln>
      </dgm:spPr>
      <dgm:t>
        <a:bodyPr/>
        <a:lstStyle/>
        <a:p>
          <a:pPr rtl="1"/>
          <a:r>
            <a:rPr lang="he-IL" sz="1200" b="1">
              <a:latin typeface="David" panose="020E0502060401010101" pitchFamily="34" charset="-79"/>
              <a:cs typeface="David" panose="020E0502060401010101" pitchFamily="34" charset="-79"/>
            </a:rPr>
            <a:t>הכנת תשריט בית משותף</a:t>
          </a:r>
        </a:p>
      </dgm:t>
    </dgm:pt>
    <dgm:pt modelId="{2F2D4103-B136-4C1A-AAFA-1E8D72F5C799}" type="parTrans" cxnId="{7DE2A67E-BE7F-4C30-8277-58492097145D}">
      <dgm:prSet/>
      <dgm:spPr/>
      <dgm:t>
        <a:bodyPr/>
        <a:lstStyle/>
        <a:p>
          <a:pPr rtl="1"/>
          <a:endParaRPr lang="he-IL" sz="1200" b="1">
            <a:latin typeface="David" panose="020E0502060401010101" pitchFamily="34" charset="-79"/>
            <a:cs typeface="David" panose="020E0502060401010101" pitchFamily="34" charset="-79"/>
          </a:endParaRPr>
        </a:p>
      </dgm:t>
    </dgm:pt>
    <dgm:pt modelId="{3F2FF44B-C74D-4CC3-8CF8-89F88FAF95C8}" type="sibTrans" cxnId="{7DE2A67E-BE7F-4C30-8277-58492097145D}">
      <dgm:prSet custT="1"/>
      <dgm:spPr/>
      <dgm:t>
        <a:bodyPr/>
        <a:lstStyle/>
        <a:p>
          <a:pPr rtl="1"/>
          <a:endParaRPr lang="he-IL" sz="1200" b="1">
            <a:latin typeface="David" panose="020E0502060401010101" pitchFamily="34" charset="-79"/>
            <a:cs typeface="David" panose="020E0502060401010101" pitchFamily="34" charset="-79"/>
          </a:endParaRPr>
        </a:p>
      </dgm:t>
    </dgm:pt>
    <dgm:pt modelId="{889537DF-26E0-42D6-86F9-640C03D87119}">
      <dgm:prSet phldrT="[טקסט]" custT="1"/>
      <dgm:spPr>
        <a:ln>
          <a:noFill/>
        </a:ln>
      </dgm:spPr>
      <dgm:t>
        <a:bodyPr/>
        <a:lstStyle/>
        <a:p>
          <a:pPr rtl="1"/>
          <a:r>
            <a:rPr lang="he-IL" sz="1200" b="1" strike="noStrike" baseline="0">
              <a:latin typeface="David" panose="020E0502060401010101" pitchFamily="34" charset="-79"/>
              <a:cs typeface="David" panose="020E0502060401010101" pitchFamily="34" charset="-79"/>
            </a:rPr>
            <a:t>בקשה ל</a:t>
          </a:r>
          <a:r>
            <a:rPr lang="he-IL" sz="1200" b="1" strike="noStrike">
              <a:latin typeface="David" panose="020E0502060401010101" pitchFamily="34" charset="-79"/>
              <a:cs typeface="David" panose="020E0502060401010101" pitchFamily="34" charset="-79"/>
            </a:rPr>
            <a:t>רישום </a:t>
          </a:r>
          <a:r>
            <a:rPr lang="he-IL" sz="1200" b="1">
              <a:latin typeface="David" panose="020E0502060401010101" pitchFamily="34" charset="-79"/>
              <a:cs typeface="David" panose="020E0502060401010101" pitchFamily="34" charset="-79"/>
            </a:rPr>
            <a:t>בית משותף</a:t>
          </a:r>
        </a:p>
      </dgm:t>
    </dgm:pt>
    <dgm:pt modelId="{DE490A76-DAAF-4D8D-AEDC-28DA8A617AFE}" type="parTrans" cxnId="{57B84A70-3031-44E4-95A7-457FC546493B}">
      <dgm:prSet/>
      <dgm:spPr/>
      <dgm:t>
        <a:bodyPr/>
        <a:lstStyle/>
        <a:p>
          <a:pPr rtl="1"/>
          <a:endParaRPr lang="he-IL" sz="1200" b="1">
            <a:latin typeface="David" panose="020E0502060401010101" pitchFamily="34" charset="-79"/>
            <a:cs typeface="David" panose="020E0502060401010101" pitchFamily="34" charset="-79"/>
          </a:endParaRPr>
        </a:p>
      </dgm:t>
    </dgm:pt>
    <dgm:pt modelId="{CB278D10-CE5A-4FD5-9699-38C1044B4554}" type="sibTrans" cxnId="{57B84A70-3031-44E4-95A7-457FC546493B}">
      <dgm:prSet/>
      <dgm:spPr/>
      <dgm:t>
        <a:bodyPr/>
        <a:lstStyle/>
        <a:p>
          <a:pPr rtl="1"/>
          <a:endParaRPr lang="he-IL" sz="1200" b="1">
            <a:latin typeface="David" panose="020E0502060401010101" pitchFamily="34" charset="-79"/>
            <a:cs typeface="David" panose="020E0502060401010101" pitchFamily="34" charset="-79"/>
          </a:endParaRPr>
        </a:p>
      </dgm:t>
    </dgm:pt>
    <dgm:pt modelId="{AAA42507-3752-44BC-8160-293B073BC996}" type="pres">
      <dgm:prSet presAssocID="{8370FF6B-0D49-43E8-AF05-0C2467F6B5DF}" presName="linearFlow" presStyleCnt="0">
        <dgm:presLayoutVars>
          <dgm:resizeHandles val="exact"/>
        </dgm:presLayoutVars>
      </dgm:prSet>
      <dgm:spPr/>
    </dgm:pt>
    <dgm:pt modelId="{4CB3E4CF-CFCB-4F78-98C7-C9C3871FEE98}" type="pres">
      <dgm:prSet presAssocID="{2C8C3588-F9F2-439D-9FFD-BB860AE03387}" presName="node" presStyleLbl="node1" presStyleIdx="0" presStyleCnt="11" custScaleX="225029">
        <dgm:presLayoutVars>
          <dgm:bulletEnabled val="1"/>
        </dgm:presLayoutVars>
      </dgm:prSet>
      <dgm:spPr/>
      <dgm:t>
        <a:bodyPr/>
        <a:lstStyle/>
        <a:p>
          <a:pPr rtl="1"/>
          <a:endParaRPr lang="he-IL"/>
        </a:p>
      </dgm:t>
    </dgm:pt>
    <dgm:pt modelId="{3D335B54-3BB5-445B-89AE-91DFCF4089E4}" type="pres">
      <dgm:prSet presAssocID="{B03AEC1B-1673-4E99-B1B5-DD9FC148D11B}" presName="sibTrans" presStyleLbl="sibTrans2D1" presStyleIdx="0" presStyleCnt="10"/>
      <dgm:spPr/>
      <dgm:t>
        <a:bodyPr/>
        <a:lstStyle/>
        <a:p>
          <a:pPr rtl="1"/>
          <a:endParaRPr lang="he-IL"/>
        </a:p>
      </dgm:t>
    </dgm:pt>
    <dgm:pt modelId="{8DAB69BF-E2CD-4C30-9D3F-39291BDDB20F}" type="pres">
      <dgm:prSet presAssocID="{B03AEC1B-1673-4E99-B1B5-DD9FC148D11B}" presName="connectorText" presStyleLbl="sibTrans2D1" presStyleIdx="0" presStyleCnt="10"/>
      <dgm:spPr/>
      <dgm:t>
        <a:bodyPr/>
        <a:lstStyle/>
        <a:p>
          <a:pPr rtl="1"/>
          <a:endParaRPr lang="he-IL"/>
        </a:p>
      </dgm:t>
    </dgm:pt>
    <dgm:pt modelId="{A41D7605-E0C4-4E84-83E0-9648E869314E}" type="pres">
      <dgm:prSet presAssocID="{C4F46E27-8CB9-4B3D-AA7A-DC07725E2730}" presName="node" presStyleLbl="node1" presStyleIdx="1" presStyleCnt="11" custScaleX="225029">
        <dgm:presLayoutVars>
          <dgm:bulletEnabled val="1"/>
        </dgm:presLayoutVars>
      </dgm:prSet>
      <dgm:spPr/>
      <dgm:t>
        <a:bodyPr/>
        <a:lstStyle/>
        <a:p>
          <a:pPr rtl="1"/>
          <a:endParaRPr lang="he-IL"/>
        </a:p>
      </dgm:t>
    </dgm:pt>
    <dgm:pt modelId="{9AFD3C69-F078-4496-849C-4BA3906DA671}" type="pres">
      <dgm:prSet presAssocID="{6F738A6B-C0B2-4BA3-B125-98176FCDBE84}" presName="sibTrans" presStyleLbl="sibTrans2D1" presStyleIdx="1" presStyleCnt="10"/>
      <dgm:spPr/>
      <dgm:t>
        <a:bodyPr/>
        <a:lstStyle/>
        <a:p>
          <a:pPr rtl="1"/>
          <a:endParaRPr lang="he-IL"/>
        </a:p>
      </dgm:t>
    </dgm:pt>
    <dgm:pt modelId="{F83EE3AD-65F7-4AE5-A6D6-E50780A9DA5A}" type="pres">
      <dgm:prSet presAssocID="{6F738A6B-C0B2-4BA3-B125-98176FCDBE84}" presName="connectorText" presStyleLbl="sibTrans2D1" presStyleIdx="1" presStyleCnt="10"/>
      <dgm:spPr/>
      <dgm:t>
        <a:bodyPr/>
        <a:lstStyle/>
        <a:p>
          <a:pPr rtl="1"/>
          <a:endParaRPr lang="he-IL"/>
        </a:p>
      </dgm:t>
    </dgm:pt>
    <dgm:pt modelId="{262F4EC8-B87D-42F6-8BEA-C36E7F8F5475}" type="pres">
      <dgm:prSet presAssocID="{E5EC777B-F91A-492D-8CE4-16168D62A767}" presName="node" presStyleLbl="node1" presStyleIdx="2" presStyleCnt="11" custScaleX="225029">
        <dgm:presLayoutVars>
          <dgm:bulletEnabled val="1"/>
        </dgm:presLayoutVars>
      </dgm:prSet>
      <dgm:spPr/>
      <dgm:t>
        <a:bodyPr/>
        <a:lstStyle/>
        <a:p>
          <a:pPr rtl="1"/>
          <a:endParaRPr lang="he-IL"/>
        </a:p>
      </dgm:t>
    </dgm:pt>
    <dgm:pt modelId="{FC97682F-CF7C-4990-80AE-64938A3F54B5}" type="pres">
      <dgm:prSet presAssocID="{ACFBCEFE-82DB-43E8-8662-6ABECDD74B90}" presName="sibTrans" presStyleLbl="sibTrans2D1" presStyleIdx="2" presStyleCnt="10"/>
      <dgm:spPr/>
      <dgm:t>
        <a:bodyPr/>
        <a:lstStyle/>
        <a:p>
          <a:pPr rtl="1"/>
          <a:endParaRPr lang="he-IL"/>
        </a:p>
      </dgm:t>
    </dgm:pt>
    <dgm:pt modelId="{5371F62E-F5C4-47E2-94E0-9D3383BAC9D6}" type="pres">
      <dgm:prSet presAssocID="{ACFBCEFE-82DB-43E8-8662-6ABECDD74B90}" presName="connectorText" presStyleLbl="sibTrans2D1" presStyleIdx="2" presStyleCnt="10"/>
      <dgm:spPr/>
      <dgm:t>
        <a:bodyPr/>
        <a:lstStyle/>
        <a:p>
          <a:pPr rtl="1"/>
          <a:endParaRPr lang="he-IL"/>
        </a:p>
      </dgm:t>
    </dgm:pt>
    <dgm:pt modelId="{98C68A7F-2F90-4922-8CB9-BDE4DC4DDE74}" type="pres">
      <dgm:prSet presAssocID="{42449DE4-FFAA-4809-A707-477BCAFFAA11}" presName="node" presStyleLbl="node1" presStyleIdx="3" presStyleCnt="11" custScaleX="225029">
        <dgm:presLayoutVars>
          <dgm:bulletEnabled val="1"/>
        </dgm:presLayoutVars>
      </dgm:prSet>
      <dgm:spPr/>
      <dgm:t>
        <a:bodyPr/>
        <a:lstStyle/>
        <a:p>
          <a:pPr rtl="1"/>
          <a:endParaRPr lang="he-IL"/>
        </a:p>
      </dgm:t>
    </dgm:pt>
    <dgm:pt modelId="{0BB1FB43-0BD8-4B8D-B0C2-71F047357046}" type="pres">
      <dgm:prSet presAssocID="{C5863EB2-B63E-40EF-82D0-3423F84BB1B8}" presName="sibTrans" presStyleLbl="sibTrans2D1" presStyleIdx="3" presStyleCnt="10"/>
      <dgm:spPr/>
      <dgm:t>
        <a:bodyPr/>
        <a:lstStyle/>
        <a:p>
          <a:pPr rtl="1"/>
          <a:endParaRPr lang="he-IL"/>
        </a:p>
      </dgm:t>
    </dgm:pt>
    <dgm:pt modelId="{D0D6AA38-CC6A-43D1-8400-BDBD3198EE1E}" type="pres">
      <dgm:prSet presAssocID="{C5863EB2-B63E-40EF-82D0-3423F84BB1B8}" presName="connectorText" presStyleLbl="sibTrans2D1" presStyleIdx="3" presStyleCnt="10"/>
      <dgm:spPr/>
      <dgm:t>
        <a:bodyPr/>
        <a:lstStyle/>
        <a:p>
          <a:pPr rtl="1"/>
          <a:endParaRPr lang="he-IL"/>
        </a:p>
      </dgm:t>
    </dgm:pt>
    <dgm:pt modelId="{CD861A44-7FBB-4943-9D1C-EB098CE07B19}" type="pres">
      <dgm:prSet presAssocID="{29B17829-27A8-419C-8017-DB9B4259EC0B}" presName="node" presStyleLbl="node1" presStyleIdx="4" presStyleCnt="11" custScaleX="225029">
        <dgm:presLayoutVars>
          <dgm:bulletEnabled val="1"/>
        </dgm:presLayoutVars>
      </dgm:prSet>
      <dgm:spPr/>
      <dgm:t>
        <a:bodyPr/>
        <a:lstStyle/>
        <a:p>
          <a:pPr rtl="1"/>
          <a:endParaRPr lang="he-IL"/>
        </a:p>
      </dgm:t>
    </dgm:pt>
    <dgm:pt modelId="{B096200E-1B40-4D05-91AD-BAE170B3F777}" type="pres">
      <dgm:prSet presAssocID="{183AC247-E51B-44C8-AB84-D1AD58A90F19}" presName="sibTrans" presStyleLbl="sibTrans2D1" presStyleIdx="4" presStyleCnt="10"/>
      <dgm:spPr/>
      <dgm:t>
        <a:bodyPr/>
        <a:lstStyle/>
        <a:p>
          <a:pPr rtl="1"/>
          <a:endParaRPr lang="he-IL"/>
        </a:p>
      </dgm:t>
    </dgm:pt>
    <dgm:pt modelId="{E5CFA4D0-BDEF-476F-9F68-B4D02D4B9970}" type="pres">
      <dgm:prSet presAssocID="{183AC247-E51B-44C8-AB84-D1AD58A90F19}" presName="connectorText" presStyleLbl="sibTrans2D1" presStyleIdx="4" presStyleCnt="10"/>
      <dgm:spPr/>
      <dgm:t>
        <a:bodyPr/>
        <a:lstStyle/>
        <a:p>
          <a:pPr rtl="1"/>
          <a:endParaRPr lang="he-IL"/>
        </a:p>
      </dgm:t>
    </dgm:pt>
    <dgm:pt modelId="{243D30B0-58AB-4A09-9EBF-C5708C8AAC36}" type="pres">
      <dgm:prSet presAssocID="{4E7B05AA-A6C2-4B89-9DB3-6EA57690D062}" presName="node" presStyleLbl="node1" presStyleIdx="5" presStyleCnt="11" custScaleX="225029">
        <dgm:presLayoutVars>
          <dgm:bulletEnabled val="1"/>
        </dgm:presLayoutVars>
      </dgm:prSet>
      <dgm:spPr/>
      <dgm:t>
        <a:bodyPr/>
        <a:lstStyle/>
        <a:p>
          <a:pPr rtl="1"/>
          <a:endParaRPr lang="he-IL"/>
        </a:p>
      </dgm:t>
    </dgm:pt>
    <dgm:pt modelId="{94682248-F70F-42F3-8D97-99E174DFD0DA}" type="pres">
      <dgm:prSet presAssocID="{D1D78065-4EAA-498F-B488-EE404C489211}" presName="sibTrans" presStyleLbl="sibTrans2D1" presStyleIdx="5" presStyleCnt="10"/>
      <dgm:spPr/>
      <dgm:t>
        <a:bodyPr/>
        <a:lstStyle/>
        <a:p>
          <a:pPr rtl="1"/>
          <a:endParaRPr lang="he-IL"/>
        </a:p>
      </dgm:t>
    </dgm:pt>
    <dgm:pt modelId="{F4941BB1-4A07-4DA3-979B-89E4570E8E18}" type="pres">
      <dgm:prSet presAssocID="{D1D78065-4EAA-498F-B488-EE404C489211}" presName="connectorText" presStyleLbl="sibTrans2D1" presStyleIdx="5" presStyleCnt="10"/>
      <dgm:spPr/>
      <dgm:t>
        <a:bodyPr/>
        <a:lstStyle/>
        <a:p>
          <a:pPr rtl="1"/>
          <a:endParaRPr lang="he-IL"/>
        </a:p>
      </dgm:t>
    </dgm:pt>
    <dgm:pt modelId="{9412F737-9E48-42B8-BDBB-C7AECCB11B87}" type="pres">
      <dgm:prSet presAssocID="{584D445E-6300-4254-A8D1-842E75EF18C1}" presName="node" presStyleLbl="node1" presStyleIdx="6" presStyleCnt="11" custScaleX="225029" custLinFactNeighborX="795">
        <dgm:presLayoutVars>
          <dgm:bulletEnabled val="1"/>
        </dgm:presLayoutVars>
      </dgm:prSet>
      <dgm:spPr/>
      <dgm:t>
        <a:bodyPr/>
        <a:lstStyle/>
        <a:p>
          <a:pPr rtl="1"/>
          <a:endParaRPr lang="he-IL"/>
        </a:p>
      </dgm:t>
    </dgm:pt>
    <dgm:pt modelId="{5DE236E3-13CA-4C4A-B475-1024250C7B0B}" type="pres">
      <dgm:prSet presAssocID="{0161EC22-5C2B-44A4-918E-882B266735DA}" presName="sibTrans" presStyleLbl="sibTrans2D1" presStyleIdx="6" presStyleCnt="10"/>
      <dgm:spPr/>
      <dgm:t>
        <a:bodyPr/>
        <a:lstStyle/>
        <a:p>
          <a:pPr rtl="1"/>
          <a:endParaRPr lang="he-IL"/>
        </a:p>
      </dgm:t>
    </dgm:pt>
    <dgm:pt modelId="{DCFD7DCA-C44F-4588-9E49-940D37D692DD}" type="pres">
      <dgm:prSet presAssocID="{0161EC22-5C2B-44A4-918E-882B266735DA}" presName="connectorText" presStyleLbl="sibTrans2D1" presStyleIdx="6" presStyleCnt="10"/>
      <dgm:spPr/>
      <dgm:t>
        <a:bodyPr/>
        <a:lstStyle/>
        <a:p>
          <a:pPr rtl="1"/>
          <a:endParaRPr lang="he-IL"/>
        </a:p>
      </dgm:t>
    </dgm:pt>
    <dgm:pt modelId="{D275CDB9-937B-47B9-A942-2D42B2B7507C}" type="pres">
      <dgm:prSet presAssocID="{8BB1736F-5F71-4DF5-A44D-21F2F2D84191}" presName="node" presStyleLbl="node1" presStyleIdx="7" presStyleCnt="11" custScaleX="225029">
        <dgm:presLayoutVars>
          <dgm:bulletEnabled val="1"/>
        </dgm:presLayoutVars>
      </dgm:prSet>
      <dgm:spPr/>
      <dgm:t>
        <a:bodyPr/>
        <a:lstStyle/>
        <a:p>
          <a:pPr rtl="1"/>
          <a:endParaRPr lang="he-IL"/>
        </a:p>
      </dgm:t>
    </dgm:pt>
    <dgm:pt modelId="{969D5F10-C060-4790-B2CB-20754F1818D3}" type="pres">
      <dgm:prSet presAssocID="{A893F042-1E0C-478B-A342-883434433B99}" presName="sibTrans" presStyleLbl="sibTrans2D1" presStyleIdx="7" presStyleCnt="10"/>
      <dgm:spPr/>
      <dgm:t>
        <a:bodyPr/>
        <a:lstStyle/>
        <a:p>
          <a:pPr rtl="1"/>
          <a:endParaRPr lang="he-IL"/>
        </a:p>
      </dgm:t>
    </dgm:pt>
    <dgm:pt modelId="{1809C313-F4F6-4B3A-BA04-9FD5A869358D}" type="pres">
      <dgm:prSet presAssocID="{A893F042-1E0C-478B-A342-883434433B99}" presName="connectorText" presStyleLbl="sibTrans2D1" presStyleIdx="7" presStyleCnt="10"/>
      <dgm:spPr/>
      <dgm:t>
        <a:bodyPr/>
        <a:lstStyle/>
        <a:p>
          <a:pPr rtl="1"/>
          <a:endParaRPr lang="he-IL"/>
        </a:p>
      </dgm:t>
    </dgm:pt>
    <dgm:pt modelId="{D017E501-AC00-45F9-AB0B-0C3D61EB05E1}" type="pres">
      <dgm:prSet presAssocID="{67BDB465-00EB-436F-A9A0-5DDA1D8F25E5}" presName="node" presStyleLbl="node1" presStyleIdx="8" presStyleCnt="11" custScaleX="225029">
        <dgm:presLayoutVars>
          <dgm:bulletEnabled val="1"/>
        </dgm:presLayoutVars>
      </dgm:prSet>
      <dgm:spPr/>
      <dgm:t>
        <a:bodyPr/>
        <a:lstStyle/>
        <a:p>
          <a:pPr rtl="1"/>
          <a:endParaRPr lang="he-IL"/>
        </a:p>
      </dgm:t>
    </dgm:pt>
    <dgm:pt modelId="{38827D2A-D3CC-41F7-B0C9-49277FE05490}" type="pres">
      <dgm:prSet presAssocID="{52B289D3-EF51-4CED-820A-7FFE453ED683}" presName="sibTrans" presStyleLbl="sibTrans2D1" presStyleIdx="8" presStyleCnt="10"/>
      <dgm:spPr/>
      <dgm:t>
        <a:bodyPr/>
        <a:lstStyle/>
        <a:p>
          <a:pPr rtl="1"/>
          <a:endParaRPr lang="he-IL"/>
        </a:p>
      </dgm:t>
    </dgm:pt>
    <dgm:pt modelId="{844D1E62-A4CD-42A0-A4D9-94325CBAC5F5}" type="pres">
      <dgm:prSet presAssocID="{52B289D3-EF51-4CED-820A-7FFE453ED683}" presName="connectorText" presStyleLbl="sibTrans2D1" presStyleIdx="8" presStyleCnt="10"/>
      <dgm:spPr/>
      <dgm:t>
        <a:bodyPr/>
        <a:lstStyle/>
        <a:p>
          <a:pPr rtl="1"/>
          <a:endParaRPr lang="he-IL"/>
        </a:p>
      </dgm:t>
    </dgm:pt>
    <dgm:pt modelId="{1686BB04-86BA-4D3C-B585-73BAB8659E4E}" type="pres">
      <dgm:prSet presAssocID="{95E34340-0CAD-492B-8111-54E68D1B099D}" presName="node" presStyleLbl="node1" presStyleIdx="9" presStyleCnt="11" custScaleX="225029">
        <dgm:presLayoutVars>
          <dgm:bulletEnabled val="1"/>
        </dgm:presLayoutVars>
      </dgm:prSet>
      <dgm:spPr/>
      <dgm:t>
        <a:bodyPr/>
        <a:lstStyle/>
        <a:p>
          <a:pPr rtl="1"/>
          <a:endParaRPr lang="he-IL"/>
        </a:p>
      </dgm:t>
    </dgm:pt>
    <dgm:pt modelId="{03386A91-6FE6-43E9-B417-40AB1CDC201A}" type="pres">
      <dgm:prSet presAssocID="{3F2FF44B-C74D-4CC3-8CF8-89F88FAF95C8}" presName="sibTrans" presStyleLbl="sibTrans2D1" presStyleIdx="9" presStyleCnt="10"/>
      <dgm:spPr/>
      <dgm:t>
        <a:bodyPr/>
        <a:lstStyle/>
        <a:p>
          <a:pPr rtl="1"/>
          <a:endParaRPr lang="he-IL"/>
        </a:p>
      </dgm:t>
    </dgm:pt>
    <dgm:pt modelId="{2C19AD2C-D11B-4E16-9595-DAC80411DB17}" type="pres">
      <dgm:prSet presAssocID="{3F2FF44B-C74D-4CC3-8CF8-89F88FAF95C8}" presName="connectorText" presStyleLbl="sibTrans2D1" presStyleIdx="9" presStyleCnt="10"/>
      <dgm:spPr/>
      <dgm:t>
        <a:bodyPr/>
        <a:lstStyle/>
        <a:p>
          <a:pPr rtl="1"/>
          <a:endParaRPr lang="he-IL"/>
        </a:p>
      </dgm:t>
    </dgm:pt>
    <dgm:pt modelId="{B3114750-C562-4F34-B6B7-371706D11EEB}" type="pres">
      <dgm:prSet presAssocID="{889537DF-26E0-42D6-86F9-640C03D87119}" presName="node" presStyleLbl="node1" presStyleIdx="10" presStyleCnt="11" custScaleX="225029">
        <dgm:presLayoutVars>
          <dgm:bulletEnabled val="1"/>
        </dgm:presLayoutVars>
      </dgm:prSet>
      <dgm:spPr/>
      <dgm:t>
        <a:bodyPr/>
        <a:lstStyle/>
        <a:p>
          <a:pPr rtl="1"/>
          <a:endParaRPr lang="he-IL"/>
        </a:p>
      </dgm:t>
    </dgm:pt>
  </dgm:ptLst>
  <dgm:cxnLst>
    <dgm:cxn modelId="{E4DD90F8-55F2-458D-BD4A-8BC455574112}" type="presOf" srcId="{29B17829-27A8-419C-8017-DB9B4259EC0B}" destId="{CD861A44-7FBB-4943-9D1C-EB098CE07B19}" srcOrd="0" destOrd="0" presId="urn:microsoft.com/office/officeart/2005/8/layout/process2"/>
    <dgm:cxn modelId="{EB4AE4CD-0112-49F5-A71F-B4F3F15A8BB6}" type="presOf" srcId="{8370FF6B-0D49-43E8-AF05-0C2467F6B5DF}" destId="{AAA42507-3752-44BC-8160-293B073BC996}" srcOrd="0" destOrd="0" presId="urn:microsoft.com/office/officeart/2005/8/layout/process2"/>
    <dgm:cxn modelId="{312D3C9C-0397-4C78-A0C5-C971F58CC2F1}" type="presOf" srcId="{D1D78065-4EAA-498F-B488-EE404C489211}" destId="{94682248-F70F-42F3-8D97-99E174DFD0DA}" srcOrd="0" destOrd="0" presId="urn:microsoft.com/office/officeart/2005/8/layout/process2"/>
    <dgm:cxn modelId="{5C48079F-3AB4-4BA7-A31B-3DDA3A3D50B7}" srcId="{8370FF6B-0D49-43E8-AF05-0C2467F6B5DF}" destId="{C4F46E27-8CB9-4B3D-AA7A-DC07725E2730}" srcOrd="1" destOrd="0" parTransId="{4F1B95EB-6FA0-442C-9491-6D095279852A}" sibTransId="{6F738A6B-C0B2-4BA3-B125-98176FCDBE84}"/>
    <dgm:cxn modelId="{94F83273-5EAF-4189-A6FB-A6240D1EB894}" type="presOf" srcId="{E5EC777B-F91A-492D-8CE4-16168D62A767}" destId="{262F4EC8-B87D-42F6-8BEA-C36E7F8F5475}" srcOrd="0" destOrd="0" presId="urn:microsoft.com/office/officeart/2005/8/layout/process2"/>
    <dgm:cxn modelId="{DDA68E56-729D-4C11-A495-61EE600D52E8}" type="presOf" srcId="{52B289D3-EF51-4CED-820A-7FFE453ED683}" destId="{844D1E62-A4CD-42A0-A4D9-94325CBAC5F5}" srcOrd="1" destOrd="0" presId="urn:microsoft.com/office/officeart/2005/8/layout/process2"/>
    <dgm:cxn modelId="{02FDA754-E914-4CF9-ADFD-79BFF0883483}" type="presOf" srcId="{42449DE4-FFAA-4809-A707-477BCAFFAA11}" destId="{98C68A7F-2F90-4922-8CB9-BDE4DC4DDE74}" srcOrd="0" destOrd="0" presId="urn:microsoft.com/office/officeart/2005/8/layout/process2"/>
    <dgm:cxn modelId="{3D1F9DFB-FCC0-43D6-8602-687D2B03CEA0}" srcId="{8370FF6B-0D49-43E8-AF05-0C2467F6B5DF}" destId="{29B17829-27A8-419C-8017-DB9B4259EC0B}" srcOrd="4" destOrd="0" parTransId="{7000B0C4-3F7A-41DA-AD57-06D2A065C58C}" sibTransId="{183AC247-E51B-44C8-AB84-D1AD58A90F19}"/>
    <dgm:cxn modelId="{DF658652-D693-44E8-B861-BB620E10F105}" srcId="{8370FF6B-0D49-43E8-AF05-0C2467F6B5DF}" destId="{E5EC777B-F91A-492D-8CE4-16168D62A767}" srcOrd="2" destOrd="0" parTransId="{FACB6C36-32B3-4632-A0A7-97BA0CCCEF5E}" sibTransId="{ACFBCEFE-82DB-43E8-8662-6ABECDD74B90}"/>
    <dgm:cxn modelId="{0AF25285-FE1E-4FD7-8421-AFEE07FA350D}" srcId="{8370FF6B-0D49-43E8-AF05-0C2467F6B5DF}" destId="{4E7B05AA-A6C2-4B89-9DB3-6EA57690D062}" srcOrd="5" destOrd="0" parTransId="{3CED4F93-0327-48C1-A49E-B00A8B4D6521}" sibTransId="{D1D78065-4EAA-498F-B488-EE404C489211}"/>
    <dgm:cxn modelId="{6BBA4DAE-ECAA-45BB-B7EE-360BCE9ABCA6}" type="presOf" srcId="{67BDB465-00EB-436F-A9A0-5DDA1D8F25E5}" destId="{D017E501-AC00-45F9-AB0B-0C3D61EB05E1}" srcOrd="0" destOrd="0" presId="urn:microsoft.com/office/officeart/2005/8/layout/process2"/>
    <dgm:cxn modelId="{A8F24C4D-46BD-4075-8E1A-BA742D2CB148}" srcId="{8370FF6B-0D49-43E8-AF05-0C2467F6B5DF}" destId="{8BB1736F-5F71-4DF5-A44D-21F2F2D84191}" srcOrd="7" destOrd="0" parTransId="{2D5FCD4F-428C-4D85-A1A6-61B71A3AE4EE}" sibTransId="{A893F042-1E0C-478B-A342-883434433B99}"/>
    <dgm:cxn modelId="{9A7DDB19-28E3-48DB-A934-ED3231111437}" type="presOf" srcId="{52B289D3-EF51-4CED-820A-7FFE453ED683}" destId="{38827D2A-D3CC-41F7-B0C9-49277FE05490}" srcOrd="0" destOrd="0" presId="urn:microsoft.com/office/officeart/2005/8/layout/process2"/>
    <dgm:cxn modelId="{57B84A70-3031-44E4-95A7-457FC546493B}" srcId="{8370FF6B-0D49-43E8-AF05-0C2467F6B5DF}" destId="{889537DF-26E0-42D6-86F9-640C03D87119}" srcOrd="10" destOrd="0" parTransId="{DE490A76-DAAF-4D8D-AEDC-28DA8A617AFE}" sibTransId="{CB278D10-CE5A-4FD5-9699-38C1044B4554}"/>
    <dgm:cxn modelId="{EE7E4EAC-1EE1-453C-996B-18E3BC5C233D}" type="presOf" srcId="{3F2FF44B-C74D-4CC3-8CF8-89F88FAF95C8}" destId="{2C19AD2C-D11B-4E16-9595-DAC80411DB17}" srcOrd="1" destOrd="0" presId="urn:microsoft.com/office/officeart/2005/8/layout/process2"/>
    <dgm:cxn modelId="{36C680B2-D1A3-4C6C-936D-525AE02208C5}" srcId="{8370FF6B-0D49-43E8-AF05-0C2467F6B5DF}" destId="{2C8C3588-F9F2-439D-9FFD-BB860AE03387}" srcOrd="0" destOrd="0" parTransId="{EB4089D5-160E-4C5C-A193-222255C23C31}" sibTransId="{B03AEC1B-1673-4E99-B1B5-DD9FC148D11B}"/>
    <dgm:cxn modelId="{2AF247AA-E738-4D8E-9E60-BCD8CE8B9DA4}" srcId="{8370FF6B-0D49-43E8-AF05-0C2467F6B5DF}" destId="{584D445E-6300-4254-A8D1-842E75EF18C1}" srcOrd="6" destOrd="0" parTransId="{A08170A8-8A9A-445A-A344-CFCA5A6B3AEB}" sibTransId="{0161EC22-5C2B-44A4-918E-882B266735DA}"/>
    <dgm:cxn modelId="{2C9D0717-F312-4023-8263-CB2D44522B38}" type="presOf" srcId="{C5863EB2-B63E-40EF-82D0-3423F84BB1B8}" destId="{0BB1FB43-0BD8-4B8D-B0C2-71F047357046}" srcOrd="0" destOrd="0" presId="urn:microsoft.com/office/officeart/2005/8/layout/process2"/>
    <dgm:cxn modelId="{9A6ED854-8445-4F0F-9D02-FBB1D586C021}" type="presOf" srcId="{ACFBCEFE-82DB-43E8-8662-6ABECDD74B90}" destId="{FC97682F-CF7C-4990-80AE-64938A3F54B5}" srcOrd="0" destOrd="0" presId="urn:microsoft.com/office/officeart/2005/8/layout/process2"/>
    <dgm:cxn modelId="{40E6E529-79CE-47D8-9DF0-A4F383422203}" type="presOf" srcId="{C5863EB2-B63E-40EF-82D0-3423F84BB1B8}" destId="{D0D6AA38-CC6A-43D1-8400-BDBD3198EE1E}" srcOrd="1" destOrd="0" presId="urn:microsoft.com/office/officeart/2005/8/layout/process2"/>
    <dgm:cxn modelId="{A37FEE80-98EE-42D8-ACF7-E89A3951A38E}" type="presOf" srcId="{183AC247-E51B-44C8-AB84-D1AD58A90F19}" destId="{B096200E-1B40-4D05-91AD-BAE170B3F777}" srcOrd="0" destOrd="0" presId="urn:microsoft.com/office/officeart/2005/8/layout/process2"/>
    <dgm:cxn modelId="{6355DD41-C2CF-4CD1-9B4E-C2F42749705E}" type="presOf" srcId="{2C8C3588-F9F2-439D-9FFD-BB860AE03387}" destId="{4CB3E4CF-CFCB-4F78-98C7-C9C3871FEE98}" srcOrd="0" destOrd="0" presId="urn:microsoft.com/office/officeart/2005/8/layout/process2"/>
    <dgm:cxn modelId="{00C85483-C59F-4275-92F9-D12AEEAB2CE7}" type="presOf" srcId="{C4F46E27-8CB9-4B3D-AA7A-DC07725E2730}" destId="{A41D7605-E0C4-4E84-83E0-9648E869314E}" srcOrd="0" destOrd="0" presId="urn:microsoft.com/office/officeart/2005/8/layout/process2"/>
    <dgm:cxn modelId="{A7F82044-F2F7-4D0E-B111-7402F665EA57}" type="presOf" srcId="{D1D78065-4EAA-498F-B488-EE404C489211}" destId="{F4941BB1-4A07-4DA3-979B-89E4570E8E18}" srcOrd="1" destOrd="0" presId="urn:microsoft.com/office/officeart/2005/8/layout/process2"/>
    <dgm:cxn modelId="{F51012C8-2992-494B-BF70-FE6632E65682}" type="presOf" srcId="{ACFBCEFE-82DB-43E8-8662-6ABECDD74B90}" destId="{5371F62E-F5C4-47E2-94E0-9D3383BAC9D6}" srcOrd="1" destOrd="0" presId="urn:microsoft.com/office/officeart/2005/8/layout/process2"/>
    <dgm:cxn modelId="{B658DF8F-E06A-4105-B704-EF602C7173B4}" type="presOf" srcId="{A893F042-1E0C-478B-A342-883434433B99}" destId="{1809C313-F4F6-4B3A-BA04-9FD5A869358D}" srcOrd="1" destOrd="0" presId="urn:microsoft.com/office/officeart/2005/8/layout/process2"/>
    <dgm:cxn modelId="{CD17E652-1356-4AB4-B262-C2D3EEFB23B6}" type="presOf" srcId="{B03AEC1B-1673-4E99-B1B5-DD9FC148D11B}" destId="{8DAB69BF-E2CD-4C30-9D3F-39291BDDB20F}" srcOrd="1" destOrd="0" presId="urn:microsoft.com/office/officeart/2005/8/layout/process2"/>
    <dgm:cxn modelId="{7DE2A67E-BE7F-4C30-8277-58492097145D}" srcId="{8370FF6B-0D49-43E8-AF05-0C2467F6B5DF}" destId="{95E34340-0CAD-492B-8111-54E68D1B099D}" srcOrd="9" destOrd="0" parTransId="{2F2D4103-B136-4C1A-AAFA-1E8D72F5C799}" sibTransId="{3F2FF44B-C74D-4CC3-8CF8-89F88FAF95C8}"/>
    <dgm:cxn modelId="{49B6BA13-075A-49DE-8265-7EC63F780978}" srcId="{8370FF6B-0D49-43E8-AF05-0C2467F6B5DF}" destId="{42449DE4-FFAA-4809-A707-477BCAFFAA11}" srcOrd="3" destOrd="0" parTransId="{23A1C549-17ED-4EF8-8963-69DBA96BFC2A}" sibTransId="{C5863EB2-B63E-40EF-82D0-3423F84BB1B8}"/>
    <dgm:cxn modelId="{B5B9D910-E76E-44F1-9E1A-2B9A72808D83}" type="presOf" srcId="{4E7B05AA-A6C2-4B89-9DB3-6EA57690D062}" destId="{243D30B0-58AB-4A09-9EBF-C5708C8AAC36}" srcOrd="0" destOrd="0" presId="urn:microsoft.com/office/officeart/2005/8/layout/process2"/>
    <dgm:cxn modelId="{C18E8BC0-F845-4669-958C-74FA5B26C132}" type="presOf" srcId="{A893F042-1E0C-478B-A342-883434433B99}" destId="{969D5F10-C060-4790-B2CB-20754F1818D3}" srcOrd="0" destOrd="0" presId="urn:microsoft.com/office/officeart/2005/8/layout/process2"/>
    <dgm:cxn modelId="{B85F6D0F-04B8-4091-A78D-1A0C22E33A93}" type="presOf" srcId="{6F738A6B-C0B2-4BA3-B125-98176FCDBE84}" destId="{9AFD3C69-F078-4496-849C-4BA3906DA671}" srcOrd="0" destOrd="0" presId="urn:microsoft.com/office/officeart/2005/8/layout/process2"/>
    <dgm:cxn modelId="{12FAE997-7C14-47D6-906A-82D73C8CE5ED}" type="presOf" srcId="{183AC247-E51B-44C8-AB84-D1AD58A90F19}" destId="{E5CFA4D0-BDEF-476F-9F68-B4D02D4B9970}" srcOrd="1" destOrd="0" presId="urn:microsoft.com/office/officeart/2005/8/layout/process2"/>
    <dgm:cxn modelId="{F7DCEA2F-5231-46D6-8760-5CD90CC0A708}" type="presOf" srcId="{0161EC22-5C2B-44A4-918E-882B266735DA}" destId="{5DE236E3-13CA-4C4A-B475-1024250C7B0B}" srcOrd="0" destOrd="0" presId="urn:microsoft.com/office/officeart/2005/8/layout/process2"/>
    <dgm:cxn modelId="{E89C3CDA-0010-4FDE-994B-584B80566D7F}" type="presOf" srcId="{B03AEC1B-1673-4E99-B1B5-DD9FC148D11B}" destId="{3D335B54-3BB5-445B-89AE-91DFCF4089E4}" srcOrd="0" destOrd="0" presId="urn:microsoft.com/office/officeart/2005/8/layout/process2"/>
    <dgm:cxn modelId="{8C0CE74E-7DBB-401C-B7BD-6DE82A5166E0}" srcId="{8370FF6B-0D49-43E8-AF05-0C2467F6B5DF}" destId="{67BDB465-00EB-436F-A9A0-5DDA1D8F25E5}" srcOrd="8" destOrd="0" parTransId="{5866242E-1BA3-42AB-B3AF-E5DB849BF6E6}" sibTransId="{52B289D3-EF51-4CED-820A-7FFE453ED683}"/>
    <dgm:cxn modelId="{CD79C8F4-BF65-410C-A793-F6D151A81571}" type="presOf" srcId="{8BB1736F-5F71-4DF5-A44D-21F2F2D84191}" destId="{D275CDB9-937B-47B9-A942-2D42B2B7507C}" srcOrd="0" destOrd="0" presId="urn:microsoft.com/office/officeart/2005/8/layout/process2"/>
    <dgm:cxn modelId="{511AE5DD-A2E4-4C75-85CB-70ABFD671CC0}" type="presOf" srcId="{0161EC22-5C2B-44A4-918E-882B266735DA}" destId="{DCFD7DCA-C44F-4588-9E49-940D37D692DD}" srcOrd="1" destOrd="0" presId="urn:microsoft.com/office/officeart/2005/8/layout/process2"/>
    <dgm:cxn modelId="{D684D2FA-6B58-4865-9D32-BA6E0534ED70}" type="presOf" srcId="{584D445E-6300-4254-A8D1-842E75EF18C1}" destId="{9412F737-9E48-42B8-BDBB-C7AECCB11B87}" srcOrd="0" destOrd="0" presId="urn:microsoft.com/office/officeart/2005/8/layout/process2"/>
    <dgm:cxn modelId="{37EAAFCA-D7DB-4B88-8171-4BF8C1C7B5CE}" type="presOf" srcId="{95E34340-0CAD-492B-8111-54E68D1B099D}" destId="{1686BB04-86BA-4D3C-B585-73BAB8659E4E}" srcOrd="0" destOrd="0" presId="urn:microsoft.com/office/officeart/2005/8/layout/process2"/>
    <dgm:cxn modelId="{C25B658A-49AD-4747-8A43-E68ED2C01089}" type="presOf" srcId="{889537DF-26E0-42D6-86F9-640C03D87119}" destId="{B3114750-C562-4F34-B6B7-371706D11EEB}" srcOrd="0" destOrd="0" presId="urn:microsoft.com/office/officeart/2005/8/layout/process2"/>
    <dgm:cxn modelId="{364D3B7B-9023-4AA4-8893-BBBAF2F39858}" type="presOf" srcId="{3F2FF44B-C74D-4CC3-8CF8-89F88FAF95C8}" destId="{03386A91-6FE6-43E9-B417-40AB1CDC201A}" srcOrd="0" destOrd="0" presId="urn:microsoft.com/office/officeart/2005/8/layout/process2"/>
    <dgm:cxn modelId="{9892F1CD-9611-42B5-A628-6B45E6523CCB}" type="presOf" srcId="{6F738A6B-C0B2-4BA3-B125-98176FCDBE84}" destId="{F83EE3AD-65F7-4AE5-A6D6-E50780A9DA5A}" srcOrd="1" destOrd="0" presId="urn:microsoft.com/office/officeart/2005/8/layout/process2"/>
    <dgm:cxn modelId="{3495A0DC-69CA-41C4-8A15-BAD7184CC22D}" type="presParOf" srcId="{AAA42507-3752-44BC-8160-293B073BC996}" destId="{4CB3E4CF-CFCB-4F78-98C7-C9C3871FEE98}" srcOrd="0" destOrd="0" presId="urn:microsoft.com/office/officeart/2005/8/layout/process2"/>
    <dgm:cxn modelId="{909C0306-D385-44F6-B186-EBC024B3B99C}" type="presParOf" srcId="{AAA42507-3752-44BC-8160-293B073BC996}" destId="{3D335B54-3BB5-445B-89AE-91DFCF4089E4}" srcOrd="1" destOrd="0" presId="urn:microsoft.com/office/officeart/2005/8/layout/process2"/>
    <dgm:cxn modelId="{4EF580CF-6148-4D35-B381-B64F3547E508}" type="presParOf" srcId="{3D335B54-3BB5-445B-89AE-91DFCF4089E4}" destId="{8DAB69BF-E2CD-4C30-9D3F-39291BDDB20F}" srcOrd="0" destOrd="0" presId="urn:microsoft.com/office/officeart/2005/8/layout/process2"/>
    <dgm:cxn modelId="{86A5709F-EB50-41CB-9741-CC804A507D0C}" type="presParOf" srcId="{AAA42507-3752-44BC-8160-293B073BC996}" destId="{A41D7605-E0C4-4E84-83E0-9648E869314E}" srcOrd="2" destOrd="0" presId="urn:microsoft.com/office/officeart/2005/8/layout/process2"/>
    <dgm:cxn modelId="{81EAB7DA-7040-4BD8-8B62-71CE1FAE53F0}" type="presParOf" srcId="{AAA42507-3752-44BC-8160-293B073BC996}" destId="{9AFD3C69-F078-4496-849C-4BA3906DA671}" srcOrd="3" destOrd="0" presId="urn:microsoft.com/office/officeart/2005/8/layout/process2"/>
    <dgm:cxn modelId="{CE701012-6A78-4A3A-8829-C3EE323A21F9}" type="presParOf" srcId="{9AFD3C69-F078-4496-849C-4BA3906DA671}" destId="{F83EE3AD-65F7-4AE5-A6D6-E50780A9DA5A}" srcOrd="0" destOrd="0" presId="urn:microsoft.com/office/officeart/2005/8/layout/process2"/>
    <dgm:cxn modelId="{F0D06D4E-668A-46BA-A7D3-0460F06BA724}" type="presParOf" srcId="{AAA42507-3752-44BC-8160-293B073BC996}" destId="{262F4EC8-B87D-42F6-8BEA-C36E7F8F5475}" srcOrd="4" destOrd="0" presId="urn:microsoft.com/office/officeart/2005/8/layout/process2"/>
    <dgm:cxn modelId="{B1B93ECF-6964-4EC9-8A53-C8F61D869A06}" type="presParOf" srcId="{AAA42507-3752-44BC-8160-293B073BC996}" destId="{FC97682F-CF7C-4990-80AE-64938A3F54B5}" srcOrd="5" destOrd="0" presId="urn:microsoft.com/office/officeart/2005/8/layout/process2"/>
    <dgm:cxn modelId="{13576958-94BC-4551-B949-F6867D427EBD}" type="presParOf" srcId="{FC97682F-CF7C-4990-80AE-64938A3F54B5}" destId="{5371F62E-F5C4-47E2-94E0-9D3383BAC9D6}" srcOrd="0" destOrd="0" presId="urn:microsoft.com/office/officeart/2005/8/layout/process2"/>
    <dgm:cxn modelId="{224E27A6-72F7-4783-90E4-76BA2EF2B44E}" type="presParOf" srcId="{AAA42507-3752-44BC-8160-293B073BC996}" destId="{98C68A7F-2F90-4922-8CB9-BDE4DC4DDE74}" srcOrd="6" destOrd="0" presId="urn:microsoft.com/office/officeart/2005/8/layout/process2"/>
    <dgm:cxn modelId="{2ADC30C1-FFE1-473E-ADBF-BAC300F062A4}" type="presParOf" srcId="{AAA42507-3752-44BC-8160-293B073BC996}" destId="{0BB1FB43-0BD8-4B8D-B0C2-71F047357046}" srcOrd="7" destOrd="0" presId="urn:microsoft.com/office/officeart/2005/8/layout/process2"/>
    <dgm:cxn modelId="{A2447ACD-FA45-4AC8-B9C2-86E1901D8FE0}" type="presParOf" srcId="{0BB1FB43-0BD8-4B8D-B0C2-71F047357046}" destId="{D0D6AA38-CC6A-43D1-8400-BDBD3198EE1E}" srcOrd="0" destOrd="0" presId="urn:microsoft.com/office/officeart/2005/8/layout/process2"/>
    <dgm:cxn modelId="{EC8A1AD3-BE08-49A2-BFB8-9B5BA4411296}" type="presParOf" srcId="{AAA42507-3752-44BC-8160-293B073BC996}" destId="{CD861A44-7FBB-4943-9D1C-EB098CE07B19}" srcOrd="8" destOrd="0" presId="urn:microsoft.com/office/officeart/2005/8/layout/process2"/>
    <dgm:cxn modelId="{EFEAC1C0-9D65-482C-A82F-6D2ACB77D1EE}" type="presParOf" srcId="{AAA42507-3752-44BC-8160-293B073BC996}" destId="{B096200E-1B40-4D05-91AD-BAE170B3F777}" srcOrd="9" destOrd="0" presId="urn:microsoft.com/office/officeart/2005/8/layout/process2"/>
    <dgm:cxn modelId="{36967031-B61F-46AD-9F33-B9F5D7C5E270}" type="presParOf" srcId="{B096200E-1B40-4D05-91AD-BAE170B3F777}" destId="{E5CFA4D0-BDEF-476F-9F68-B4D02D4B9970}" srcOrd="0" destOrd="0" presId="urn:microsoft.com/office/officeart/2005/8/layout/process2"/>
    <dgm:cxn modelId="{67A69D5D-E9E3-4395-8F5B-9DE14A446DC4}" type="presParOf" srcId="{AAA42507-3752-44BC-8160-293B073BC996}" destId="{243D30B0-58AB-4A09-9EBF-C5708C8AAC36}" srcOrd="10" destOrd="0" presId="urn:microsoft.com/office/officeart/2005/8/layout/process2"/>
    <dgm:cxn modelId="{A7E18A40-B8B9-41F6-B027-42022F323C3D}" type="presParOf" srcId="{AAA42507-3752-44BC-8160-293B073BC996}" destId="{94682248-F70F-42F3-8D97-99E174DFD0DA}" srcOrd="11" destOrd="0" presId="urn:microsoft.com/office/officeart/2005/8/layout/process2"/>
    <dgm:cxn modelId="{DB52F1AF-5745-441D-9B3D-469AB55AAAD7}" type="presParOf" srcId="{94682248-F70F-42F3-8D97-99E174DFD0DA}" destId="{F4941BB1-4A07-4DA3-979B-89E4570E8E18}" srcOrd="0" destOrd="0" presId="urn:microsoft.com/office/officeart/2005/8/layout/process2"/>
    <dgm:cxn modelId="{C2227946-54E4-423A-A8E1-C24D09821BD6}" type="presParOf" srcId="{AAA42507-3752-44BC-8160-293B073BC996}" destId="{9412F737-9E48-42B8-BDBB-C7AECCB11B87}" srcOrd="12" destOrd="0" presId="urn:microsoft.com/office/officeart/2005/8/layout/process2"/>
    <dgm:cxn modelId="{01561D13-77A6-4114-9A92-7E952F10605B}" type="presParOf" srcId="{AAA42507-3752-44BC-8160-293B073BC996}" destId="{5DE236E3-13CA-4C4A-B475-1024250C7B0B}" srcOrd="13" destOrd="0" presId="urn:microsoft.com/office/officeart/2005/8/layout/process2"/>
    <dgm:cxn modelId="{371BA5CE-9440-4088-A9CD-B76FC7AE6A90}" type="presParOf" srcId="{5DE236E3-13CA-4C4A-B475-1024250C7B0B}" destId="{DCFD7DCA-C44F-4588-9E49-940D37D692DD}" srcOrd="0" destOrd="0" presId="urn:microsoft.com/office/officeart/2005/8/layout/process2"/>
    <dgm:cxn modelId="{DCAB14CE-0DF3-4459-8D73-C5F120742F86}" type="presParOf" srcId="{AAA42507-3752-44BC-8160-293B073BC996}" destId="{D275CDB9-937B-47B9-A942-2D42B2B7507C}" srcOrd="14" destOrd="0" presId="urn:microsoft.com/office/officeart/2005/8/layout/process2"/>
    <dgm:cxn modelId="{948B254F-6AFF-45E7-B55B-C4530BBBC819}" type="presParOf" srcId="{AAA42507-3752-44BC-8160-293B073BC996}" destId="{969D5F10-C060-4790-B2CB-20754F1818D3}" srcOrd="15" destOrd="0" presId="urn:microsoft.com/office/officeart/2005/8/layout/process2"/>
    <dgm:cxn modelId="{5AD07E83-C389-45CC-B8B0-D14229AF6268}" type="presParOf" srcId="{969D5F10-C060-4790-B2CB-20754F1818D3}" destId="{1809C313-F4F6-4B3A-BA04-9FD5A869358D}" srcOrd="0" destOrd="0" presId="urn:microsoft.com/office/officeart/2005/8/layout/process2"/>
    <dgm:cxn modelId="{BA456015-4C8B-40D2-B742-2D39BF876AFF}" type="presParOf" srcId="{AAA42507-3752-44BC-8160-293B073BC996}" destId="{D017E501-AC00-45F9-AB0B-0C3D61EB05E1}" srcOrd="16" destOrd="0" presId="urn:microsoft.com/office/officeart/2005/8/layout/process2"/>
    <dgm:cxn modelId="{73835ADA-27F0-412C-94BD-C18E05199591}" type="presParOf" srcId="{AAA42507-3752-44BC-8160-293B073BC996}" destId="{38827D2A-D3CC-41F7-B0C9-49277FE05490}" srcOrd="17" destOrd="0" presId="urn:microsoft.com/office/officeart/2005/8/layout/process2"/>
    <dgm:cxn modelId="{E265669F-42DC-437E-8BB3-ECE475726BA5}" type="presParOf" srcId="{38827D2A-D3CC-41F7-B0C9-49277FE05490}" destId="{844D1E62-A4CD-42A0-A4D9-94325CBAC5F5}" srcOrd="0" destOrd="0" presId="urn:microsoft.com/office/officeart/2005/8/layout/process2"/>
    <dgm:cxn modelId="{36184234-C69C-4F13-AC46-7D13E377F0DD}" type="presParOf" srcId="{AAA42507-3752-44BC-8160-293B073BC996}" destId="{1686BB04-86BA-4D3C-B585-73BAB8659E4E}" srcOrd="18" destOrd="0" presId="urn:microsoft.com/office/officeart/2005/8/layout/process2"/>
    <dgm:cxn modelId="{9E8E3EE3-D1AF-4185-9F73-9365B77980A7}" type="presParOf" srcId="{AAA42507-3752-44BC-8160-293B073BC996}" destId="{03386A91-6FE6-43E9-B417-40AB1CDC201A}" srcOrd="19" destOrd="0" presId="urn:microsoft.com/office/officeart/2005/8/layout/process2"/>
    <dgm:cxn modelId="{0EB444E6-B7D9-4D2A-9BE9-23E7D109754E}" type="presParOf" srcId="{03386A91-6FE6-43E9-B417-40AB1CDC201A}" destId="{2C19AD2C-D11B-4E16-9595-DAC80411DB17}" srcOrd="0" destOrd="0" presId="urn:microsoft.com/office/officeart/2005/8/layout/process2"/>
    <dgm:cxn modelId="{DEDA0C3F-1E26-43B2-A80A-020732A8F401}" type="presParOf" srcId="{AAA42507-3752-44BC-8160-293B073BC996}" destId="{B3114750-C562-4F34-B6B7-371706D11EEB}" srcOrd="20" destOrd="0" presId="urn:microsoft.com/office/officeart/2005/8/layout/process2"/>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70FF6B-0D49-43E8-AF05-0C2467F6B5DF}" type="doc">
      <dgm:prSet loTypeId="urn:microsoft.com/office/officeart/2005/8/layout/process2" loCatId="process" qsTypeId="urn:microsoft.com/office/officeart/2005/8/quickstyle/simple1" qsCatId="simple" csTypeId="urn:microsoft.com/office/officeart/2005/8/colors/accent1_2" csCatId="accent1" phldr="1"/>
      <dgm:spPr/>
    </dgm:pt>
    <dgm:pt modelId="{2C8C3588-F9F2-439D-9FFD-BB860AE03387}">
      <dgm:prSet phldrT="[טקסט]" custT="1"/>
      <dgm:spPr>
        <a:ln>
          <a:noFill/>
        </a:ln>
      </dgm:spPr>
      <dgm:t>
        <a:bodyPr/>
        <a:lstStyle/>
        <a:p>
          <a:pPr rtl="1"/>
          <a:r>
            <a:rPr lang="he-IL" sz="1200" b="1">
              <a:latin typeface="David" panose="020E0502060401010101" pitchFamily="34" charset="-79"/>
              <a:cs typeface="David" panose="020E0502060401010101" pitchFamily="34" charset="-79"/>
            </a:rPr>
            <a:t>קליטת תכנית יחד עם בדיקת היתכנות הרישום</a:t>
          </a:r>
        </a:p>
      </dgm:t>
    </dgm:pt>
    <dgm:pt modelId="{EB4089D5-160E-4C5C-A193-222255C23C31}" type="parTrans" cxnId="{36C680B2-D1A3-4C6C-936D-525AE02208C5}">
      <dgm:prSet/>
      <dgm:spPr/>
      <dgm:t>
        <a:bodyPr/>
        <a:lstStyle/>
        <a:p>
          <a:pPr rtl="1"/>
          <a:endParaRPr lang="he-IL" sz="1200" b="1">
            <a:latin typeface="David" panose="020E0502060401010101" pitchFamily="34" charset="-79"/>
            <a:cs typeface="David" panose="020E0502060401010101" pitchFamily="34" charset="-79"/>
          </a:endParaRPr>
        </a:p>
      </dgm:t>
    </dgm:pt>
    <dgm:pt modelId="{B03AEC1B-1673-4E99-B1B5-DD9FC148D11B}" type="sibTrans" cxnId="{36C680B2-D1A3-4C6C-936D-525AE02208C5}">
      <dgm:prSet custT="1"/>
      <dgm:spPr/>
      <dgm:t>
        <a:bodyPr/>
        <a:lstStyle/>
        <a:p>
          <a:pPr rtl="1"/>
          <a:endParaRPr lang="he-IL" sz="1200" b="1">
            <a:latin typeface="David" panose="020E0502060401010101" pitchFamily="34" charset="-79"/>
            <a:cs typeface="David" panose="020E0502060401010101" pitchFamily="34" charset="-79"/>
          </a:endParaRPr>
        </a:p>
      </dgm:t>
    </dgm:pt>
    <dgm:pt modelId="{C4F46E27-8CB9-4B3D-AA7A-DC07725E2730}">
      <dgm:prSet phldrT="[טקסט]" custT="1"/>
      <dgm:spPr>
        <a:ln>
          <a:noFill/>
        </a:ln>
      </dgm:spPr>
      <dgm:t>
        <a:bodyPr/>
        <a:lstStyle/>
        <a:p>
          <a:pPr rtl="1"/>
          <a:r>
            <a:rPr lang="he-IL" sz="1200" b="1">
              <a:latin typeface="David" panose="020E0502060401010101" pitchFamily="34" charset="-79"/>
              <a:cs typeface="David" panose="020E0502060401010101" pitchFamily="34" charset="-79"/>
            </a:rPr>
            <a:t>הפקדת תכנית עם תת"ג מאושר</a:t>
          </a:r>
        </a:p>
      </dgm:t>
    </dgm:pt>
    <dgm:pt modelId="{4F1B95EB-6FA0-442C-9491-6D095279852A}" type="parTrans" cxnId="{5C48079F-3AB4-4BA7-A31B-3DDA3A3D50B7}">
      <dgm:prSet/>
      <dgm:spPr/>
      <dgm:t>
        <a:bodyPr/>
        <a:lstStyle/>
        <a:p>
          <a:pPr rtl="1"/>
          <a:endParaRPr lang="he-IL" sz="1200" b="1">
            <a:latin typeface="David" panose="020E0502060401010101" pitchFamily="34" charset="-79"/>
            <a:cs typeface="David" panose="020E0502060401010101" pitchFamily="34" charset="-79"/>
          </a:endParaRPr>
        </a:p>
      </dgm:t>
    </dgm:pt>
    <dgm:pt modelId="{6F738A6B-C0B2-4BA3-B125-98176FCDBE84}" type="sibTrans" cxnId="{5C48079F-3AB4-4BA7-A31B-3DDA3A3D50B7}">
      <dgm:prSet custT="1"/>
      <dgm:spPr/>
      <dgm:t>
        <a:bodyPr/>
        <a:lstStyle/>
        <a:p>
          <a:pPr rtl="1"/>
          <a:endParaRPr lang="he-IL" sz="1200" b="1">
            <a:latin typeface="David" panose="020E0502060401010101" pitchFamily="34" charset="-79"/>
            <a:cs typeface="David" panose="020E0502060401010101" pitchFamily="34" charset="-79"/>
          </a:endParaRPr>
        </a:p>
      </dgm:t>
    </dgm:pt>
    <dgm:pt modelId="{E5EC777B-F91A-492D-8CE4-16168D62A767}">
      <dgm:prSet phldrT="[טקסט]" custT="1"/>
      <dgm:spPr>
        <a:ln>
          <a:noFill/>
        </a:ln>
      </dgm:spPr>
      <dgm:t>
        <a:bodyPr/>
        <a:lstStyle/>
        <a:p>
          <a:pPr rtl="1"/>
          <a:r>
            <a:rPr lang="he-IL" sz="1200" b="1">
              <a:latin typeface="David" panose="020E0502060401010101" pitchFamily="34" charset="-79"/>
              <a:cs typeface="David" panose="020E0502060401010101" pitchFamily="34" charset="-79"/>
            </a:rPr>
            <a:t>אישור תכנית הכוללת תצ"ר מאושר</a:t>
          </a:r>
        </a:p>
      </dgm:t>
    </dgm:pt>
    <dgm:pt modelId="{FACB6C36-32B3-4632-A0A7-97BA0CCCEF5E}" type="parTrans" cxnId="{DF658652-D693-44E8-B861-BB620E10F105}">
      <dgm:prSet/>
      <dgm:spPr/>
      <dgm:t>
        <a:bodyPr/>
        <a:lstStyle/>
        <a:p>
          <a:pPr rtl="1"/>
          <a:endParaRPr lang="he-IL" sz="1200" b="1">
            <a:latin typeface="David" panose="020E0502060401010101" pitchFamily="34" charset="-79"/>
            <a:cs typeface="David" panose="020E0502060401010101" pitchFamily="34" charset="-79"/>
          </a:endParaRPr>
        </a:p>
      </dgm:t>
    </dgm:pt>
    <dgm:pt modelId="{ACFBCEFE-82DB-43E8-8662-6ABECDD74B90}" type="sibTrans" cxnId="{DF658652-D693-44E8-B861-BB620E10F105}">
      <dgm:prSet custT="1"/>
      <dgm:spPr>
        <a:noFill/>
      </dgm:spPr>
      <dgm:t>
        <a:bodyPr/>
        <a:lstStyle/>
        <a:p>
          <a:pPr rtl="1"/>
          <a:endParaRPr lang="he-IL" sz="1200" b="1">
            <a:latin typeface="David" panose="020E0502060401010101" pitchFamily="34" charset="-79"/>
            <a:cs typeface="David" panose="020E0502060401010101" pitchFamily="34" charset="-79"/>
          </a:endParaRPr>
        </a:p>
      </dgm:t>
    </dgm:pt>
    <dgm:pt modelId="{584D445E-6300-4254-A8D1-842E75EF18C1}">
      <dgm:prSet phldrT="[טקסט]" custT="1"/>
      <dgm:spPr>
        <a:ln>
          <a:noFill/>
        </a:ln>
      </dgm:spPr>
      <dgm:t>
        <a:bodyPr/>
        <a:lstStyle/>
        <a:p>
          <a:pPr rtl="1"/>
          <a:r>
            <a:rPr lang="he-IL" sz="1200" b="1">
              <a:latin typeface="David" panose="020E0502060401010101" pitchFamily="34" charset="-79"/>
              <a:cs typeface="David" panose="020E0502060401010101" pitchFamily="34" charset="-79"/>
            </a:rPr>
            <a:t>הגשת בקשה לרישום החלוקה החדשה</a:t>
          </a:r>
          <a:endParaRPr lang="he-IL" sz="1000" b="1" strike="sngStrike" baseline="0">
            <a:latin typeface="David" panose="020E0502060401010101" pitchFamily="34" charset="-79"/>
            <a:cs typeface="David" panose="020E0502060401010101" pitchFamily="34" charset="-79"/>
          </a:endParaRPr>
        </a:p>
      </dgm:t>
    </dgm:pt>
    <dgm:pt modelId="{A08170A8-8A9A-445A-A344-CFCA5A6B3AEB}" type="parTrans" cxnId="{2AF247AA-E738-4D8E-9E60-BCD8CE8B9DA4}">
      <dgm:prSet/>
      <dgm:spPr/>
      <dgm:t>
        <a:bodyPr/>
        <a:lstStyle/>
        <a:p>
          <a:pPr rtl="1"/>
          <a:endParaRPr lang="he-IL" sz="1200" b="1">
            <a:latin typeface="David" panose="020E0502060401010101" pitchFamily="34" charset="-79"/>
            <a:cs typeface="David" panose="020E0502060401010101" pitchFamily="34" charset="-79"/>
          </a:endParaRPr>
        </a:p>
      </dgm:t>
    </dgm:pt>
    <dgm:pt modelId="{0161EC22-5C2B-44A4-918E-882B266735DA}" type="sibTrans" cxnId="{2AF247AA-E738-4D8E-9E60-BCD8CE8B9DA4}">
      <dgm:prSet custT="1"/>
      <dgm:spPr/>
      <dgm:t>
        <a:bodyPr/>
        <a:lstStyle/>
        <a:p>
          <a:pPr rtl="1"/>
          <a:endParaRPr lang="he-IL" sz="1200" b="1">
            <a:latin typeface="David" panose="020E0502060401010101" pitchFamily="34" charset="-79"/>
            <a:cs typeface="David" panose="020E0502060401010101" pitchFamily="34" charset="-79"/>
          </a:endParaRPr>
        </a:p>
      </dgm:t>
    </dgm:pt>
    <dgm:pt modelId="{29B17829-27A8-419C-8017-DB9B4259EC0B}">
      <dgm:prSet phldrT="[טקסט]" custT="1"/>
      <dgm:spPr>
        <a:noFill/>
        <a:ln>
          <a:noFill/>
        </a:ln>
      </dgm:spPr>
      <dgm:t>
        <a:bodyPr/>
        <a:lstStyle/>
        <a:p>
          <a:pPr rtl="1"/>
          <a:r>
            <a:rPr lang="he-IL" sz="1200" b="1">
              <a:latin typeface="David" panose="020E0502060401010101" pitchFamily="34" charset="-79"/>
              <a:cs typeface="David" panose="020E0502060401010101" pitchFamily="34" charset="-79"/>
            </a:rPr>
            <a:t>.</a:t>
          </a:r>
        </a:p>
      </dgm:t>
    </dgm:pt>
    <dgm:pt modelId="{7000B0C4-3F7A-41DA-AD57-06D2A065C58C}" type="parTrans" cxnId="{3D1F9DFB-FCC0-43D6-8602-687D2B03CEA0}">
      <dgm:prSet/>
      <dgm:spPr/>
      <dgm:t>
        <a:bodyPr/>
        <a:lstStyle/>
        <a:p>
          <a:pPr rtl="1"/>
          <a:endParaRPr lang="he-IL" sz="1200" b="1">
            <a:latin typeface="David" panose="020E0502060401010101" pitchFamily="34" charset="-79"/>
            <a:cs typeface="David" panose="020E0502060401010101" pitchFamily="34" charset="-79"/>
          </a:endParaRPr>
        </a:p>
      </dgm:t>
    </dgm:pt>
    <dgm:pt modelId="{183AC247-E51B-44C8-AB84-D1AD58A90F19}" type="sibTrans" cxnId="{3D1F9DFB-FCC0-43D6-8602-687D2B03CEA0}">
      <dgm:prSet custT="1"/>
      <dgm:spPr/>
      <dgm:t>
        <a:bodyPr/>
        <a:lstStyle/>
        <a:p>
          <a:pPr rtl="1"/>
          <a:endParaRPr lang="he-IL" sz="1200" b="1">
            <a:latin typeface="David" panose="020E0502060401010101" pitchFamily="34" charset="-79"/>
            <a:cs typeface="David" panose="020E0502060401010101" pitchFamily="34" charset="-79"/>
          </a:endParaRPr>
        </a:p>
      </dgm:t>
    </dgm:pt>
    <dgm:pt modelId="{8BB1736F-5F71-4DF5-A44D-21F2F2D84191}">
      <dgm:prSet phldrT="[טקסט]" custT="1"/>
      <dgm:spPr>
        <a:ln>
          <a:noFill/>
        </a:ln>
      </dgm:spPr>
      <dgm:t>
        <a:bodyPr/>
        <a:lstStyle/>
        <a:p>
          <a:pPr rtl="1"/>
          <a:r>
            <a:rPr lang="he-IL" sz="1200" b="1">
              <a:latin typeface="David" panose="020E0502060401010101" pitchFamily="34" charset="-79"/>
              <a:cs typeface="David" panose="020E0502060401010101" pitchFamily="34" charset="-79"/>
            </a:rPr>
            <a:t>היתר בניה בפורמט של תשריט בית משותף</a:t>
          </a:r>
        </a:p>
      </dgm:t>
    </dgm:pt>
    <dgm:pt modelId="{2D5FCD4F-428C-4D85-A1A6-61B71A3AE4EE}" type="parTrans" cxnId="{A8F24C4D-46BD-4075-8E1A-BA742D2CB148}">
      <dgm:prSet/>
      <dgm:spPr/>
      <dgm:t>
        <a:bodyPr/>
        <a:lstStyle/>
        <a:p>
          <a:pPr rtl="1"/>
          <a:endParaRPr lang="he-IL" sz="1200" b="1">
            <a:latin typeface="David" panose="020E0502060401010101" pitchFamily="34" charset="-79"/>
            <a:cs typeface="David" panose="020E0502060401010101" pitchFamily="34" charset="-79"/>
          </a:endParaRPr>
        </a:p>
      </dgm:t>
    </dgm:pt>
    <dgm:pt modelId="{A893F042-1E0C-478B-A342-883434433B99}" type="sibTrans" cxnId="{A8F24C4D-46BD-4075-8E1A-BA742D2CB148}">
      <dgm:prSet custT="1"/>
      <dgm:spPr/>
      <dgm:t>
        <a:bodyPr/>
        <a:lstStyle/>
        <a:p>
          <a:pPr rtl="1"/>
          <a:endParaRPr lang="he-IL" sz="1200" b="1">
            <a:latin typeface="David" panose="020E0502060401010101" pitchFamily="34" charset="-79"/>
            <a:cs typeface="David" panose="020E0502060401010101" pitchFamily="34" charset="-79"/>
          </a:endParaRPr>
        </a:p>
      </dgm:t>
    </dgm:pt>
    <dgm:pt modelId="{95E34340-0CAD-492B-8111-54E68D1B099D}">
      <dgm:prSet phldrT="[טקסט]" custT="1"/>
      <dgm:spPr>
        <a:noFill/>
        <a:ln>
          <a:noFill/>
        </a:ln>
      </dgm:spPr>
      <dgm:t>
        <a:bodyPr/>
        <a:lstStyle/>
        <a:p>
          <a:pPr rtl="1"/>
          <a:endParaRPr lang="he-IL" sz="1200" b="1">
            <a:latin typeface="David" panose="020E0502060401010101" pitchFamily="34" charset="-79"/>
            <a:cs typeface="David" panose="020E0502060401010101" pitchFamily="34" charset="-79"/>
          </a:endParaRPr>
        </a:p>
      </dgm:t>
    </dgm:pt>
    <dgm:pt modelId="{2F2D4103-B136-4C1A-AAFA-1E8D72F5C799}" type="parTrans" cxnId="{7DE2A67E-BE7F-4C30-8277-58492097145D}">
      <dgm:prSet/>
      <dgm:spPr/>
      <dgm:t>
        <a:bodyPr/>
        <a:lstStyle/>
        <a:p>
          <a:pPr rtl="1"/>
          <a:endParaRPr lang="he-IL" sz="1200" b="1">
            <a:latin typeface="David" panose="020E0502060401010101" pitchFamily="34" charset="-79"/>
            <a:cs typeface="David" panose="020E0502060401010101" pitchFamily="34" charset="-79"/>
          </a:endParaRPr>
        </a:p>
      </dgm:t>
    </dgm:pt>
    <dgm:pt modelId="{3F2FF44B-C74D-4CC3-8CF8-89F88FAF95C8}" type="sibTrans" cxnId="{7DE2A67E-BE7F-4C30-8277-58492097145D}">
      <dgm:prSet custT="1"/>
      <dgm:spPr>
        <a:noFill/>
        <a:ln>
          <a:noFill/>
        </a:ln>
      </dgm:spPr>
      <dgm:t>
        <a:bodyPr/>
        <a:lstStyle/>
        <a:p>
          <a:pPr rtl="1"/>
          <a:endParaRPr lang="he-IL" sz="1200" b="1">
            <a:latin typeface="David" panose="020E0502060401010101" pitchFamily="34" charset="-79"/>
            <a:cs typeface="David" panose="020E0502060401010101" pitchFamily="34" charset="-79"/>
          </a:endParaRPr>
        </a:p>
      </dgm:t>
    </dgm:pt>
    <dgm:pt modelId="{889537DF-26E0-42D6-86F9-640C03D87119}">
      <dgm:prSet phldrT="[טקסט]" custT="1"/>
      <dgm:spPr>
        <a:ln>
          <a:noFill/>
        </a:ln>
      </dgm:spPr>
      <dgm:t>
        <a:bodyPr/>
        <a:lstStyle/>
        <a:p>
          <a:pPr rtl="1"/>
          <a:r>
            <a:rPr lang="he-IL" sz="1200" b="1">
              <a:latin typeface="David" panose="020E0502060401010101" pitchFamily="34" charset="-79"/>
              <a:cs typeface="David" panose="020E0502060401010101" pitchFamily="34" charset="-79"/>
            </a:rPr>
            <a:t>בקשה לרישום בית משותף</a:t>
          </a:r>
        </a:p>
      </dgm:t>
    </dgm:pt>
    <dgm:pt modelId="{DE490A76-DAAF-4D8D-AEDC-28DA8A617AFE}" type="parTrans" cxnId="{57B84A70-3031-44E4-95A7-457FC546493B}">
      <dgm:prSet/>
      <dgm:spPr/>
      <dgm:t>
        <a:bodyPr/>
        <a:lstStyle/>
        <a:p>
          <a:pPr rtl="1"/>
          <a:endParaRPr lang="he-IL" sz="1200" b="1">
            <a:latin typeface="David" panose="020E0502060401010101" pitchFamily="34" charset="-79"/>
            <a:cs typeface="David" panose="020E0502060401010101" pitchFamily="34" charset="-79"/>
          </a:endParaRPr>
        </a:p>
      </dgm:t>
    </dgm:pt>
    <dgm:pt modelId="{CB278D10-CE5A-4FD5-9699-38C1044B4554}" type="sibTrans" cxnId="{57B84A70-3031-44E4-95A7-457FC546493B}">
      <dgm:prSet/>
      <dgm:spPr/>
      <dgm:t>
        <a:bodyPr/>
        <a:lstStyle/>
        <a:p>
          <a:pPr rtl="1"/>
          <a:endParaRPr lang="he-IL" sz="1200" b="1">
            <a:latin typeface="David" panose="020E0502060401010101" pitchFamily="34" charset="-79"/>
            <a:cs typeface="David" panose="020E0502060401010101" pitchFamily="34" charset="-79"/>
          </a:endParaRPr>
        </a:p>
      </dgm:t>
    </dgm:pt>
    <dgm:pt modelId="{42449DE4-FFAA-4809-A707-477BCAFFAA11}">
      <dgm:prSet phldrT="[טקסט]" custT="1"/>
      <dgm:spPr>
        <a:noFill/>
        <a:ln>
          <a:noFill/>
        </a:ln>
      </dgm:spPr>
      <dgm:t>
        <a:bodyPr/>
        <a:lstStyle/>
        <a:p>
          <a:pPr rtl="1"/>
          <a:r>
            <a:rPr lang="he-IL" sz="1200" b="1">
              <a:latin typeface="David" panose="020E0502060401010101" pitchFamily="34" charset="-79"/>
              <a:cs typeface="David" panose="020E0502060401010101" pitchFamily="34" charset="-79"/>
            </a:rPr>
            <a:t>.</a:t>
          </a:r>
        </a:p>
      </dgm:t>
    </dgm:pt>
    <dgm:pt modelId="{C5863EB2-B63E-40EF-82D0-3423F84BB1B8}" type="sibTrans" cxnId="{49B6BA13-075A-49DE-8265-7EC63F780978}">
      <dgm:prSet custT="1"/>
      <dgm:spPr>
        <a:noFill/>
      </dgm:spPr>
      <dgm:t>
        <a:bodyPr/>
        <a:lstStyle/>
        <a:p>
          <a:pPr rtl="1"/>
          <a:endParaRPr lang="he-IL" sz="1200" b="1">
            <a:latin typeface="David" panose="020E0502060401010101" pitchFamily="34" charset="-79"/>
            <a:cs typeface="David" panose="020E0502060401010101" pitchFamily="34" charset="-79"/>
          </a:endParaRPr>
        </a:p>
      </dgm:t>
    </dgm:pt>
    <dgm:pt modelId="{23A1C549-17ED-4EF8-8963-69DBA96BFC2A}" type="parTrans" cxnId="{49B6BA13-075A-49DE-8265-7EC63F780978}">
      <dgm:prSet/>
      <dgm:spPr/>
      <dgm:t>
        <a:bodyPr/>
        <a:lstStyle/>
        <a:p>
          <a:pPr rtl="1"/>
          <a:endParaRPr lang="he-IL" sz="1200" b="1">
            <a:latin typeface="David" panose="020E0502060401010101" pitchFamily="34" charset="-79"/>
            <a:cs typeface="David" panose="020E0502060401010101" pitchFamily="34" charset="-79"/>
          </a:endParaRPr>
        </a:p>
      </dgm:t>
    </dgm:pt>
    <dgm:pt modelId="{4E7B05AA-A6C2-4B89-9DB3-6EA57690D062}">
      <dgm:prSet phldrT="[טקסט]" custT="1"/>
      <dgm:spPr>
        <a:noFill/>
        <a:ln>
          <a:noFill/>
        </a:ln>
      </dgm:spPr>
      <dgm:t>
        <a:bodyPr/>
        <a:lstStyle/>
        <a:p>
          <a:pPr rtl="1"/>
          <a:endParaRPr lang="he-IL" sz="1200" b="1">
            <a:latin typeface="David" panose="020E0502060401010101" pitchFamily="34" charset="-79"/>
            <a:cs typeface="David" panose="020E0502060401010101" pitchFamily="34" charset="-79"/>
          </a:endParaRPr>
        </a:p>
      </dgm:t>
    </dgm:pt>
    <dgm:pt modelId="{D1D78065-4EAA-498F-B488-EE404C489211}" type="sibTrans" cxnId="{0AF25285-FE1E-4FD7-8421-AFEE07FA350D}">
      <dgm:prSet custT="1"/>
      <dgm:spPr>
        <a:noFill/>
      </dgm:spPr>
      <dgm:t>
        <a:bodyPr/>
        <a:lstStyle/>
        <a:p>
          <a:pPr rtl="1"/>
          <a:endParaRPr lang="he-IL" sz="1200" b="1">
            <a:latin typeface="David" panose="020E0502060401010101" pitchFamily="34" charset="-79"/>
            <a:cs typeface="David" panose="020E0502060401010101" pitchFamily="34" charset="-79"/>
          </a:endParaRPr>
        </a:p>
      </dgm:t>
    </dgm:pt>
    <dgm:pt modelId="{3CED4F93-0327-48C1-A49E-B00A8B4D6521}" type="parTrans" cxnId="{0AF25285-FE1E-4FD7-8421-AFEE07FA350D}">
      <dgm:prSet/>
      <dgm:spPr/>
      <dgm:t>
        <a:bodyPr/>
        <a:lstStyle/>
        <a:p>
          <a:pPr rtl="1"/>
          <a:endParaRPr lang="he-IL" sz="1200" b="1">
            <a:latin typeface="David" panose="020E0502060401010101" pitchFamily="34" charset="-79"/>
            <a:cs typeface="David" panose="020E0502060401010101" pitchFamily="34" charset="-79"/>
          </a:endParaRPr>
        </a:p>
      </dgm:t>
    </dgm:pt>
    <dgm:pt modelId="{AAA42507-3752-44BC-8160-293B073BC996}" type="pres">
      <dgm:prSet presAssocID="{8370FF6B-0D49-43E8-AF05-0C2467F6B5DF}" presName="linearFlow" presStyleCnt="0">
        <dgm:presLayoutVars>
          <dgm:resizeHandles val="exact"/>
        </dgm:presLayoutVars>
      </dgm:prSet>
      <dgm:spPr/>
    </dgm:pt>
    <dgm:pt modelId="{4CB3E4CF-CFCB-4F78-98C7-C9C3871FEE98}" type="pres">
      <dgm:prSet presAssocID="{2C8C3588-F9F2-439D-9FFD-BB860AE03387}" presName="node" presStyleLbl="node1" presStyleIdx="0" presStyleCnt="10" custScaleX="168772">
        <dgm:presLayoutVars>
          <dgm:bulletEnabled val="1"/>
        </dgm:presLayoutVars>
      </dgm:prSet>
      <dgm:spPr/>
      <dgm:t>
        <a:bodyPr/>
        <a:lstStyle/>
        <a:p>
          <a:pPr rtl="1"/>
          <a:endParaRPr lang="he-IL"/>
        </a:p>
      </dgm:t>
    </dgm:pt>
    <dgm:pt modelId="{3D335B54-3BB5-445B-89AE-91DFCF4089E4}" type="pres">
      <dgm:prSet presAssocID="{B03AEC1B-1673-4E99-B1B5-DD9FC148D11B}" presName="sibTrans" presStyleLbl="sibTrans2D1" presStyleIdx="0" presStyleCnt="9"/>
      <dgm:spPr/>
      <dgm:t>
        <a:bodyPr/>
        <a:lstStyle/>
        <a:p>
          <a:pPr rtl="1"/>
          <a:endParaRPr lang="he-IL"/>
        </a:p>
      </dgm:t>
    </dgm:pt>
    <dgm:pt modelId="{8DAB69BF-E2CD-4C30-9D3F-39291BDDB20F}" type="pres">
      <dgm:prSet presAssocID="{B03AEC1B-1673-4E99-B1B5-DD9FC148D11B}" presName="connectorText" presStyleLbl="sibTrans2D1" presStyleIdx="0" presStyleCnt="9"/>
      <dgm:spPr/>
      <dgm:t>
        <a:bodyPr/>
        <a:lstStyle/>
        <a:p>
          <a:pPr rtl="1"/>
          <a:endParaRPr lang="he-IL"/>
        </a:p>
      </dgm:t>
    </dgm:pt>
    <dgm:pt modelId="{A41D7605-E0C4-4E84-83E0-9648E869314E}" type="pres">
      <dgm:prSet presAssocID="{C4F46E27-8CB9-4B3D-AA7A-DC07725E2730}" presName="node" presStyleLbl="node1" presStyleIdx="1" presStyleCnt="10" custScaleX="168772">
        <dgm:presLayoutVars>
          <dgm:bulletEnabled val="1"/>
        </dgm:presLayoutVars>
      </dgm:prSet>
      <dgm:spPr/>
      <dgm:t>
        <a:bodyPr/>
        <a:lstStyle/>
        <a:p>
          <a:pPr rtl="1"/>
          <a:endParaRPr lang="he-IL"/>
        </a:p>
      </dgm:t>
    </dgm:pt>
    <dgm:pt modelId="{9AFD3C69-F078-4496-849C-4BA3906DA671}" type="pres">
      <dgm:prSet presAssocID="{6F738A6B-C0B2-4BA3-B125-98176FCDBE84}" presName="sibTrans" presStyleLbl="sibTrans2D1" presStyleIdx="1" presStyleCnt="9"/>
      <dgm:spPr/>
      <dgm:t>
        <a:bodyPr/>
        <a:lstStyle/>
        <a:p>
          <a:pPr rtl="1"/>
          <a:endParaRPr lang="he-IL"/>
        </a:p>
      </dgm:t>
    </dgm:pt>
    <dgm:pt modelId="{F83EE3AD-65F7-4AE5-A6D6-E50780A9DA5A}" type="pres">
      <dgm:prSet presAssocID="{6F738A6B-C0B2-4BA3-B125-98176FCDBE84}" presName="connectorText" presStyleLbl="sibTrans2D1" presStyleIdx="1" presStyleCnt="9"/>
      <dgm:spPr/>
      <dgm:t>
        <a:bodyPr/>
        <a:lstStyle/>
        <a:p>
          <a:pPr rtl="1"/>
          <a:endParaRPr lang="he-IL"/>
        </a:p>
      </dgm:t>
    </dgm:pt>
    <dgm:pt modelId="{262F4EC8-B87D-42F6-8BEA-C36E7F8F5475}" type="pres">
      <dgm:prSet presAssocID="{E5EC777B-F91A-492D-8CE4-16168D62A767}" presName="node" presStyleLbl="node1" presStyleIdx="2" presStyleCnt="10" custScaleX="168772">
        <dgm:presLayoutVars>
          <dgm:bulletEnabled val="1"/>
        </dgm:presLayoutVars>
      </dgm:prSet>
      <dgm:spPr/>
      <dgm:t>
        <a:bodyPr/>
        <a:lstStyle/>
        <a:p>
          <a:pPr rtl="1"/>
          <a:endParaRPr lang="he-IL"/>
        </a:p>
      </dgm:t>
    </dgm:pt>
    <dgm:pt modelId="{FC97682F-CF7C-4990-80AE-64938A3F54B5}" type="pres">
      <dgm:prSet presAssocID="{ACFBCEFE-82DB-43E8-8662-6ABECDD74B90}" presName="sibTrans" presStyleLbl="sibTrans2D1" presStyleIdx="2" presStyleCnt="9"/>
      <dgm:spPr/>
      <dgm:t>
        <a:bodyPr/>
        <a:lstStyle/>
        <a:p>
          <a:pPr rtl="1"/>
          <a:endParaRPr lang="he-IL"/>
        </a:p>
      </dgm:t>
    </dgm:pt>
    <dgm:pt modelId="{5371F62E-F5C4-47E2-94E0-9D3383BAC9D6}" type="pres">
      <dgm:prSet presAssocID="{ACFBCEFE-82DB-43E8-8662-6ABECDD74B90}" presName="connectorText" presStyleLbl="sibTrans2D1" presStyleIdx="2" presStyleCnt="9"/>
      <dgm:spPr/>
      <dgm:t>
        <a:bodyPr/>
        <a:lstStyle/>
        <a:p>
          <a:pPr rtl="1"/>
          <a:endParaRPr lang="he-IL"/>
        </a:p>
      </dgm:t>
    </dgm:pt>
    <dgm:pt modelId="{98C68A7F-2F90-4922-8CB9-BDE4DC4DDE74}" type="pres">
      <dgm:prSet presAssocID="{42449DE4-FFAA-4809-A707-477BCAFFAA11}" presName="node" presStyleLbl="node1" presStyleIdx="3" presStyleCnt="10" custScaleX="168772">
        <dgm:presLayoutVars>
          <dgm:bulletEnabled val="1"/>
        </dgm:presLayoutVars>
      </dgm:prSet>
      <dgm:spPr/>
      <dgm:t>
        <a:bodyPr/>
        <a:lstStyle/>
        <a:p>
          <a:pPr rtl="1"/>
          <a:endParaRPr lang="he-IL"/>
        </a:p>
      </dgm:t>
    </dgm:pt>
    <dgm:pt modelId="{0BB1FB43-0BD8-4B8D-B0C2-71F047357046}" type="pres">
      <dgm:prSet presAssocID="{C5863EB2-B63E-40EF-82D0-3423F84BB1B8}" presName="sibTrans" presStyleLbl="sibTrans2D1" presStyleIdx="3" presStyleCnt="9"/>
      <dgm:spPr/>
      <dgm:t>
        <a:bodyPr/>
        <a:lstStyle/>
        <a:p>
          <a:pPr rtl="1"/>
          <a:endParaRPr lang="he-IL"/>
        </a:p>
      </dgm:t>
    </dgm:pt>
    <dgm:pt modelId="{D0D6AA38-CC6A-43D1-8400-BDBD3198EE1E}" type="pres">
      <dgm:prSet presAssocID="{C5863EB2-B63E-40EF-82D0-3423F84BB1B8}" presName="connectorText" presStyleLbl="sibTrans2D1" presStyleIdx="3" presStyleCnt="9"/>
      <dgm:spPr/>
      <dgm:t>
        <a:bodyPr/>
        <a:lstStyle/>
        <a:p>
          <a:pPr rtl="1"/>
          <a:endParaRPr lang="he-IL"/>
        </a:p>
      </dgm:t>
    </dgm:pt>
    <dgm:pt modelId="{CD861A44-7FBB-4943-9D1C-EB098CE07B19}" type="pres">
      <dgm:prSet presAssocID="{29B17829-27A8-419C-8017-DB9B4259EC0B}" presName="node" presStyleLbl="node1" presStyleIdx="4" presStyleCnt="10" custScaleX="168772">
        <dgm:presLayoutVars>
          <dgm:bulletEnabled val="1"/>
        </dgm:presLayoutVars>
      </dgm:prSet>
      <dgm:spPr/>
      <dgm:t>
        <a:bodyPr/>
        <a:lstStyle/>
        <a:p>
          <a:pPr rtl="1"/>
          <a:endParaRPr lang="he-IL"/>
        </a:p>
      </dgm:t>
    </dgm:pt>
    <dgm:pt modelId="{B096200E-1B40-4D05-91AD-BAE170B3F777}" type="pres">
      <dgm:prSet presAssocID="{183AC247-E51B-44C8-AB84-D1AD58A90F19}" presName="sibTrans" presStyleLbl="sibTrans2D1" presStyleIdx="4" presStyleCnt="9" custScaleX="1294406" custLinFactY="-64453" custLinFactNeighborY="-100000"/>
      <dgm:spPr/>
      <dgm:t>
        <a:bodyPr/>
        <a:lstStyle/>
        <a:p>
          <a:pPr rtl="1"/>
          <a:endParaRPr lang="he-IL"/>
        </a:p>
      </dgm:t>
    </dgm:pt>
    <dgm:pt modelId="{E5CFA4D0-BDEF-476F-9F68-B4D02D4B9970}" type="pres">
      <dgm:prSet presAssocID="{183AC247-E51B-44C8-AB84-D1AD58A90F19}" presName="connectorText" presStyleLbl="sibTrans2D1" presStyleIdx="4" presStyleCnt="9"/>
      <dgm:spPr/>
      <dgm:t>
        <a:bodyPr/>
        <a:lstStyle/>
        <a:p>
          <a:pPr rtl="1"/>
          <a:endParaRPr lang="he-IL"/>
        </a:p>
      </dgm:t>
    </dgm:pt>
    <dgm:pt modelId="{243D30B0-58AB-4A09-9EBF-C5708C8AAC36}" type="pres">
      <dgm:prSet presAssocID="{4E7B05AA-A6C2-4B89-9DB3-6EA57690D062}" presName="node" presStyleLbl="node1" presStyleIdx="5" presStyleCnt="10" custScaleX="168772">
        <dgm:presLayoutVars>
          <dgm:bulletEnabled val="1"/>
        </dgm:presLayoutVars>
      </dgm:prSet>
      <dgm:spPr/>
      <dgm:t>
        <a:bodyPr/>
        <a:lstStyle/>
        <a:p>
          <a:pPr rtl="1"/>
          <a:endParaRPr lang="he-IL"/>
        </a:p>
      </dgm:t>
    </dgm:pt>
    <dgm:pt modelId="{94682248-F70F-42F3-8D97-99E174DFD0DA}" type="pres">
      <dgm:prSet presAssocID="{D1D78065-4EAA-498F-B488-EE404C489211}" presName="sibTrans" presStyleLbl="sibTrans2D1" presStyleIdx="5" presStyleCnt="9"/>
      <dgm:spPr/>
      <dgm:t>
        <a:bodyPr/>
        <a:lstStyle/>
        <a:p>
          <a:pPr rtl="1"/>
          <a:endParaRPr lang="he-IL"/>
        </a:p>
      </dgm:t>
    </dgm:pt>
    <dgm:pt modelId="{F4941BB1-4A07-4DA3-979B-89E4570E8E18}" type="pres">
      <dgm:prSet presAssocID="{D1D78065-4EAA-498F-B488-EE404C489211}" presName="connectorText" presStyleLbl="sibTrans2D1" presStyleIdx="5" presStyleCnt="9"/>
      <dgm:spPr/>
      <dgm:t>
        <a:bodyPr/>
        <a:lstStyle/>
        <a:p>
          <a:pPr rtl="1"/>
          <a:endParaRPr lang="he-IL"/>
        </a:p>
      </dgm:t>
    </dgm:pt>
    <dgm:pt modelId="{9412F737-9E48-42B8-BDBB-C7AECCB11B87}" type="pres">
      <dgm:prSet presAssocID="{584D445E-6300-4254-A8D1-842E75EF18C1}" presName="node" presStyleLbl="node1" presStyleIdx="6" presStyleCnt="10" custScaleX="168772" custScaleY="187160">
        <dgm:presLayoutVars>
          <dgm:bulletEnabled val="1"/>
        </dgm:presLayoutVars>
      </dgm:prSet>
      <dgm:spPr/>
      <dgm:t>
        <a:bodyPr/>
        <a:lstStyle/>
        <a:p>
          <a:pPr rtl="1"/>
          <a:endParaRPr lang="he-IL"/>
        </a:p>
      </dgm:t>
    </dgm:pt>
    <dgm:pt modelId="{5DE236E3-13CA-4C4A-B475-1024250C7B0B}" type="pres">
      <dgm:prSet presAssocID="{0161EC22-5C2B-44A4-918E-882B266735DA}" presName="sibTrans" presStyleLbl="sibTrans2D1" presStyleIdx="6" presStyleCnt="9"/>
      <dgm:spPr/>
      <dgm:t>
        <a:bodyPr/>
        <a:lstStyle/>
        <a:p>
          <a:pPr rtl="1"/>
          <a:endParaRPr lang="he-IL"/>
        </a:p>
      </dgm:t>
    </dgm:pt>
    <dgm:pt modelId="{DCFD7DCA-C44F-4588-9E49-940D37D692DD}" type="pres">
      <dgm:prSet presAssocID="{0161EC22-5C2B-44A4-918E-882B266735DA}" presName="connectorText" presStyleLbl="sibTrans2D1" presStyleIdx="6" presStyleCnt="9"/>
      <dgm:spPr/>
      <dgm:t>
        <a:bodyPr/>
        <a:lstStyle/>
        <a:p>
          <a:pPr rtl="1"/>
          <a:endParaRPr lang="he-IL"/>
        </a:p>
      </dgm:t>
    </dgm:pt>
    <dgm:pt modelId="{D275CDB9-937B-47B9-A942-2D42B2B7507C}" type="pres">
      <dgm:prSet presAssocID="{8BB1736F-5F71-4DF5-A44D-21F2F2D84191}" presName="node" presStyleLbl="node1" presStyleIdx="7" presStyleCnt="10" custScaleX="168772">
        <dgm:presLayoutVars>
          <dgm:bulletEnabled val="1"/>
        </dgm:presLayoutVars>
      </dgm:prSet>
      <dgm:spPr/>
      <dgm:t>
        <a:bodyPr/>
        <a:lstStyle/>
        <a:p>
          <a:pPr rtl="1"/>
          <a:endParaRPr lang="he-IL"/>
        </a:p>
      </dgm:t>
    </dgm:pt>
    <dgm:pt modelId="{969D5F10-C060-4790-B2CB-20754F1818D3}" type="pres">
      <dgm:prSet presAssocID="{A893F042-1E0C-478B-A342-883434433B99}" presName="sibTrans" presStyleLbl="sibTrans2D1" presStyleIdx="7" presStyleCnt="9" custScaleX="450469" custScaleY="166030" custLinFactY="73445" custLinFactNeighborX="-17840" custLinFactNeighborY="100000"/>
      <dgm:spPr/>
      <dgm:t>
        <a:bodyPr/>
        <a:lstStyle/>
        <a:p>
          <a:pPr rtl="1"/>
          <a:endParaRPr lang="he-IL"/>
        </a:p>
      </dgm:t>
    </dgm:pt>
    <dgm:pt modelId="{1809C313-F4F6-4B3A-BA04-9FD5A869358D}" type="pres">
      <dgm:prSet presAssocID="{A893F042-1E0C-478B-A342-883434433B99}" presName="connectorText" presStyleLbl="sibTrans2D1" presStyleIdx="7" presStyleCnt="9"/>
      <dgm:spPr/>
      <dgm:t>
        <a:bodyPr/>
        <a:lstStyle/>
        <a:p>
          <a:pPr rtl="1"/>
          <a:endParaRPr lang="he-IL"/>
        </a:p>
      </dgm:t>
    </dgm:pt>
    <dgm:pt modelId="{1686BB04-86BA-4D3C-B585-73BAB8659E4E}" type="pres">
      <dgm:prSet presAssocID="{95E34340-0CAD-492B-8111-54E68D1B099D}" presName="node" presStyleLbl="node1" presStyleIdx="8" presStyleCnt="10" custScaleX="168772">
        <dgm:presLayoutVars>
          <dgm:bulletEnabled val="1"/>
        </dgm:presLayoutVars>
      </dgm:prSet>
      <dgm:spPr/>
      <dgm:t>
        <a:bodyPr/>
        <a:lstStyle/>
        <a:p>
          <a:pPr rtl="1"/>
          <a:endParaRPr lang="he-IL"/>
        </a:p>
      </dgm:t>
    </dgm:pt>
    <dgm:pt modelId="{03386A91-6FE6-43E9-B417-40AB1CDC201A}" type="pres">
      <dgm:prSet presAssocID="{3F2FF44B-C74D-4CC3-8CF8-89F88FAF95C8}" presName="sibTrans" presStyleLbl="sibTrans2D1" presStyleIdx="8" presStyleCnt="9"/>
      <dgm:spPr/>
      <dgm:t>
        <a:bodyPr/>
        <a:lstStyle/>
        <a:p>
          <a:pPr rtl="1"/>
          <a:endParaRPr lang="he-IL"/>
        </a:p>
      </dgm:t>
    </dgm:pt>
    <dgm:pt modelId="{2C19AD2C-D11B-4E16-9595-DAC80411DB17}" type="pres">
      <dgm:prSet presAssocID="{3F2FF44B-C74D-4CC3-8CF8-89F88FAF95C8}" presName="connectorText" presStyleLbl="sibTrans2D1" presStyleIdx="8" presStyleCnt="9"/>
      <dgm:spPr/>
      <dgm:t>
        <a:bodyPr/>
        <a:lstStyle/>
        <a:p>
          <a:pPr rtl="1"/>
          <a:endParaRPr lang="he-IL"/>
        </a:p>
      </dgm:t>
    </dgm:pt>
    <dgm:pt modelId="{B3114750-C562-4F34-B6B7-371706D11EEB}" type="pres">
      <dgm:prSet presAssocID="{889537DF-26E0-42D6-86F9-640C03D87119}" presName="node" presStyleLbl="node1" presStyleIdx="9" presStyleCnt="10" custScaleX="168772">
        <dgm:presLayoutVars>
          <dgm:bulletEnabled val="1"/>
        </dgm:presLayoutVars>
      </dgm:prSet>
      <dgm:spPr/>
      <dgm:t>
        <a:bodyPr/>
        <a:lstStyle/>
        <a:p>
          <a:pPr rtl="1"/>
          <a:endParaRPr lang="he-IL"/>
        </a:p>
      </dgm:t>
    </dgm:pt>
  </dgm:ptLst>
  <dgm:cxnLst>
    <dgm:cxn modelId="{505611AF-03E6-4E94-BD43-B623BEBEFE04}" type="presOf" srcId="{C5863EB2-B63E-40EF-82D0-3423F84BB1B8}" destId="{0BB1FB43-0BD8-4B8D-B0C2-71F047357046}" srcOrd="0" destOrd="0" presId="urn:microsoft.com/office/officeart/2005/8/layout/process2"/>
    <dgm:cxn modelId="{23B3B17E-1D9D-4A7F-979A-8B2FF8332F4D}" type="presOf" srcId="{8BB1736F-5F71-4DF5-A44D-21F2F2D84191}" destId="{D275CDB9-937B-47B9-A942-2D42B2B7507C}" srcOrd="0" destOrd="0" presId="urn:microsoft.com/office/officeart/2005/8/layout/process2"/>
    <dgm:cxn modelId="{5C48079F-3AB4-4BA7-A31B-3DDA3A3D50B7}" srcId="{8370FF6B-0D49-43E8-AF05-0C2467F6B5DF}" destId="{C4F46E27-8CB9-4B3D-AA7A-DC07725E2730}" srcOrd="1" destOrd="0" parTransId="{4F1B95EB-6FA0-442C-9491-6D095279852A}" sibTransId="{6F738A6B-C0B2-4BA3-B125-98176FCDBE84}"/>
    <dgm:cxn modelId="{C0D5A920-D466-4451-94FD-38E3201ED085}" type="presOf" srcId="{B03AEC1B-1673-4E99-B1B5-DD9FC148D11B}" destId="{3D335B54-3BB5-445B-89AE-91DFCF4089E4}" srcOrd="0" destOrd="0" presId="urn:microsoft.com/office/officeart/2005/8/layout/process2"/>
    <dgm:cxn modelId="{3D1F9DFB-FCC0-43D6-8602-687D2B03CEA0}" srcId="{8370FF6B-0D49-43E8-AF05-0C2467F6B5DF}" destId="{29B17829-27A8-419C-8017-DB9B4259EC0B}" srcOrd="4" destOrd="0" parTransId="{7000B0C4-3F7A-41DA-AD57-06D2A065C58C}" sibTransId="{183AC247-E51B-44C8-AB84-D1AD58A90F19}"/>
    <dgm:cxn modelId="{42A4C92C-22B3-4ACB-A3D6-80AC4707D75F}" type="presOf" srcId="{6F738A6B-C0B2-4BA3-B125-98176FCDBE84}" destId="{F83EE3AD-65F7-4AE5-A6D6-E50780A9DA5A}" srcOrd="1" destOrd="0" presId="urn:microsoft.com/office/officeart/2005/8/layout/process2"/>
    <dgm:cxn modelId="{0AF25285-FE1E-4FD7-8421-AFEE07FA350D}" srcId="{8370FF6B-0D49-43E8-AF05-0C2467F6B5DF}" destId="{4E7B05AA-A6C2-4B89-9DB3-6EA57690D062}" srcOrd="5" destOrd="0" parTransId="{3CED4F93-0327-48C1-A49E-B00A8B4D6521}" sibTransId="{D1D78065-4EAA-498F-B488-EE404C489211}"/>
    <dgm:cxn modelId="{DF658652-D693-44E8-B861-BB620E10F105}" srcId="{8370FF6B-0D49-43E8-AF05-0C2467F6B5DF}" destId="{E5EC777B-F91A-492D-8CE4-16168D62A767}" srcOrd="2" destOrd="0" parTransId="{FACB6C36-32B3-4632-A0A7-97BA0CCCEF5E}" sibTransId="{ACFBCEFE-82DB-43E8-8662-6ABECDD74B90}"/>
    <dgm:cxn modelId="{3B07C728-141A-4630-95FC-9232E872D576}" type="presOf" srcId="{42449DE4-FFAA-4809-A707-477BCAFFAA11}" destId="{98C68A7F-2F90-4922-8CB9-BDE4DC4DDE74}" srcOrd="0" destOrd="0" presId="urn:microsoft.com/office/officeart/2005/8/layout/process2"/>
    <dgm:cxn modelId="{92B95A5F-D685-4235-82F5-2BB7B95BC228}" type="presOf" srcId="{ACFBCEFE-82DB-43E8-8662-6ABECDD74B90}" destId="{5371F62E-F5C4-47E2-94E0-9D3383BAC9D6}" srcOrd="1" destOrd="0" presId="urn:microsoft.com/office/officeart/2005/8/layout/process2"/>
    <dgm:cxn modelId="{08380C68-C096-45CC-9054-A4DD4DDC4A76}" type="presOf" srcId="{B03AEC1B-1673-4E99-B1B5-DD9FC148D11B}" destId="{8DAB69BF-E2CD-4C30-9D3F-39291BDDB20F}" srcOrd="1" destOrd="0" presId="urn:microsoft.com/office/officeart/2005/8/layout/process2"/>
    <dgm:cxn modelId="{7823861D-3A3A-42AE-89D5-B0AEC0F15B6D}" type="presOf" srcId="{2C8C3588-F9F2-439D-9FFD-BB860AE03387}" destId="{4CB3E4CF-CFCB-4F78-98C7-C9C3871FEE98}" srcOrd="0" destOrd="0" presId="urn:microsoft.com/office/officeart/2005/8/layout/process2"/>
    <dgm:cxn modelId="{A8F24C4D-46BD-4075-8E1A-BA742D2CB148}" srcId="{8370FF6B-0D49-43E8-AF05-0C2467F6B5DF}" destId="{8BB1736F-5F71-4DF5-A44D-21F2F2D84191}" srcOrd="7" destOrd="0" parTransId="{2D5FCD4F-428C-4D85-A1A6-61B71A3AE4EE}" sibTransId="{A893F042-1E0C-478B-A342-883434433B99}"/>
    <dgm:cxn modelId="{F95E4149-95D6-41E8-8110-7D45004BDFDA}" type="presOf" srcId="{0161EC22-5C2B-44A4-918E-882B266735DA}" destId="{DCFD7DCA-C44F-4588-9E49-940D37D692DD}" srcOrd="1" destOrd="0" presId="urn:microsoft.com/office/officeart/2005/8/layout/process2"/>
    <dgm:cxn modelId="{57B84A70-3031-44E4-95A7-457FC546493B}" srcId="{8370FF6B-0D49-43E8-AF05-0C2467F6B5DF}" destId="{889537DF-26E0-42D6-86F9-640C03D87119}" srcOrd="9" destOrd="0" parTransId="{DE490A76-DAAF-4D8D-AEDC-28DA8A617AFE}" sibTransId="{CB278D10-CE5A-4FD5-9699-38C1044B4554}"/>
    <dgm:cxn modelId="{B81EA876-E0D6-4B35-88A8-A57E21B070CC}" type="presOf" srcId="{6F738A6B-C0B2-4BA3-B125-98176FCDBE84}" destId="{9AFD3C69-F078-4496-849C-4BA3906DA671}" srcOrd="0" destOrd="0" presId="urn:microsoft.com/office/officeart/2005/8/layout/process2"/>
    <dgm:cxn modelId="{19AEBBDD-F6E9-492B-B5C9-E0F59FFF9CB5}" type="presOf" srcId="{95E34340-0CAD-492B-8111-54E68D1B099D}" destId="{1686BB04-86BA-4D3C-B585-73BAB8659E4E}" srcOrd="0" destOrd="0" presId="urn:microsoft.com/office/officeart/2005/8/layout/process2"/>
    <dgm:cxn modelId="{36C680B2-D1A3-4C6C-936D-525AE02208C5}" srcId="{8370FF6B-0D49-43E8-AF05-0C2467F6B5DF}" destId="{2C8C3588-F9F2-439D-9FFD-BB860AE03387}" srcOrd="0" destOrd="0" parTransId="{EB4089D5-160E-4C5C-A193-222255C23C31}" sibTransId="{B03AEC1B-1673-4E99-B1B5-DD9FC148D11B}"/>
    <dgm:cxn modelId="{2AF247AA-E738-4D8E-9E60-BCD8CE8B9DA4}" srcId="{8370FF6B-0D49-43E8-AF05-0C2467F6B5DF}" destId="{584D445E-6300-4254-A8D1-842E75EF18C1}" srcOrd="6" destOrd="0" parTransId="{A08170A8-8A9A-445A-A344-CFCA5A6B3AEB}" sibTransId="{0161EC22-5C2B-44A4-918E-882B266735DA}"/>
    <dgm:cxn modelId="{71988984-3757-447B-8ED5-67D06485BCFE}" type="presOf" srcId="{183AC247-E51B-44C8-AB84-D1AD58A90F19}" destId="{B096200E-1B40-4D05-91AD-BAE170B3F777}" srcOrd="0" destOrd="0" presId="urn:microsoft.com/office/officeart/2005/8/layout/process2"/>
    <dgm:cxn modelId="{0254FB83-8CED-45C7-BD6E-2817C6AD654D}" type="presOf" srcId="{E5EC777B-F91A-492D-8CE4-16168D62A767}" destId="{262F4EC8-B87D-42F6-8BEA-C36E7F8F5475}" srcOrd="0" destOrd="0" presId="urn:microsoft.com/office/officeart/2005/8/layout/process2"/>
    <dgm:cxn modelId="{E5DF42D3-F904-41CD-98E1-567FB1F5C16D}" type="presOf" srcId="{183AC247-E51B-44C8-AB84-D1AD58A90F19}" destId="{E5CFA4D0-BDEF-476F-9F68-B4D02D4B9970}" srcOrd="1" destOrd="0" presId="urn:microsoft.com/office/officeart/2005/8/layout/process2"/>
    <dgm:cxn modelId="{5898164F-3870-41FD-9CAA-A2B405D44AA6}" type="presOf" srcId="{C4F46E27-8CB9-4B3D-AA7A-DC07725E2730}" destId="{A41D7605-E0C4-4E84-83E0-9648E869314E}" srcOrd="0" destOrd="0" presId="urn:microsoft.com/office/officeart/2005/8/layout/process2"/>
    <dgm:cxn modelId="{4A196B64-A273-451A-BFDE-43618C881D72}" type="presOf" srcId="{4E7B05AA-A6C2-4B89-9DB3-6EA57690D062}" destId="{243D30B0-58AB-4A09-9EBF-C5708C8AAC36}" srcOrd="0" destOrd="0" presId="urn:microsoft.com/office/officeart/2005/8/layout/process2"/>
    <dgm:cxn modelId="{6C6D5E8A-3D32-429F-B254-5348488130E7}" type="presOf" srcId="{889537DF-26E0-42D6-86F9-640C03D87119}" destId="{B3114750-C562-4F34-B6B7-371706D11EEB}" srcOrd="0" destOrd="0" presId="urn:microsoft.com/office/officeart/2005/8/layout/process2"/>
    <dgm:cxn modelId="{7DE2A67E-BE7F-4C30-8277-58492097145D}" srcId="{8370FF6B-0D49-43E8-AF05-0C2467F6B5DF}" destId="{95E34340-0CAD-492B-8111-54E68D1B099D}" srcOrd="8" destOrd="0" parTransId="{2F2D4103-B136-4C1A-AAFA-1E8D72F5C799}" sibTransId="{3F2FF44B-C74D-4CC3-8CF8-89F88FAF95C8}"/>
    <dgm:cxn modelId="{E64D17A7-D375-415D-A1F1-7D815EAFA6BC}" type="presOf" srcId="{0161EC22-5C2B-44A4-918E-882B266735DA}" destId="{5DE236E3-13CA-4C4A-B475-1024250C7B0B}" srcOrd="0" destOrd="0" presId="urn:microsoft.com/office/officeart/2005/8/layout/process2"/>
    <dgm:cxn modelId="{4A8BBD9A-D0B5-4D9B-B1E2-7F03A30A9ADB}" type="presOf" srcId="{584D445E-6300-4254-A8D1-842E75EF18C1}" destId="{9412F737-9E48-42B8-BDBB-C7AECCB11B87}" srcOrd="0" destOrd="0" presId="urn:microsoft.com/office/officeart/2005/8/layout/process2"/>
    <dgm:cxn modelId="{49B6BA13-075A-49DE-8265-7EC63F780978}" srcId="{8370FF6B-0D49-43E8-AF05-0C2467F6B5DF}" destId="{42449DE4-FFAA-4809-A707-477BCAFFAA11}" srcOrd="3" destOrd="0" parTransId="{23A1C549-17ED-4EF8-8963-69DBA96BFC2A}" sibTransId="{C5863EB2-B63E-40EF-82D0-3423F84BB1B8}"/>
    <dgm:cxn modelId="{E4E5F16E-4ECC-46BA-8F21-3A0B588BF9AB}" type="presOf" srcId="{A893F042-1E0C-478B-A342-883434433B99}" destId="{1809C313-F4F6-4B3A-BA04-9FD5A869358D}" srcOrd="1" destOrd="0" presId="urn:microsoft.com/office/officeart/2005/8/layout/process2"/>
    <dgm:cxn modelId="{E40D2D65-BE51-4CE0-96D7-C717FE0BCBE8}" type="presOf" srcId="{ACFBCEFE-82DB-43E8-8662-6ABECDD74B90}" destId="{FC97682F-CF7C-4990-80AE-64938A3F54B5}" srcOrd="0" destOrd="0" presId="urn:microsoft.com/office/officeart/2005/8/layout/process2"/>
    <dgm:cxn modelId="{0752B8BC-C93C-4B6F-A8BF-7504779FB5E8}" type="presOf" srcId="{8370FF6B-0D49-43E8-AF05-0C2467F6B5DF}" destId="{AAA42507-3752-44BC-8160-293B073BC996}" srcOrd="0" destOrd="0" presId="urn:microsoft.com/office/officeart/2005/8/layout/process2"/>
    <dgm:cxn modelId="{648497E8-F484-4718-BBEE-C849F4F3A03C}" type="presOf" srcId="{3F2FF44B-C74D-4CC3-8CF8-89F88FAF95C8}" destId="{03386A91-6FE6-43E9-B417-40AB1CDC201A}" srcOrd="0" destOrd="0" presId="urn:microsoft.com/office/officeart/2005/8/layout/process2"/>
    <dgm:cxn modelId="{DA8E4428-7F9B-41A7-BC76-CE4CE4437BE9}" type="presOf" srcId="{C5863EB2-B63E-40EF-82D0-3423F84BB1B8}" destId="{D0D6AA38-CC6A-43D1-8400-BDBD3198EE1E}" srcOrd="1" destOrd="0" presId="urn:microsoft.com/office/officeart/2005/8/layout/process2"/>
    <dgm:cxn modelId="{52CEA791-FD26-4D40-BAB2-E10CB941C57D}" type="presOf" srcId="{D1D78065-4EAA-498F-B488-EE404C489211}" destId="{F4941BB1-4A07-4DA3-979B-89E4570E8E18}" srcOrd="1" destOrd="0" presId="urn:microsoft.com/office/officeart/2005/8/layout/process2"/>
    <dgm:cxn modelId="{16736011-0EA6-40B6-B6E4-F8632E6FD1FA}" type="presOf" srcId="{A893F042-1E0C-478B-A342-883434433B99}" destId="{969D5F10-C060-4790-B2CB-20754F1818D3}" srcOrd="0" destOrd="0" presId="urn:microsoft.com/office/officeart/2005/8/layout/process2"/>
    <dgm:cxn modelId="{5AB40A96-03D1-4356-90DC-67C60B2FDBE9}" type="presOf" srcId="{D1D78065-4EAA-498F-B488-EE404C489211}" destId="{94682248-F70F-42F3-8D97-99E174DFD0DA}" srcOrd="0" destOrd="0" presId="urn:microsoft.com/office/officeart/2005/8/layout/process2"/>
    <dgm:cxn modelId="{A88375EE-10BD-49D4-9B5E-D5810ECE3E08}" type="presOf" srcId="{29B17829-27A8-419C-8017-DB9B4259EC0B}" destId="{CD861A44-7FBB-4943-9D1C-EB098CE07B19}" srcOrd="0" destOrd="0" presId="urn:microsoft.com/office/officeart/2005/8/layout/process2"/>
    <dgm:cxn modelId="{EC20DB25-E3ED-4EB6-9D9F-26FEA19F9EB9}" type="presOf" srcId="{3F2FF44B-C74D-4CC3-8CF8-89F88FAF95C8}" destId="{2C19AD2C-D11B-4E16-9595-DAC80411DB17}" srcOrd="1" destOrd="0" presId="urn:microsoft.com/office/officeart/2005/8/layout/process2"/>
    <dgm:cxn modelId="{DCFEA982-295C-4E7F-8B34-5AE5E4C79242}" type="presParOf" srcId="{AAA42507-3752-44BC-8160-293B073BC996}" destId="{4CB3E4CF-CFCB-4F78-98C7-C9C3871FEE98}" srcOrd="0" destOrd="0" presId="urn:microsoft.com/office/officeart/2005/8/layout/process2"/>
    <dgm:cxn modelId="{ABB101E2-FA31-47BA-ABAD-8ABB3A21695E}" type="presParOf" srcId="{AAA42507-3752-44BC-8160-293B073BC996}" destId="{3D335B54-3BB5-445B-89AE-91DFCF4089E4}" srcOrd="1" destOrd="0" presId="urn:microsoft.com/office/officeart/2005/8/layout/process2"/>
    <dgm:cxn modelId="{4A3EDD94-8E52-4E1E-80AB-E13FB1A21037}" type="presParOf" srcId="{3D335B54-3BB5-445B-89AE-91DFCF4089E4}" destId="{8DAB69BF-E2CD-4C30-9D3F-39291BDDB20F}" srcOrd="0" destOrd="0" presId="urn:microsoft.com/office/officeart/2005/8/layout/process2"/>
    <dgm:cxn modelId="{252F1A4A-BAE8-4231-BF02-A6B3244F3B9B}" type="presParOf" srcId="{AAA42507-3752-44BC-8160-293B073BC996}" destId="{A41D7605-E0C4-4E84-83E0-9648E869314E}" srcOrd="2" destOrd="0" presId="urn:microsoft.com/office/officeart/2005/8/layout/process2"/>
    <dgm:cxn modelId="{EE161160-9130-4374-B845-397EBA734C5F}" type="presParOf" srcId="{AAA42507-3752-44BC-8160-293B073BC996}" destId="{9AFD3C69-F078-4496-849C-4BA3906DA671}" srcOrd="3" destOrd="0" presId="urn:microsoft.com/office/officeart/2005/8/layout/process2"/>
    <dgm:cxn modelId="{11CC522A-26A0-472A-869C-6F96F4D07C6E}" type="presParOf" srcId="{9AFD3C69-F078-4496-849C-4BA3906DA671}" destId="{F83EE3AD-65F7-4AE5-A6D6-E50780A9DA5A}" srcOrd="0" destOrd="0" presId="urn:microsoft.com/office/officeart/2005/8/layout/process2"/>
    <dgm:cxn modelId="{D8CA4F99-433D-464D-BA21-A61B3E726BA8}" type="presParOf" srcId="{AAA42507-3752-44BC-8160-293B073BC996}" destId="{262F4EC8-B87D-42F6-8BEA-C36E7F8F5475}" srcOrd="4" destOrd="0" presId="urn:microsoft.com/office/officeart/2005/8/layout/process2"/>
    <dgm:cxn modelId="{80090087-4896-41C1-9E99-FF2A1B8FF5D2}" type="presParOf" srcId="{AAA42507-3752-44BC-8160-293B073BC996}" destId="{FC97682F-CF7C-4990-80AE-64938A3F54B5}" srcOrd="5" destOrd="0" presId="urn:microsoft.com/office/officeart/2005/8/layout/process2"/>
    <dgm:cxn modelId="{CC98C0E3-DEA0-4632-9D0D-C1206D0992BC}" type="presParOf" srcId="{FC97682F-CF7C-4990-80AE-64938A3F54B5}" destId="{5371F62E-F5C4-47E2-94E0-9D3383BAC9D6}" srcOrd="0" destOrd="0" presId="urn:microsoft.com/office/officeart/2005/8/layout/process2"/>
    <dgm:cxn modelId="{86513852-09A3-44D0-AB0F-BE55F2E01C5B}" type="presParOf" srcId="{AAA42507-3752-44BC-8160-293B073BC996}" destId="{98C68A7F-2F90-4922-8CB9-BDE4DC4DDE74}" srcOrd="6" destOrd="0" presId="urn:microsoft.com/office/officeart/2005/8/layout/process2"/>
    <dgm:cxn modelId="{5DC3B857-22C9-40A3-BFD7-CAE0AF4CD8E1}" type="presParOf" srcId="{AAA42507-3752-44BC-8160-293B073BC996}" destId="{0BB1FB43-0BD8-4B8D-B0C2-71F047357046}" srcOrd="7" destOrd="0" presId="urn:microsoft.com/office/officeart/2005/8/layout/process2"/>
    <dgm:cxn modelId="{144B7F5C-FE9A-4FFF-9BA6-B6943369D30F}" type="presParOf" srcId="{0BB1FB43-0BD8-4B8D-B0C2-71F047357046}" destId="{D0D6AA38-CC6A-43D1-8400-BDBD3198EE1E}" srcOrd="0" destOrd="0" presId="urn:microsoft.com/office/officeart/2005/8/layout/process2"/>
    <dgm:cxn modelId="{214C6216-0E63-47C8-A405-52799AB80D9F}" type="presParOf" srcId="{AAA42507-3752-44BC-8160-293B073BC996}" destId="{CD861A44-7FBB-4943-9D1C-EB098CE07B19}" srcOrd="8" destOrd="0" presId="urn:microsoft.com/office/officeart/2005/8/layout/process2"/>
    <dgm:cxn modelId="{FC9583CF-08F6-408A-9493-F305FB44576E}" type="presParOf" srcId="{AAA42507-3752-44BC-8160-293B073BC996}" destId="{B096200E-1B40-4D05-91AD-BAE170B3F777}" srcOrd="9" destOrd="0" presId="urn:microsoft.com/office/officeart/2005/8/layout/process2"/>
    <dgm:cxn modelId="{495AF604-3CDD-42FE-A833-0DE8B6860F29}" type="presParOf" srcId="{B096200E-1B40-4D05-91AD-BAE170B3F777}" destId="{E5CFA4D0-BDEF-476F-9F68-B4D02D4B9970}" srcOrd="0" destOrd="0" presId="urn:microsoft.com/office/officeart/2005/8/layout/process2"/>
    <dgm:cxn modelId="{71CA9917-BC6C-4B07-B1A1-884057087B89}" type="presParOf" srcId="{AAA42507-3752-44BC-8160-293B073BC996}" destId="{243D30B0-58AB-4A09-9EBF-C5708C8AAC36}" srcOrd="10" destOrd="0" presId="urn:microsoft.com/office/officeart/2005/8/layout/process2"/>
    <dgm:cxn modelId="{E86C04ED-8739-4AEF-9969-BFD9D12C5CF6}" type="presParOf" srcId="{AAA42507-3752-44BC-8160-293B073BC996}" destId="{94682248-F70F-42F3-8D97-99E174DFD0DA}" srcOrd="11" destOrd="0" presId="urn:microsoft.com/office/officeart/2005/8/layout/process2"/>
    <dgm:cxn modelId="{8790D778-AC14-488E-A930-CA4BF88952D6}" type="presParOf" srcId="{94682248-F70F-42F3-8D97-99E174DFD0DA}" destId="{F4941BB1-4A07-4DA3-979B-89E4570E8E18}" srcOrd="0" destOrd="0" presId="urn:microsoft.com/office/officeart/2005/8/layout/process2"/>
    <dgm:cxn modelId="{C51BBD40-FD87-4E4A-9533-BFBC9A23A0AF}" type="presParOf" srcId="{AAA42507-3752-44BC-8160-293B073BC996}" destId="{9412F737-9E48-42B8-BDBB-C7AECCB11B87}" srcOrd="12" destOrd="0" presId="urn:microsoft.com/office/officeart/2005/8/layout/process2"/>
    <dgm:cxn modelId="{5B241A39-6BD1-418C-BE2E-A21A3E9AB628}" type="presParOf" srcId="{AAA42507-3752-44BC-8160-293B073BC996}" destId="{5DE236E3-13CA-4C4A-B475-1024250C7B0B}" srcOrd="13" destOrd="0" presId="urn:microsoft.com/office/officeart/2005/8/layout/process2"/>
    <dgm:cxn modelId="{162552BD-A943-4ED3-9AEA-AE8B4CE5B963}" type="presParOf" srcId="{5DE236E3-13CA-4C4A-B475-1024250C7B0B}" destId="{DCFD7DCA-C44F-4588-9E49-940D37D692DD}" srcOrd="0" destOrd="0" presId="urn:microsoft.com/office/officeart/2005/8/layout/process2"/>
    <dgm:cxn modelId="{DA65B6AF-EC32-40FF-85A4-DB7F7EFACE51}" type="presParOf" srcId="{AAA42507-3752-44BC-8160-293B073BC996}" destId="{D275CDB9-937B-47B9-A942-2D42B2B7507C}" srcOrd="14" destOrd="0" presId="urn:microsoft.com/office/officeart/2005/8/layout/process2"/>
    <dgm:cxn modelId="{999A44C1-7DF3-407F-B940-7CE207B2EED5}" type="presParOf" srcId="{AAA42507-3752-44BC-8160-293B073BC996}" destId="{969D5F10-C060-4790-B2CB-20754F1818D3}" srcOrd="15" destOrd="0" presId="urn:microsoft.com/office/officeart/2005/8/layout/process2"/>
    <dgm:cxn modelId="{7367F7CB-50DA-4388-B155-2D6F22850F92}" type="presParOf" srcId="{969D5F10-C060-4790-B2CB-20754F1818D3}" destId="{1809C313-F4F6-4B3A-BA04-9FD5A869358D}" srcOrd="0" destOrd="0" presId="urn:microsoft.com/office/officeart/2005/8/layout/process2"/>
    <dgm:cxn modelId="{60925EC0-BB21-40C1-85F6-1B58BE331AE1}" type="presParOf" srcId="{AAA42507-3752-44BC-8160-293B073BC996}" destId="{1686BB04-86BA-4D3C-B585-73BAB8659E4E}" srcOrd="16" destOrd="0" presId="urn:microsoft.com/office/officeart/2005/8/layout/process2"/>
    <dgm:cxn modelId="{2A706F7E-5A7B-4C8E-AC2C-ABBA2C7C55B1}" type="presParOf" srcId="{AAA42507-3752-44BC-8160-293B073BC996}" destId="{03386A91-6FE6-43E9-B417-40AB1CDC201A}" srcOrd="17" destOrd="0" presId="urn:microsoft.com/office/officeart/2005/8/layout/process2"/>
    <dgm:cxn modelId="{5E2F25AB-EB5E-4841-A568-92D3F58F089F}" type="presParOf" srcId="{03386A91-6FE6-43E9-B417-40AB1CDC201A}" destId="{2C19AD2C-D11B-4E16-9595-DAC80411DB17}" srcOrd="0" destOrd="0" presId="urn:microsoft.com/office/officeart/2005/8/layout/process2"/>
    <dgm:cxn modelId="{54E82CF2-B085-4021-ACE2-ED9B62DFB439}" type="presParOf" srcId="{AAA42507-3752-44BC-8160-293B073BC996}" destId="{B3114750-C562-4F34-B6B7-371706D11EEB}" srcOrd="18" destOrd="0" presId="urn:microsoft.com/office/officeart/2005/8/layout/process2"/>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3E4CF-CFCB-4F78-98C7-C9C3871FEE98}">
      <dsp:nvSpPr>
        <dsp:cNvPr id="0" name=""/>
        <dsp:cNvSpPr/>
      </dsp:nvSpPr>
      <dsp:spPr>
        <a:xfrm>
          <a:off x="0" y="2168"/>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קליטת תכנית</a:t>
          </a:r>
        </a:p>
      </dsp:txBody>
      <dsp:txXfrm>
        <a:off x="8120" y="10288"/>
        <a:ext cx="2141744" cy="261009"/>
      </dsp:txXfrm>
    </dsp:sp>
    <dsp:sp modelId="{3D335B54-3BB5-445B-89AE-91DFCF4089E4}">
      <dsp:nvSpPr>
        <dsp:cNvPr id="0" name=""/>
        <dsp:cNvSpPr/>
      </dsp:nvSpPr>
      <dsp:spPr>
        <a:xfrm rot="5400000">
          <a:off x="1027007" y="286348"/>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296745"/>
        <a:ext cx="74858" cy="72778"/>
      </dsp:txXfrm>
    </dsp:sp>
    <dsp:sp modelId="{A41D7605-E0C4-4E84-83E0-9648E869314E}">
      <dsp:nvSpPr>
        <dsp:cNvPr id="0" name=""/>
        <dsp:cNvSpPr/>
      </dsp:nvSpPr>
      <dsp:spPr>
        <a:xfrm>
          <a:off x="0" y="418042"/>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הפקדת תכנית</a:t>
          </a:r>
        </a:p>
      </dsp:txBody>
      <dsp:txXfrm>
        <a:off x="8120" y="426162"/>
        <a:ext cx="2141744" cy="261009"/>
      </dsp:txXfrm>
    </dsp:sp>
    <dsp:sp modelId="{9AFD3C69-F078-4496-849C-4BA3906DA671}">
      <dsp:nvSpPr>
        <dsp:cNvPr id="0" name=""/>
        <dsp:cNvSpPr/>
      </dsp:nvSpPr>
      <dsp:spPr>
        <a:xfrm rot="5400000">
          <a:off x="1027007" y="702222"/>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712619"/>
        <a:ext cx="74858" cy="72778"/>
      </dsp:txXfrm>
    </dsp:sp>
    <dsp:sp modelId="{262F4EC8-B87D-42F6-8BEA-C36E7F8F5475}">
      <dsp:nvSpPr>
        <dsp:cNvPr id="0" name=""/>
        <dsp:cNvSpPr/>
      </dsp:nvSpPr>
      <dsp:spPr>
        <a:xfrm>
          <a:off x="0" y="833916"/>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אישור תכנית</a:t>
          </a:r>
        </a:p>
      </dsp:txBody>
      <dsp:txXfrm>
        <a:off x="8120" y="842036"/>
        <a:ext cx="2141744" cy="261009"/>
      </dsp:txXfrm>
    </dsp:sp>
    <dsp:sp modelId="{FC97682F-CF7C-4990-80AE-64938A3F54B5}">
      <dsp:nvSpPr>
        <dsp:cNvPr id="0" name=""/>
        <dsp:cNvSpPr/>
      </dsp:nvSpPr>
      <dsp:spPr>
        <a:xfrm rot="5400000">
          <a:off x="1027007" y="1118096"/>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1128493"/>
        <a:ext cx="74858" cy="72778"/>
      </dsp:txXfrm>
    </dsp:sp>
    <dsp:sp modelId="{98C68A7F-2F90-4922-8CB9-BDE4DC4DDE74}">
      <dsp:nvSpPr>
        <dsp:cNvPr id="0" name=""/>
        <dsp:cNvSpPr/>
      </dsp:nvSpPr>
      <dsp:spPr>
        <a:xfrm>
          <a:off x="0" y="1249790"/>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הכנת תת"ג ותצ"ר ואישורן בוועדה המקומית</a:t>
          </a:r>
          <a:r>
            <a:rPr lang="he-IL" sz="1200" b="1" kern="1200">
              <a:solidFill>
                <a:sysClr val="windowText" lastClr="000000"/>
              </a:solidFill>
              <a:latin typeface="David" panose="020E0502060401010101" pitchFamily="34" charset="-79"/>
              <a:cs typeface="David" panose="020E0502060401010101" pitchFamily="34" charset="-79"/>
            </a:rPr>
            <a:t>*</a:t>
          </a:r>
        </a:p>
      </dsp:txBody>
      <dsp:txXfrm>
        <a:off x="8120" y="1257910"/>
        <a:ext cx="2141744" cy="261009"/>
      </dsp:txXfrm>
    </dsp:sp>
    <dsp:sp modelId="{0BB1FB43-0BD8-4B8D-B0C2-71F047357046}">
      <dsp:nvSpPr>
        <dsp:cNvPr id="0" name=""/>
        <dsp:cNvSpPr/>
      </dsp:nvSpPr>
      <dsp:spPr>
        <a:xfrm rot="5400000">
          <a:off x="1027007" y="1533970"/>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1544367"/>
        <a:ext cx="74858" cy="72778"/>
      </dsp:txXfrm>
    </dsp:sp>
    <dsp:sp modelId="{CD861A44-7FBB-4943-9D1C-EB098CE07B19}">
      <dsp:nvSpPr>
        <dsp:cNvPr id="0" name=""/>
        <dsp:cNvSpPr/>
      </dsp:nvSpPr>
      <dsp:spPr>
        <a:xfrm>
          <a:off x="0" y="1665664"/>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אישור מפ"י</a:t>
          </a:r>
        </a:p>
      </dsp:txBody>
      <dsp:txXfrm>
        <a:off x="8120" y="1673784"/>
        <a:ext cx="2141744" cy="261009"/>
      </dsp:txXfrm>
    </dsp:sp>
    <dsp:sp modelId="{B096200E-1B40-4D05-91AD-BAE170B3F777}">
      <dsp:nvSpPr>
        <dsp:cNvPr id="0" name=""/>
        <dsp:cNvSpPr/>
      </dsp:nvSpPr>
      <dsp:spPr>
        <a:xfrm rot="5400000">
          <a:off x="1027007" y="1949844"/>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1960241"/>
        <a:ext cx="74858" cy="72778"/>
      </dsp:txXfrm>
    </dsp:sp>
    <dsp:sp modelId="{243D30B0-58AB-4A09-9EBF-C5708C8AAC36}">
      <dsp:nvSpPr>
        <dsp:cNvPr id="0" name=""/>
        <dsp:cNvSpPr/>
      </dsp:nvSpPr>
      <dsp:spPr>
        <a:xfrm>
          <a:off x="0" y="2081538"/>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אישור נוסף בוועדה המקומית</a:t>
          </a:r>
          <a:r>
            <a:rPr lang="he-IL" sz="1200" b="1" kern="1200">
              <a:solidFill>
                <a:sysClr val="windowText" lastClr="000000"/>
              </a:solidFill>
              <a:latin typeface="David" panose="020E0502060401010101" pitchFamily="34" charset="-79"/>
              <a:cs typeface="David" panose="020E0502060401010101" pitchFamily="34" charset="-79"/>
            </a:rPr>
            <a:t>** </a:t>
          </a:r>
        </a:p>
      </dsp:txBody>
      <dsp:txXfrm>
        <a:off x="8120" y="2089658"/>
        <a:ext cx="2141744" cy="261009"/>
      </dsp:txXfrm>
    </dsp:sp>
    <dsp:sp modelId="{94682248-F70F-42F3-8D97-99E174DFD0DA}">
      <dsp:nvSpPr>
        <dsp:cNvPr id="0" name=""/>
        <dsp:cNvSpPr/>
      </dsp:nvSpPr>
      <dsp:spPr>
        <a:xfrm rot="5400000">
          <a:off x="1027007" y="2365718"/>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2376115"/>
        <a:ext cx="74858" cy="72778"/>
      </dsp:txXfrm>
    </dsp:sp>
    <dsp:sp modelId="{9412F737-9E48-42B8-BDBB-C7AECCB11B87}">
      <dsp:nvSpPr>
        <dsp:cNvPr id="0" name=""/>
        <dsp:cNvSpPr/>
      </dsp:nvSpPr>
      <dsp:spPr>
        <a:xfrm>
          <a:off x="0" y="2497412"/>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רישום החלוקה החדשה במרשם המקרקעין</a:t>
          </a:r>
          <a:endParaRPr lang="he-IL" sz="1200" b="1" strike="sngStrike" kern="1200" baseline="0">
            <a:latin typeface="David" panose="020E0502060401010101" pitchFamily="34" charset="-79"/>
            <a:cs typeface="David" panose="020E0502060401010101" pitchFamily="34" charset="-79"/>
          </a:endParaRPr>
        </a:p>
      </dsp:txBody>
      <dsp:txXfrm>
        <a:off x="8120" y="2505532"/>
        <a:ext cx="2141744" cy="261009"/>
      </dsp:txXfrm>
    </dsp:sp>
    <dsp:sp modelId="{5DE236E3-13CA-4C4A-B475-1024250C7B0B}">
      <dsp:nvSpPr>
        <dsp:cNvPr id="0" name=""/>
        <dsp:cNvSpPr/>
      </dsp:nvSpPr>
      <dsp:spPr>
        <a:xfrm rot="5400000">
          <a:off x="1027007" y="2781592"/>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2791989"/>
        <a:ext cx="74858" cy="72778"/>
      </dsp:txXfrm>
    </dsp:sp>
    <dsp:sp modelId="{D275CDB9-937B-47B9-A942-2D42B2B7507C}">
      <dsp:nvSpPr>
        <dsp:cNvPr id="0" name=""/>
        <dsp:cNvSpPr/>
      </dsp:nvSpPr>
      <dsp:spPr>
        <a:xfrm>
          <a:off x="0" y="2913286"/>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היתר בניה</a:t>
          </a:r>
        </a:p>
      </dsp:txBody>
      <dsp:txXfrm>
        <a:off x="8120" y="2921406"/>
        <a:ext cx="2141744" cy="261009"/>
      </dsp:txXfrm>
    </dsp:sp>
    <dsp:sp modelId="{969D5F10-C060-4790-B2CB-20754F1818D3}">
      <dsp:nvSpPr>
        <dsp:cNvPr id="0" name=""/>
        <dsp:cNvSpPr/>
      </dsp:nvSpPr>
      <dsp:spPr>
        <a:xfrm rot="5400000">
          <a:off x="1027007" y="3197466"/>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3207863"/>
        <a:ext cx="74858" cy="72778"/>
      </dsp:txXfrm>
    </dsp:sp>
    <dsp:sp modelId="{D017E501-AC00-45F9-AB0B-0C3D61EB05E1}">
      <dsp:nvSpPr>
        <dsp:cNvPr id="0" name=""/>
        <dsp:cNvSpPr/>
      </dsp:nvSpPr>
      <dsp:spPr>
        <a:xfrm>
          <a:off x="0" y="3329160"/>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תעודת גמר (אכלוס)</a:t>
          </a:r>
        </a:p>
      </dsp:txBody>
      <dsp:txXfrm>
        <a:off x="8120" y="3337280"/>
        <a:ext cx="2141744" cy="261009"/>
      </dsp:txXfrm>
    </dsp:sp>
    <dsp:sp modelId="{38827D2A-D3CC-41F7-B0C9-49277FE05490}">
      <dsp:nvSpPr>
        <dsp:cNvPr id="0" name=""/>
        <dsp:cNvSpPr/>
      </dsp:nvSpPr>
      <dsp:spPr>
        <a:xfrm rot="5400000">
          <a:off x="1027007" y="3613341"/>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3623738"/>
        <a:ext cx="74858" cy="72778"/>
      </dsp:txXfrm>
    </dsp:sp>
    <dsp:sp modelId="{1686BB04-86BA-4D3C-B585-73BAB8659E4E}">
      <dsp:nvSpPr>
        <dsp:cNvPr id="0" name=""/>
        <dsp:cNvSpPr/>
      </dsp:nvSpPr>
      <dsp:spPr>
        <a:xfrm>
          <a:off x="0" y="3745034"/>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הכנת תשריט בית משותף</a:t>
          </a:r>
        </a:p>
      </dsp:txBody>
      <dsp:txXfrm>
        <a:off x="8120" y="3753154"/>
        <a:ext cx="2141744" cy="261009"/>
      </dsp:txXfrm>
    </dsp:sp>
    <dsp:sp modelId="{03386A91-6FE6-43E9-B417-40AB1CDC201A}">
      <dsp:nvSpPr>
        <dsp:cNvPr id="0" name=""/>
        <dsp:cNvSpPr/>
      </dsp:nvSpPr>
      <dsp:spPr>
        <a:xfrm rot="5400000">
          <a:off x="1027007" y="4029215"/>
          <a:ext cx="103968" cy="12476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41562" y="4039612"/>
        <a:ext cx="74858" cy="72778"/>
      </dsp:txXfrm>
    </dsp:sp>
    <dsp:sp modelId="{B3114750-C562-4F34-B6B7-371706D11EEB}">
      <dsp:nvSpPr>
        <dsp:cNvPr id="0" name=""/>
        <dsp:cNvSpPr/>
      </dsp:nvSpPr>
      <dsp:spPr>
        <a:xfrm>
          <a:off x="0" y="4160908"/>
          <a:ext cx="2157984" cy="277249"/>
        </a:xfrm>
        <a:prstGeom prst="roundRect">
          <a:avLst>
            <a:gd name="adj" fmla="val 10000"/>
          </a:avLst>
        </a:prstGeom>
        <a:solidFill>
          <a:schemeClr val="dk2">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strike="noStrike" kern="1200" baseline="0">
              <a:latin typeface="David" panose="020E0502060401010101" pitchFamily="34" charset="-79"/>
              <a:cs typeface="David" panose="020E0502060401010101" pitchFamily="34" charset="-79"/>
            </a:rPr>
            <a:t>בקשה ל</a:t>
          </a:r>
          <a:r>
            <a:rPr lang="he-IL" sz="1200" b="1" strike="noStrike" kern="1200">
              <a:latin typeface="David" panose="020E0502060401010101" pitchFamily="34" charset="-79"/>
              <a:cs typeface="David" panose="020E0502060401010101" pitchFamily="34" charset="-79"/>
            </a:rPr>
            <a:t>רישום </a:t>
          </a:r>
          <a:r>
            <a:rPr lang="he-IL" sz="1200" b="1" kern="1200">
              <a:latin typeface="David" panose="020E0502060401010101" pitchFamily="34" charset="-79"/>
              <a:cs typeface="David" panose="020E0502060401010101" pitchFamily="34" charset="-79"/>
            </a:rPr>
            <a:t>בית משותף</a:t>
          </a:r>
        </a:p>
      </dsp:txBody>
      <dsp:txXfrm>
        <a:off x="8120" y="4169028"/>
        <a:ext cx="2141744" cy="261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B3E4CF-CFCB-4F78-98C7-C9C3871FEE98}">
      <dsp:nvSpPr>
        <dsp:cNvPr id="0" name=""/>
        <dsp:cNvSpPr/>
      </dsp:nvSpPr>
      <dsp:spPr>
        <a:xfrm>
          <a:off x="110495" y="5972"/>
          <a:ext cx="1922362" cy="284757"/>
        </a:xfrm>
        <a:prstGeom prst="roundRect">
          <a:avLst>
            <a:gd name="adj" fmla="val 10000"/>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קליטת תכנית יחד עם בדיקת היתכנות הרישום</a:t>
          </a:r>
        </a:p>
      </dsp:txBody>
      <dsp:txXfrm>
        <a:off x="118835" y="14312"/>
        <a:ext cx="1905682" cy="268077"/>
      </dsp:txXfrm>
    </dsp:sp>
    <dsp:sp modelId="{3D335B54-3BB5-445B-89AE-91DFCF4089E4}">
      <dsp:nvSpPr>
        <dsp:cNvPr id="0" name=""/>
        <dsp:cNvSpPr/>
      </dsp:nvSpPr>
      <dsp:spPr>
        <a:xfrm rot="5400000">
          <a:off x="1018285" y="297848"/>
          <a:ext cx="106783" cy="1281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5" y="308527"/>
        <a:ext cx="76884" cy="74748"/>
      </dsp:txXfrm>
    </dsp:sp>
    <dsp:sp modelId="{A41D7605-E0C4-4E84-83E0-9648E869314E}">
      <dsp:nvSpPr>
        <dsp:cNvPr id="0" name=""/>
        <dsp:cNvSpPr/>
      </dsp:nvSpPr>
      <dsp:spPr>
        <a:xfrm>
          <a:off x="110495" y="433108"/>
          <a:ext cx="1922362" cy="284757"/>
        </a:xfrm>
        <a:prstGeom prst="roundRect">
          <a:avLst>
            <a:gd name="adj" fmla="val 10000"/>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הפקדת תכנית עם תת"ג מאושר</a:t>
          </a:r>
        </a:p>
      </dsp:txBody>
      <dsp:txXfrm>
        <a:off x="118835" y="441448"/>
        <a:ext cx="1905682" cy="268077"/>
      </dsp:txXfrm>
    </dsp:sp>
    <dsp:sp modelId="{9AFD3C69-F078-4496-849C-4BA3906DA671}">
      <dsp:nvSpPr>
        <dsp:cNvPr id="0" name=""/>
        <dsp:cNvSpPr/>
      </dsp:nvSpPr>
      <dsp:spPr>
        <a:xfrm rot="5400000">
          <a:off x="1018285" y="724984"/>
          <a:ext cx="106783" cy="1281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5" y="735663"/>
        <a:ext cx="76884" cy="74748"/>
      </dsp:txXfrm>
    </dsp:sp>
    <dsp:sp modelId="{262F4EC8-B87D-42F6-8BEA-C36E7F8F5475}">
      <dsp:nvSpPr>
        <dsp:cNvPr id="0" name=""/>
        <dsp:cNvSpPr/>
      </dsp:nvSpPr>
      <dsp:spPr>
        <a:xfrm>
          <a:off x="110495" y="860244"/>
          <a:ext cx="1922362" cy="284757"/>
        </a:xfrm>
        <a:prstGeom prst="roundRect">
          <a:avLst>
            <a:gd name="adj" fmla="val 10000"/>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אישור תכנית הכוללת תצ"ר מאושר</a:t>
          </a:r>
        </a:p>
      </dsp:txBody>
      <dsp:txXfrm>
        <a:off x="118835" y="868584"/>
        <a:ext cx="1905682" cy="268077"/>
      </dsp:txXfrm>
    </dsp:sp>
    <dsp:sp modelId="{FC97682F-CF7C-4990-80AE-64938A3F54B5}">
      <dsp:nvSpPr>
        <dsp:cNvPr id="0" name=""/>
        <dsp:cNvSpPr/>
      </dsp:nvSpPr>
      <dsp:spPr>
        <a:xfrm rot="5400000">
          <a:off x="1018285" y="1152120"/>
          <a:ext cx="106783" cy="128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5" y="1162799"/>
        <a:ext cx="76884" cy="74748"/>
      </dsp:txXfrm>
    </dsp:sp>
    <dsp:sp modelId="{98C68A7F-2F90-4922-8CB9-BDE4DC4DDE74}">
      <dsp:nvSpPr>
        <dsp:cNvPr id="0" name=""/>
        <dsp:cNvSpPr/>
      </dsp:nvSpPr>
      <dsp:spPr>
        <a:xfrm>
          <a:off x="110495" y="1287380"/>
          <a:ext cx="1922362" cy="284757"/>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a:t>
          </a:r>
        </a:p>
      </dsp:txBody>
      <dsp:txXfrm>
        <a:off x="118835" y="1295720"/>
        <a:ext cx="1905682" cy="268077"/>
      </dsp:txXfrm>
    </dsp:sp>
    <dsp:sp modelId="{0BB1FB43-0BD8-4B8D-B0C2-71F047357046}">
      <dsp:nvSpPr>
        <dsp:cNvPr id="0" name=""/>
        <dsp:cNvSpPr/>
      </dsp:nvSpPr>
      <dsp:spPr>
        <a:xfrm rot="5400000">
          <a:off x="1018285" y="1579256"/>
          <a:ext cx="106783" cy="128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5" y="1589935"/>
        <a:ext cx="76884" cy="74748"/>
      </dsp:txXfrm>
    </dsp:sp>
    <dsp:sp modelId="{CD861A44-7FBB-4943-9D1C-EB098CE07B19}">
      <dsp:nvSpPr>
        <dsp:cNvPr id="0" name=""/>
        <dsp:cNvSpPr/>
      </dsp:nvSpPr>
      <dsp:spPr>
        <a:xfrm>
          <a:off x="110495" y="1714516"/>
          <a:ext cx="1922362" cy="284757"/>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a:t>
          </a:r>
        </a:p>
      </dsp:txBody>
      <dsp:txXfrm>
        <a:off x="118835" y="1722856"/>
        <a:ext cx="1905682" cy="268077"/>
      </dsp:txXfrm>
    </dsp:sp>
    <dsp:sp modelId="{B096200E-1B40-4D05-91AD-BAE170B3F777}">
      <dsp:nvSpPr>
        <dsp:cNvPr id="0" name=""/>
        <dsp:cNvSpPr/>
      </dsp:nvSpPr>
      <dsp:spPr>
        <a:xfrm rot="5400000">
          <a:off x="380567" y="1795661"/>
          <a:ext cx="1382218" cy="1281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4" y="1168622"/>
        <a:ext cx="76884" cy="1343776"/>
      </dsp:txXfrm>
    </dsp:sp>
    <dsp:sp modelId="{243D30B0-58AB-4A09-9EBF-C5708C8AAC36}">
      <dsp:nvSpPr>
        <dsp:cNvPr id="0" name=""/>
        <dsp:cNvSpPr/>
      </dsp:nvSpPr>
      <dsp:spPr>
        <a:xfrm>
          <a:off x="110495" y="2141652"/>
          <a:ext cx="1922362" cy="284757"/>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a:off x="118835" y="2149992"/>
        <a:ext cx="1905682" cy="268077"/>
      </dsp:txXfrm>
    </dsp:sp>
    <dsp:sp modelId="{94682248-F70F-42F3-8D97-99E174DFD0DA}">
      <dsp:nvSpPr>
        <dsp:cNvPr id="0" name=""/>
        <dsp:cNvSpPr/>
      </dsp:nvSpPr>
      <dsp:spPr>
        <a:xfrm rot="5400000">
          <a:off x="1018285" y="2433528"/>
          <a:ext cx="106783" cy="128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5" y="2444207"/>
        <a:ext cx="76884" cy="74748"/>
      </dsp:txXfrm>
    </dsp:sp>
    <dsp:sp modelId="{9412F737-9E48-42B8-BDBB-C7AECCB11B87}">
      <dsp:nvSpPr>
        <dsp:cNvPr id="0" name=""/>
        <dsp:cNvSpPr/>
      </dsp:nvSpPr>
      <dsp:spPr>
        <a:xfrm>
          <a:off x="110495" y="2568788"/>
          <a:ext cx="1922362" cy="532951"/>
        </a:xfrm>
        <a:prstGeom prst="roundRect">
          <a:avLst>
            <a:gd name="adj" fmla="val 10000"/>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הגשת בקשה לרישום החלוקה החדשה</a:t>
          </a:r>
          <a:endParaRPr lang="he-IL" sz="1000" b="1" strike="sngStrike" kern="1200" baseline="0">
            <a:latin typeface="David" panose="020E0502060401010101" pitchFamily="34" charset="-79"/>
            <a:cs typeface="David" panose="020E0502060401010101" pitchFamily="34" charset="-79"/>
          </a:endParaRPr>
        </a:p>
      </dsp:txBody>
      <dsp:txXfrm>
        <a:off x="126105" y="2584398"/>
        <a:ext cx="1891142" cy="501731"/>
      </dsp:txXfrm>
    </dsp:sp>
    <dsp:sp modelId="{5DE236E3-13CA-4C4A-B475-1024250C7B0B}">
      <dsp:nvSpPr>
        <dsp:cNvPr id="0" name=""/>
        <dsp:cNvSpPr/>
      </dsp:nvSpPr>
      <dsp:spPr>
        <a:xfrm rot="5400000">
          <a:off x="1018285" y="3108858"/>
          <a:ext cx="106783" cy="1281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5" y="3119537"/>
        <a:ext cx="76884" cy="74748"/>
      </dsp:txXfrm>
    </dsp:sp>
    <dsp:sp modelId="{D275CDB9-937B-47B9-A942-2D42B2B7507C}">
      <dsp:nvSpPr>
        <dsp:cNvPr id="0" name=""/>
        <dsp:cNvSpPr/>
      </dsp:nvSpPr>
      <dsp:spPr>
        <a:xfrm>
          <a:off x="110495" y="3244118"/>
          <a:ext cx="1922362" cy="284757"/>
        </a:xfrm>
        <a:prstGeom prst="roundRect">
          <a:avLst>
            <a:gd name="adj" fmla="val 10000"/>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היתר בניה בפורמט של תשריט בית משותף</a:t>
          </a:r>
        </a:p>
      </dsp:txBody>
      <dsp:txXfrm>
        <a:off x="118835" y="3252458"/>
        <a:ext cx="1905682" cy="268077"/>
      </dsp:txXfrm>
    </dsp:sp>
    <dsp:sp modelId="{969D5F10-C060-4790-B2CB-20754F1818D3}">
      <dsp:nvSpPr>
        <dsp:cNvPr id="0" name=""/>
        <dsp:cNvSpPr/>
      </dsp:nvSpPr>
      <dsp:spPr>
        <a:xfrm rot="5400000">
          <a:off x="812112" y="3715942"/>
          <a:ext cx="481028" cy="2127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988800" y="3581804"/>
        <a:ext cx="127652" cy="417202"/>
      </dsp:txXfrm>
    </dsp:sp>
    <dsp:sp modelId="{1686BB04-86BA-4D3C-B585-73BAB8659E4E}">
      <dsp:nvSpPr>
        <dsp:cNvPr id="0" name=""/>
        <dsp:cNvSpPr/>
      </dsp:nvSpPr>
      <dsp:spPr>
        <a:xfrm>
          <a:off x="110495" y="3671254"/>
          <a:ext cx="1922362" cy="284757"/>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a:off x="118835" y="3679594"/>
        <a:ext cx="1905682" cy="268077"/>
      </dsp:txXfrm>
    </dsp:sp>
    <dsp:sp modelId="{03386A91-6FE6-43E9-B417-40AB1CDC201A}">
      <dsp:nvSpPr>
        <dsp:cNvPr id="0" name=""/>
        <dsp:cNvSpPr/>
      </dsp:nvSpPr>
      <dsp:spPr>
        <a:xfrm rot="5400000">
          <a:off x="1018285" y="3963130"/>
          <a:ext cx="106783" cy="12814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b="1" kern="1200">
            <a:latin typeface="David" panose="020E0502060401010101" pitchFamily="34" charset="-79"/>
            <a:cs typeface="David" panose="020E0502060401010101" pitchFamily="34" charset="-79"/>
          </a:endParaRPr>
        </a:p>
      </dsp:txBody>
      <dsp:txXfrm rot="-5400000">
        <a:off x="1033235" y="3973809"/>
        <a:ext cx="76884" cy="74748"/>
      </dsp:txXfrm>
    </dsp:sp>
    <dsp:sp modelId="{B3114750-C562-4F34-B6B7-371706D11EEB}">
      <dsp:nvSpPr>
        <dsp:cNvPr id="0" name=""/>
        <dsp:cNvSpPr/>
      </dsp:nvSpPr>
      <dsp:spPr>
        <a:xfrm>
          <a:off x="110495" y="4098390"/>
          <a:ext cx="1922362" cy="284757"/>
        </a:xfrm>
        <a:prstGeom prst="roundRect">
          <a:avLst>
            <a:gd name="adj" fmla="val 10000"/>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בקשה לרישום בית משותף</a:t>
          </a:r>
        </a:p>
      </dsp:txBody>
      <dsp:txXfrm>
        <a:off x="118835" y="4106730"/>
        <a:ext cx="1905682" cy="2680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7920-2BEE-4DA8-AC11-0C7133AA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24689</Words>
  <Characters>123445</Characters>
  <Application>Microsoft Office Word</Application>
  <DocSecurity>4</DocSecurity>
  <Lines>1028</Lines>
  <Paragraphs>295</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Ganonian perkel</dc:creator>
  <cp:lastModifiedBy>Reut Ofek</cp:lastModifiedBy>
  <cp:revision>2</cp:revision>
  <cp:lastPrinted>2020-11-03T08:00:00Z</cp:lastPrinted>
  <dcterms:created xsi:type="dcterms:W3CDTF">2020-11-22T09:02:00Z</dcterms:created>
  <dcterms:modified xsi:type="dcterms:W3CDTF">2020-11-22T09:02:00Z</dcterms:modified>
</cp:coreProperties>
</file>