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449CE" w:rsidRPr="008449CE" w:rsidRDefault="008449CE" w:rsidP="008449CE">
      <w:pPr>
        <w:spacing w:after="200" w:line="276" w:lineRule="auto"/>
        <w:rPr>
          <w:rFonts w:cs="David"/>
          <w:b/>
          <w:bCs/>
          <w:sz w:val="32"/>
          <w:szCs w:val="32"/>
          <w:u w:val="single"/>
          <w:rtl/>
        </w:rPr>
      </w:pPr>
      <w:bookmarkStart w:id="0" w:name="_GoBack"/>
      <w:bookmarkEnd w:id="0"/>
      <w:r w:rsidRPr="008449CE">
        <w:rPr>
          <w:rFonts w:cs="David" w:hint="cs"/>
          <w:b/>
          <w:bCs/>
          <w:sz w:val="32"/>
          <w:szCs w:val="32"/>
          <w:u w:val="single"/>
          <w:rtl/>
        </w:rPr>
        <w:t>מענה 3:</w:t>
      </w:r>
    </w:p>
    <w:p w:rsidR="008449CE" w:rsidRDefault="008449CE" w:rsidP="008449CE">
      <w:pPr>
        <w:tabs>
          <w:tab w:val="left" w:pos="3857"/>
        </w:tabs>
        <w:spacing w:line="276" w:lineRule="auto"/>
        <w:jc w:val="right"/>
        <w:rPr>
          <w:rFonts w:cs="David"/>
          <w:noProof/>
          <w:sz w:val="24"/>
          <w:szCs w:val="24"/>
          <w:rtl/>
        </w:rPr>
      </w:pPr>
      <w:r>
        <w:rPr>
          <w:rFonts w:cs="David" w:hint="cs"/>
          <w:noProof/>
          <w:sz w:val="24"/>
          <w:szCs w:val="24"/>
          <w:rtl/>
        </w:rPr>
        <w:t>5.2.2017</w:t>
      </w:r>
    </w:p>
    <w:p w:rsidR="008449CE" w:rsidRPr="006E722E" w:rsidRDefault="008449CE" w:rsidP="008449CE">
      <w:pPr>
        <w:tabs>
          <w:tab w:val="left" w:pos="3857"/>
        </w:tabs>
        <w:spacing w:line="276" w:lineRule="auto"/>
        <w:jc w:val="both"/>
        <w:rPr>
          <w:rFonts w:cs="David"/>
          <w:noProof/>
          <w:sz w:val="24"/>
          <w:szCs w:val="24"/>
          <w:rtl/>
        </w:rPr>
      </w:pPr>
    </w:p>
    <w:p w:rsidR="008449CE" w:rsidRDefault="008449CE" w:rsidP="008449CE">
      <w:pPr>
        <w:tabs>
          <w:tab w:val="left" w:pos="3857"/>
        </w:tabs>
        <w:spacing w:line="276" w:lineRule="auto"/>
        <w:jc w:val="both"/>
        <w:rPr>
          <w:rFonts w:cs="David"/>
          <w:noProof/>
          <w:sz w:val="24"/>
          <w:szCs w:val="24"/>
          <w:rtl/>
        </w:rPr>
      </w:pPr>
    </w:p>
    <w:p w:rsidR="008449CE" w:rsidRDefault="008449CE" w:rsidP="008449CE">
      <w:pPr>
        <w:tabs>
          <w:tab w:val="left" w:pos="3857"/>
        </w:tabs>
        <w:spacing w:line="276" w:lineRule="auto"/>
        <w:jc w:val="both"/>
        <w:rPr>
          <w:rFonts w:cs="David"/>
          <w:noProof/>
          <w:sz w:val="24"/>
          <w:szCs w:val="24"/>
          <w:rtl/>
        </w:rPr>
      </w:pPr>
    </w:p>
    <w:p w:rsidR="008449CE" w:rsidRPr="006E722E" w:rsidRDefault="008449CE" w:rsidP="008449CE">
      <w:pPr>
        <w:tabs>
          <w:tab w:val="left" w:pos="3857"/>
        </w:tabs>
        <w:spacing w:line="276" w:lineRule="auto"/>
        <w:jc w:val="both"/>
        <w:rPr>
          <w:rFonts w:cs="David"/>
          <w:noProof/>
          <w:sz w:val="24"/>
          <w:szCs w:val="24"/>
          <w:rtl/>
        </w:rPr>
      </w:pPr>
      <w:r w:rsidRPr="006E722E">
        <w:rPr>
          <w:rFonts w:cs="David" w:hint="cs"/>
          <w:noProof/>
          <w:sz w:val="24"/>
          <w:szCs w:val="24"/>
          <w:rtl/>
        </w:rPr>
        <w:t xml:space="preserve">שלום רב, </w:t>
      </w:r>
    </w:p>
    <w:p w:rsidR="008449CE" w:rsidRDefault="008449CE" w:rsidP="008449CE">
      <w:pPr>
        <w:tabs>
          <w:tab w:val="left" w:pos="3857"/>
        </w:tabs>
        <w:spacing w:line="276" w:lineRule="auto"/>
        <w:jc w:val="center"/>
        <w:rPr>
          <w:rFonts w:cs="David"/>
          <w:noProof/>
          <w:sz w:val="24"/>
          <w:szCs w:val="24"/>
          <w:rtl/>
        </w:rPr>
      </w:pPr>
    </w:p>
    <w:p w:rsidR="008449CE" w:rsidRDefault="008449CE" w:rsidP="008449CE">
      <w:pPr>
        <w:tabs>
          <w:tab w:val="left" w:pos="3857"/>
        </w:tabs>
        <w:spacing w:line="276" w:lineRule="auto"/>
        <w:jc w:val="center"/>
        <w:rPr>
          <w:rFonts w:cs="David"/>
          <w:noProof/>
          <w:sz w:val="24"/>
          <w:szCs w:val="24"/>
          <w:rtl/>
        </w:rPr>
      </w:pPr>
    </w:p>
    <w:p w:rsidR="008449CE" w:rsidRPr="006E722E" w:rsidRDefault="008449CE" w:rsidP="008449CE">
      <w:pPr>
        <w:tabs>
          <w:tab w:val="left" w:pos="3857"/>
        </w:tabs>
        <w:spacing w:line="276" w:lineRule="auto"/>
        <w:jc w:val="center"/>
        <w:rPr>
          <w:rFonts w:cs="David"/>
          <w:noProof/>
          <w:sz w:val="24"/>
          <w:szCs w:val="24"/>
          <w:rtl/>
        </w:rPr>
      </w:pPr>
      <w:r w:rsidRPr="006E722E">
        <w:rPr>
          <w:rFonts w:cs="David" w:hint="cs"/>
          <w:noProof/>
          <w:sz w:val="24"/>
          <w:szCs w:val="24"/>
          <w:rtl/>
        </w:rPr>
        <w:t xml:space="preserve">הנדון: </w:t>
      </w:r>
      <w:r w:rsidRPr="006E722E">
        <w:rPr>
          <w:rFonts w:cs="David" w:hint="cs"/>
          <w:noProof/>
          <w:sz w:val="24"/>
          <w:szCs w:val="24"/>
          <w:u w:val="single"/>
          <w:rtl/>
        </w:rPr>
        <w:t>בקשה למידע על פי חוק חופש המידע.</w:t>
      </w:r>
    </w:p>
    <w:p w:rsidR="008449CE" w:rsidRPr="00DD2A0F" w:rsidRDefault="008449CE" w:rsidP="008449CE">
      <w:pPr>
        <w:tabs>
          <w:tab w:val="left" w:pos="3857"/>
        </w:tabs>
        <w:spacing w:line="276" w:lineRule="auto"/>
        <w:jc w:val="both"/>
        <w:rPr>
          <w:rFonts w:ascii="Arial" w:hAnsi="Arial" w:cs="David"/>
          <w:b/>
          <w:bCs/>
          <w:color w:val="1F497D"/>
          <w:sz w:val="24"/>
          <w:szCs w:val="24"/>
          <w:rtl/>
        </w:rPr>
      </w:pPr>
    </w:p>
    <w:p w:rsidR="008449CE" w:rsidRPr="00DD2A0F" w:rsidRDefault="008449CE" w:rsidP="008449CE">
      <w:pPr>
        <w:tabs>
          <w:tab w:val="left" w:pos="3857"/>
        </w:tabs>
        <w:spacing w:line="276" w:lineRule="auto"/>
        <w:jc w:val="both"/>
        <w:rPr>
          <w:rFonts w:ascii="Arial" w:hAnsi="Arial" w:cs="David"/>
          <w:b/>
          <w:bCs/>
          <w:color w:val="1F497D"/>
          <w:sz w:val="24"/>
          <w:szCs w:val="24"/>
          <w:rtl/>
        </w:rPr>
      </w:pPr>
    </w:p>
    <w:p w:rsidR="008449CE" w:rsidRDefault="008449CE" w:rsidP="008449CE">
      <w:pPr>
        <w:tabs>
          <w:tab w:val="left" w:pos="3857"/>
        </w:tabs>
        <w:spacing w:line="276" w:lineRule="auto"/>
        <w:jc w:val="both"/>
        <w:rPr>
          <w:rFonts w:cs="David"/>
          <w:noProof/>
          <w:sz w:val="24"/>
          <w:szCs w:val="24"/>
          <w:rtl/>
        </w:rPr>
      </w:pPr>
    </w:p>
    <w:p w:rsidR="008449CE" w:rsidRDefault="008449CE" w:rsidP="008449CE">
      <w:pPr>
        <w:tabs>
          <w:tab w:val="left" w:pos="3857"/>
        </w:tabs>
        <w:spacing w:line="276" w:lineRule="auto"/>
        <w:jc w:val="both"/>
        <w:rPr>
          <w:rFonts w:cs="David"/>
          <w:noProof/>
          <w:sz w:val="24"/>
          <w:szCs w:val="24"/>
          <w:rtl/>
        </w:rPr>
      </w:pPr>
    </w:p>
    <w:p w:rsidR="008449CE" w:rsidRPr="00DD2A0F" w:rsidRDefault="008449CE" w:rsidP="008449CE">
      <w:pPr>
        <w:tabs>
          <w:tab w:val="left" w:pos="3857"/>
        </w:tabs>
        <w:spacing w:line="276" w:lineRule="auto"/>
        <w:jc w:val="both"/>
        <w:rPr>
          <w:rFonts w:cs="David"/>
          <w:noProof/>
          <w:sz w:val="24"/>
          <w:szCs w:val="24"/>
          <w:rtl/>
        </w:rPr>
      </w:pPr>
      <w:r w:rsidRPr="00DD2A0F">
        <w:rPr>
          <w:rFonts w:cs="David" w:hint="cs"/>
          <w:noProof/>
          <w:sz w:val="24"/>
          <w:szCs w:val="24"/>
          <w:rtl/>
        </w:rPr>
        <w:t>במענה לפנייתך מיום הנני להשיבך כדלהלן:</w:t>
      </w:r>
    </w:p>
    <w:p w:rsidR="008449CE" w:rsidRPr="00DD2A0F" w:rsidRDefault="008449CE" w:rsidP="008449CE">
      <w:pPr>
        <w:tabs>
          <w:tab w:val="left" w:pos="3857"/>
        </w:tabs>
        <w:spacing w:line="276" w:lineRule="auto"/>
        <w:jc w:val="both"/>
        <w:rPr>
          <w:rFonts w:cs="David"/>
          <w:noProof/>
          <w:sz w:val="24"/>
          <w:szCs w:val="24"/>
          <w:rtl/>
        </w:rPr>
      </w:pPr>
    </w:p>
    <w:p w:rsidR="008449CE" w:rsidRPr="006E722E" w:rsidRDefault="008449CE" w:rsidP="008449CE">
      <w:pPr>
        <w:tabs>
          <w:tab w:val="left" w:pos="3857"/>
        </w:tabs>
        <w:spacing w:line="276" w:lineRule="auto"/>
        <w:jc w:val="both"/>
        <w:rPr>
          <w:rFonts w:ascii="Arial" w:hAnsi="Arial" w:cs="David"/>
          <w:sz w:val="24"/>
          <w:szCs w:val="24"/>
          <w:highlight w:val="yellow"/>
          <w:rtl/>
        </w:rPr>
      </w:pPr>
    </w:p>
    <w:p w:rsidR="008449CE" w:rsidRPr="006E722E" w:rsidRDefault="008449CE" w:rsidP="008449CE">
      <w:pPr>
        <w:jc w:val="both"/>
        <w:rPr>
          <w:rFonts w:ascii="Arial" w:hAnsi="Arial" w:cs="David"/>
          <w:b/>
          <w:bCs/>
          <w:sz w:val="24"/>
          <w:szCs w:val="24"/>
          <w:rtl/>
        </w:rPr>
      </w:pPr>
      <w:r>
        <w:rPr>
          <w:rFonts w:ascii="Arial" w:hAnsi="Arial" w:cs="David" w:hint="cs"/>
          <w:b/>
          <w:bCs/>
          <w:sz w:val="24"/>
          <w:szCs w:val="24"/>
          <w:rtl/>
        </w:rPr>
        <w:t xml:space="preserve">נתוני ועדות ערר וכושר </w:t>
      </w:r>
      <w:r w:rsidRPr="006E722E">
        <w:rPr>
          <w:rFonts w:ascii="Arial" w:hAnsi="Arial" w:cs="David" w:hint="cs"/>
          <w:b/>
          <w:bCs/>
          <w:sz w:val="24"/>
          <w:szCs w:val="24"/>
          <w:rtl/>
        </w:rPr>
        <w:t xml:space="preserve">- לשכת ירושלים  ומזרח ירושלים: </w:t>
      </w:r>
    </w:p>
    <w:p w:rsidR="008449CE" w:rsidRPr="006E722E" w:rsidRDefault="008449CE" w:rsidP="008449CE">
      <w:pPr>
        <w:jc w:val="both"/>
        <w:rPr>
          <w:rFonts w:ascii="Arial" w:hAnsi="Arial" w:cs="David"/>
          <w:sz w:val="24"/>
          <w:szCs w:val="24"/>
          <w:rtl/>
        </w:rPr>
      </w:pPr>
    </w:p>
    <w:p w:rsidR="008449CE" w:rsidRPr="006E722E" w:rsidRDefault="008449CE" w:rsidP="008449CE">
      <w:pPr>
        <w:jc w:val="both"/>
        <w:rPr>
          <w:rFonts w:ascii="Arial" w:hAnsi="Arial" w:cs="David"/>
          <w:sz w:val="24"/>
          <w:szCs w:val="24"/>
        </w:rPr>
      </w:pPr>
      <w:r w:rsidRPr="006E722E">
        <w:rPr>
          <w:rFonts w:ascii="Arial" w:hAnsi="Arial" w:cs="David"/>
          <w:sz w:val="24"/>
          <w:szCs w:val="24"/>
          <w:rtl/>
        </w:rPr>
        <w:t>בחודש אוקטובר ה</w:t>
      </w:r>
      <w:r w:rsidRPr="006E722E">
        <w:rPr>
          <w:rFonts w:ascii="Arial" w:hAnsi="Arial" w:cs="David" w:hint="cs"/>
          <w:sz w:val="24"/>
          <w:szCs w:val="24"/>
          <w:rtl/>
        </w:rPr>
        <w:t>י</w:t>
      </w:r>
      <w:r w:rsidRPr="006E722E">
        <w:rPr>
          <w:rFonts w:ascii="Arial" w:hAnsi="Arial" w:cs="David"/>
          <w:sz w:val="24"/>
          <w:szCs w:val="24"/>
          <w:rtl/>
        </w:rPr>
        <w:t>יתה פעילות מצומצמת עקב חגים אך השוואה בין לשכות ירושלים ומזרח ירושלים מצביעה כל כך כי :</w:t>
      </w:r>
    </w:p>
    <w:p w:rsidR="008449CE" w:rsidRPr="006E722E" w:rsidRDefault="008449CE" w:rsidP="008449CE">
      <w:pPr>
        <w:jc w:val="both"/>
        <w:rPr>
          <w:rFonts w:ascii="Arial" w:hAnsi="Arial" w:cs="David"/>
          <w:sz w:val="24"/>
          <w:szCs w:val="24"/>
          <w:rtl/>
        </w:rPr>
      </w:pPr>
    </w:p>
    <w:p w:rsidR="008449CE" w:rsidRPr="006E722E" w:rsidRDefault="008449CE" w:rsidP="008449CE">
      <w:pPr>
        <w:jc w:val="both"/>
        <w:rPr>
          <w:rFonts w:ascii="Arial" w:hAnsi="Arial" w:cs="David"/>
          <w:sz w:val="24"/>
          <w:szCs w:val="24"/>
          <w:rtl/>
        </w:rPr>
      </w:pPr>
    </w:p>
    <w:p w:rsidR="008449CE" w:rsidRPr="006E722E" w:rsidRDefault="008449CE" w:rsidP="008449CE">
      <w:pPr>
        <w:jc w:val="both"/>
        <w:rPr>
          <w:rFonts w:ascii="Arial" w:hAnsi="Arial" w:cs="David"/>
          <w:b/>
          <w:bCs/>
          <w:sz w:val="24"/>
          <w:szCs w:val="24"/>
          <w:u w:val="single"/>
          <w:rtl/>
        </w:rPr>
      </w:pPr>
      <w:r w:rsidRPr="006E722E">
        <w:rPr>
          <w:rFonts w:ascii="Arial" w:hAnsi="Arial" w:cs="David"/>
          <w:b/>
          <w:bCs/>
          <w:sz w:val="24"/>
          <w:szCs w:val="24"/>
          <w:u w:val="single"/>
          <w:rtl/>
        </w:rPr>
        <w:t xml:space="preserve">לשכת ירושלים: </w:t>
      </w:r>
    </w:p>
    <w:p w:rsidR="008449CE" w:rsidRPr="006E722E" w:rsidRDefault="008449CE" w:rsidP="008449CE">
      <w:pPr>
        <w:jc w:val="both"/>
        <w:rPr>
          <w:rFonts w:ascii="Arial" w:hAnsi="Arial" w:cs="David"/>
          <w:sz w:val="24"/>
          <w:szCs w:val="24"/>
          <w:rtl/>
        </w:rPr>
      </w:pPr>
    </w:p>
    <w:p w:rsidR="008449CE" w:rsidRPr="006E722E" w:rsidRDefault="008449CE" w:rsidP="008449CE">
      <w:pPr>
        <w:jc w:val="both"/>
        <w:rPr>
          <w:rFonts w:ascii="Arial" w:hAnsi="Arial" w:cs="David"/>
          <w:sz w:val="24"/>
          <w:szCs w:val="24"/>
          <w:rtl/>
        </w:rPr>
      </w:pPr>
      <w:r w:rsidRPr="006E722E">
        <w:rPr>
          <w:rFonts w:ascii="Arial" w:hAnsi="Arial" w:cs="David" w:hint="cs"/>
          <w:b/>
          <w:bCs/>
          <w:sz w:val="24"/>
          <w:szCs w:val="24"/>
          <w:rtl/>
        </w:rPr>
        <w:t>חודש ספטמבר 2016</w:t>
      </w:r>
      <w:r w:rsidRPr="006E722E">
        <w:rPr>
          <w:rFonts w:ascii="Arial" w:hAnsi="Arial" w:cs="David" w:hint="cs"/>
          <w:sz w:val="24"/>
          <w:szCs w:val="24"/>
          <w:rtl/>
        </w:rPr>
        <w:t xml:space="preserve"> </w:t>
      </w:r>
      <w:r w:rsidRPr="006E722E">
        <w:rPr>
          <w:rFonts w:ascii="Arial" w:hAnsi="Arial" w:cs="David"/>
          <w:sz w:val="24"/>
          <w:szCs w:val="24"/>
          <w:rtl/>
        </w:rPr>
        <w:t>–</w:t>
      </w:r>
      <w:r w:rsidRPr="006E722E">
        <w:rPr>
          <w:rFonts w:ascii="Arial" w:hAnsi="Arial" w:cs="David" w:hint="cs"/>
          <w:sz w:val="24"/>
          <w:szCs w:val="24"/>
          <w:rtl/>
        </w:rPr>
        <w:t xml:space="preserve"> התקיימה ועדת ערר אחת. </w:t>
      </w:r>
    </w:p>
    <w:p w:rsidR="008449CE" w:rsidRPr="006E722E" w:rsidRDefault="008449CE" w:rsidP="008449CE">
      <w:pPr>
        <w:jc w:val="both"/>
        <w:rPr>
          <w:rFonts w:ascii="Arial" w:hAnsi="Arial" w:cs="David"/>
          <w:sz w:val="24"/>
          <w:szCs w:val="24"/>
          <w:rtl/>
        </w:rPr>
      </w:pPr>
      <w:r w:rsidRPr="006E722E">
        <w:rPr>
          <w:rFonts w:ascii="Arial" w:hAnsi="Arial" w:cs="David" w:hint="cs"/>
          <w:sz w:val="24"/>
          <w:szCs w:val="24"/>
          <w:rtl/>
        </w:rPr>
        <w:t xml:space="preserve">הועדה דנה ב-7 עררים, מתוכם 3 בעניין סירובים. </w:t>
      </w:r>
    </w:p>
    <w:p w:rsidR="008449CE" w:rsidRPr="006E722E" w:rsidRDefault="008449CE" w:rsidP="008449CE">
      <w:pPr>
        <w:jc w:val="both"/>
        <w:rPr>
          <w:rFonts w:ascii="Arial" w:hAnsi="Arial" w:cs="David"/>
          <w:sz w:val="24"/>
          <w:szCs w:val="24"/>
          <w:rtl/>
        </w:rPr>
      </w:pPr>
      <w:r w:rsidRPr="006E722E">
        <w:rPr>
          <w:rFonts w:ascii="Arial" w:hAnsi="Arial" w:cs="David" w:hint="cs"/>
          <w:sz w:val="24"/>
          <w:szCs w:val="24"/>
          <w:rtl/>
        </w:rPr>
        <w:t>הוועדה דחתה את שלושת הסירובים.</w:t>
      </w:r>
    </w:p>
    <w:p w:rsidR="008449CE" w:rsidRPr="006E722E" w:rsidRDefault="008449CE" w:rsidP="008449CE">
      <w:pPr>
        <w:jc w:val="both"/>
        <w:rPr>
          <w:rFonts w:ascii="Arial" w:hAnsi="Arial" w:cs="David"/>
          <w:sz w:val="24"/>
          <w:szCs w:val="24"/>
          <w:rtl/>
        </w:rPr>
      </w:pPr>
    </w:p>
    <w:p w:rsidR="008449CE" w:rsidRPr="006E722E" w:rsidRDefault="008449CE" w:rsidP="008449CE">
      <w:pPr>
        <w:jc w:val="both"/>
        <w:rPr>
          <w:rFonts w:ascii="Arial" w:hAnsi="Arial" w:cs="David"/>
          <w:sz w:val="24"/>
          <w:szCs w:val="24"/>
          <w:rtl/>
        </w:rPr>
      </w:pPr>
      <w:r w:rsidRPr="006E722E">
        <w:rPr>
          <w:rFonts w:ascii="Arial" w:hAnsi="Arial" w:cs="David"/>
          <w:b/>
          <w:bCs/>
          <w:sz w:val="24"/>
          <w:szCs w:val="24"/>
          <w:rtl/>
        </w:rPr>
        <w:t>חודש אוקטובר 2016</w:t>
      </w:r>
      <w:r w:rsidRPr="006E722E">
        <w:rPr>
          <w:rFonts w:ascii="Arial" w:hAnsi="Arial" w:cs="David"/>
          <w:sz w:val="24"/>
          <w:szCs w:val="24"/>
          <w:rtl/>
        </w:rPr>
        <w:t xml:space="preserve"> – התקיי</w:t>
      </w:r>
      <w:r w:rsidRPr="006E722E">
        <w:rPr>
          <w:rFonts w:ascii="Arial" w:hAnsi="Arial" w:cs="David" w:hint="cs"/>
          <w:sz w:val="24"/>
          <w:szCs w:val="24"/>
          <w:rtl/>
        </w:rPr>
        <w:t xml:space="preserve">מה </w:t>
      </w:r>
      <w:r w:rsidRPr="006E722E">
        <w:rPr>
          <w:rFonts w:ascii="Arial" w:hAnsi="Arial" w:cs="David"/>
          <w:sz w:val="24"/>
          <w:szCs w:val="24"/>
          <w:rtl/>
        </w:rPr>
        <w:t xml:space="preserve">ועדת ערר </w:t>
      </w:r>
      <w:r w:rsidRPr="006E722E">
        <w:rPr>
          <w:rFonts w:ascii="Arial" w:hAnsi="Arial" w:cs="David" w:hint="cs"/>
          <w:sz w:val="24"/>
          <w:szCs w:val="24"/>
          <w:rtl/>
        </w:rPr>
        <w:t>אחת .</w:t>
      </w:r>
    </w:p>
    <w:p w:rsidR="008449CE" w:rsidRPr="006E722E" w:rsidRDefault="008449CE" w:rsidP="008449CE">
      <w:pPr>
        <w:jc w:val="both"/>
        <w:rPr>
          <w:rFonts w:ascii="Arial" w:hAnsi="Arial" w:cs="David"/>
          <w:sz w:val="24"/>
          <w:szCs w:val="24"/>
          <w:rtl/>
        </w:rPr>
      </w:pPr>
      <w:r w:rsidRPr="006E722E">
        <w:rPr>
          <w:rFonts w:ascii="Arial" w:hAnsi="Arial" w:cs="David" w:hint="cs"/>
          <w:sz w:val="24"/>
          <w:szCs w:val="24"/>
          <w:rtl/>
        </w:rPr>
        <w:t>ועדת הערר דנה ב- 16 עררים , מתוכם 11 בעניין סירובים.</w:t>
      </w:r>
    </w:p>
    <w:p w:rsidR="008449CE" w:rsidRPr="006E722E" w:rsidRDefault="008449CE" w:rsidP="008449CE">
      <w:pPr>
        <w:jc w:val="both"/>
        <w:rPr>
          <w:rFonts w:ascii="Arial" w:hAnsi="Arial" w:cs="David"/>
          <w:sz w:val="24"/>
          <w:szCs w:val="24"/>
          <w:rtl/>
        </w:rPr>
      </w:pPr>
      <w:r w:rsidRPr="006E722E">
        <w:rPr>
          <w:rFonts w:ascii="Arial" w:hAnsi="Arial" w:cs="David" w:hint="cs"/>
          <w:sz w:val="24"/>
          <w:szCs w:val="24"/>
          <w:rtl/>
        </w:rPr>
        <w:t xml:space="preserve">הועדה דחתה 4 עררים וקיבלה 7 עררים. </w:t>
      </w:r>
    </w:p>
    <w:p w:rsidR="008449CE" w:rsidRPr="006E722E" w:rsidRDefault="008449CE" w:rsidP="008449CE">
      <w:pPr>
        <w:jc w:val="both"/>
        <w:rPr>
          <w:rFonts w:ascii="Arial" w:hAnsi="Arial" w:cs="David"/>
          <w:sz w:val="24"/>
          <w:szCs w:val="24"/>
          <w:rtl/>
        </w:rPr>
      </w:pPr>
      <w:r w:rsidRPr="006E722E">
        <w:rPr>
          <w:rFonts w:ascii="Arial" w:hAnsi="Arial" w:cs="David" w:hint="cs"/>
          <w:sz w:val="24"/>
          <w:szCs w:val="24"/>
          <w:rtl/>
        </w:rPr>
        <w:t>התקיימו 3 ועדות כושר.</w:t>
      </w:r>
    </w:p>
    <w:p w:rsidR="008449CE" w:rsidRPr="006E722E" w:rsidRDefault="008449CE" w:rsidP="008449CE">
      <w:pPr>
        <w:jc w:val="both"/>
        <w:rPr>
          <w:rFonts w:ascii="Arial" w:hAnsi="Arial" w:cs="David"/>
          <w:sz w:val="24"/>
          <w:szCs w:val="24"/>
          <w:rtl/>
        </w:rPr>
      </w:pPr>
    </w:p>
    <w:p w:rsidR="008449CE" w:rsidRPr="006E722E" w:rsidRDefault="008449CE" w:rsidP="008449CE">
      <w:pPr>
        <w:jc w:val="both"/>
        <w:rPr>
          <w:rFonts w:ascii="Arial" w:hAnsi="Arial" w:cs="David"/>
          <w:sz w:val="24"/>
          <w:szCs w:val="24"/>
          <w:rtl/>
        </w:rPr>
      </w:pPr>
      <w:r w:rsidRPr="006E722E">
        <w:rPr>
          <w:rFonts w:ascii="Arial" w:hAnsi="Arial" w:cs="David"/>
          <w:b/>
          <w:bCs/>
          <w:sz w:val="24"/>
          <w:szCs w:val="24"/>
          <w:rtl/>
        </w:rPr>
        <w:t>חודש נובמבר 2016</w:t>
      </w:r>
      <w:r w:rsidRPr="006E722E">
        <w:rPr>
          <w:rFonts w:ascii="Arial" w:hAnsi="Arial" w:cs="David"/>
          <w:sz w:val="24"/>
          <w:szCs w:val="24"/>
          <w:rtl/>
        </w:rPr>
        <w:t xml:space="preserve"> – התקיימה ועדת ערר אחת </w:t>
      </w:r>
      <w:r w:rsidRPr="006E722E">
        <w:rPr>
          <w:rFonts w:ascii="Arial" w:hAnsi="Arial" w:cs="David" w:hint="cs"/>
          <w:sz w:val="24"/>
          <w:szCs w:val="24"/>
          <w:rtl/>
        </w:rPr>
        <w:t>.</w:t>
      </w:r>
    </w:p>
    <w:p w:rsidR="008449CE" w:rsidRPr="006E722E" w:rsidRDefault="008449CE" w:rsidP="008449CE">
      <w:pPr>
        <w:jc w:val="both"/>
        <w:rPr>
          <w:rFonts w:ascii="Arial" w:hAnsi="Arial" w:cs="David"/>
          <w:sz w:val="24"/>
          <w:szCs w:val="24"/>
          <w:rtl/>
        </w:rPr>
      </w:pPr>
      <w:r w:rsidRPr="006E722E">
        <w:rPr>
          <w:rFonts w:ascii="Arial" w:hAnsi="Arial" w:cs="David" w:hint="cs"/>
          <w:sz w:val="24"/>
          <w:szCs w:val="24"/>
          <w:rtl/>
        </w:rPr>
        <w:t xml:space="preserve">ועדת הערר דנה ב 24 עררים, מתוכם 14 בעניין סירובים. </w:t>
      </w:r>
    </w:p>
    <w:p w:rsidR="008449CE" w:rsidRPr="006E722E" w:rsidRDefault="008449CE" w:rsidP="008449CE">
      <w:pPr>
        <w:jc w:val="both"/>
        <w:rPr>
          <w:rFonts w:ascii="Arial" w:hAnsi="Arial" w:cs="David"/>
          <w:sz w:val="24"/>
          <w:szCs w:val="24"/>
          <w:rtl/>
        </w:rPr>
      </w:pPr>
      <w:r w:rsidRPr="006E722E">
        <w:rPr>
          <w:rFonts w:ascii="Arial" w:hAnsi="Arial" w:cs="David" w:hint="cs"/>
          <w:sz w:val="24"/>
          <w:szCs w:val="24"/>
          <w:rtl/>
        </w:rPr>
        <w:t>הועדה דחתה 10 עררים, קיבלה 3 עררים ולא הכריעה באותו זמן בערר אחד.</w:t>
      </w:r>
    </w:p>
    <w:p w:rsidR="008449CE" w:rsidRPr="006E722E" w:rsidRDefault="008449CE" w:rsidP="008449CE">
      <w:pPr>
        <w:jc w:val="both"/>
        <w:rPr>
          <w:rFonts w:ascii="Arial" w:hAnsi="Arial" w:cs="David"/>
          <w:sz w:val="24"/>
          <w:szCs w:val="24"/>
          <w:rtl/>
        </w:rPr>
      </w:pPr>
      <w:r w:rsidRPr="006E722E">
        <w:rPr>
          <w:rFonts w:ascii="Arial" w:hAnsi="Arial" w:cs="David" w:hint="cs"/>
          <w:sz w:val="24"/>
          <w:szCs w:val="24"/>
          <w:rtl/>
        </w:rPr>
        <w:t>התקיימו 4 ועדות כושר.</w:t>
      </w:r>
    </w:p>
    <w:p w:rsidR="008449CE" w:rsidRPr="006E722E" w:rsidRDefault="008449CE" w:rsidP="008449CE">
      <w:pPr>
        <w:jc w:val="both"/>
        <w:rPr>
          <w:rFonts w:ascii="Arial" w:hAnsi="Arial" w:cs="David"/>
          <w:sz w:val="24"/>
          <w:szCs w:val="24"/>
          <w:rtl/>
        </w:rPr>
      </w:pPr>
    </w:p>
    <w:p w:rsidR="008449CE" w:rsidRPr="006E722E" w:rsidRDefault="008449CE" w:rsidP="008449CE">
      <w:pPr>
        <w:jc w:val="both"/>
        <w:rPr>
          <w:rFonts w:ascii="Arial" w:hAnsi="Arial" w:cs="David"/>
          <w:sz w:val="24"/>
          <w:szCs w:val="24"/>
          <w:rtl/>
        </w:rPr>
      </w:pPr>
      <w:r w:rsidRPr="006E722E">
        <w:rPr>
          <w:rFonts w:ascii="Arial" w:hAnsi="Arial" w:cs="David" w:hint="cs"/>
          <w:b/>
          <w:bCs/>
          <w:sz w:val="24"/>
          <w:szCs w:val="24"/>
          <w:rtl/>
        </w:rPr>
        <w:t>חודש דצמבר 2016</w:t>
      </w:r>
      <w:r w:rsidRPr="006E722E">
        <w:rPr>
          <w:rFonts w:ascii="Arial" w:hAnsi="Arial" w:cs="David" w:hint="cs"/>
          <w:sz w:val="24"/>
          <w:szCs w:val="24"/>
          <w:rtl/>
        </w:rPr>
        <w:t>- התקיימה ועדת ערר אחת.</w:t>
      </w:r>
    </w:p>
    <w:p w:rsidR="008449CE" w:rsidRPr="006E722E" w:rsidRDefault="008449CE" w:rsidP="008449CE">
      <w:pPr>
        <w:jc w:val="both"/>
        <w:rPr>
          <w:rFonts w:ascii="Arial" w:hAnsi="Arial" w:cs="David"/>
          <w:sz w:val="24"/>
          <w:szCs w:val="24"/>
          <w:rtl/>
        </w:rPr>
      </w:pPr>
      <w:r w:rsidRPr="006E722E">
        <w:rPr>
          <w:rFonts w:ascii="Arial" w:hAnsi="Arial" w:cs="David" w:hint="cs"/>
          <w:sz w:val="24"/>
          <w:szCs w:val="24"/>
          <w:rtl/>
        </w:rPr>
        <w:t>הועדה דנה ב-20 עררים, מתוכם 7 בעניין סירובים.</w:t>
      </w:r>
    </w:p>
    <w:p w:rsidR="008449CE" w:rsidRPr="006E722E" w:rsidRDefault="008449CE" w:rsidP="008449CE">
      <w:pPr>
        <w:jc w:val="both"/>
        <w:rPr>
          <w:rFonts w:ascii="Arial" w:hAnsi="Arial" w:cs="David"/>
          <w:sz w:val="24"/>
          <w:szCs w:val="24"/>
          <w:rtl/>
        </w:rPr>
      </w:pPr>
      <w:r w:rsidRPr="006E722E">
        <w:rPr>
          <w:rFonts w:ascii="Arial" w:hAnsi="Arial" w:cs="David" w:hint="cs"/>
          <w:sz w:val="24"/>
          <w:szCs w:val="24"/>
          <w:rtl/>
        </w:rPr>
        <w:t>הועדה דחתה 7 עררים וקיבלה ערר אחד.</w:t>
      </w:r>
    </w:p>
    <w:p w:rsidR="008449CE" w:rsidRPr="006E722E" w:rsidRDefault="008449CE" w:rsidP="008449CE">
      <w:pPr>
        <w:jc w:val="both"/>
        <w:rPr>
          <w:rFonts w:ascii="Arial" w:hAnsi="Arial" w:cs="David"/>
          <w:sz w:val="24"/>
          <w:szCs w:val="24"/>
          <w:rtl/>
        </w:rPr>
      </w:pPr>
    </w:p>
    <w:p w:rsidR="008449CE" w:rsidRPr="006E722E" w:rsidRDefault="008449CE" w:rsidP="008449CE">
      <w:pPr>
        <w:jc w:val="both"/>
        <w:rPr>
          <w:rFonts w:ascii="Arial" w:hAnsi="Arial" w:cs="David"/>
          <w:b/>
          <w:bCs/>
          <w:sz w:val="24"/>
          <w:szCs w:val="24"/>
          <w:u w:val="single"/>
          <w:rtl/>
        </w:rPr>
      </w:pPr>
      <w:r w:rsidRPr="006E722E">
        <w:rPr>
          <w:rFonts w:ascii="Arial" w:hAnsi="Arial" w:cs="David"/>
          <w:b/>
          <w:bCs/>
          <w:sz w:val="24"/>
          <w:szCs w:val="24"/>
          <w:u w:val="single"/>
          <w:rtl/>
        </w:rPr>
        <w:t>לשכת מזרח ירושלים:</w:t>
      </w:r>
    </w:p>
    <w:p w:rsidR="008449CE" w:rsidRPr="006E722E" w:rsidRDefault="008449CE" w:rsidP="008449CE">
      <w:pPr>
        <w:jc w:val="both"/>
        <w:rPr>
          <w:rFonts w:ascii="Arial" w:hAnsi="Arial" w:cs="David"/>
          <w:sz w:val="24"/>
          <w:szCs w:val="24"/>
          <w:rtl/>
        </w:rPr>
      </w:pPr>
    </w:p>
    <w:p w:rsidR="008449CE" w:rsidRPr="006E722E" w:rsidRDefault="008449CE" w:rsidP="008449CE">
      <w:pPr>
        <w:jc w:val="both"/>
        <w:rPr>
          <w:rFonts w:ascii="Arial" w:hAnsi="Arial" w:cs="David"/>
          <w:sz w:val="24"/>
          <w:szCs w:val="24"/>
          <w:rtl/>
        </w:rPr>
      </w:pPr>
      <w:r w:rsidRPr="006E722E">
        <w:rPr>
          <w:rFonts w:ascii="Arial" w:hAnsi="Arial" w:cs="David" w:hint="cs"/>
          <w:b/>
          <w:bCs/>
          <w:sz w:val="24"/>
          <w:szCs w:val="24"/>
          <w:rtl/>
        </w:rPr>
        <w:t>חודש ספטמבר 2016</w:t>
      </w:r>
      <w:r w:rsidRPr="006E722E">
        <w:rPr>
          <w:rFonts w:ascii="Arial" w:hAnsi="Arial" w:cs="David" w:hint="cs"/>
          <w:sz w:val="24"/>
          <w:szCs w:val="24"/>
          <w:rtl/>
        </w:rPr>
        <w:t>- התקיימה ועדת ערר אחת</w:t>
      </w:r>
    </w:p>
    <w:p w:rsidR="008449CE" w:rsidRPr="006E722E" w:rsidRDefault="008449CE" w:rsidP="008449CE">
      <w:pPr>
        <w:jc w:val="both"/>
        <w:rPr>
          <w:rFonts w:ascii="Arial" w:hAnsi="Arial" w:cs="David"/>
          <w:sz w:val="24"/>
          <w:szCs w:val="24"/>
          <w:rtl/>
        </w:rPr>
      </w:pPr>
      <w:r w:rsidRPr="006E722E">
        <w:rPr>
          <w:rFonts w:ascii="Arial" w:hAnsi="Arial" w:cs="David" w:hint="cs"/>
          <w:sz w:val="24"/>
          <w:szCs w:val="24"/>
          <w:rtl/>
        </w:rPr>
        <w:t>ועדכת  דנה ב 11 עררים, מתוכם 8 בעניין סירובים.</w:t>
      </w:r>
    </w:p>
    <w:p w:rsidR="008449CE" w:rsidRPr="006E722E" w:rsidRDefault="008449CE" w:rsidP="008449CE">
      <w:pPr>
        <w:jc w:val="both"/>
        <w:rPr>
          <w:rFonts w:ascii="Arial" w:hAnsi="Arial" w:cs="David"/>
          <w:sz w:val="24"/>
          <w:szCs w:val="24"/>
          <w:rtl/>
        </w:rPr>
      </w:pPr>
      <w:r w:rsidRPr="006E722E">
        <w:rPr>
          <w:rFonts w:ascii="Arial" w:hAnsi="Arial" w:cs="David" w:hint="cs"/>
          <w:sz w:val="24"/>
          <w:szCs w:val="24"/>
          <w:rtl/>
        </w:rPr>
        <w:t>הועדה דחתה 7 עררים ולא הכריעה באותו זמן לגבי ערר אחד.</w:t>
      </w:r>
    </w:p>
    <w:p w:rsidR="008449CE" w:rsidRPr="006E722E" w:rsidRDefault="008449CE" w:rsidP="008449CE">
      <w:pPr>
        <w:jc w:val="both"/>
        <w:rPr>
          <w:rFonts w:ascii="Arial" w:hAnsi="Arial" w:cs="David"/>
          <w:sz w:val="24"/>
          <w:szCs w:val="24"/>
          <w:rtl/>
        </w:rPr>
      </w:pPr>
    </w:p>
    <w:p w:rsidR="008449CE" w:rsidRPr="006E722E" w:rsidRDefault="008449CE" w:rsidP="008449CE">
      <w:pPr>
        <w:jc w:val="both"/>
        <w:rPr>
          <w:rFonts w:ascii="Arial" w:hAnsi="Arial" w:cs="David"/>
          <w:sz w:val="24"/>
          <w:szCs w:val="24"/>
          <w:rtl/>
        </w:rPr>
      </w:pPr>
      <w:r w:rsidRPr="006E722E">
        <w:rPr>
          <w:rFonts w:ascii="Arial" w:hAnsi="Arial" w:cs="David"/>
          <w:b/>
          <w:bCs/>
          <w:sz w:val="24"/>
          <w:szCs w:val="24"/>
          <w:rtl/>
        </w:rPr>
        <w:t>חודש אוקטובר 2016</w:t>
      </w:r>
      <w:r w:rsidRPr="006E722E">
        <w:rPr>
          <w:rFonts w:ascii="Arial" w:hAnsi="Arial" w:cs="David"/>
          <w:sz w:val="24"/>
          <w:szCs w:val="24"/>
          <w:rtl/>
        </w:rPr>
        <w:t xml:space="preserve"> – לא התקיימ</w:t>
      </w:r>
      <w:r w:rsidRPr="006E722E">
        <w:rPr>
          <w:rFonts w:ascii="Arial" w:hAnsi="Arial" w:cs="David" w:hint="cs"/>
          <w:sz w:val="24"/>
          <w:szCs w:val="24"/>
          <w:rtl/>
        </w:rPr>
        <w:t>ו וע</w:t>
      </w:r>
      <w:r w:rsidRPr="006E722E">
        <w:rPr>
          <w:rFonts w:ascii="Arial" w:hAnsi="Arial" w:cs="David"/>
          <w:sz w:val="24"/>
          <w:szCs w:val="24"/>
          <w:rtl/>
        </w:rPr>
        <w:t>דת ערר וועדת כושר</w:t>
      </w:r>
      <w:r w:rsidRPr="006E722E">
        <w:rPr>
          <w:rFonts w:ascii="Arial" w:hAnsi="Arial" w:cs="David" w:hint="cs"/>
          <w:sz w:val="24"/>
          <w:szCs w:val="24"/>
          <w:rtl/>
        </w:rPr>
        <w:t>.</w:t>
      </w:r>
    </w:p>
    <w:p w:rsidR="008449CE" w:rsidRPr="006E722E" w:rsidRDefault="008449CE" w:rsidP="008449CE">
      <w:pPr>
        <w:jc w:val="both"/>
        <w:rPr>
          <w:rFonts w:cs="David"/>
          <w:sz w:val="24"/>
          <w:szCs w:val="24"/>
          <w:rtl/>
        </w:rPr>
      </w:pPr>
      <w:r w:rsidRPr="006E722E">
        <w:rPr>
          <w:rFonts w:ascii="Arial" w:hAnsi="Arial" w:cs="David"/>
          <w:sz w:val="24"/>
          <w:szCs w:val="24"/>
          <w:rtl/>
        </w:rPr>
        <w:t>  </w:t>
      </w:r>
    </w:p>
    <w:p w:rsidR="008449CE" w:rsidRPr="006E722E" w:rsidRDefault="008449CE" w:rsidP="008449CE">
      <w:pPr>
        <w:jc w:val="both"/>
        <w:rPr>
          <w:rFonts w:ascii="Arial" w:hAnsi="Arial" w:cs="David"/>
          <w:sz w:val="24"/>
          <w:szCs w:val="24"/>
          <w:u w:val="single"/>
          <w:rtl/>
        </w:rPr>
      </w:pPr>
      <w:r w:rsidRPr="006E722E">
        <w:rPr>
          <w:rFonts w:ascii="Arial" w:hAnsi="Arial" w:cs="David"/>
          <w:b/>
          <w:bCs/>
          <w:sz w:val="24"/>
          <w:szCs w:val="24"/>
          <w:rtl/>
        </w:rPr>
        <w:t>חודש נובמבר 2016</w:t>
      </w:r>
      <w:r w:rsidRPr="006E722E">
        <w:rPr>
          <w:rFonts w:ascii="Arial" w:hAnsi="Arial" w:cs="David"/>
          <w:sz w:val="24"/>
          <w:szCs w:val="24"/>
          <w:rtl/>
        </w:rPr>
        <w:t xml:space="preserve"> – לא התקיימה ועדת </w:t>
      </w:r>
      <w:r w:rsidRPr="006E722E">
        <w:rPr>
          <w:rFonts w:ascii="Arial" w:hAnsi="Arial" w:cs="David" w:hint="cs"/>
          <w:sz w:val="24"/>
          <w:szCs w:val="24"/>
          <w:rtl/>
        </w:rPr>
        <w:t>ערר</w:t>
      </w:r>
      <w:r w:rsidRPr="006E722E">
        <w:rPr>
          <w:rFonts w:ascii="Arial" w:hAnsi="Arial" w:cs="David"/>
          <w:sz w:val="24"/>
          <w:szCs w:val="24"/>
          <w:rtl/>
        </w:rPr>
        <w:t xml:space="preserve"> </w:t>
      </w:r>
      <w:r w:rsidRPr="006E722E">
        <w:rPr>
          <w:rFonts w:ascii="Arial" w:hAnsi="Arial" w:cs="David" w:hint="cs"/>
          <w:sz w:val="24"/>
          <w:szCs w:val="24"/>
          <w:rtl/>
        </w:rPr>
        <w:t xml:space="preserve">בלשכת מזרח ירושלים , אולם הדיון ב- 5 עררים שהוגשו על ידי דורשי עבודה </w:t>
      </w:r>
      <w:r w:rsidRPr="006E722E">
        <w:rPr>
          <w:rFonts w:ascii="Arial" w:hAnsi="Arial" w:cs="David" w:hint="cs"/>
          <w:sz w:val="24"/>
          <w:szCs w:val="24"/>
          <w:u w:val="single"/>
          <w:rtl/>
        </w:rPr>
        <w:t>התקיים באותו חודש נובמבר , בלשכת ירושלים.</w:t>
      </w:r>
    </w:p>
    <w:p w:rsidR="008449CE" w:rsidRPr="006E722E" w:rsidRDefault="008449CE" w:rsidP="008449CE">
      <w:pPr>
        <w:jc w:val="both"/>
        <w:rPr>
          <w:rFonts w:ascii="Arial" w:hAnsi="Arial" w:cs="David"/>
          <w:sz w:val="24"/>
          <w:szCs w:val="24"/>
          <w:rtl/>
        </w:rPr>
      </w:pPr>
      <w:r w:rsidRPr="006E722E">
        <w:rPr>
          <w:rFonts w:ascii="Arial" w:hAnsi="Arial" w:cs="David" w:hint="cs"/>
          <w:sz w:val="24"/>
          <w:szCs w:val="24"/>
          <w:rtl/>
        </w:rPr>
        <w:t xml:space="preserve">התקיימו </w:t>
      </w:r>
      <w:r w:rsidRPr="006E722E">
        <w:rPr>
          <w:rFonts w:ascii="Arial" w:hAnsi="Arial" w:cs="David"/>
          <w:sz w:val="24"/>
          <w:szCs w:val="24"/>
          <w:rtl/>
        </w:rPr>
        <w:t xml:space="preserve"> 3 ועדות כושר. </w:t>
      </w:r>
    </w:p>
    <w:p w:rsidR="008449CE" w:rsidRDefault="008449CE" w:rsidP="008449CE">
      <w:pPr>
        <w:jc w:val="both"/>
        <w:rPr>
          <w:rFonts w:ascii="Arial" w:hAnsi="Arial" w:cs="David"/>
          <w:sz w:val="24"/>
          <w:szCs w:val="24"/>
          <w:rtl/>
        </w:rPr>
      </w:pPr>
    </w:p>
    <w:p w:rsidR="008449CE" w:rsidRDefault="008449CE" w:rsidP="008449CE">
      <w:pPr>
        <w:jc w:val="both"/>
        <w:rPr>
          <w:rFonts w:ascii="Arial" w:hAnsi="Arial" w:cs="David"/>
          <w:sz w:val="24"/>
          <w:szCs w:val="24"/>
          <w:rtl/>
        </w:rPr>
      </w:pPr>
    </w:p>
    <w:p w:rsidR="008449CE" w:rsidRPr="00DD2A0F" w:rsidRDefault="008449CE" w:rsidP="008449CE">
      <w:pPr>
        <w:jc w:val="both"/>
        <w:rPr>
          <w:rFonts w:ascii="Arial" w:hAnsi="Arial" w:cs="David"/>
          <w:sz w:val="24"/>
          <w:szCs w:val="24"/>
          <w:rtl/>
        </w:rPr>
      </w:pPr>
    </w:p>
    <w:p w:rsidR="008449CE" w:rsidRPr="00DD2A0F" w:rsidRDefault="008449CE" w:rsidP="008449CE">
      <w:pPr>
        <w:jc w:val="both"/>
        <w:rPr>
          <w:rFonts w:ascii="Arial" w:hAnsi="Arial" w:cs="David"/>
          <w:sz w:val="24"/>
          <w:szCs w:val="24"/>
          <w:rtl/>
        </w:rPr>
      </w:pPr>
      <w:r w:rsidRPr="00E51D1A">
        <w:rPr>
          <w:rFonts w:ascii="Arial" w:hAnsi="Arial" w:cs="David" w:hint="cs"/>
          <w:b/>
          <w:bCs/>
          <w:sz w:val="24"/>
          <w:szCs w:val="24"/>
          <w:rtl/>
        </w:rPr>
        <w:t>חודש דצמבר 2016</w:t>
      </w:r>
      <w:r w:rsidRPr="00DD2A0F">
        <w:rPr>
          <w:rFonts w:ascii="Arial" w:hAnsi="Arial" w:cs="David" w:hint="cs"/>
          <w:sz w:val="24"/>
          <w:szCs w:val="24"/>
          <w:rtl/>
        </w:rPr>
        <w:t xml:space="preserve"> </w:t>
      </w:r>
      <w:r w:rsidRPr="00DD2A0F">
        <w:rPr>
          <w:rFonts w:ascii="Arial" w:hAnsi="Arial" w:cs="David"/>
          <w:sz w:val="24"/>
          <w:szCs w:val="24"/>
          <w:rtl/>
        </w:rPr>
        <w:t>–</w:t>
      </w:r>
      <w:r w:rsidRPr="00DD2A0F">
        <w:rPr>
          <w:rFonts w:ascii="Arial" w:hAnsi="Arial" w:cs="David" w:hint="cs"/>
          <w:sz w:val="24"/>
          <w:szCs w:val="24"/>
          <w:rtl/>
        </w:rPr>
        <w:t xml:space="preserve"> התקיימה ועדת ערר אחת אשר דנה ב 16 עררים מתוכם</w:t>
      </w:r>
      <w:r>
        <w:rPr>
          <w:rFonts w:ascii="Arial" w:hAnsi="Arial" w:cs="David" w:hint="cs"/>
          <w:sz w:val="24"/>
          <w:szCs w:val="24"/>
          <w:rtl/>
        </w:rPr>
        <w:t xml:space="preserve"> 12 </w:t>
      </w:r>
      <w:r w:rsidRPr="00DD2A0F">
        <w:rPr>
          <w:rFonts w:ascii="Arial" w:hAnsi="Arial" w:cs="David" w:hint="cs"/>
          <w:sz w:val="24"/>
          <w:szCs w:val="24"/>
          <w:rtl/>
        </w:rPr>
        <w:t xml:space="preserve"> בעניין סירובים </w:t>
      </w:r>
    </w:p>
    <w:p w:rsidR="008449CE" w:rsidRPr="00DD2A0F" w:rsidRDefault="008449CE" w:rsidP="008449CE">
      <w:pPr>
        <w:jc w:val="both"/>
        <w:rPr>
          <w:rFonts w:ascii="Arial" w:hAnsi="Arial" w:cs="David"/>
          <w:sz w:val="24"/>
          <w:szCs w:val="24"/>
          <w:rtl/>
        </w:rPr>
      </w:pPr>
      <w:r w:rsidRPr="00DD2A0F">
        <w:rPr>
          <w:rFonts w:ascii="Arial" w:hAnsi="Arial" w:cs="David" w:hint="cs"/>
          <w:sz w:val="24"/>
          <w:szCs w:val="24"/>
          <w:rtl/>
        </w:rPr>
        <w:t xml:space="preserve">הועדה דחתה 10 עררים, קיבלה ערר אחד, ולא הכריעה באותו זמן בערר אחד. </w:t>
      </w:r>
    </w:p>
    <w:p w:rsidR="008449CE" w:rsidRPr="00DD2A0F" w:rsidRDefault="008449CE" w:rsidP="008449CE">
      <w:pPr>
        <w:jc w:val="both"/>
        <w:rPr>
          <w:rFonts w:ascii="Arial" w:hAnsi="Arial" w:cs="David"/>
          <w:sz w:val="24"/>
          <w:szCs w:val="24"/>
          <w:rtl/>
        </w:rPr>
      </w:pPr>
    </w:p>
    <w:p w:rsidR="008449CE" w:rsidRPr="00DD2A0F" w:rsidRDefault="008449CE" w:rsidP="008449CE">
      <w:pPr>
        <w:jc w:val="both"/>
        <w:rPr>
          <w:rFonts w:ascii="Arial" w:hAnsi="Arial" w:cs="David"/>
          <w:sz w:val="24"/>
          <w:szCs w:val="24"/>
          <w:rtl/>
        </w:rPr>
      </w:pPr>
    </w:p>
    <w:p w:rsidR="008449CE" w:rsidRPr="00DD2A0F" w:rsidRDefault="008449CE" w:rsidP="008449CE">
      <w:pPr>
        <w:jc w:val="both"/>
        <w:rPr>
          <w:rFonts w:ascii="Arial" w:hAnsi="Arial" w:cs="David"/>
          <w:sz w:val="24"/>
          <w:szCs w:val="24"/>
          <w:rtl/>
        </w:rPr>
      </w:pPr>
      <w:r w:rsidRPr="00DD2A0F">
        <w:rPr>
          <w:rFonts w:ascii="Arial" w:hAnsi="Arial" w:cs="David" w:hint="cs"/>
          <w:b/>
          <w:bCs/>
          <w:sz w:val="24"/>
          <w:szCs w:val="24"/>
          <w:rtl/>
        </w:rPr>
        <w:t xml:space="preserve">כמות מתייצבים בלשכת ירושלים ובלשכת מזרח ירושלים לשנת 2016 ובחודש אוקטובר 2016 , </w:t>
      </w:r>
      <w:r w:rsidRPr="00DD2A0F">
        <w:rPr>
          <w:rFonts w:ascii="Arial" w:hAnsi="Arial" w:cs="David" w:hint="cs"/>
          <w:sz w:val="24"/>
          <w:szCs w:val="24"/>
          <w:rtl/>
        </w:rPr>
        <w:t xml:space="preserve">על פי חלוקה לפי מגדר וגילאים , כולל מספר הפניות ומספר סירובים שנרשמו. </w:t>
      </w:r>
    </w:p>
    <w:p w:rsidR="008449CE" w:rsidRPr="00DD2A0F" w:rsidRDefault="008449CE" w:rsidP="008449CE">
      <w:pPr>
        <w:tabs>
          <w:tab w:val="left" w:pos="3857"/>
        </w:tabs>
        <w:spacing w:line="276" w:lineRule="auto"/>
        <w:jc w:val="both"/>
        <w:rPr>
          <w:rFonts w:ascii="Arial" w:hAnsi="Arial" w:cs="David"/>
          <w:sz w:val="24"/>
          <w:szCs w:val="24"/>
          <w:rtl/>
        </w:rPr>
      </w:pPr>
    </w:p>
    <w:p w:rsidR="008449CE" w:rsidRPr="00DD2A0F" w:rsidRDefault="008449CE" w:rsidP="008449CE">
      <w:pPr>
        <w:tabs>
          <w:tab w:val="left" w:pos="3857"/>
        </w:tabs>
        <w:spacing w:line="276" w:lineRule="auto"/>
        <w:jc w:val="both"/>
        <w:rPr>
          <w:rFonts w:ascii="Arial" w:hAnsi="Arial" w:cs="David"/>
          <w:sz w:val="24"/>
          <w:szCs w:val="24"/>
          <w:rtl/>
        </w:rPr>
      </w:pPr>
    </w:p>
    <w:tbl>
      <w:tblPr>
        <w:bidiVisual/>
        <w:tblW w:w="7471" w:type="dxa"/>
        <w:tblInd w:w="93" w:type="dxa"/>
        <w:tblLook w:val="04A0" w:firstRow="1" w:lastRow="0" w:firstColumn="1" w:lastColumn="0" w:noHBand="0" w:noVBand="1"/>
      </w:tblPr>
      <w:tblGrid>
        <w:gridCol w:w="3927"/>
        <w:gridCol w:w="1134"/>
        <w:gridCol w:w="841"/>
        <w:gridCol w:w="396"/>
        <w:gridCol w:w="618"/>
        <w:gridCol w:w="216"/>
        <w:gridCol w:w="346"/>
      </w:tblGrid>
      <w:tr w:rsidR="008449CE" w:rsidRPr="00DD2A0F" w:rsidTr="00202988">
        <w:trPr>
          <w:trHeight w:val="275"/>
        </w:trPr>
        <w:tc>
          <w:tcPr>
            <w:tcW w:w="3927" w:type="dxa"/>
            <w:tcBorders>
              <w:top w:val="nil"/>
              <w:left w:val="nil"/>
              <w:bottom w:val="single" w:sz="4" w:space="0" w:color="95B3D7"/>
              <w:right w:val="nil"/>
            </w:tcBorders>
            <w:shd w:val="clear" w:color="DCE6F1" w:fill="DCE6F1"/>
            <w:noWrap/>
            <w:vAlign w:val="bottom"/>
          </w:tcPr>
          <w:p w:rsidR="008449CE" w:rsidRPr="00DD2A0F" w:rsidRDefault="008449CE" w:rsidP="00202988">
            <w:pPr>
              <w:jc w:val="both"/>
              <w:rPr>
                <w:rFonts w:ascii="Arial" w:hAnsi="Arial" w:cs="David"/>
                <w:b/>
                <w:bCs/>
                <w:color w:val="000000"/>
                <w:sz w:val="24"/>
                <w:szCs w:val="24"/>
                <w:rtl/>
              </w:rPr>
            </w:pPr>
            <w:r w:rsidRPr="00DD2A0F">
              <w:rPr>
                <w:rFonts w:ascii="Arial" w:hAnsi="Arial" w:cs="David" w:hint="cs"/>
                <w:b/>
                <w:bCs/>
                <w:color w:val="000000"/>
                <w:sz w:val="24"/>
                <w:szCs w:val="24"/>
                <w:rtl/>
              </w:rPr>
              <w:t xml:space="preserve">נתונים על גילאי  50+ </w:t>
            </w:r>
          </w:p>
          <w:p w:rsidR="008449CE" w:rsidRPr="00DD2A0F" w:rsidRDefault="008449CE" w:rsidP="00202988">
            <w:pPr>
              <w:jc w:val="both"/>
              <w:rPr>
                <w:rFonts w:ascii="Arial" w:hAnsi="Arial" w:cs="David"/>
                <w:b/>
                <w:bCs/>
                <w:color w:val="000000"/>
                <w:sz w:val="24"/>
                <w:szCs w:val="24"/>
                <w:rtl/>
              </w:rPr>
            </w:pPr>
            <w:r w:rsidRPr="00DD2A0F">
              <w:rPr>
                <w:rFonts w:ascii="Arial" w:hAnsi="Arial" w:cs="David" w:hint="cs"/>
                <w:b/>
                <w:bCs/>
                <w:color w:val="000000"/>
                <w:sz w:val="24"/>
                <w:szCs w:val="24"/>
                <w:rtl/>
              </w:rPr>
              <w:t>ממוצע חודשי לשנת 2016</w:t>
            </w:r>
          </w:p>
        </w:tc>
        <w:tc>
          <w:tcPr>
            <w:tcW w:w="2364" w:type="dxa"/>
            <w:gridSpan w:val="3"/>
            <w:tcBorders>
              <w:top w:val="nil"/>
              <w:left w:val="nil"/>
              <w:bottom w:val="single" w:sz="4" w:space="0" w:color="95B3D7"/>
              <w:right w:val="nil"/>
            </w:tcBorders>
            <w:shd w:val="clear" w:color="DCE6F1" w:fill="DCE6F1"/>
            <w:noWrap/>
            <w:vAlign w:val="bottom"/>
          </w:tcPr>
          <w:p w:rsidR="008449CE" w:rsidRPr="00DD2A0F" w:rsidRDefault="008449CE" w:rsidP="00202988">
            <w:pPr>
              <w:jc w:val="both"/>
              <w:rPr>
                <w:rFonts w:ascii="Arial" w:hAnsi="Arial" w:cs="David"/>
                <w:b/>
                <w:bCs/>
                <w:color w:val="000000"/>
                <w:sz w:val="24"/>
                <w:szCs w:val="24"/>
              </w:rPr>
            </w:pPr>
          </w:p>
        </w:tc>
        <w:tc>
          <w:tcPr>
            <w:tcW w:w="834" w:type="dxa"/>
            <w:gridSpan w:val="2"/>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c>
          <w:tcPr>
            <w:tcW w:w="346"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r>
      <w:tr w:rsidR="008449CE" w:rsidRPr="00DD2A0F" w:rsidTr="00202988">
        <w:trPr>
          <w:trHeight w:val="275"/>
        </w:trPr>
        <w:tc>
          <w:tcPr>
            <w:tcW w:w="3927" w:type="dxa"/>
            <w:tcBorders>
              <w:top w:val="nil"/>
              <w:left w:val="nil"/>
              <w:bottom w:val="nil"/>
              <w:right w:val="nil"/>
            </w:tcBorders>
            <w:shd w:val="clear" w:color="auto" w:fill="auto"/>
            <w:noWrap/>
            <w:vAlign w:val="bottom"/>
          </w:tcPr>
          <w:p w:rsidR="008449CE" w:rsidRPr="00DD2A0F" w:rsidRDefault="008449CE" w:rsidP="00202988">
            <w:pPr>
              <w:jc w:val="both"/>
              <w:rPr>
                <w:rFonts w:ascii="Arial" w:hAnsi="Arial" w:cs="David"/>
                <w:color w:val="000000"/>
                <w:sz w:val="24"/>
                <w:szCs w:val="24"/>
              </w:rPr>
            </w:pPr>
          </w:p>
        </w:tc>
        <w:tc>
          <w:tcPr>
            <w:tcW w:w="2364" w:type="dxa"/>
            <w:gridSpan w:val="3"/>
            <w:tcBorders>
              <w:top w:val="nil"/>
              <w:left w:val="nil"/>
              <w:bottom w:val="nil"/>
              <w:right w:val="nil"/>
            </w:tcBorders>
            <w:shd w:val="clear" w:color="auto" w:fill="auto"/>
            <w:noWrap/>
            <w:vAlign w:val="bottom"/>
          </w:tcPr>
          <w:p w:rsidR="008449CE" w:rsidRPr="00DD2A0F" w:rsidRDefault="008449CE" w:rsidP="00202988">
            <w:pPr>
              <w:jc w:val="both"/>
              <w:rPr>
                <w:rFonts w:ascii="Arial" w:hAnsi="Arial" w:cs="David"/>
                <w:color w:val="000000"/>
                <w:sz w:val="24"/>
                <w:szCs w:val="24"/>
              </w:rPr>
            </w:pPr>
          </w:p>
        </w:tc>
        <w:tc>
          <w:tcPr>
            <w:tcW w:w="834" w:type="dxa"/>
            <w:gridSpan w:val="2"/>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c>
          <w:tcPr>
            <w:tcW w:w="346"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r>
      <w:tr w:rsidR="008449CE" w:rsidRPr="00DD2A0F" w:rsidTr="00202988">
        <w:trPr>
          <w:gridAfter w:val="2"/>
          <w:wAfter w:w="562" w:type="dxa"/>
          <w:trHeight w:val="275"/>
        </w:trPr>
        <w:tc>
          <w:tcPr>
            <w:tcW w:w="3927" w:type="dxa"/>
            <w:tcBorders>
              <w:top w:val="nil"/>
              <w:left w:val="nil"/>
              <w:bottom w:val="single" w:sz="4" w:space="0" w:color="95B3D7"/>
              <w:right w:val="nil"/>
            </w:tcBorders>
            <w:shd w:val="clear" w:color="DCE6F1" w:fill="DCE6F1"/>
            <w:noWrap/>
            <w:vAlign w:val="bottom"/>
            <w:hideMark/>
          </w:tcPr>
          <w:p w:rsidR="008449CE" w:rsidRPr="00DD2A0F" w:rsidRDefault="008449CE" w:rsidP="00202988">
            <w:pPr>
              <w:jc w:val="both"/>
              <w:rPr>
                <w:rFonts w:ascii="Arial" w:hAnsi="Arial" w:cs="David"/>
                <w:b/>
                <w:bCs/>
                <w:color w:val="000000"/>
                <w:sz w:val="24"/>
                <w:szCs w:val="24"/>
              </w:rPr>
            </w:pPr>
          </w:p>
        </w:tc>
        <w:tc>
          <w:tcPr>
            <w:tcW w:w="1134" w:type="dxa"/>
            <w:tcBorders>
              <w:top w:val="nil"/>
              <w:left w:val="nil"/>
              <w:bottom w:val="single" w:sz="4" w:space="0" w:color="95B3D7"/>
              <w:right w:val="nil"/>
            </w:tcBorders>
            <w:shd w:val="clear" w:color="DCE6F1" w:fill="DCE6F1"/>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tl/>
              </w:rPr>
              <w:t>מתייצבים</w:t>
            </w:r>
          </w:p>
        </w:tc>
        <w:tc>
          <w:tcPr>
            <w:tcW w:w="834" w:type="dxa"/>
            <w:tcBorders>
              <w:top w:val="nil"/>
              <w:left w:val="nil"/>
              <w:bottom w:val="single" w:sz="4" w:space="0" w:color="95B3D7"/>
              <w:right w:val="nil"/>
            </w:tcBorders>
            <w:shd w:val="clear" w:color="DCE6F1" w:fill="DCE6F1"/>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tl/>
              </w:rPr>
              <w:t>הפניות</w:t>
            </w:r>
          </w:p>
        </w:tc>
        <w:tc>
          <w:tcPr>
            <w:tcW w:w="1014" w:type="dxa"/>
            <w:gridSpan w:val="2"/>
            <w:tcBorders>
              <w:top w:val="nil"/>
              <w:left w:val="nil"/>
              <w:bottom w:val="single" w:sz="4" w:space="0" w:color="95B3D7"/>
              <w:right w:val="nil"/>
            </w:tcBorders>
            <w:shd w:val="clear" w:color="DCE6F1" w:fill="DCE6F1"/>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tl/>
              </w:rPr>
              <w:t>סרובים</w:t>
            </w:r>
          </w:p>
        </w:tc>
      </w:tr>
      <w:tr w:rsidR="008449CE" w:rsidRPr="00DD2A0F" w:rsidTr="00202988">
        <w:trPr>
          <w:gridAfter w:val="2"/>
          <w:wAfter w:w="562" w:type="dxa"/>
          <w:trHeight w:val="275"/>
        </w:trPr>
        <w:tc>
          <w:tcPr>
            <w:tcW w:w="3927" w:type="dxa"/>
            <w:tcBorders>
              <w:top w:val="nil"/>
              <w:left w:val="nil"/>
              <w:bottom w:val="single" w:sz="4" w:space="0" w:color="95B3D7"/>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tl/>
              </w:rPr>
              <w:t>מחוז ש"ת ירושלים</w:t>
            </w:r>
          </w:p>
        </w:tc>
        <w:tc>
          <w:tcPr>
            <w:tcW w:w="1134" w:type="dxa"/>
            <w:tcBorders>
              <w:top w:val="nil"/>
              <w:left w:val="nil"/>
              <w:bottom w:val="single" w:sz="4" w:space="0" w:color="95B3D7"/>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6,672</w:t>
            </w:r>
          </w:p>
        </w:tc>
        <w:tc>
          <w:tcPr>
            <w:tcW w:w="834" w:type="dxa"/>
            <w:tcBorders>
              <w:top w:val="nil"/>
              <w:left w:val="nil"/>
              <w:bottom w:val="single" w:sz="4" w:space="0" w:color="95B3D7"/>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272</w:t>
            </w:r>
          </w:p>
        </w:tc>
        <w:tc>
          <w:tcPr>
            <w:tcW w:w="1014" w:type="dxa"/>
            <w:gridSpan w:val="2"/>
            <w:tcBorders>
              <w:top w:val="nil"/>
              <w:left w:val="nil"/>
              <w:bottom w:val="single" w:sz="4" w:space="0" w:color="95B3D7"/>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3</w:t>
            </w:r>
          </w:p>
        </w:tc>
      </w:tr>
      <w:tr w:rsidR="008449CE" w:rsidRPr="00DD2A0F" w:rsidTr="00202988">
        <w:trPr>
          <w:gridAfter w:val="2"/>
          <w:wAfter w:w="562" w:type="dxa"/>
          <w:trHeight w:val="275"/>
        </w:trPr>
        <w:tc>
          <w:tcPr>
            <w:tcW w:w="3927"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u w:val="single"/>
              </w:rPr>
            </w:pPr>
            <w:r w:rsidRPr="00DD2A0F">
              <w:rPr>
                <w:rFonts w:ascii="Arial" w:hAnsi="Arial" w:cs="David"/>
                <w:b/>
                <w:bCs/>
                <w:color w:val="000000"/>
                <w:sz w:val="24"/>
                <w:szCs w:val="24"/>
                <w:u w:val="single"/>
                <w:rtl/>
              </w:rPr>
              <w:t>לשכת ירושלים</w:t>
            </w:r>
          </w:p>
        </w:tc>
        <w:tc>
          <w:tcPr>
            <w:tcW w:w="1134"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3,807</w:t>
            </w:r>
          </w:p>
        </w:tc>
        <w:tc>
          <w:tcPr>
            <w:tcW w:w="834"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243</w:t>
            </w:r>
          </w:p>
        </w:tc>
        <w:tc>
          <w:tcPr>
            <w:tcW w:w="1014" w:type="dxa"/>
            <w:gridSpan w:val="2"/>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2</w:t>
            </w:r>
          </w:p>
        </w:tc>
      </w:tr>
      <w:tr w:rsidR="008449CE" w:rsidRPr="00DD2A0F" w:rsidTr="00202988">
        <w:trPr>
          <w:gridAfter w:val="2"/>
          <w:wAfter w:w="562" w:type="dxa"/>
          <w:trHeight w:val="275"/>
        </w:trPr>
        <w:tc>
          <w:tcPr>
            <w:tcW w:w="3927"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hint="cs"/>
                <w:b/>
                <w:bCs/>
                <w:color w:val="000000"/>
                <w:sz w:val="24"/>
                <w:szCs w:val="24"/>
                <w:rtl/>
              </w:rPr>
              <w:t xml:space="preserve">גברים </w:t>
            </w:r>
          </w:p>
        </w:tc>
        <w:tc>
          <w:tcPr>
            <w:tcW w:w="1134"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2,025</w:t>
            </w:r>
          </w:p>
        </w:tc>
        <w:tc>
          <w:tcPr>
            <w:tcW w:w="834"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136</w:t>
            </w:r>
          </w:p>
        </w:tc>
        <w:tc>
          <w:tcPr>
            <w:tcW w:w="1014" w:type="dxa"/>
            <w:gridSpan w:val="2"/>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1</w:t>
            </w:r>
          </w:p>
        </w:tc>
      </w:tr>
      <w:tr w:rsidR="008449CE" w:rsidRPr="00DD2A0F" w:rsidTr="00202988">
        <w:trPr>
          <w:gridAfter w:val="2"/>
          <w:wAfter w:w="562" w:type="dxa"/>
          <w:trHeight w:val="275"/>
        </w:trPr>
        <w:tc>
          <w:tcPr>
            <w:tcW w:w="3927"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tl/>
              </w:rPr>
              <w:t>נ</w:t>
            </w:r>
            <w:r w:rsidRPr="00DD2A0F">
              <w:rPr>
                <w:rFonts w:ascii="Arial" w:hAnsi="Arial" w:cs="David" w:hint="cs"/>
                <w:b/>
                <w:bCs/>
                <w:color w:val="000000"/>
                <w:sz w:val="24"/>
                <w:szCs w:val="24"/>
                <w:rtl/>
              </w:rPr>
              <w:t xml:space="preserve">שים </w:t>
            </w:r>
          </w:p>
        </w:tc>
        <w:tc>
          <w:tcPr>
            <w:tcW w:w="1134"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1,782</w:t>
            </w:r>
          </w:p>
        </w:tc>
        <w:tc>
          <w:tcPr>
            <w:tcW w:w="834"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107</w:t>
            </w:r>
          </w:p>
        </w:tc>
        <w:tc>
          <w:tcPr>
            <w:tcW w:w="1014" w:type="dxa"/>
            <w:gridSpan w:val="2"/>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1</w:t>
            </w:r>
          </w:p>
        </w:tc>
      </w:tr>
      <w:tr w:rsidR="008449CE" w:rsidRPr="00DD2A0F" w:rsidTr="00202988">
        <w:trPr>
          <w:gridAfter w:val="2"/>
          <w:wAfter w:w="562" w:type="dxa"/>
          <w:trHeight w:val="275"/>
        </w:trPr>
        <w:tc>
          <w:tcPr>
            <w:tcW w:w="3927"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u w:val="single"/>
              </w:rPr>
            </w:pPr>
            <w:r w:rsidRPr="00DD2A0F">
              <w:rPr>
                <w:rFonts w:ascii="Arial" w:hAnsi="Arial" w:cs="David"/>
                <w:b/>
                <w:bCs/>
                <w:color w:val="000000"/>
                <w:sz w:val="24"/>
                <w:szCs w:val="24"/>
                <w:u w:val="single"/>
                <w:rtl/>
              </w:rPr>
              <w:t>לשכת ירושלים - מזרח</w:t>
            </w:r>
          </w:p>
        </w:tc>
        <w:tc>
          <w:tcPr>
            <w:tcW w:w="1134"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2,866</w:t>
            </w:r>
          </w:p>
        </w:tc>
        <w:tc>
          <w:tcPr>
            <w:tcW w:w="834"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29</w:t>
            </w:r>
          </w:p>
        </w:tc>
        <w:tc>
          <w:tcPr>
            <w:tcW w:w="1014" w:type="dxa"/>
            <w:gridSpan w:val="2"/>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1</w:t>
            </w:r>
          </w:p>
        </w:tc>
      </w:tr>
      <w:tr w:rsidR="008449CE" w:rsidRPr="00DD2A0F" w:rsidTr="00202988">
        <w:trPr>
          <w:gridAfter w:val="2"/>
          <w:wAfter w:w="562" w:type="dxa"/>
          <w:trHeight w:val="275"/>
        </w:trPr>
        <w:tc>
          <w:tcPr>
            <w:tcW w:w="3927"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hint="cs"/>
                <w:b/>
                <w:bCs/>
                <w:color w:val="000000"/>
                <w:sz w:val="24"/>
                <w:szCs w:val="24"/>
                <w:rtl/>
              </w:rPr>
              <w:t>גברים</w:t>
            </w:r>
          </w:p>
        </w:tc>
        <w:tc>
          <w:tcPr>
            <w:tcW w:w="1134"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1,185</w:t>
            </w:r>
          </w:p>
        </w:tc>
        <w:tc>
          <w:tcPr>
            <w:tcW w:w="834"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22</w:t>
            </w:r>
          </w:p>
        </w:tc>
        <w:tc>
          <w:tcPr>
            <w:tcW w:w="1014" w:type="dxa"/>
            <w:gridSpan w:val="2"/>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0</w:t>
            </w:r>
          </w:p>
        </w:tc>
      </w:tr>
      <w:tr w:rsidR="008449CE" w:rsidRPr="00DD2A0F" w:rsidTr="00202988">
        <w:trPr>
          <w:gridAfter w:val="2"/>
          <w:wAfter w:w="562" w:type="dxa"/>
          <w:trHeight w:val="275"/>
        </w:trPr>
        <w:tc>
          <w:tcPr>
            <w:tcW w:w="3927"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tl/>
              </w:rPr>
              <w:t>נ</w:t>
            </w:r>
            <w:r w:rsidRPr="00DD2A0F">
              <w:rPr>
                <w:rFonts w:ascii="Arial" w:hAnsi="Arial" w:cs="David" w:hint="cs"/>
                <w:b/>
                <w:bCs/>
                <w:color w:val="000000"/>
                <w:sz w:val="24"/>
                <w:szCs w:val="24"/>
                <w:rtl/>
              </w:rPr>
              <w:t>שים</w:t>
            </w:r>
          </w:p>
        </w:tc>
        <w:tc>
          <w:tcPr>
            <w:tcW w:w="1134"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1,680</w:t>
            </w:r>
          </w:p>
        </w:tc>
        <w:tc>
          <w:tcPr>
            <w:tcW w:w="834"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6</w:t>
            </w:r>
          </w:p>
        </w:tc>
        <w:tc>
          <w:tcPr>
            <w:tcW w:w="1014" w:type="dxa"/>
            <w:gridSpan w:val="2"/>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1</w:t>
            </w:r>
          </w:p>
        </w:tc>
      </w:tr>
      <w:tr w:rsidR="008449CE" w:rsidRPr="00DD2A0F" w:rsidTr="00202988">
        <w:trPr>
          <w:gridAfter w:val="2"/>
          <w:wAfter w:w="562" w:type="dxa"/>
          <w:trHeight w:val="275"/>
        </w:trPr>
        <w:tc>
          <w:tcPr>
            <w:tcW w:w="3927" w:type="dxa"/>
            <w:tcBorders>
              <w:top w:val="single" w:sz="4" w:space="0" w:color="95B3D7"/>
              <w:left w:val="nil"/>
              <w:bottom w:val="nil"/>
              <w:right w:val="nil"/>
            </w:tcBorders>
            <w:shd w:val="clear" w:color="DCE6F1" w:fill="DCE6F1"/>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tl/>
              </w:rPr>
              <w:t>סכום כולל</w:t>
            </w:r>
          </w:p>
        </w:tc>
        <w:tc>
          <w:tcPr>
            <w:tcW w:w="1134" w:type="dxa"/>
            <w:tcBorders>
              <w:top w:val="single" w:sz="4" w:space="0" w:color="95B3D7"/>
              <w:left w:val="nil"/>
              <w:bottom w:val="nil"/>
              <w:right w:val="nil"/>
            </w:tcBorders>
            <w:shd w:val="clear" w:color="DCE6F1" w:fill="DCE6F1"/>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6,672</w:t>
            </w:r>
          </w:p>
        </w:tc>
        <w:tc>
          <w:tcPr>
            <w:tcW w:w="834" w:type="dxa"/>
            <w:tcBorders>
              <w:top w:val="single" w:sz="4" w:space="0" w:color="95B3D7"/>
              <w:left w:val="nil"/>
              <w:bottom w:val="nil"/>
              <w:right w:val="nil"/>
            </w:tcBorders>
            <w:shd w:val="clear" w:color="DCE6F1" w:fill="DCE6F1"/>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272</w:t>
            </w:r>
          </w:p>
        </w:tc>
        <w:tc>
          <w:tcPr>
            <w:tcW w:w="1014" w:type="dxa"/>
            <w:gridSpan w:val="2"/>
            <w:tcBorders>
              <w:top w:val="single" w:sz="4" w:space="0" w:color="95B3D7"/>
              <w:left w:val="nil"/>
              <w:bottom w:val="nil"/>
              <w:right w:val="nil"/>
            </w:tcBorders>
            <w:shd w:val="clear" w:color="DCE6F1" w:fill="DCE6F1"/>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3</w:t>
            </w:r>
          </w:p>
        </w:tc>
      </w:tr>
    </w:tbl>
    <w:p w:rsidR="008449CE" w:rsidRPr="00DD2A0F" w:rsidRDefault="008449CE" w:rsidP="008449CE">
      <w:pPr>
        <w:jc w:val="both"/>
        <w:rPr>
          <w:rFonts w:ascii="Arial" w:hAnsi="Arial" w:cs="David"/>
          <w:b/>
          <w:bCs/>
          <w:color w:val="000000"/>
          <w:sz w:val="24"/>
          <w:szCs w:val="24"/>
          <w:rtl/>
        </w:rPr>
      </w:pPr>
    </w:p>
    <w:p w:rsidR="008449CE" w:rsidRPr="00DD2A0F" w:rsidRDefault="008449CE" w:rsidP="008449CE">
      <w:pPr>
        <w:tabs>
          <w:tab w:val="left" w:pos="3857"/>
        </w:tabs>
        <w:spacing w:line="276" w:lineRule="auto"/>
        <w:jc w:val="both"/>
        <w:rPr>
          <w:rFonts w:ascii="Arial" w:hAnsi="Arial" w:cs="David"/>
          <w:sz w:val="24"/>
          <w:szCs w:val="24"/>
          <w:rtl/>
        </w:rPr>
      </w:pPr>
    </w:p>
    <w:tbl>
      <w:tblPr>
        <w:bidiVisual/>
        <w:tblW w:w="8430" w:type="dxa"/>
        <w:tblInd w:w="93" w:type="dxa"/>
        <w:tblLook w:val="04A0" w:firstRow="1" w:lastRow="0" w:firstColumn="1" w:lastColumn="0" w:noHBand="0" w:noVBand="1"/>
      </w:tblPr>
      <w:tblGrid>
        <w:gridCol w:w="4369"/>
        <w:gridCol w:w="1479"/>
        <w:gridCol w:w="941"/>
        <w:gridCol w:w="954"/>
        <w:gridCol w:w="216"/>
        <w:gridCol w:w="236"/>
        <w:gridCol w:w="397"/>
        <w:gridCol w:w="226"/>
        <w:gridCol w:w="223"/>
      </w:tblGrid>
      <w:tr w:rsidR="008449CE" w:rsidRPr="00DD2A0F" w:rsidTr="00202988">
        <w:trPr>
          <w:trHeight w:val="285"/>
        </w:trPr>
        <w:tc>
          <w:tcPr>
            <w:tcW w:w="7348" w:type="dxa"/>
            <w:gridSpan w:val="5"/>
            <w:tcBorders>
              <w:top w:val="nil"/>
              <w:left w:val="nil"/>
              <w:bottom w:val="single" w:sz="4" w:space="0" w:color="95B3D7"/>
              <w:right w:val="nil"/>
            </w:tcBorders>
            <w:shd w:val="clear" w:color="DCE6F1" w:fill="DCE6F1"/>
            <w:noWrap/>
            <w:vAlign w:val="bottom"/>
          </w:tcPr>
          <w:tbl>
            <w:tblPr>
              <w:bidiVisual/>
              <w:tblW w:w="7554" w:type="dxa"/>
              <w:tblInd w:w="93" w:type="dxa"/>
              <w:tblLook w:val="04A0" w:firstRow="1" w:lastRow="0" w:firstColumn="1" w:lastColumn="0" w:noHBand="0" w:noVBand="1"/>
            </w:tblPr>
            <w:tblGrid>
              <w:gridCol w:w="5081"/>
              <w:gridCol w:w="2473"/>
            </w:tblGrid>
            <w:tr w:rsidR="008449CE" w:rsidRPr="00DD2A0F" w:rsidTr="00202988">
              <w:trPr>
                <w:trHeight w:val="275"/>
              </w:trPr>
              <w:tc>
                <w:tcPr>
                  <w:tcW w:w="5081" w:type="dxa"/>
                  <w:tcBorders>
                    <w:top w:val="nil"/>
                    <w:left w:val="nil"/>
                    <w:bottom w:val="single" w:sz="4" w:space="0" w:color="95B3D7"/>
                    <w:right w:val="nil"/>
                  </w:tcBorders>
                  <w:shd w:val="clear" w:color="DCE6F1" w:fill="DCE6F1"/>
                  <w:noWrap/>
                  <w:vAlign w:val="bottom"/>
                </w:tcPr>
                <w:p w:rsidR="008449CE" w:rsidRPr="00DD2A0F" w:rsidRDefault="008449CE" w:rsidP="00202988">
                  <w:pPr>
                    <w:jc w:val="both"/>
                    <w:rPr>
                      <w:rFonts w:ascii="Arial" w:hAnsi="Arial" w:cs="David"/>
                      <w:b/>
                      <w:bCs/>
                      <w:color w:val="000000"/>
                      <w:sz w:val="24"/>
                      <w:szCs w:val="24"/>
                      <w:rtl/>
                    </w:rPr>
                  </w:pPr>
                  <w:r w:rsidRPr="00DD2A0F">
                    <w:rPr>
                      <w:rFonts w:ascii="Arial" w:hAnsi="Arial" w:cs="David" w:hint="cs"/>
                      <w:b/>
                      <w:bCs/>
                      <w:color w:val="000000"/>
                      <w:sz w:val="24"/>
                      <w:szCs w:val="24"/>
                      <w:rtl/>
                    </w:rPr>
                    <w:t xml:space="preserve">נתונים על גילאי 50+ </w:t>
                  </w:r>
                </w:p>
                <w:p w:rsidR="008449CE" w:rsidRPr="00DD2A0F" w:rsidRDefault="008449CE" w:rsidP="00202988">
                  <w:pPr>
                    <w:jc w:val="both"/>
                    <w:rPr>
                      <w:rFonts w:ascii="Arial" w:hAnsi="Arial" w:cs="David"/>
                      <w:b/>
                      <w:bCs/>
                      <w:color w:val="000000"/>
                      <w:sz w:val="24"/>
                      <w:szCs w:val="24"/>
                      <w:rtl/>
                    </w:rPr>
                  </w:pPr>
                  <w:r w:rsidRPr="00DD2A0F">
                    <w:rPr>
                      <w:rFonts w:ascii="Arial" w:hAnsi="Arial" w:cs="David" w:hint="cs"/>
                      <w:b/>
                      <w:bCs/>
                      <w:color w:val="000000"/>
                      <w:sz w:val="24"/>
                      <w:szCs w:val="24"/>
                      <w:rtl/>
                    </w:rPr>
                    <w:t>חודש אוקטובר 2016</w:t>
                  </w:r>
                </w:p>
              </w:tc>
              <w:tc>
                <w:tcPr>
                  <w:tcW w:w="2473" w:type="dxa"/>
                  <w:tcBorders>
                    <w:top w:val="nil"/>
                    <w:left w:val="nil"/>
                    <w:bottom w:val="single" w:sz="4" w:space="0" w:color="95B3D7"/>
                    <w:right w:val="nil"/>
                  </w:tcBorders>
                  <w:shd w:val="clear" w:color="DCE6F1" w:fill="DCE6F1"/>
                  <w:noWrap/>
                  <w:vAlign w:val="bottom"/>
                </w:tcPr>
                <w:p w:rsidR="008449CE" w:rsidRPr="00DD2A0F" w:rsidRDefault="008449CE" w:rsidP="00202988">
                  <w:pPr>
                    <w:jc w:val="both"/>
                    <w:rPr>
                      <w:rFonts w:ascii="Arial" w:hAnsi="Arial" w:cs="David"/>
                      <w:b/>
                      <w:bCs/>
                      <w:color w:val="000000"/>
                      <w:sz w:val="24"/>
                      <w:szCs w:val="24"/>
                    </w:rPr>
                  </w:pPr>
                </w:p>
              </w:tc>
            </w:tr>
          </w:tbl>
          <w:p w:rsidR="008449CE" w:rsidRPr="00DD2A0F" w:rsidRDefault="008449CE" w:rsidP="00202988">
            <w:pPr>
              <w:jc w:val="both"/>
              <w:rPr>
                <w:rFonts w:ascii="Arial" w:hAnsi="Arial" w:cs="David"/>
                <w:color w:val="000000"/>
                <w:sz w:val="24"/>
                <w:szCs w:val="24"/>
              </w:rPr>
            </w:pPr>
          </w:p>
        </w:tc>
        <w:tc>
          <w:tcPr>
            <w:tcW w:w="236" w:type="dxa"/>
            <w:tcBorders>
              <w:top w:val="nil"/>
              <w:left w:val="nil"/>
              <w:bottom w:val="single" w:sz="4" w:space="0" w:color="95B3D7"/>
              <w:right w:val="nil"/>
            </w:tcBorders>
            <w:shd w:val="clear" w:color="DCE6F1" w:fill="DCE6F1"/>
            <w:noWrap/>
            <w:vAlign w:val="bottom"/>
          </w:tcPr>
          <w:p w:rsidR="008449CE" w:rsidRPr="00DD2A0F" w:rsidRDefault="008449CE" w:rsidP="00202988">
            <w:pPr>
              <w:jc w:val="both"/>
              <w:rPr>
                <w:rFonts w:ascii="Arial" w:hAnsi="Arial" w:cs="David"/>
                <w:color w:val="000000"/>
                <w:sz w:val="24"/>
                <w:szCs w:val="24"/>
              </w:rPr>
            </w:pPr>
          </w:p>
        </w:tc>
        <w:tc>
          <w:tcPr>
            <w:tcW w:w="397" w:type="dxa"/>
            <w:tcBorders>
              <w:top w:val="nil"/>
              <w:left w:val="nil"/>
              <w:bottom w:val="nil"/>
              <w:right w:val="nil"/>
            </w:tcBorders>
            <w:shd w:val="clear" w:color="auto" w:fill="auto"/>
            <w:noWrap/>
            <w:vAlign w:val="bottom"/>
            <w:hideMark/>
          </w:tcPr>
          <w:p w:rsidR="008449CE" w:rsidRPr="00DD2A0F" w:rsidRDefault="008449CE" w:rsidP="00202988">
            <w:pPr>
              <w:ind w:right="-523"/>
              <w:jc w:val="both"/>
              <w:rPr>
                <w:rFonts w:ascii="Arial" w:hAnsi="Arial" w:cs="David"/>
                <w:color w:val="000000"/>
                <w:sz w:val="24"/>
                <w:szCs w:val="24"/>
              </w:rPr>
            </w:pPr>
          </w:p>
        </w:tc>
        <w:tc>
          <w:tcPr>
            <w:tcW w:w="226"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c>
          <w:tcPr>
            <w:tcW w:w="223"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r>
      <w:tr w:rsidR="008449CE" w:rsidRPr="00DD2A0F" w:rsidTr="00202988">
        <w:trPr>
          <w:trHeight w:val="285"/>
        </w:trPr>
        <w:tc>
          <w:tcPr>
            <w:tcW w:w="7348" w:type="dxa"/>
            <w:gridSpan w:val="5"/>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c>
          <w:tcPr>
            <w:tcW w:w="236"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c>
          <w:tcPr>
            <w:tcW w:w="397"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c>
          <w:tcPr>
            <w:tcW w:w="226"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c>
          <w:tcPr>
            <w:tcW w:w="223"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r>
      <w:tr w:rsidR="008449CE" w:rsidRPr="00DD2A0F" w:rsidTr="00202988">
        <w:trPr>
          <w:gridAfter w:val="3"/>
          <w:wAfter w:w="846" w:type="dxa"/>
          <w:trHeight w:val="285"/>
        </w:trPr>
        <w:tc>
          <w:tcPr>
            <w:tcW w:w="4035" w:type="dxa"/>
            <w:tcBorders>
              <w:top w:val="nil"/>
              <w:left w:val="nil"/>
              <w:bottom w:val="single" w:sz="4" w:space="0" w:color="95B3D7"/>
              <w:right w:val="nil"/>
            </w:tcBorders>
            <w:shd w:val="clear" w:color="DCE6F1" w:fill="DCE6F1"/>
            <w:noWrap/>
            <w:vAlign w:val="bottom"/>
            <w:hideMark/>
          </w:tcPr>
          <w:p w:rsidR="008449CE" w:rsidRPr="00DD2A0F" w:rsidRDefault="008449CE" w:rsidP="00202988">
            <w:pPr>
              <w:jc w:val="both"/>
              <w:rPr>
                <w:rFonts w:ascii="Arial" w:hAnsi="Arial" w:cs="David"/>
                <w:b/>
                <w:bCs/>
                <w:color w:val="000000"/>
                <w:sz w:val="24"/>
                <w:szCs w:val="24"/>
                <w:rtl/>
              </w:rPr>
            </w:pPr>
          </w:p>
        </w:tc>
        <w:tc>
          <w:tcPr>
            <w:tcW w:w="1366" w:type="dxa"/>
            <w:tcBorders>
              <w:top w:val="nil"/>
              <w:left w:val="nil"/>
              <w:bottom w:val="single" w:sz="4" w:space="0" w:color="95B3D7"/>
              <w:right w:val="nil"/>
            </w:tcBorders>
            <w:shd w:val="clear" w:color="DCE6F1" w:fill="DCE6F1"/>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tl/>
              </w:rPr>
              <w:t>מתייצבים</w:t>
            </w:r>
          </w:p>
        </w:tc>
        <w:tc>
          <w:tcPr>
            <w:tcW w:w="869" w:type="dxa"/>
            <w:tcBorders>
              <w:top w:val="nil"/>
              <w:left w:val="nil"/>
              <w:bottom w:val="single" w:sz="4" w:space="0" w:color="95B3D7"/>
              <w:right w:val="nil"/>
            </w:tcBorders>
            <w:shd w:val="clear" w:color="DCE6F1" w:fill="DCE6F1"/>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tl/>
              </w:rPr>
              <w:t>הפניות</w:t>
            </w:r>
          </w:p>
        </w:tc>
        <w:tc>
          <w:tcPr>
            <w:tcW w:w="862" w:type="dxa"/>
            <w:tcBorders>
              <w:top w:val="nil"/>
              <w:left w:val="nil"/>
              <w:bottom w:val="single" w:sz="4" w:space="0" w:color="95B3D7"/>
              <w:right w:val="nil"/>
            </w:tcBorders>
            <w:shd w:val="clear" w:color="DCE6F1" w:fill="DCE6F1"/>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tl/>
              </w:rPr>
              <w:t>סרובים</w:t>
            </w:r>
          </w:p>
        </w:tc>
        <w:tc>
          <w:tcPr>
            <w:tcW w:w="452" w:type="dxa"/>
            <w:gridSpan w:val="2"/>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r>
      <w:tr w:rsidR="008449CE" w:rsidRPr="00DD2A0F" w:rsidTr="00202988">
        <w:trPr>
          <w:gridAfter w:val="3"/>
          <w:wAfter w:w="846" w:type="dxa"/>
          <w:trHeight w:val="285"/>
        </w:trPr>
        <w:tc>
          <w:tcPr>
            <w:tcW w:w="4035" w:type="dxa"/>
            <w:tcBorders>
              <w:top w:val="nil"/>
              <w:left w:val="nil"/>
              <w:bottom w:val="single" w:sz="4" w:space="0" w:color="95B3D7"/>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tl/>
              </w:rPr>
              <w:t>מחוז ש"ת ירושלים</w:t>
            </w:r>
          </w:p>
        </w:tc>
        <w:tc>
          <w:tcPr>
            <w:tcW w:w="1366" w:type="dxa"/>
            <w:tcBorders>
              <w:top w:val="nil"/>
              <w:left w:val="nil"/>
              <w:bottom w:val="single" w:sz="4" w:space="0" w:color="95B3D7"/>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6,358</w:t>
            </w:r>
          </w:p>
        </w:tc>
        <w:tc>
          <w:tcPr>
            <w:tcW w:w="869" w:type="dxa"/>
            <w:tcBorders>
              <w:top w:val="nil"/>
              <w:left w:val="nil"/>
              <w:bottom w:val="single" w:sz="4" w:space="0" w:color="95B3D7"/>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132</w:t>
            </w:r>
          </w:p>
        </w:tc>
        <w:tc>
          <w:tcPr>
            <w:tcW w:w="862" w:type="dxa"/>
            <w:tcBorders>
              <w:top w:val="nil"/>
              <w:left w:val="nil"/>
              <w:bottom w:val="single" w:sz="4" w:space="0" w:color="95B3D7"/>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1</w:t>
            </w:r>
          </w:p>
        </w:tc>
        <w:tc>
          <w:tcPr>
            <w:tcW w:w="452" w:type="dxa"/>
            <w:gridSpan w:val="2"/>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r>
      <w:tr w:rsidR="008449CE" w:rsidRPr="00DD2A0F" w:rsidTr="00202988">
        <w:trPr>
          <w:gridAfter w:val="3"/>
          <w:wAfter w:w="846" w:type="dxa"/>
          <w:trHeight w:val="285"/>
        </w:trPr>
        <w:tc>
          <w:tcPr>
            <w:tcW w:w="4035"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u w:val="single"/>
              </w:rPr>
            </w:pPr>
            <w:r w:rsidRPr="00DD2A0F">
              <w:rPr>
                <w:rFonts w:ascii="Arial" w:hAnsi="Arial" w:cs="David"/>
                <w:b/>
                <w:bCs/>
                <w:color w:val="000000"/>
                <w:sz w:val="24"/>
                <w:szCs w:val="24"/>
                <w:u w:val="single"/>
                <w:rtl/>
              </w:rPr>
              <w:t>לשכת ירושלים</w:t>
            </w:r>
          </w:p>
        </w:tc>
        <w:tc>
          <w:tcPr>
            <w:tcW w:w="1366"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3,537</w:t>
            </w:r>
          </w:p>
        </w:tc>
        <w:tc>
          <w:tcPr>
            <w:tcW w:w="869"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123</w:t>
            </w:r>
          </w:p>
        </w:tc>
        <w:tc>
          <w:tcPr>
            <w:tcW w:w="862"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p>
        </w:tc>
        <w:tc>
          <w:tcPr>
            <w:tcW w:w="452" w:type="dxa"/>
            <w:gridSpan w:val="2"/>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r>
      <w:tr w:rsidR="008449CE" w:rsidRPr="00DD2A0F" w:rsidTr="00202988">
        <w:trPr>
          <w:gridAfter w:val="3"/>
          <w:wAfter w:w="846" w:type="dxa"/>
          <w:trHeight w:val="285"/>
        </w:trPr>
        <w:tc>
          <w:tcPr>
            <w:tcW w:w="4035"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hint="cs"/>
                <w:b/>
                <w:bCs/>
                <w:color w:val="000000"/>
                <w:sz w:val="24"/>
                <w:szCs w:val="24"/>
                <w:rtl/>
              </w:rPr>
              <w:t>גברים</w:t>
            </w:r>
          </w:p>
        </w:tc>
        <w:tc>
          <w:tcPr>
            <w:tcW w:w="1366"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1,878</w:t>
            </w:r>
          </w:p>
        </w:tc>
        <w:tc>
          <w:tcPr>
            <w:tcW w:w="869"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52</w:t>
            </w:r>
          </w:p>
        </w:tc>
        <w:tc>
          <w:tcPr>
            <w:tcW w:w="862"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p>
        </w:tc>
        <w:tc>
          <w:tcPr>
            <w:tcW w:w="452" w:type="dxa"/>
            <w:gridSpan w:val="2"/>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r>
      <w:tr w:rsidR="008449CE" w:rsidRPr="00DD2A0F" w:rsidTr="00202988">
        <w:trPr>
          <w:gridAfter w:val="3"/>
          <w:wAfter w:w="846" w:type="dxa"/>
          <w:trHeight w:val="285"/>
        </w:trPr>
        <w:tc>
          <w:tcPr>
            <w:tcW w:w="4035"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tl/>
              </w:rPr>
              <w:t>נ</w:t>
            </w:r>
            <w:r w:rsidRPr="00DD2A0F">
              <w:rPr>
                <w:rFonts w:ascii="Arial" w:hAnsi="Arial" w:cs="David" w:hint="cs"/>
                <w:b/>
                <w:bCs/>
                <w:color w:val="000000"/>
                <w:sz w:val="24"/>
                <w:szCs w:val="24"/>
                <w:rtl/>
              </w:rPr>
              <w:t>שים</w:t>
            </w:r>
          </w:p>
        </w:tc>
        <w:tc>
          <w:tcPr>
            <w:tcW w:w="1366"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1,659</w:t>
            </w:r>
          </w:p>
        </w:tc>
        <w:tc>
          <w:tcPr>
            <w:tcW w:w="869"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71</w:t>
            </w:r>
          </w:p>
        </w:tc>
        <w:tc>
          <w:tcPr>
            <w:tcW w:w="862"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p>
        </w:tc>
        <w:tc>
          <w:tcPr>
            <w:tcW w:w="452" w:type="dxa"/>
            <w:gridSpan w:val="2"/>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r>
      <w:tr w:rsidR="008449CE" w:rsidRPr="00DD2A0F" w:rsidTr="00202988">
        <w:trPr>
          <w:gridAfter w:val="3"/>
          <w:wAfter w:w="846" w:type="dxa"/>
          <w:trHeight w:val="285"/>
        </w:trPr>
        <w:tc>
          <w:tcPr>
            <w:tcW w:w="4035"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u w:val="single"/>
              </w:rPr>
            </w:pPr>
            <w:r w:rsidRPr="00DD2A0F">
              <w:rPr>
                <w:rFonts w:ascii="Arial" w:hAnsi="Arial" w:cs="David"/>
                <w:b/>
                <w:bCs/>
                <w:color w:val="000000"/>
                <w:sz w:val="24"/>
                <w:szCs w:val="24"/>
                <w:u w:val="single"/>
                <w:rtl/>
              </w:rPr>
              <w:t>לשכת ירושלים - מזרח</w:t>
            </w:r>
          </w:p>
        </w:tc>
        <w:tc>
          <w:tcPr>
            <w:tcW w:w="1366"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2,821</w:t>
            </w:r>
          </w:p>
        </w:tc>
        <w:tc>
          <w:tcPr>
            <w:tcW w:w="869"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9</w:t>
            </w:r>
          </w:p>
        </w:tc>
        <w:tc>
          <w:tcPr>
            <w:tcW w:w="862"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1</w:t>
            </w:r>
          </w:p>
        </w:tc>
        <w:tc>
          <w:tcPr>
            <w:tcW w:w="452" w:type="dxa"/>
            <w:gridSpan w:val="2"/>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r>
      <w:tr w:rsidR="008449CE" w:rsidRPr="00DD2A0F" w:rsidTr="00202988">
        <w:trPr>
          <w:gridAfter w:val="3"/>
          <w:wAfter w:w="846" w:type="dxa"/>
          <w:trHeight w:val="285"/>
        </w:trPr>
        <w:tc>
          <w:tcPr>
            <w:tcW w:w="4035"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hint="cs"/>
                <w:b/>
                <w:bCs/>
                <w:color w:val="000000"/>
                <w:sz w:val="24"/>
                <w:szCs w:val="24"/>
                <w:rtl/>
              </w:rPr>
              <w:t xml:space="preserve">גברים </w:t>
            </w:r>
          </w:p>
        </w:tc>
        <w:tc>
          <w:tcPr>
            <w:tcW w:w="1366"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1,151</w:t>
            </w:r>
          </w:p>
        </w:tc>
        <w:tc>
          <w:tcPr>
            <w:tcW w:w="869"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7</w:t>
            </w:r>
          </w:p>
        </w:tc>
        <w:tc>
          <w:tcPr>
            <w:tcW w:w="862"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p>
        </w:tc>
        <w:tc>
          <w:tcPr>
            <w:tcW w:w="452" w:type="dxa"/>
            <w:gridSpan w:val="2"/>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r>
      <w:tr w:rsidR="008449CE" w:rsidRPr="00DD2A0F" w:rsidTr="00202988">
        <w:trPr>
          <w:gridAfter w:val="3"/>
          <w:wAfter w:w="846" w:type="dxa"/>
          <w:trHeight w:val="285"/>
        </w:trPr>
        <w:tc>
          <w:tcPr>
            <w:tcW w:w="4035"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hint="cs"/>
                <w:b/>
                <w:bCs/>
                <w:color w:val="000000"/>
                <w:sz w:val="24"/>
                <w:szCs w:val="24"/>
                <w:rtl/>
              </w:rPr>
              <w:t>נשים</w:t>
            </w:r>
          </w:p>
        </w:tc>
        <w:tc>
          <w:tcPr>
            <w:tcW w:w="1366"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1,670</w:t>
            </w:r>
          </w:p>
        </w:tc>
        <w:tc>
          <w:tcPr>
            <w:tcW w:w="869"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2</w:t>
            </w:r>
          </w:p>
        </w:tc>
        <w:tc>
          <w:tcPr>
            <w:tcW w:w="862"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1</w:t>
            </w:r>
          </w:p>
        </w:tc>
        <w:tc>
          <w:tcPr>
            <w:tcW w:w="452" w:type="dxa"/>
            <w:gridSpan w:val="2"/>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r>
      <w:tr w:rsidR="008449CE" w:rsidRPr="00DD2A0F" w:rsidTr="00202988">
        <w:trPr>
          <w:gridAfter w:val="3"/>
          <w:wAfter w:w="846" w:type="dxa"/>
          <w:trHeight w:val="285"/>
        </w:trPr>
        <w:tc>
          <w:tcPr>
            <w:tcW w:w="4035" w:type="dxa"/>
            <w:tcBorders>
              <w:top w:val="single" w:sz="4" w:space="0" w:color="95B3D7"/>
              <w:left w:val="nil"/>
              <w:bottom w:val="nil"/>
              <w:right w:val="nil"/>
            </w:tcBorders>
            <w:shd w:val="clear" w:color="DCE6F1" w:fill="DCE6F1"/>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tl/>
              </w:rPr>
              <w:t>סכום כולל</w:t>
            </w:r>
          </w:p>
        </w:tc>
        <w:tc>
          <w:tcPr>
            <w:tcW w:w="1366" w:type="dxa"/>
            <w:tcBorders>
              <w:top w:val="single" w:sz="4" w:space="0" w:color="95B3D7"/>
              <w:left w:val="nil"/>
              <w:bottom w:val="nil"/>
              <w:right w:val="nil"/>
            </w:tcBorders>
            <w:shd w:val="clear" w:color="DCE6F1" w:fill="DCE6F1"/>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6,358</w:t>
            </w:r>
          </w:p>
        </w:tc>
        <w:tc>
          <w:tcPr>
            <w:tcW w:w="869" w:type="dxa"/>
            <w:tcBorders>
              <w:top w:val="single" w:sz="4" w:space="0" w:color="95B3D7"/>
              <w:left w:val="nil"/>
              <w:bottom w:val="nil"/>
              <w:right w:val="nil"/>
            </w:tcBorders>
            <w:shd w:val="clear" w:color="DCE6F1" w:fill="DCE6F1"/>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132</w:t>
            </w:r>
          </w:p>
        </w:tc>
        <w:tc>
          <w:tcPr>
            <w:tcW w:w="862" w:type="dxa"/>
            <w:tcBorders>
              <w:top w:val="single" w:sz="4" w:space="0" w:color="95B3D7"/>
              <w:left w:val="nil"/>
              <w:bottom w:val="nil"/>
              <w:right w:val="nil"/>
            </w:tcBorders>
            <w:shd w:val="clear" w:color="DCE6F1" w:fill="DCE6F1"/>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1</w:t>
            </w:r>
          </w:p>
        </w:tc>
        <w:tc>
          <w:tcPr>
            <w:tcW w:w="452" w:type="dxa"/>
            <w:gridSpan w:val="2"/>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r>
      <w:tr w:rsidR="008449CE" w:rsidRPr="00DD2A0F" w:rsidTr="00202988">
        <w:trPr>
          <w:trHeight w:val="285"/>
        </w:trPr>
        <w:tc>
          <w:tcPr>
            <w:tcW w:w="7348" w:type="dxa"/>
            <w:gridSpan w:val="5"/>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c>
          <w:tcPr>
            <w:tcW w:w="236"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c>
          <w:tcPr>
            <w:tcW w:w="397"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c>
          <w:tcPr>
            <w:tcW w:w="226"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c>
          <w:tcPr>
            <w:tcW w:w="223"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r>
    </w:tbl>
    <w:p w:rsidR="008449CE" w:rsidRPr="00DD2A0F" w:rsidRDefault="008449CE" w:rsidP="008449CE">
      <w:pPr>
        <w:tabs>
          <w:tab w:val="left" w:pos="3857"/>
        </w:tabs>
        <w:spacing w:line="276" w:lineRule="auto"/>
        <w:jc w:val="both"/>
        <w:rPr>
          <w:rFonts w:ascii="Arial" w:hAnsi="Arial" w:cs="David"/>
          <w:sz w:val="24"/>
          <w:szCs w:val="24"/>
          <w:rtl/>
        </w:rPr>
      </w:pPr>
    </w:p>
    <w:p w:rsidR="008449CE" w:rsidRPr="00DD2A0F" w:rsidRDefault="008449CE" w:rsidP="008449CE">
      <w:pPr>
        <w:tabs>
          <w:tab w:val="left" w:pos="3857"/>
        </w:tabs>
        <w:spacing w:line="276" w:lineRule="auto"/>
        <w:jc w:val="both"/>
        <w:rPr>
          <w:rFonts w:ascii="Arial" w:hAnsi="Arial" w:cs="David"/>
          <w:sz w:val="24"/>
          <w:szCs w:val="24"/>
          <w:rtl/>
        </w:rPr>
      </w:pPr>
    </w:p>
    <w:p w:rsidR="008449CE" w:rsidRPr="00DD2A0F" w:rsidRDefault="008449CE" w:rsidP="008449CE">
      <w:pPr>
        <w:tabs>
          <w:tab w:val="left" w:pos="3857"/>
        </w:tabs>
        <w:spacing w:line="276" w:lineRule="auto"/>
        <w:jc w:val="both"/>
        <w:rPr>
          <w:rFonts w:ascii="Arial" w:hAnsi="Arial" w:cs="David"/>
          <w:sz w:val="24"/>
          <w:szCs w:val="24"/>
          <w:rtl/>
        </w:rPr>
      </w:pPr>
    </w:p>
    <w:p w:rsidR="008449CE" w:rsidRPr="00DD2A0F" w:rsidRDefault="008449CE" w:rsidP="008449CE">
      <w:pPr>
        <w:tabs>
          <w:tab w:val="left" w:pos="3857"/>
        </w:tabs>
        <w:spacing w:line="276" w:lineRule="auto"/>
        <w:jc w:val="both"/>
        <w:rPr>
          <w:rFonts w:ascii="Arial" w:hAnsi="Arial" w:cs="David"/>
          <w:sz w:val="24"/>
          <w:szCs w:val="24"/>
          <w:rtl/>
        </w:rPr>
      </w:pPr>
    </w:p>
    <w:p w:rsidR="008449CE" w:rsidRPr="00DD2A0F" w:rsidRDefault="008449CE" w:rsidP="008449CE">
      <w:pPr>
        <w:tabs>
          <w:tab w:val="left" w:pos="3857"/>
        </w:tabs>
        <w:spacing w:line="276" w:lineRule="auto"/>
        <w:jc w:val="both"/>
        <w:rPr>
          <w:rFonts w:ascii="Arial" w:hAnsi="Arial" w:cs="David"/>
          <w:sz w:val="24"/>
          <w:szCs w:val="24"/>
          <w:rtl/>
        </w:rPr>
      </w:pPr>
    </w:p>
    <w:p w:rsidR="008449CE" w:rsidRPr="00DD2A0F" w:rsidRDefault="008449CE" w:rsidP="008449CE">
      <w:pPr>
        <w:tabs>
          <w:tab w:val="left" w:pos="3857"/>
        </w:tabs>
        <w:spacing w:line="276" w:lineRule="auto"/>
        <w:jc w:val="both"/>
        <w:rPr>
          <w:rFonts w:ascii="Arial" w:hAnsi="Arial" w:cs="David"/>
          <w:b/>
          <w:bCs/>
          <w:sz w:val="24"/>
          <w:szCs w:val="24"/>
          <w:rtl/>
        </w:rPr>
      </w:pPr>
      <w:r w:rsidRPr="00DD2A0F">
        <w:rPr>
          <w:rFonts w:ascii="Arial" w:hAnsi="Arial" w:cs="David" w:hint="cs"/>
          <w:b/>
          <w:bCs/>
          <w:sz w:val="24"/>
          <w:szCs w:val="24"/>
          <w:rtl/>
        </w:rPr>
        <w:t xml:space="preserve">מצ"ב </w:t>
      </w:r>
      <w:r w:rsidRPr="00DD2A0F">
        <w:rPr>
          <w:rFonts w:ascii="Arial" w:hAnsi="Arial" w:cs="David"/>
          <w:b/>
          <w:bCs/>
          <w:sz w:val="24"/>
          <w:szCs w:val="24"/>
          <w:rtl/>
        </w:rPr>
        <w:t xml:space="preserve">נתונים על </w:t>
      </w:r>
      <w:r w:rsidRPr="00DD2A0F">
        <w:rPr>
          <w:rFonts w:ascii="Arial" w:hAnsi="Arial" w:cs="David" w:hint="cs"/>
          <w:b/>
          <w:bCs/>
          <w:sz w:val="24"/>
          <w:szCs w:val="24"/>
          <w:rtl/>
        </w:rPr>
        <w:t>מתייצבים , הפניות  וסירובים ל</w:t>
      </w:r>
      <w:r w:rsidRPr="00DD2A0F">
        <w:rPr>
          <w:rFonts w:ascii="Arial" w:hAnsi="Arial" w:cs="David"/>
          <w:b/>
          <w:bCs/>
          <w:sz w:val="24"/>
          <w:szCs w:val="24"/>
          <w:rtl/>
        </w:rPr>
        <w:t>לשכות</w:t>
      </w:r>
      <w:r w:rsidRPr="00DD2A0F">
        <w:rPr>
          <w:rFonts w:ascii="Arial" w:hAnsi="Arial" w:cs="David" w:hint="cs"/>
          <w:b/>
          <w:bCs/>
          <w:sz w:val="24"/>
          <w:szCs w:val="24"/>
          <w:rtl/>
        </w:rPr>
        <w:t xml:space="preserve"> </w:t>
      </w:r>
      <w:r w:rsidRPr="00DD2A0F">
        <w:rPr>
          <w:rFonts w:ascii="Arial" w:hAnsi="Arial" w:cs="David"/>
          <w:b/>
          <w:bCs/>
          <w:sz w:val="24"/>
          <w:szCs w:val="24"/>
          <w:rtl/>
        </w:rPr>
        <w:t>ירושלים המזרחית וירושלים המערבית</w:t>
      </w:r>
    </w:p>
    <w:p w:rsidR="008449CE" w:rsidRPr="00DD2A0F" w:rsidRDefault="008449CE" w:rsidP="008449CE">
      <w:pPr>
        <w:tabs>
          <w:tab w:val="left" w:pos="3857"/>
        </w:tabs>
        <w:spacing w:line="276" w:lineRule="auto"/>
        <w:jc w:val="both"/>
        <w:rPr>
          <w:rFonts w:ascii="Arial" w:hAnsi="Arial" w:cs="David"/>
          <w:b/>
          <w:bCs/>
          <w:sz w:val="24"/>
          <w:szCs w:val="24"/>
          <w:rtl/>
        </w:rPr>
      </w:pPr>
      <w:r w:rsidRPr="00DD2A0F">
        <w:rPr>
          <w:rFonts w:ascii="Arial" w:hAnsi="Arial" w:cs="David" w:hint="cs"/>
          <w:b/>
          <w:bCs/>
          <w:sz w:val="24"/>
          <w:szCs w:val="24"/>
          <w:rtl/>
        </w:rPr>
        <w:t xml:space="preserve">לפי מגדר  לגילאי 18+ </w:t>
      </w:r>
    </w:p>
    <w:p w:rsidR="008449CE" w:rsidRPr="00DD2A0F" w:rsidRDefault="008449CE" w:rsidP="008449CE">
      <w:pPr>
        <w:tabs>
          <w:tab w:val="left" w:pos="3857"/>
        </w:tabs>
        <w:spacing w:line="276" w:lineRule="auto"/>
        <w:jc w:val="both"/>
        <w:rPr>
          <w:rFonts w:ascii="Arial" w:hAnsi="Arial" w:cs="David"/>
          <w:sz w:val="24"/>
          <w:szCs w:val="24"/>
          <w:rtl/>
        </w:rPr>
      </w:pPr>
    </w:p>
    <w:tbl>
      <w:tblPr>
        <w:bidiVisual/>
        <w:tblW w:w="7309" w:type="dxa"/>
        <w:tblInd w:w="93" w:type="dxa"/>
        <w:tblLook w:val="04A0" w:firstRow="1" w:lastRow="0" w:firstColumn="1" w:lastColumn="0" w:noHBand="0" w:noVBand="1"/>
      </w:tblPr>
      <w:tblGrid>
        <w:gridCol w:w="4069"/>
        <w:gridCol w:w="1134"/>
        <w:gridCol w:w="286"/>
        <w:gridCol w:w="286"/>
        <w:gridCol w:w="269"/>
        <w:gridCol w:w="442"/>
        <w:gridCol w:w="439"/>
        <w:gridCol w:w="425"/>
      </w:tblGrid>
      <w:tr w:rsidR="008449CE" w:rsidRPr="00DD2A0F" w:rsidTr="00202988">
        <w:trPr>
          <w:trHeight w:val="285"/>
        </w:trPr>
        <w:tc>
          <w:tcPr>
            <w:tcW w:w="5486" w:type="dxa"/>
            <w:gridSpan w:val="3"/>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c>
          <w:tcPr>
            <w:tcW w:w="284"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c>
          <w:tcPr>
            <w:tcW w:w="692" w:type="dxa"/>
            <w:gridSpan w:val="2"/>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c>
          <w:tcPr>
            <w:tcW w:w="847" w:type="dxa"/>
            <w:gridSpan w:val="2"/>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r>
      <w:tr w:rsidR="008449CE" w:rsidRPr="00DD2A0F" w:rsidTr="00202988">
        <w:trPr>
          <w:trHeight w:val="285"/>
        </w:trPr>
        <w:tc>
          <w:tcPr>
            <w:tcW w:w="5486" w:type="dxa"/>
            <w:gridSpan w:val="3"/>
            <w:tcBorders>
              <w:top w:val="nil"/>
              <w:left w:val="nil"/>
              <w:bottom w:val="single" w:sz="4" w:space="0" w:color="95B3D7"/>
              <w:right w:val="nil"/>
            </w:tcBorders>
            <w:shd w:val="clear" w:color="DCE6F1" w:fill="DCE6F1"/>
            <w:noWrap/>
            <w:vAlign w:val="bottom"/>
          </w:tcPr>
          <w:p w:rsidR="008449CE" w:rsidRPr="00DD2A0F" w:rsidRDefault="008449CE" w:rsidP="00202988">
            <w:pPr>
              <w:jc w:val="both"/>
              <w:rPr>
                <w:rFonts w:ascii="Arial" w:hAnsi="Arial" w:cs="David"/>
                <w:b/>
                <w:bCs/>
                <w:color w:val="000000"/>
                <w:sz w:val="24"/>
                <w:szCs w:val="24"/>
                <w:rtl/>
              </w:rPr>
            </w:pPr>
            <w:r w:rsidRPr="00DD2A0F">
              <w:rPr>
                <w:rFonts w:ascii="Arial" w:hAnsi="Arial" w:cs="David" w:hint="cs"/>
                <w:b/>
                <w:bCs/>
                <w:color w:val="000000"/>
                <w:sz w:val="24"/>
                <w:szCs w:val="24"/>
                <w:rtl/>
              </w:rPr>
              <w:t xml:space="preserve">נתונים על דורשי עבודה מעל גיל 18 </w:t>
            </w:r>
          </w:p>
          <w:p w:rsidR="008449CE" w:rsidRPr="00DD2A0F" w:rsidRDefault="008449CE" w:rsidP="00202988">
            <w:pPr>
              <w:jc w:val="both"/>
              <w:rPr>
                <w:rFonts w:ascii="Arial" w:hAnsi="Arial" w:cs="David"/>
                <w:b/>
                <w:bCs/>
                <w:color w:val="000000"/>
                <w:sz w:val="24"/>
                <w:szCs w:val="24"/>
                <w:rtl/>
              </w:rPr>
            </w:pPr>
            <w:r w:rsidRPr="00DD2A0F">
              <w:rPr>
                <w:rFonts w:ascii="Arial" w:hAnsi="Arial" w:cs="David" w:hint="cs"/>
                <w:b/>
                <w:bCs/>
                <w:color w:val="000000"/>
                <w:sz w:val="24"/>
                <w:szCs w:val="24"/>
                <w:rtl/>
              </w:rPr>
              <w:t>ממוצע חודשי לשנת 2016</w:t>
            </w:r>
          </w:p>
        </w:tc>
        <w:tc>
          <w:tcPr>
            <w:tcW w:w="284" w:type="dxa"/>
            <w:tcBorders>
              <w:top w:val="nil"/>
              <w:left w:val="nil"/>
              <w:bottom w:val="single" w:sz="4" w:space="0" w:color="95B3D7"/>
              <w:right w:val="nil"/>
            </w:tcBorders>
            <w:shd w:val="clear" w:color="DCE6F1" w:fill="DCE6F1"/>
            <w:noWrap/>
            <w:vAlign w:val="bottom"/>
          </w:tcPr>
          <w:p w:rsidR="008449CE" w:rsidRPr="00DD2A0F" w:rsidRDefault="008449CE" w:rsidP="00202988">
            <w:pPr>
              <w:jc w:val="both"/>
              <w:rPr>
                <w:rFonts w:ascii="Arial" w:hAnsi="Arial" w:cs="David"/>
                <w:b/>
                <w:bCs/>
                <w:color w:val="000000"/>
                <w:sz w:val="24"/>
                <w:szCs w:val="24"/>
              </w:rPr>
            </w:pPr>
          </w:p>
        </w:tc>
        <w:tc>
          <w:tcPr>
            <w:tcW w:w="692" w:type="dxa"/>
            <w:gridSpan w:val="2"/>
            <w:tcBorders>
              <w:top w:val="nil"/>
              <w:left w:val="nil"/>
              <w:bottom w:val="nil"/>
              <w:right w:val="nil"/>
            </w:tcBorders>
            <w:shd w:val="clear" w:color="auto" w:fill="auto"/>
            <w:noWrap/>
            <w:vAlign w:val="bottom"/>
          </w:tcPr>
          <w:p w:rsidR="008449CE" w:rsidRPr="00DD2A0F" w:rsidRDefault="008449CE" w:rsidP="00202988">
            <w:pPr>
              <w:jc w:val="both"/>
              <w:rPr>
                <w:rFonts w:ascii="Arial" w:hAnsi="Arial" w:cs="David"/>
                <w:b/>
                <w:bCs/>
                <w:color w:val="000000"/>
                <w:sz w:val="24"/>
                <w:szCs w:val="24"/>
              </w:rPr>
            </w:pPr>
          </w:p>
        </w:tc>
        <w:tc>
          <w:tcPr>
            <w:tcW w:w="847" w:type="dxa"/>
            <w:gridSpan w:val="2"/>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p>
        </w:tc>
      </w:tr>
      <w:tr w:rsidR="008449CE" w:rsidRPr="00DD2A0F" w:rsidTr="00202988">
        <w:trPr>
          <w:trHeight w:val="285"/>
        </w:trPr>
        <w:tc>
          <w:tcPr>
            <w:tcW w:w="5486" w:type="dxa"/>
            <w:gridSpan w:val="3"/>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c>
          <w:tcPr>
            <w:tcW w:w="284"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c>
          <w:tcPr>
            <w:tcW w:w="692" w:type="dxa"/>
            <w:gridSpan w:val="2"/>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c>
          <w:tcPr>
            <w:tcW w:w="847" w:type="dxa"/>
            <w:gridSpan w:val="2"/>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r>
      <w:tr w:rsidR="008449CE" w:rsidRPr="00DD2A0F" w:rsidTr="00202988">
        <w:trPr>
          <w:gridAfter w:val="1"/>
          <w:wAfter w:w="425" w:type="dxa"/>
          <w:trHeight w:val="285"/>
        </w:trPr>
        <w:tc>
          <w:tcPr>
            <w:tcW w:w="4069" w:type="dxa"/>
            <w:tcBorders>
              <w:top w:val="nil"/>
              <w:left w:val="nil"/>
              <w:bottom w:val="single" w:sz="4" w:space="0" w:color="95B3D7"/>
              <w:right w:val="nil"/>
            </w:tcBorders>
            <w:shd w:val="clear" w:color="DCE6F1" w:fill="DCE6F1"/>
            <w:noWrap/>
            <w:vAlign w:val="bottom"/>
            <w:hideMark/>
          </w:tcPr>
          <w:p w:rsidR="008449CE" w:rsidRPr="00DD2A0F" w:rsidRDefault="008449CE" w:rsidP="00202988">
            <w:pPr>
              <w:jc w:val="both"/>
              <w:rPr>
                <w:rFonts w:ascii="Arial" w:hAnsi="Arial" w:cs="David"/>
                <w:b/>
                <w:bCs/>
                <w:color w:val="000000"/>
                <w:sz w:val="24"/>
                <w:szCs w:val="24"/>
              </w:rPr>
            </w:pPr>
          </w:p>
        </w:tc>
        <w:tc>
          <w:tcPr>
            <w:tcW w:w="1134" w:type="dxa"/>
            <w:tcBorders>
              <w:top w:val="nil"/>
              <w:left w:val="nil"/>
              <w:bottom w:val="single" w:sz="4" w:space="0" w:color="95B3D7"/>
              <w:right w:val="nil"/>
            </w:tcBorders>
            <w:shd w:val="clear" w:color="DCE6F1" w:fill="DCE6F1"/>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tl/>
              </w:rPr>
              <w:t>מתייצבים</w:t>
            </w:r>
          </w:p>
        </w:tc>
        <w:tc>
          <w:tcPr>
            <w:tcW w:w="834" w:type="dxa"/>
            <w:gridSpan w:val="3"/>
            <w:tcBorders>
              <w:top w:val="nil"/>
              <w:left w:val="nil"/>
              <w:bottom w:val="single" w:sz="4" w:space="0" w:color="95B3D7"/>
              <w:right w:val="nil"/>
            </w:tcBorders>
            <w:shd w:val="clear" w:color="DCE6F1" w:fill="DCE6F1"/>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tl/>
              </w:rPr>
              <w:t>הפניות</w:t>
            </w:r>
          </w:p>
        </w:tc>
        <w:tc>
          <w:tcPr>
            <w:tcW w:w="847" w:type="dxa"/>
            <w:gridSpan w:val="2"/>
            <w:tcBorders>
              <w:top w:val="nil"/>
              <w:left w:val="nil"/>
              <w:bottom w:val="single" w:sz="4" w:space="0" w:color="95B3D7"/>
              <w:right w:val="nil"/>
            </w:tcBorders>
            <w:shd w:val="clear" w:color="DCE6F1" w:fill="DCE6F1"/>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tl/>
              </w:rPr>
              <w:t>סרובים</w:t>
            </w:r>
          </w:p>
        </w:tc>
      </w:tr>
      <w:tr w:rsidR="008449CE" w:rsidRPr="00DD2A0F" w:rsidTr="00202988">
        <w:trPr>
          <w:gridAfter w:val="1"/>
          <w:wAfter w:w="425" w:type="dxa"/>
          <w:trHeight w:val="285"/>
        </w:trPr>
        <w:tc>
          <w:tcPr>
            <w:tcW w:w="4069" w:type="dxa"/>
            <w:tcBorders>
              <w:top w:val="nil"/>
              <w:left w:val="nil"/>
              <w:bottom w:val="single" w:sz="4" w:space="0" w:color="95B3D7"/>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tl/>
              </w:rPr>
              <w:t>מחוז ש"ת ירושלים</w:t>
            </w:r>
          </w:p>
        </w:tc>
        <w:tc>
          <w:tcPr>
            <w:tcW w:w="1134" w:type="dxa"/>
            <w:tcBorders>
              <w:top w:val="nil"/>
              <w:left w:val="nil"/>
              <w:bottom w:val="single" w:sz="4" w:space="0" w:color="95B3D7"/>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13,139</w:t>
            </w:r>
          </w:p>
        </w:tc>
        <w:tc>
          <w:tcPr>
            <w:tcW w:w="834" w:type="dxa"/>
            <w:gridSpan w:val="3"/>
            <w:tcBorders>
              <w:top w:val="nil"/>
              <w:left w:val="nil"/>
              <w:bottom w:val="single" w:sz="4" w:space="0" w:color="95B3D7"/>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2,866</w:t>
            </w:r>
          </w:p>
        </w:tc>
        <w:tc>
          <w:tcPr>
            <w:tcW w:w="847" w:type="dxa"/>
            <w:gridSpan w:val="2"/>
            <w:tcBorders>
              <w:top w:val="nil"/>
              <w:left w:val="nil"/>
              <w:bottom w:val="single" w:sz="4" w:space="0" w:color="95B3D7"/>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90</w:t>
            </w:r>
          </w:p>
        </w:tc>
      </w:tr>
      <w:tr w:rsidR="008449CE" w:rsidRPr="00DD2A0F" w:rsidTr="00202988">
        <w:trPr>
          <w:gridAfter w:val="1"/>
          <w:wAfter w:w="425" w:type="dxa"/>
          <w:trHeight w:val="285"/>
        </w:trPr>
        <w:tc>
          <w:tcPr>
            <w:tcW w:w="4069"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u w:val="single"/>
              </w:rPr>
            </w:pPr>
            <w:r w:rsidRPr="00DD2A0F">
              <w:rPr>
                <w:rFonts w:ascii="Arial" w:hAnsi="Arial" w:cs="David"/>
                <w:b/>
                <w:bCs/>
                <w:color w:val="000000"/>
                <w:sz w:val="24"/>
                <w:szCs w:val="24"/>
                <w:u w:val="single"/>
                <w:rtl/>
              </w:rPr>
              <w:t>לשכת ירושלים</w:t>
            </w:r>
          </w:p>
        </w:tc>
        <w:tc>
          <w:tcPr>
            <w:tcW w:w="1134"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8,290</w:t>
            </w:r>
          </w:p>
        </w:tc>
        <w:tc>
          <w:tcPr>
            <w:tcW w:w="834" w:type="dxa"/>
            <w:gridSpan w:val="3"/>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2,325</w:t>
            </w:r>
          </w:p>
        </w:tc>
        <w:tc>
          <w:tcPr>
            <w:tcW w:w="847" w:type="dxa"/>
            <w:gridSpan w:val="2"/>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48</w:t>
            </w:r>
          </w:p>
        </w:tc>
      </w:tr>
      <w:tr w:rsidR="008449CE" w:rsidRPr="00DD2A0F" w:rsidTr="00202988">
        <w:trPr>
          <w:gridAfter w:val="1"/>
          <w:wAfter w:w="425" w:type="dxa"/>
          <w:trHeight w:val="285"/>
        </w:trPr>
        <w:tc>
          <w:tcPr>
            <w:tcW w:w="4069"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hint="cs"/>
                <w:b/>
                <w:bCs/>
                <w:color w:val="000000"/>
                <w:sz w:val="24"/>
                <w:szCs w:val="24"/>
                <w:rtl/>
              </w:rPr>
              <w:lastRenderedPageBreak/>
              <w:t>גברים</w:t>
            </w:r>
          </w:p>
        </w:tc>
        <w:tc>
          <w:tcPr>
            <w:tcW w:w="1134"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3,882</w:t>
            </w:r>
          </w:p>
        </w:tc>
        <w:tc>
          <w:tcPr>
            <w:tcW w:w="834" w:type="dxa"/>
            <w:gridSpan w:val="3"/>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1,089</w:t>
            </w:r>
          </w:p>
        </w:tc>
        <w:tc>
          <w:tcPr>
            <w:tcW w:w="847" w:type="dxa"/>
            <w:gridSpan w:val="2"/>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21</w:t>
            </w:r>
          </w:p>
        </w:tc>
      </w:tr>
      <w:tr w:rsidR="008449CE" w:rsidRPr="00DD2A0F" w:rsidTr="00202988">
        <w:trPr>
          <w:gridAfter w:val="1"/>
          <w:wAfter w:w="425" w:type="dxa"/>
          <w:trHeight w:val="285"/>
        </w:trPr>
        <w:tc>
          <w:tcPr>
            <w:tcW w:w="4069"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tl/>
              </w:rPr>
              <w:t>נ</w:t>
            </w:r>
            <w:r w:rsidRPr="00DD2A0F">
              <w:rPr>
                <w:rFonts w:ascii="Arial" w:hAnsi="Arial" w:cs="David" w:hint="cs"/>
                <w:b/>
                <w:bCs/>
                <w:color w:val="000000"/>
                <w:sz w:val="24"/>
                <w:szCs w:val="24"/>
                <w:rtl/>
              </w:rPr>
              <w:t>שים</w:t>
            </w:r>
          </w:p>
        </w:tc>
        <w:tc>
          <w:tcPr>
            <w:tcW w:w="1134"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4,408</w:t>
            </w:r>
          </w:p>
        </w:tc>
        <w:tc>
          <w:tcPr>
            <w:tcW w:w="834" w:type="dxa"/>
            <w:gridSpan w:val="3"/>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1,236</w:t>
            </w:r>
          </w:p>
        </w:tc>
        <w:tc>
          <w:tcPr>
            <w:tcW w:w="847" w:type="dxa"/>
            <w:gridSpan w:val="2"/>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28</w:t>
            </w:r>
          </w:p>
        </w:tc>
      </w:tr>
      <w:tr w:rsidR="008449CE" w:rsidRPr="00DD2A0F" w:rsidTr="00202988">
        <w:trPr>
          <w:gridAfter w:val="1"/>
          <w:wAfter w:w="425" w:type="dxa"/>
          <w:trHeight w:val="285"/>
        </w:trPr>
        <w:tc>
          <w:tcPr>
            <w:tcW w:w="4069"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u w:val="single"/>
              </w:rPr>
            </w:pPr>
            <w:r w:rsidRPr="00DD2A0F">
              <w:rPr>
                <w:rFonts w:ascii="Arial" w:hAnsi="Arial" w:cs="David"/>
                <w:b/>
                <w:bCs/>
                <w:color w:val="000000"/>
                <w:sz w:val="24"/>
                <w:szCs w:val="24"/>
                <w:u w:val="single"/>
                <w:rtl/>
              </w:rPr>
              <w:t>לשכת ירושלים - מזרח</w:t>
            </w:r>
          </w:p>
        </w:tc>
        <w:tc>
          <w:tcPr>
            <w:tcW w:w="1134"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4,849</w:t>
            </w:r>
          </w:p>
        </w:tc>
        <w:tc>
          <w:tcPr>
            <w:tcW w:w="834" w:type="dxa"/>
            <w:gridSpan w:val="3"/>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541</w:t>
            </w:r>
          </w:p>
        </w:tc>
        <w:tc>
          <w:tcPr>
            <w:tcW w:w="847" w:type="dxa"/>
            <w:gridSpan w:val="2"/>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42</w:t>
            </w:r>
          </w:p>
        </w:tc>
      </w:tr>
      <w:tr w:rsidR="008449CE" w:rsidRPr="00DD2A0F" w:rsidTr="00202988">
        <w:trPr>
          <w:gridAfter w:val="1"/>
          <w:wAfter w:w="425" w:type="dxa"/>
          <w:trHeight w:val="285"/>
        </w:trPr>
        <w:tc>
          <w:tcPr>
            <w:tcW w:w="4069"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hint="cs"/>
                <w:b/>
                <w:bCs/>
                <w:color w:val="000000"/>
                <w:sz w:val="24"/>
                <w:szCs w:val="24"/>
                <w:rtl/>
              </w:rPr>
              <w:t>גברים</w:t>
            </w:r>
          </w:p>
        </w:tc>
        <w:tc>
          <w:tcPr>
            <w:tcW w:w="1134"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1,943</w:t>
            </w:r>
          </w:p>
        </w:tc>
        <w:tc>
          <w:tcPr>
            <w:tcW w:w="834" w:type="dxa"/>
            <w:gridSpan w:val="3"/>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287</w:t>
            </w:r>
          </w:p>
        </w:tc>
        <w:tc>
          <w:tcPr>
            <w:tcW w:w="847" w:type="dxa"/>
            <w:gridSpan w:val="2"/>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11</w:t>
            </w:r>
          </w:p>
        </w:tc>
      </w:tr>
      <w:tr w:rsidR="008449CE" w:rsidRPr="00DD2A0F" w:rsidTr="00202988">
        <w:trPr>
          <w:gridAfter w:val="1"/>
          <w:wAfter w:w="425" w:type="dxa"/>
          <w:trHeight w:val="285"/>
        </w:trPr>
        <w:tc>
          <w:tcPr>
            <w:tcW w:w="4069"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tl/>
              </w:rPr>
              <w:t>נ</w:t>
            </w:r>
            <w:r w:rsidRPr="00DD2A0F">
              <w:rPr>
                <w:rFonts w:ascii="Arial" w:hAnsi="Arial" w:cs="David" w:hint="cs"/>
                <w:b/>
                <w:bCs/>
                <w:color w:val="000000"/>
                <w:sz w:val="24"/>
                <w:szCs w:val="24"/>
                <w:rtl/>
              </w:rPr>
              <w:t>שים</w:t>
            </w:r>
          </w:p>
        </w:tc>
        <w:tc>
          <w:tcPr>
            <w:tcW w:w="1134"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2,906</w:t>
            </w:r>
          </w:p>
        </w:tc>
        <w:tc>
          <w:tcPr>
            <w:tcW w:w="834" w:type="dxa"/>
            <w:gridSpan w:val="3"/>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254</w:t>
            </w:r>
          </w:p>
        </w:tc>
        <w:tc>
          <w:tcPr>
            <w:tcW w:w="847" w:type="dxa"/>
            <w:gridSpan w:val="2"/>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31</w:t>
            </w:r>
          </w:p>
        </w:tc>
      </w:tr>
      <w:tr w:rsidR="008449CE" w:rsidRPr="00DD2A0F" w:rsidTr="00202988">
        <w:trPr>
          <w:gridAfter w:val="1"/>
          <w:wAfter w:w="425" w:type="dxa"/>
          <w:trHeight w:val="285"/>
        </w:trPr>
        <w:tc>
          <w:tcPr>
            <w:tcW w:w="4069" w:type="dxa"/>
            <w:tcBorders>
              <w:top w:val="single" w:sz="4" w:space="0" w:color="95B3D7"/>
              <w:left w:val="nil"/>
              <w:bottom w:val="nil"/>
              <w:right w:val="nil"/>
            </w:tcBorders>
            <w:shd w:val="clear" w:color="DCE6F1" w:fill="DCE6F1"/>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tl/>
              </w:rPr>
              <w:t>סכום כולל</w:t>
            </w:r>
          </w:p>
        </w:tc>
        <w:tc>
          <w:tcPr>
            <w:tcW w:w="1134" w:type="dxa"/>
            <w:tcBorders>
              <w:top w:val="single" w:sz="4" w:space="0" w:color="95B3D7"/>
              <w:left w:val="nil"/>
              <w:bottom w:val="nil"/>
              <w:right w:val="nil"/>
            </w:tcBorders>
            <w:shd w:val="clear" w:color="DCE6F1" w:fill="DCE6F1"/>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13,139</w:t>
            </w:r>
          </w:p>
        </w:tc>
        <w:tc>
          <w:tcPr>
            <w:tcW w:w="834" w:type="dxa"/>
            <w:gridSpan w:val="3"/>
            <w:tcBorders>
              <w:top w:val="single" w:sz="4" w:space="0" w:color="95B3D7"/>
              <w:left w:val="nil"/>
              <w:bottom w:val="nil"/>
              <w:right w:val="nil"/>
            </w:tcBorders>
            <w:shd w:val="clear" w:color="DCE6F1" w:fill="DCE6F1"/>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2,866</w:t>
            </w:r>
          </w:p>
        </w:tc>
        <w:tc>
          <w:tcPr>
            <w:tcW w:w="847" w:type="dxa"/>
            <w:gridSpan w:val="2"/>
            <w:tcBorders>
              <w:top w:val="single" w:sz="4" w:space="0" w:color="95B3D7"/>
              <w:left w:val="nil"/>
              <w:bottom w:val="nil"/>
              <w:right w:val="nil"/>
            </w:tcBorders>
            <w:shd w:val="clear" w:color="DCE6F1" w:fill="DCE6F1"/>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90</w:t>
            </w:r>
          </w:p>
        </w:tc>
      </w:tr>
      <w:tr w:rsidR="008449CE" w:rsidRPr="00DD2A0F" w:rsidTr="00202988">
        <w:trPr>
          <w:trHeight w:val="285"/>
        </w:trPr>
        <w:tc>
          <w:tcPr>
            <w:tcW w:w="5486" w:type="dxa"/>
            <w:gridSpan w:val="3"/>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c>
          <w:tcPr>
            <w:tcW w:w="284"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c>
          <w:tcPr>
            <w:tcW w:w="692" w:type="dxa"/>
            <w:gridSpan w:val="2"/>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c>
          <w:tcPr>
            <w:tcW w:w="847" w:type="dxa"/>
            <w:gridSpan w:val="2"/>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r>
    </w:tbl>
    <w:p w:rsidR="008449CE" w:rsidRPr="00DD2A0F" w:rsidRDefault="008449CE" w:rsidP="008449CE">
      <w:pPr>
        <w:tabs>
          <w:tab w:val="left" w:pos="3857"/>
        </w:tabs>
        <w:spacing w:line="276" w:lineRule="auto"/>
        <w:jc w:val="both"/>
        <w:rPr>
          <w:rFonts w:ascii="Arial" w:hAnsi="Arial" w:cs="David"/>
          <w:sz w:val="24"/>
          <w:szCs w:val="24"/>
          <w:rtl/>
        </w:rPr>
      </w:pPr>
    </w:p>
    <w:p w:rsidR="008449CE" w:rsidRPr="00DD2A0F" w:rsidRDefault="008449CE" w:rsidP="008449CE">
      <w:pPr>
        <w:tabs>
          <w:tab w:val="left" w:pos="3857"/>
        </w:tabs>
        <w:spacing w:line="276" w:lineRule="auto"/>
        <w:jc w:val="both"/>
        <w:rPr>
          <w:rFonts w:ascii="Arial" w:hAnsi="Arial" w:cs="David"/>
          <w:sz w:val="24"/>
          <w:szCs w:val="24"/>
          <w:rtl/>
        </w:rPr>
      </w:pPr>
    </w:p>
    <w:tbl>
      <w:tblPr>
        <w:bidiVisual/>
        <w:tblW w:w="7026" w:type="dxa"/>
        <w:tblInd w:w="93" w:type="dxa"/>
        <w:tblLook w:val="04A0" w:firstRow="1" w:lastRow="0" w:firstColumn="1" w:lastColumn="0" w:noHBand="0" w:noVBand="1"/>
      </w:tblPr>
      <w:tblGrid>
        <w:gridCol w:w="4211"/>
        <w:gridCol w:w="1134"/>
        <w:gridCol w:w="565"/>
        <w:gridCol w:w="276"/>
        <w:gridCol w:w="881"/>
      </w:tblGrid>
      <w:tr w:rsidR="008449CE" w:rsidRPr="00DD2A0F" w:rsidTr="00202988">
        <w:trPr>
          <w:trHeight w:val="285"/>
        </w:trPr>
        <w:tc>
          <w:tcPr>
            <w:tcW w:w="4211"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c>
          <w:tcPr>
            <w:tcW w:w="1134"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c>
          <w:tcPr>
            <w:tcW w:w="834" w:type="dxa"/>
            <w:gridSpan w:val="2"/>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c>
          <w:tcPr>
            <w:tcW w:w="847"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r>
      <w:tr w:rsidR="008449CE" w:rsidRPr="00DD2A0F" w:rsidTr="00202988">
        <w:trPr>
          <w:trHeight w:val="285"/>
        </w:trPr>
        <w:tc>
          <w:tcPr>
            <w:tcW w:w="4211" w:type="dxa"/>
            <w:tcBorders>
              <w:top w:val="nil"/>
              <w:left w:val="nil"/>
              <w:bottom w:val="single" w:sz="4" w:space="0" w:color="95B3D7"/>
              <w:right w:val="nil"/>
            </w:tcBorders>
            <w:shd w:val="clear" w:color="DCE6F1" w:fill="DCE6F1"/>
            <w:noWrap/>
            <w:vAlign w:val="bottom"/>
            <w:hideMark/>
          </w:tcPr>
          <w:p w:rsidR="008449CE" w:rsidRPr="00DD2A0F" w:rsidRDefault="008449CE" w:rsidP="00202988">
            <w:pPr>
              <w:jc w:val="both"/>
              <w:rPr>
                <w:rFonts w:ascii="Arial" w:hAnsi="Arial" w:cs="David"/>
                <w:b/>
                <w:bCs/>
                <w:color w:val="000000"/>
                <w:sz w:val="24"/>
                <w:szCs w:val="24"/>
                <w:rtl/>
              </w:rPr>
            </w:pPr>
            <w:r w:rsidRPr="00DD2A0F">
              <w:rPr>
                <w:rFonts w:ascii="Arial" w:hAnsi="Arial" w:cs="David" w:hint="cs"/>
                <w:b/>
                <w:bCs/>
                <w:color w:val="000000"/>
                <w:sz w:val="24"/>
                <w:szCs w:val="24"/>
                <w:rtl/>
              </w:rPr>
              <w:t>נתונים על דורשי עבודה מעל גיל 18</w:t>
            </w:r>
          </w:p>
          <w:p w:rsidR="008449CE" w:rsidRPr="00DD2A0F" w:rsidRDefault="008449CE" w:rsidP="00202988">
            <w:pPr>
              <w:jc w:val="both"/>
              <w:rPr>
                <w:rFonts w:ascii="Arial" w:hAnsi="Arial" w:cs="David"/>
                <w:b/>
                <w:bCs/>
                <w:color w:val="000000"/>
                <w:sz w:val="24"/>
                <w:szCs w:val="24"/>
                <w:rtl/>
              </w:rPr>
            </w:pPr>
            <w:r w:rsidRPr="00DD2A0F">
              <w:rPr>
                <w:rFonts w:ascii="Arial" w:hAnsi="Arial" w:cs="David" w:hint="cs"/>
                <w:b/>
                <w:bCs/>
                <w:color w:val="000000"/>
                <w:sz w:val="24"/>
                <w:szCs w:val="24"/>
                <w:rtl/>
              </w:rPr>
              <w:t>לחודש אוקטובר  2016</w:t>
            </w:r>
          </w:p>
        </w:tc>
        <w:tc>
          <w:tcPr>
            <w:tcW w:w="1694" w:type="dxa"/>
            <w:gridSpan w:val="2"/>
            <w:tcBorders>
              <w:top w:val="nil"/>
              <w:left w:val="nil"/>
              <w:bottom w:val="single" w:sz="4" w:space="0" w:color="95B3D7"/>
              <w:right w:val="nil"/>
            </w:tcBorders>
            <w:shd w:val="clear" w:color="DCE6F1" w:fill="DCE6F1"/>
            <w:noWrap/>
            <w:vAlign w:val="bottom"/>
            <w:hideMark/>
          </w:tcPr>
          <w:p w:rsidR="008449CE" w:rsidRPr="00DD2A0F" w:rsidRDefault="008449CE" w:rsidP="00202988">
            <w:pPr>
              <w:jc w:val="both"/>
              <w:rPr>
                <w:rFonts w:ascii="Arial" w:hAnsi="Arial" w:cs="David"/>
                <w:b/>
                <w:bCs/>
                <w:color w:val="000000"/>
                <w:sz w:val="24"/>
                <w:szCs w:val="24"/>
              </w:rPr>
            </w:pPr>
          </w:p>
        </w:tc>
        <w:tc>
          <w:tcPr>
            <w:tcW w:w="274"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c>
          <w:tcPr>
            <w:tcW w:w="847"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r>
      <w:tr w:rsidR="008449CE" w:rsidRPr="00DD2A0F" w:rsidTr="00202988">
        <w:trPr>
          <w:trHeight w:val="285"/>
        </w:trPr>
        <w:tc>
          <w:tcPr>
            <w:tcW w:w="4211"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c>
          <w:tcPr>
            <w:tcW w:w="1134"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c>
          <w:tcPr>
            <w:tcW w:w="834" w:type="dxa"/>
            <w:gridSpan w:val="2"/>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c>
          <w:tcPr>
            <w:tcW w:w="847"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color w:val="000000"/>
                <w:sz w:val="24"/>
                <w:szCs w:val="24"/>
              </w:rPr>
            </w:pPr>
          </w:p>
        </w:tc>
      </w:tr>
      <w:tr w:rsidR="008449CE" w:rsidRPr="00DD2A0F" w:rsidTr="00202988">
        <w:trPr>
          <w:trHeight w:val="285"/>
        </w:trPr>
        <w:tc>
          <w:tcPr>
            <w:tcW w:w="4211" w:type="dxa"/>
            <w:tcBorders>
              <w:top w:val="nil"/>
              <w:left w:val="nil"/>
              <w:bottom w:val="single" w:sz="4" w:space="0" w:color="95B3D7"/>
              <w:right w:val="nil"/>
            </w:tcBorders>
            <w:shd w:val="clear" w:color="DCE6F1" w:fill="DCE6F1"/>
            <w:noWrap/>
            <w:vAlign w:val="bottom"/>
            <w:hideMark/>
          </w:tcPr>
          <w:p w:rsidR="008449CE" w:rsidRPr="00DD2A0F" w:rsidRDefault="008449CE" w:rsidP="00202988">
            <w:pPr>
              <w:jc w:val="both"/>
              <w:rPr>
                <w:rFonts w:ascii="Arial" w:hAnsi="Arial" w:cs="David"/>
                <w:b/>
                <w:bCs/>
                <w:color w:val="000000"/>
                <w:sz w:val="24"/>
                <w:szCs w:val="24"/>
              </w:rPr>
            </w:pPr>
          </w:p>
        </w:tc>
        <w:tc>
          <w:tcPr>
            <w:tcW w:w="1134" w:type="dxa"/>
            <w:tcBorders>
              <w:top w:val="nil"/>
              <w:left w:val="nil"/>
              <w:bottom w:val="single" w:sz="4" w:space="0" w:color="95B3D7"/>
              <w:right w:val="nil"/>
            </w:tcBorders>
            <w:shd w:val="clear" w:color="DCE6F1" w:fill="DCE6F1"/>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tl/>
              </w:rPr>
              <w:t>מתייצבים</w:t>
            </w:r>
          </w:p>
        </w:tc>
        <w:tc>
          <w:tcPr>
            <w:tcW w:w="834" w:type="dxa"/>
            <w:gridSpan w:val="2"/>
            <w:tcBorders>
              <w:top w:val="nil"/>
              <w:left w:val="nil"/>
              <w:bottom w:val="single" w:sz="4" w:space="0" w:color="95B3D7"/>
              <w:right w:val="nil"/>
            </w:tcBorders>
            <w:shd w:val="clear" w:color="DCE6F1" w:fill="DCE6F1"/>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tl/>
              </w:rPr>
              <w:t>הפניות</w:t>
            </w:r>
          </w:p>
        </w:tc>
        <w:tc>
          <w:tcPr>
            <w:tcW w:w="847" w:type="dxa"/>
            <w:tcBorders>
              <w:top w:val="nil"/>
              <w:left w:val="nil"/>
              <w:bottom w:val="single" w:sz="4" w:space="0" w:color="95B3D7"/>
              <w:right w:val="nil"/>
            </w:tcBorders>
            <w:shd w:val="clear" w:color="DCE6F1" w:fill="DCE6F1"/>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tl/>
              </w:rPr>
              <w:t>סרובים</w:t>
            </w:r>
          </w:p>
        </w:tc>
      </w:tr>
      <w:tr w:rsidR="008449CE" w:rsidRPr="00DD2A0F" w:rsidTr="00202988">
        <w:trPr>
          <w:trHeight w:val="285"/>
        </w:trPr>
        <w:tc>
          <w:tcPr>
            <w:tcW w:w="4211" w:type="dxa"/>
            <w:tcBorders>
              <w:top w:val="nil"/>
              <w:left w:val="nil"/>
              <w:bottom w:val="single" w:sz="4" w:space="0" w:color="95B3D7"/>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tl/>
              </w:rPr>
              <w:t>מחוז ש"ת ירושלים</w:t>
            </w:r>
          </w:p>
        </w:tc>
        <w:tc>
          <w:tcPr>
            <w:tcW w:w="1134" w:type="dxa"/>
            <w:tcBorders>
              <w:top w:val="nil"/>
              <w:left w:val="nil"/>
              <w:bottom w:val="single" w:sz="4" w:space="0" w:color="95B3D7"/>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11,932</w:t>
            </w:r>
          </w:p>
        </w:tc>
        <w:tc>
          <w:tcPr>
            <w:tcW w:w="834" w:type="dxa"/>
            <w:gridSpan w:val="2"/>
            <w:tcBorders>
              <w:top w:val="nil"/>
              <w:left w:val="nil"/>
              <w:bottom w:val="single" w:sz="4" w:space="0" w:color="95B3D7"/>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1,306</w:t>
            </w:r>
          </w:p>
        </w:tc>
        <w:tc>
          <w:tcPr>
            <w:tcW w:w="847" w:type="dxa"/>
            <w:tcBorders>
              <w:top w:val="nil"/>
              <w:left w:val="nil"/>
              <w:bottom w:val="single" w:sz="4" w:space="0" w:color="95B3D7"/>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45</w:t>
            </w:r>
          </w:p>
        </w:tc>
      </w:tr>
      <w:tr w:rsidR="008449CE" w:rsidRPr="00DD2A0F" w:rsidTr="00202988">
        <w:trPr>
          <w:trHeight w:val="285"/>
        </w:trPr>
        <w:tc>
          <w:tcPr>
            <w:tcW w:w="4211"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u w:val="single"/>
              </w:rPr>
            </w:pPr>
            <w:r w:rsidRPr="00DD2A0F">
              <w:rPr>
                <w:rFonts w:ascii="Arial" w:hAnsi="Arial" w:cs="David"/>
                <w:b/>
                <w:bCs/>
                <w:color w:val="000000"/>
                <w:sz w:val="24"/>
                <w:szCs w:val="24"/>
                <w:u w:val="single"/>
                <w:rtl/>
              </w:rPr>
              <w:t>לשכת ירושלים</w:t>
            </w:r>
          </w:p>
        </w:tc>
        <w:tc>
          <w:tcPr>
            <w:tcW w:w="1134"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7,373</w:t>
            </w:r>
          </w:p>
        </w:tc>
        <w:tc>
          <w:tcPr>
            <w:tcW w:w="834" w:type="dxa"/>
            <w:gridSpan w:val="2"/>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1,061</w:t>
            </w:r>
          </w:p>
        </w:tc>
        <w:tc>
          <w:tcPr>
            <w:tcW w:w="847"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19</w:t>
            </w:r>
          </w:p>
        </w:tc>
      </w:tr>
      <w:tr w:rsidR="008449CE" w:rsidRPr="00DD2A0F" w:rsidTr="00202988">
        <w:trPr>
          <w:trHeight w:val="285"/>
        </w:trPr>
        <w:tc>
          <w:tcPr>
            <w:tcW w:w="4211"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hint="cs"/>
                <w:b/>
                <w:bCs/>
                <w:color w:val="000000"/>
                <w:sz w:val="24"/>
                <w:szCs w:val="24"/>
                <w:rtl/>
              </w:rPr>
              <w:t>גברים</w:t>
            </w:r>
          </w:p>
        </w:tc>
        <w:tc>
          <w:tcPr>
            <w:tcW w:w="1134"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3,494</w:t>
            </w:r>
          </w:p>
        </w:tc>
        <w:tc>
          <w:tcPr>
            <w:tcW w:w="834" w:type="dxa"/>
            <w:gridSpan w:val="2"/>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476</w:t>
            </w:r>
          </w:p>
        </w:tc>
        <w:tc>
          <w:tcPr>
            <w:tcW w:w="847"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7</w:t>
            </w:r>
          </w:p>
        </w:tc>
      </w:tr>
      <w:tr w:rsidR="008449CE" w:rsidRPr="00DD2A0F" w:rsidTr="00202988">
        <w:trPr>
          <w:trHeight w:val="285"/>
        </w:trPr>
        <w:tc>
          <w:tcPr>
            <w:tcW w:w="4211"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tl/>
              </w:rPr>
              <w:t>נ</w:t>
            </w:r>
            <w:r w:rsidRPr="00DD2A0F">
              <w:rPr>
                <w:rFonts w:ascii="Arial" w:hAnsi="Arial" w:cs="David" w:hint="cs"/>
                <w:b/>
                <w:bCs/>
                <w:color w:val="000000"/>
                <w:sz w:val="24"/>
                <w:szCs w:val="24"/>
                <w:rtl/>
              </w:rPr>
              <w:t>שים</w:t>
            </w:r>
          </w:p>
        </w:tc>
        <w:tc>
          <w:tcPr>
            <w:tcW w:w="1134"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3,879</w:t>
            </w:r>
          </w:p>
        </w:tc>
        <w:tc>
          <w:tcPr>
            <w:tcW w:w="834" w:type="dxa"/>
            <w:gridSpan w:val="2"/>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585</w:t>
            </w:r>
          </w:p>
        </w:tc>
        <w:tc>
          <w:tcPr>
            <w:tcW w:w="847"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12</w:t>
            </w:r>
          </w:p>
        </w:tc>
      </w:tr>
      <w:tr w:rsidR="008449CE" w:rsidRPr="00DD2A0F" w:rsidTr="00202988">
        <w:trPr>
          <w:trHeight w:val="285"/>
        </w:trPr>
        <w:tc>
          <w:tcPr>
            <w:tcW w:w="4211"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u w:val="single"/>
              </w:rPr>
            </w:pPr>
            <w:r w:rsidRPr="00DD2A0F">
              <w:rPr>
                <w:rFonts w:ascii="Arial" w:hAnsi="Arial" w:cs="David"/>
                <w:b/>
                <w:bCs/>
                <w:color w:val="000000"/>
                <w:sz w:val="24"/>
                <w:szCs w:val="24"/>
                <w:u w:val="single"/>
                <w:rtl/>
              </w:rPr>
              <w:t>לשכת ירושלים - מזרח</w:t>
            </w:r>
          </w:p>
        </w:tc>
        <w:tc>
          <w:tcPr>
            <w:tcW w:w="1134"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4,559</w:t>
            </w:r>
          </w:p>
        </w:tc>
        <w:tc>
          <w:tcPr>
            <w:tcW w:w="834" w:type="dxa"/>
            <w:gridSpan w:val="2"/>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245</w:t>
            </w:r>
          </w:p>
        </w:tc>
        <w:tc>
          <w:tcPr>
            <w:tcW w:w="847"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26</w:t>
            </w:r>
          </w:p>
        </w:tc>
      </w:tr>
      <w:tr w:rsidR="008449CE" w:rsidRPr="00DD2A0F" w:rsidTr="00202988">
        <w:trPr>
          <w:trHeight w:val="285"/>
        </w:trPr>
        <w:tc>
          <w:tcPr>
            <w:tcW w:w="4211"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hint="cs"/>
                <w:b/>
                <w:bCs/>
                <w:color w:val="000000"/>
                <w:sz w:val="24"/>
                <w:szCs w:val="24"/>
                <w:rtl/>
              </w:rPr>
              <w:t>גברים</w:t>
            </w:r>
          </w:p>
        </w:tc>
        <w:tc>
          <w:tcPr>
            <w:tcW w:w="1134"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1,824</w:t>
            </w:r>
          </w:p>
        </w:tc>
        <w:tc>
          <w:tcPr>
            <w:tcW w:w="834" w:type="dxa"/>
            <w:gridSpan w:val="2"/>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161</w:t>
            </w:r>
          </w:p>
        </w:tc>
        <w:tc>
          <w:tcPr>
            <w:tcW w:w="847"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6</w:t>
            </w:r>
          </w:p>
        </w:tc>
      </w:tr>
      <w:tr w:rsidR="008449CE" w:rsidRPr="00DD2A0F" w:rsidTr="00202988">
        <w:trPr>
          <w:trHeight w:val="285"/>
        </w:trPr>
        <w:tc>
          <w:tcPr>
            <w:tcW w:w="4211"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tl/>
              </w:rPr>
              <w:t>נ</w:t>
            </w:r>
            <w:r w:rsidRPr="00DD2A0F">
              <w:rPr>
                <w:rFonts w:ascii="Arial" w:hAnsi="Arial" w:cs="David" w:hint="cs"/>
                <w:b/>
                <w:bCs/>
                <w:color w:val="000000"/>
                <w:sz w:val="24"/>
                <w:szCs w:val="24"/>
                <w:rtl/>
              </w:rPr>
              <w:t>שים</w:t>
            </w:r>
          </w:p>
        </w:tc>
        <w:tc>
          <w:tcPr>
            <w:tcW w:w="1134"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2,735</w:t>
            </w:r>
          </w:p>
        </w:tc>
        <w:tc>
          <w:tcPr>
            <w:tcW w:w="834" w:type="dxa"/>
            <w:gridSpan w:val="2"/>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84</w:t>
            </w:r>
          </w:p>
        </w:tc>
        <w:tc>
          <w:tcPr>
            <w:tcW w:w="847" w:type="dxa"/>
            <w:tcBorders>
              <w:top w:val="nil"/>
              <w:left w:val="nil"/>
              <w:bottom w:val="nil"/>
              <w:right w:val="nil"/>
            </w:tcBorders>
            <w:shd w:val="clear" w:color="auto" w:fill="auto"/>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20</w:t>
            </w:r>
          </w:p>
        </w:tc>
      </w:tr>
      <w:tr w:rsidR="008449CE" w:rsidRPr="00DD2A0F" w:rsidTr="00202988">
        <w:trPr>
          <w:trHeight w:val="285"/>
        </w:trPr>
        <w:tc>
          <w:tcPr>
            <w:tcW w:w="4211" w:type="dxa"/>
            <w:tcBorders>
              <w:top w:val="single" w:sz="4" w:space="0" w:color="95B3D7"/>
              <w:left w:val="nil"/>
              <w:bottom w:val="nil"/>
              <w:right w:val="nil"/>
            </w:tcBorders>
            <w:shd w:val="clear" w:color="DCE6F1" w:fill="DCE6F1"/>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tl/>
              </w:rPr>
              <w:t>סכום כולל</w:t>
            </w:r>
          </w:p>
        </w:tc>
        <w:tc>
          <w:tcPr>
            <w:tcW w:w="1134" w:type="dxa"/>
            <w:tcBorders>
              <w:top w:val="single" w:sz="4" w:space="0" w:color="95B3D7"/>
              <w:left w:val="nil"/>
              <w:bottom w:val="nil"/>
              <w:right w:val="nil"/>
            </w:tcBorders>
            <w:shd w:val="clear" w:color="DCE6F1" w:fill="DCE6F1"/>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11,932</w:t>
            </w:r>
          </w:p>
        </w:tc>
        <w:tc>
          <w:tcPr>
            <w:tcW w:w="834" w:type="dxa"/>
            <w:gridSpan w:val="2"/>
            <w:tcBorders>
              <w:top w:val="single" w:sz="4" w:space="0" w:color="95B3D7"/>
              <w:left w:val="nil"/>
              <w:bottom w:val="nil"/>
              <w:right w:val="nil"/>
            </w:tcBorders>
            <w:shd w:val="clear" w:color="DCE6F1" w:fill="DCE6F1"/>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1,306</w:t>
            </w:r>
          </w:p>
        </w:tc>
        <w:tc>
          <w:tcPr>
            <w:tcW w:w="847" w:type="dxa"/>
            <w:tcBorders>
              <w:top w:val="single" w:sz="4" w:space="0" w:color="95B3D7"/>
              <w:left w:val="nil"/>
              <w:bottom w:val="nil"/>
              <w:right w:val="nil"/>
            </w:tcBorders>
            <w:shd w:val="clear" w:color="DCE6F1" w:fill="DCE6F1"/>
            <w:noWrap/>
            <w:vAlign w:val="bottom"/>
            <w:hideMark/>
          </w:tcPr>
          <w:p w:rsidR="008449CE" w:rsidRPr="00DD2A0F" w:rsidRDefault="008449CE" w:rsidP="00202988">
            <w:pPr>
              <w:jc w:val="both"/>
              <w:rPr>
                <w:rFonts w:ascii="Arial" w:hAnsi="Arial" w:cs="David"/>
                <w:b/>
                <w:bCs/>
                <w:color w:val="000000"/>
                <w:sz w:val="24"/>
                <w:szCs w:val="24"/>
              </w:rPr>
            </w:pPr>
            <w:r w:rsidRPr="00DD2A0F">
              <w:rPr>
                <w:rFonts w:ascii="Arial" w:hAnsi="Arial" w:cs="David"/>
                <w:b/>
                <w:bCs/>
                <w:color w:val="000000"/>
                <w:sz w:val="24"/>
                <w:szCs w:val="24"/>
              </w:rPr>
              <w:t>45</w:t>
            </w:r>
          </w:p>
        </w:tc>
      </w:tr>
    </w:tbl>
    <w:p w:rsidR="008449CE" w:rsidRPr="00DD2A0F" w:rsidRDefault="008449CE" w:rsidP="008449CE">
      <w:pPr>
        <w:tabs>
          <w:tab w:val="left" w:pos="3857"/>
        </w:tabs>
        <w:spacing w:line="276" w:lineRule="auto"/>
        <w:jc w:val="both"/>
        <w:rPr>
          <w:rFonts w:ascii="Arial" w:hAnsi="Arial" w:cs="David"/>
          <w:sz w:val="24"/>
          <w:szCs w:val="24"/>
          <w:rtl/>
        </w:rPr>
      </w:pPr>
    </w:p>
    <w:p w:rsidR="008449CE" w:rsidRPr="00DD2A0F" w:rsidRDefault="008449CE" w:rsidP="008449CE">
      <w:pPr>
        <w:tabs>
          <w:tab w:val="left" w:pos="3857"/>
        </w:tabs>
        <w:spacing w:line="276" w:lineRule="auto"/>
        <w:jc w:val="both"/>
        <w:rPr>
          <w:rFonts w:ascii="Arial" w:hAnsi="Arial" w:cs="David"/>
          <w:sz w:val="24"/>
          <w:szCs w:val="24"/>
          <w:rtl/>
        </w:rPr>
      </w:pPr>
    </w:p>
    <w:p w:rsidR="008449CE" w:rsidRPr="00DD2A0F" w:rsidRDefault="008449CE" w:rsidP="008449CE">
      <w:pPr>
        <w:tabs>
          <w:tab w:val="left" w:pos="3857"/>
        </w:tabs>
        <w:spacing w:line="276" w:lineRule="auto"/>
        <w:jc w:val="both"/>
        <w:rPr>
          <w:rFonts w:ascii="Arial" w:hAnsi="Arial" w:cs="David"/>
          <w:sz w:val="24"/>
          <w:szCs w:val="24"/>
          <w:rtl/>
        </w:rPr>
      </w:pPr>
    </w:p>
    <w:p w:rsidR="008449CE" w:rsidRPr="00DD2A0F" w:rsidRDefault="008449CE" w:rsidP="008449CE">
      <w:pPr>
        <w:tabs>
          <w:tab w:val="left" w:pos="3857"/>
        </w:tabs>
        <w:spacing w:line="276" w:lineRule="auto"/>
        <w:jc w:val="both"/>
        <w:rPr>
          <w:rFonts w:ascii="Arial" w:hAnsi="Arial" w:cs="David"/>
          <w:b/>
          <w:bCs/>
          <w:sz w:val="24"/>
          <w:szCs w:val="24"/>
          <w:rtl/>
        </w:rPr>
      </w:pPr>
      <w:r w:rsidRPr="00DD2A0F">
        <w:rPr>
          <w:rFonts w:ascii="Arial" w:hAnsi="Arial" w:cs="David" w:hint="cs"/>
          <w:b/>
          <w:bCs/>
          <w:sz w:val="24"/>
          <w:szCs w:val="24"/>
          <w:rtl/>
        </w:rPr>
        <w:t xml:space="preserve">תגמול עובדים על הפניות לעבודה: </w:t>
      </w:r>
    </w:p>
    <w:p w:rsidR="008449CE" w:rsidRPr="00DD2A0F" w:rsidRDefault="008449CE" w:rsidP="008449CE">
      <w:pPr>
        <w:tabs>
          <w:tab w:val="left" w:pos="3857"/>
        </w:tabs>
        <w:spacing w:line="276" w:lineRule="auto"/>
        <w:jc w:val="both"/>
        <w:rPr>
          <w:rFonts w:ascii="Arial" w:hAnsi="Arial" w:cs="David"/>
          <w:sz w:val="24"/>
          <w:szCs w:val="24"/>
          <w:rtl/>
        </w:rPr>
      </w:pPr>
    </w:p>
    <w:p w:rsidR="008449CE" w:rsidRPr="00DD2A0F" w:rsidRDefault="008449CE" w:rsidP="008449CE">
      <w:pPr>
        <w:tabs>
          <w:tab w:val="left" w:pos="3857"/>
        </w:tabs>
        <w:spacing w:line="276" w:lineRule="auto"/>
        <w:jc w:val="both"/>
        <w:rPr>
          <w:rFonts w:ascii="Arial" w:hAnsi="Arial" w:cs="David"/>
          <w:sz w:val="24"/>
          <w:szCs w:val="24"/>
          <w:rtl/>
        </w:rPr>
      </w:pPr>
      <w:r w:rsidRPr="00DD2A0F">
        <w:rPr>
          <w:rFonts w:ascii="Arial" w:hAnsi="Arial" w:cs="David" w:hint="cs"/>
          <w:sz w:val="24"/>
          <w:szCs w:val="24"/>
          <w:rtl/>
        </w:rPr>
        <w:t>עובדי שירות התעסוקה אינם מתוגמלים על הפניות לעבודה או רישום סירובים , לא בתחום הבטחת הכנסה ולא בתחום אבטלה.</w:t>
      </w:r>
    </w:p>
    <w:p w:rsidR="008449CE" w:rsidRPr="00DD2A0F" w:rsidRDefault="008449CE" w:rsidP="008449CE">
      <w:pPr>
        <w:tabs>
          <w:tab w:val="left" w:pos="3857"/>
        </w:tabs>
        <w:spacing w:line="276" w:lineRule="auto"/>
        <w:jc w:val="both"/>
        <w:rPr>
          <w:rFonts w:ascii="Arial" w:hAnsi="Arial" w:cs="David"/>
          <w:sz w:val="24"/>
          <w:szCs w:val="24"/>
          <w:rtl/>
        </w:rPr>
      </w:pPr>
    </w:p>
    <w:p w:rsidR="008449CE" w:rsidRPr="00DD2A0F" w:rsidRDefault="008449CE" w:rsidP="008449CE">
      <w:pPr>
        <w:tabs>
          <w:tab w:val="left" w:pos="3857"/>
        </w:tabs>
        <w:spacing w:line="276" w:lineRule="auto"/>
        <w:jc w:val="both"/>
        <w:rPr>
          <w:rFonts w:ascii="Arial" w:hAnsi="Arial" w:cs="David"/>
          <w:sz w:val="24"/>
          <w:szCs w:val="24"/>
          <w:rtl/>
        </w:rPr>
      </w:pPr>
      <w:r w:rsidRPr="00DD2A0F">
        <w:rPr>
          <w:rFonts w:ascii="Arial" w:hAnsi="Arial" w:cs="David" w:hint="cs"/>
          <w:sz w:val="24"/>
          <w:szCs w:val="24"/>
          <w:rtl/>
        </w:rPr>
        <w:t xml:space="preserve">לגבי השמות לעבודה, רכיב זה נכלל במסגרת שכר עידוד ברמת הלשכה אך לא ברמה אישית.      </w:t>
      </w:r>
    </w:p>
    <w:p w:rsidR="008449CE" w:rsidRPr="00DD2A0F" w:rsidRDefault="008449CE" w:rsidP="008449CE">
      <w:pPr>
        <w:tabs>
          <w:tab w:val="left" w:pos="3857"/>
        </w:tabs>
        <w:spacing w:line="276" w:lineRule="auto"/>
        <w:jc w:val="both"/>
        <w:rPr>
          <w:rFonts w:ascii="Arial" w:hAnsi="Arial" w:cs="David"/>
          <w:sz w:val="24"/>
          <w:szCs w:val="24"/>
          <w:rtl/>
        </w:rPr>
      </w:pPr>
    </w:p>
    <w:p w:rsidR="008449CE" w:rsidRPr="00DD2A0F" w:rsidRDefault="008449CE" w:rsidP="008449CE">
      <w:pPr>
        <w:pStyle w:val="m842069357246937418msolistparagraph"/>
        <w:bidi/>
        <w:jc w:val="both"/>
        <w:rPr>
          <w:rFonts w:cs="David"/>
          <w:rtl/>
        </w:rPr>
      </w:pPr>
    </w:p>
    <w:p w:rsidR="008449CE" w:rsidRPr="006E722E" w:rsidRDefault="008449CE" w:rsidP="008449CE">
      <w:pPr>
        <w:pStyle w:val="m842069357246937418msolistparagraph"/>
        <w:numPr>
          <w:ilvl w:val="0"/>
          <w:numId w:val="15"/>
        </w:numPr>
        <w:bidi/>
        <w:jc w:val="both"/>
        <w:rPr>
          <w:rFonts w:cs="David"/>
          <w:b/>
          <w:bCs/>
          <w:rtl/>
        </w:rPr>
      </w:pPr>
      <w:r w:rsidRPr="006E722E">
        <w:rPr>
          <w:rFonts w:cs="David" w:hint="cs"/>
          <w:b/>
          <w:bCs/>
          <w:rtl/>
        </w:rPr>
        <w:t xml:space="preserve">לגבי שאלת ההפניות להכשרות מקצועיות </w:t>
      </w:r>
      <w:r w:rsidRPr="006E722E">
        <w:rPr>
          <w:rFonts w:cs="David"/>
          <w:b/>
          <w:bCs/>
          <w:rtl/>
        </w:rPr>
        <w:t>–</w:t>
      </w:r>
      <w:r w:rsidRPr="006E722E">
        <w:rPr>
          <w:rFonts w:cs="David" w:hint="cs"/>
          <w:b/>
          <w:bCs/>
          <w:rtl/>
        </w:rPr>
        <w:t xml:space="preserve"> מצורף נספח</w:t>
      </w:r>
    </w:p>
    <w:p w:rsidR="008449CE" w:rsidRDefault="008449CE" w:rsidP="008449CE">
      <w:pPr>
        <w:pStyle w:val="m842069357246937418msolistparagraph"/>
        <w:bidi/>
        <w:ind w:left="84"/>
        <w:jc w:val="both"/>
        <w:rPr>
          <w:rFonts w:cs="David"/>
          <w:shd w:val="clear" w:color="auto" w:fill="FAFAFA"/>
          <w:rtl/>
        </w:rPr>
      </w:pPr>
    </w:p>
    <w:p w:rsidR="008449CE" w:rsidRDefault="008449CE" w:rsidP="008449CE">
      <w:pPr>
        <w:pStyle w:val="m842069357246937418msolistparagraph"/>
        <w:bidi/>
        <w:ind w:left="84"/>
        <w:jc w:val="both"/>
        <w:rPr>
          <w:rFonts w:cs="David"/>
          <w:shd w:val="clear" w:color="auto" w:fill="FAFAFA"/>
          <w:rtl/>
        </w:rPr>
      </w:pPr>
    </w:p>
    <w:p w:rsidR="008449CE" w:rsidRPr="006E722E" w:rsidRDefault="008449CE" w:rsidP="008449CE">
      <w:pPr>
        <w:pStyle w:val="m842069357246937418msolistparagraph"/>
        <w:bidi/>
        <w:ind w:left="84"/>
        <w:jc w:val="both"/>
        <w:rPr>
          <w:rFonts w:cs="David"/>
          <w:b/>
          <w:bCs/>
          <w:u w:val="single"/>
          <w:shd w:val="clear" w:color="auto" w:fill="FAFAFA"/>
          <w:rtl/>
        </w:rPr>
      </w:pPr>
      <w:r w:rsidRPr="006E722E">
        <w:rPr>
          <w:rFonts w:cs="David" w:hint="cs"/>
          <w:b/>
          <w:bCs/>
          <w:u w:val="single"/>
          <w:shd w:val="clear" w:color="auto" w:fill="FAFAFA"/>
          <w:rtl/>
        </w:rPr>
        <w:t xml:space="preserve">מעסיקים </w:t>
      </w:r>
    </w:p>
    <w:p w:rsidR="008449CE" w:rsidRPr="008026CA" w:rsidRDefault="008449CE" w:rsidP="008449CE">
      <w:pPr>
        <w:tabs>
          <w:tab w:val="left" w:pos="3857"/>
        </w:tabs>
        <w:spacing w:line="276" w:lineRule="auto"/>
        <w:rPr>
          <w:rFonts w:ascii="Arial" w:hAnsi="Arial" w:cs="David"/>
          <w:sz w:val="24"/>
          <w:szCs w:val="24"/>
          <w:rtl/>
        </w:rPr>
      </w:pPr>
      <w:r w:rsidRPr="00DD2A0F">
        <w:rPr>
          <w:rFonts w:cs="David" w:hint="cs"/>
          <w:shd w:val="clear" w:color="auto" w:fill="FAFAFA"/>
          <w:rtl/>
        </w:rPr>
        <w:br/>
      </w:r>
      <w:r w:rsidRPr="008026CA">
        <w:rPr>
          <w:rFonts w:ascii="Arial" w:hAnsi="Arial" w:cs="David" w:hint="cs"/>
          <w:sz w:val="24"/>
          <w:szCs w:val="24"/>
          <w:rtl/>
        </w:rPr>
        <w:t>שירות התעסוקה אינו ממיין מעסיקים  אולם נדרש ח.פ. או תיק ניכויים על מנת לפתוח הזמנת עובדים בשירות.</w:t>
      </w:r>
      <w:r w:rsidRPr="008026CA">
        <w:rPr>
          <w:rFonts w:ascii="Arial" w:hAnsi="Arial" w:cs="David" w:hint="cs"/>
          <w:sz w:val="24"/>
          <w:szCs w:val="24"/>
          <w:rtl/>
        </w:rPr>
        <w:br/>
      </w:r>
    </w:p>
    <w:p w:rsidR="008449CE" w:rsidRPr="00DD2A0F" w:rsidRDefault="008449CE" w:rsidP="008449CE">
      <w:pPr>
        <w:pStyle w:val="m842069357246937418msolistparagraph"/>
        <w:bidi/>
        <w:ind w:left="84"/>
        <w:jc w:val="both"/>
        <w:rPr>
          <w:rFonts w:cs="David"/>
          <w:rtl/>
        </w:rPr>
      </w:pPr>
      <w:r>
        <w:rPr>
          <w:rFonts w:cs="David" w:hint="cs"/>
          <w:rtl/>
        </w:rPr>
        <w:t>ה</w:t>
      </w:r>
      <w:r w:rsidRPr="00DD2A0F">
        <w:rPr>
          <w:rFonts w:cs="David" w:hint="cs"/>
          <w:rtl/>
        </w:rPr>
        <w:t xml:space="preserve">מעסיק אינו נדרש לחתום על חוזה מול שירות התעסוקה </w:t>
      </w:r>
      <w:r>
        <w:rPr>
          <w:rFonts w:cs="David" w:hint="cs"/>
          <w:rtl/>
        </w:rPr>
        <w:t>היות ו</w:t>
      </w:r>
      <w:r w:rsidRPr="00DD2A0F">
        <w:rPr>
          <w:rFonts w:cs="David" w:hint="cs"/>
          <w:rtl/>
        </w:rPr>
        <w:t>לא מתקיימים שום יחסים חוזי</w:t>
      </w:r>
      <w:r>
        <w:rPr>
          <w:rFonts w:cs="David" w:hint="cs"/>
          <w:rtl/>
        </w:rPr>
        <w:t>י</w:t>
      </w:r>
      <w:r w:rsidRPr="00DD2A0F">
        <w:rPr>
          <w:rFonts w:cs="David" w:hint="cs"/>
          <w:rtl/>
        </w:rPr>
        <w:t xml:space="preserve">ם בין המעסיק לשירות התעסוקה.  </w:t>
      </w:r>
    </w:p>
    <w:p w:rsidR="008449CE" w:rsidRPr="00DD2A0F" w:rsidRDefault="008449CE" w:rsidP="008449CE">
      <w:pPr>
        <w:pStyle w:val="m842069357246937418msolistparagraph"/>
        <w:bidi/>
        <w:ind w:left="84"/>
        <w:jc w:val="both"/>
        <w:rPr>
          <w:rFonts w:cs="David"/>
          <w:rtl/>
        </w:rPr>
      </w:pPr>
      <w:r w:rsidRPr="00DD2A0F">
        <w:rPr>
          <w:rFonts w:cs="David" w:hint="cs"/>
          <w:rtl/>
        </w:rPr>
        <w:lastRenderedPageBreak/>
        <w:t>יודגש כי על פי סעיף 3 לחוק שירות התעסוקה התשי"ט-1959 :</w:t>
      </w:r>
    </w:p>
    <w:p w:rsidR="008449CE" w:rsidRPr="002263DF" w:rsidRDefault="008449CE" w:rsidP="008449CE">
      <w:pPr>
        <w:pStyle w:val="P00"/>
        <w:spacing w:before="72"/>
        <w:ind w:left="0" w:right="1134"/>
        <w:rPr>
          <w:rFonts w:cs="David"/>
          <w:b/>
          <w:bCs/>
          <w:sz w:val="24"/>
          <w:szCs w:val="24"/>
          <w:rtl/>
        </w:rPr>
      </w:pPr>
      <w:r w:rsidRPr="00DD2A0F">
        <w:rPr>
          <w:rFonts w:cs="David" w:hint="cs"/>
          <w:sz w:val="24"/>
          <w:szCs w:val="24"/>
          <w:rtl/>
        </w:rPr>
        <w:t xml:space="preserve">  </w:t>
      </w:r>
      <w:r w:rsidRPr="00DD2A0F">
        <w:rPr>
          <w:rFonts w:cs="David"/>
          <w:sz w:val="24"/>
          <w:szCs w:val="24"/>
          <w:lang w:eastAsia="en-US"/>
        </w:rPr>
        <mc:AlternateContent>
          <mc:Choice Requires="wps">
            <w:drawing>
              <wp:anchor distT="0" distB="0" distL="114300" distR="114300" simplePos="0" relativeHeight="251659264" behindDoc="0" locked="1" layoutInCell="0" allowOverlap="1" wp14:anchorId="2902842C" wp14:editId="609547DA">
                <wp:simplePos x="0" y="0"/>
                <wp:positionH relativeFrom="column">
                  <wp:posOffset>5899150</wp:posOffset>
                </wp:positionH>
                <wp:positionV relativeFrom="paragraph">
                  <wp:posOffset>102235</wp:posOffset>
                </wp:positionV>
                <wp:extent cx="953135" cy="222885"/>
                <wp:effectExtent l="1270" t="635" r="0" b="0"/>
                <wp:wrapNone/>
                <wp:docPr id="5" name="מלבן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53135" cy="22288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3175">
                              <a:solidFill>
                                <a:srgbClr val="00FF00"/>
                              </a:solidFill>
                              <a:miter lim="800000"/>
                              <a:headEnd/>
                              <a:tailEnd/>
                            </a14:hiddenLine>
                          </a:ext>
                          <a:ext uri="{AF507438-7753-43E0-B8FC-AC1667EBCBE1}">
                            <a14:hiddenEffects xmlns:a14="http://schemas.microsoft.com/office/drawing/2010/main">
                              <a:effectLst/>
                            </a14:hiddenEffects>
                          </a:ext>
                        </a:extLst>
                      </wps:spPr>
                      <wps:txbx>
                        <w:txbxContent>
                          <w:p w:rsidR="008449CE" w:rsidRPr="00D6718D" w:rsidRDefault="008449CE" w:rsidP="008449CE">
                            <w:pPr>
                              <w:spacing w:line="160" w:lineRule="exact"/>
                              <w:rPr>
                                <w:rFonts w:cs="Miriam"/>
                                <w:noProof/>
                                <w:sz w:val="18"/>
                                <w:szCs w:val="1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902842C" id="מלבן 5" o:spid="_x0000_s1026" style="position:absolute;left:0;text-align:left;margin-left:464.5pt;margin-top:8.05pt;width:75.05pt;height:17.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" o:allowincell="f" filled="f" stroked="f" strokecolor="lime" strokeweight=".25pt">
                <v:textbox inset="0,0,0,0">
                  <w:txbxContent>
                    <w:p w:rsidR="008449CE" w:rsidRPr="00D6718D" w:rsidRDefault="008449CE" w:rsidP="008449CE">
                      <w:pPr>
                        <w:spacing w:line="160" w:lineRule="exact"/>
                        <w:rPr>
                          <w:rFonts w:cs="Miriam"/>
                          <w:noProof/>
                          <w:sz w:val="18"/>
                          <w:szCs w:val="18"/>
                        </w:rPr>
                      </w:pPr>
                    </w:p>
                  </w:txbxContent>
                </v:textbox>
                <w10:anchorlock/>
              </v:rect>
            </w:pict>
          </mc:Fallback>
        </mc:AlternateContent>
      </w:r>
      <w:r w:rsidRPr="00DD2A0F">
        <w:rPr>
          <w:rFonts w:cs="David"/>
          <w:sz w:val="24"/>
          <w:szCs w:val="24"/>
          <w:rtl/>
        </w:rPr>
        <w:t>3.</w:t>
      </w:r>
      <w:r>
        <w:rPr>
          <w:rFonts w:cs="David" w:hint="cs"/>
          <w:b/>
          <w:bCs/>
          <w:sz w:val="24"/>
          <w:szCs w:val="24"/>
          <w:rtl/>
        </w:rPr>
        <w:t xml:space="preserve"> "</w:t>
      </w:r>
      <w:r w:rsidRPr="002263DF">
        <w:rPr>
          <w:rFonts w:cs="David"/>
          <w:b/>
          <w:bCs/>
          <w:sz w:val="24"/>
          <w:szCs w:val="24"/>
          <w:rtl/>
        </w:rPr>
        <w:t>יח</w:t>
      </w:r>
      <w:r w:rsidRPr="002263DF">
        <w:rPr>
          <w:rFonts w:cs="David" w:hint="cs"/>
          <w:b/>
          <w:bCs/>
          <w:sz w:val="24"/>
          <w:szCs w:val="24"/>
          <w:rtl/>
        </w:rPr>
        <w:t xml:space="preserve">סי עבודה ותנאי עבודה אינם בסמכותו של שירות התעסוקה, והוא לא יתערב באלה" </w:t>
      </w:r>
    </w:p>
    <w:p w:rsidR="008449CE" w:rsidRPr="00DD2A0F" w:rsidRDefault="008449CE" w:rsidP="008449CE">
      <w:pPr>
        <w:pStyle w:val="m842069357246937418msolistparagraph"/>
        <w:bidi/>
        <w:ind w:left="84"/>
        <w:jc w:val="both"/>
        <w:rPr>
          <w:rFonts w:cs="David"/>
          <w:shd w:val="clear" w:color="auto" w:fill="FAFAFA"/>
          <w:rtl/>
        </w:rPr>
      </w:pPr>
      <w:r w:rsidRPr="00DD2A0F">
        <w:rPr>
          <w:rFonts w:cs="David" w:hint="cs"/>
          <w:shd w:val="clear" w:color="auto" w:fill="FAFAFA"/>
          <w:rtl/>
        </w:rPr>
        <w:t>בהתאם לכך שירות התעסוקה אינו בוחן את מעמדו של המעסיק</w:t>
      </w:r>
      <w:r>
        <w:rPr>
          <w:rFonts w:cs="David" w:hint="cs"/>
          <w:shd w:val="clear" w:color="auto" w:fill="FAFAFA"/>
          <w:rtl/>
        </w:rPr>
        <w:t>,</w:t>
      </w:r>
      <w:r w:rsidRPr="00DD2A0F">
        <w:rPr>
          <w:rFonts w:cs="David" w:hint="cs"/>
          <w:shd w:val="clear" w:color="auto" w:fill="FAFAFA"/>
          <w:rtl/>
        </w:rPr>
        <w:t xml:space="preserve"> כאשר </w:t>
      </w:r>
      <w:r>
        <w:rPr>
          <w:rFonts w:cs="David" w:hint="cs"/>
          <w:shd w:val="clear" w:color="auto" w:fill="FAFAFA"/>
          <w:rtl/>
        </w:rPr>
        <w:t>ה</w:t>
      </w:r>
      <w:r w:rsidRPr="00DD2A0F">
        <w:rPr>
          <w:rFonts w:cs="David" w:hint="cs"/>
          <w:shd w:val="clear" w:color="auto" w:fill="FAFAFA"/>
          <w:rtl/>
        </w:rPr>
        <w:t xml:space="preserve">שירות אף נעדר כל סמכות חוקית לערוך ביקורת ו/או לבדוק את עמידת המעסיק בדרישות החוקים השונים החלים על יחסי עובד </w:t>
      </w:r>
      <w:r w:rsidRPr="00DD2A0F">
        <w:rPr>
          <w:rFonts w:cs="David"/>
          <w:shd w:val="clear" w:color="auto" w:fill="FAFAFA"/>
          <w:rtl/>
        </w:rPr>
        <w:t>–</w:t>
      </w:r>
      <w:r w:rsidRPr="00DD2A0F">
        <w:rPr>
          <w:rFonts w:cs="David" w:hint="cs"/>
          <w:shd w:val="clear" w:color="auto" w:fill="FAFAFA"/>
          <w:rtl/>
        </w:rPr>
        <w:t xml:space="preserve"> מעביד. </w:t>
      </w:r>
    </w:p>
    <w:p w:rsidR="008449CE" w:rsidRPr="00DD2A0F" w:rsidRDefault="008449CE" w:rsidP="008449CE">
      <w:pPr>
        <w:pStyle w:val="m842069357246937418msolistparagraph"/>
        <w:bidi/>
        <w:ind w:left="84"/>
        <w:jc w:val="both"/>
        <w:rPr>
          <w:rFonts w:cs="David"/>
          <w:shd w:val="clear" w:color="auto" w:fill="FAFAFA"/>
          <w:rtl/>
        </w:rPr>
      </w:pPr>
      <w:r w:rsidRPr="00DD2A0F">
        <w:rPr>
          <w:rFonts w:cs="David" w:hint="cs"/>
          <w:shd w:val="clear" w:color="auto" w:fill="FAFAFA"/>
          <w:rtl/>
        </w:rPr>
        <w:t>מסיבה זו השירות אף אינו נדרש לדאוג להתחייבות המעסיק לפעול על פי החוקים הנ"ל, החלים על כלל המעסיקים במשק, כאשר אין כל שוני מבחינה זו בין חובותיו של מעסיק אשר דורש עבודה הופנה אליו על ידי שירות התעסוקה, לבין חובות</w:t>
      </w:r>
      <w:r>
        <w:rPr>
          <w:rFonts w:cs="David" w:hint="cs"/>
          <w:shd w:val="clear" w:color="auto" w:fill="FAFAFA"/>
          <w:rtl/>
        </w:rPr>
        <w:t>יו</w:t>
      </w:r>
      <w:r w:rsidRPr="00DD2A0F">
        <w:rPr>
          <w:rFonts w:cs="David" w:hint="cs"/>
          <w:shd w:val="clear" w:color="auto" w:fill="FAFAFA"/>
          <w:rtl/>
        </w:rPr>
        <w:t xml:space="preserve"> של כל מעסיק אחר. חובות אלה כולל</w:t>
      </w:r>
      <w:r>
        <w:rPr>
          <w:rFonts w:cs="David" w:hint="cs"/>
          <w:shd w:val="clear" w:color="auto" w:fill="FAFAFA"/>
          <w:rtl/>
        </w:rPr>
        <w:t>ים</w:t>
      </w:r>
      <w:r w:rsidRPr="00DD2A0F">
        <w:rPr>
          <w:rFonts w:cs="David" w:hint="cs"/>
          <w:shd w:val="clear" w:color="auto" w:fill="FAFAFA"/>
          <w:rtl/>
        </w:rPr>
        <w:t xml:space="preserve"> כמובן גם חובת העסקה על פי חוק שעות עבודה</w:t>
      </w:r>
      <w:r>
        <w:rPr>
          <w:rFonts w:cs="David" w:hint="cs"/>
          <w:shd w:val="clear" w:color="auto" w:fill="FAFAFA"/>
          <w:rtl/>
        </w:rPr>
        <w:t xml:space="preserve"> ומנוחה</w:t>
      </w:r>
      <w:r w:rsidRPr="00DD2A0F">
        <w:rPr>
          <w:rFonts w:cs="David" w:hint="cs"/>
          <w:shd w:val="clear" w:color="auto" w:fill="FAFAFA"/>
          <w:rtl/>
        </w:rPr>
        <w:t xml:space="preserve">.    </w:t>
      </w:r>
    </w:p>
    <w:p w:rsidR="008449CE" w:rsidRPr="00DD2A0F" w:rsidRDefault="008449CE" w:rsidP="008449CE">
      <w:pPr>
        <w:pStyle w:val="m842069357246937418msolistparagraph"/>
        <w:bidi/>
        <w:ind w:left="84"/>
        <w:jc w:val="both"/>
        <w:rPr>
          <w:rFonts w:cs="David"/>
          <w:shd w:val="clear" w:color="auto" w:fill="FAFAFA"/>
          <w:rtl/>
        </w:rPr>
      </w:pPr>
      <w:r>
        <w:rPr>
          <w:rFonts w:cs="David" w:hint="cs"/>
          <w:shd w:val="clear" w:color="auto" w:fill="FAFAFA"/>
          <w:rtl/>
        </w:rPr>
        <w:t>לפיכך</w:t>
      </w:r>
      <w:r w:rsidRPr="00DD2A0F">
        <w:rPr>
          <w:rFonts w:cs="David" w:hint="cs"/>
          <w:shd w:val="clear" w:color="auto" w:fill="FAFAFA"/>
          <w:rtl/>
        </w:rPr>
        <w:t xml:space="preserve">, שירות התעסוקה כלל אינו אמור להפנות את תשומת לב המעסיק לסנקציות הקיימות בחוקי ההעסקה השונים במקרה של הפרת חוקים אלה. </w:t>
      </w:r>
    </w:p>
    <w:p w:rsidR="008449CE" w:rsidRPr="008026CA" w:rsidRDefault="008449CE" w:rsidP="008449CE">
      <w:pPr>
        <w:tabs>
          <w:tab w:val="left" w:pos="3857"/>
        </w:tabs>
        <w:spacing w:line="276" w:lineRule="auto"/>
        <w:rPr>
          <w:rFonts w:ascii="Arial" w:hAnsi="Arial" w:cs="David"/>
          <w:sz w:val="24"/>
          <w:szCs w:val="24"/>
          <w:rtl/>
        </w:rPr>
      </w:pPr>
      <w:r w:rsidRPr="00DD2A0F">
        <w:rPr>
          <w:rFonts w:cs="David" w:hint="cs"/>
          <w:shd w:val="clear" w:color="auto" w:fill="FAFAFA"/>
          <w:rtl/>
        </w:rPr>
        <w:t>שירות התעסוקה מפנה דורשי עבודה למעסיק בהתאם להזמנה ש</w:t>
      </w:r>
      <w:r>
        <w:rPr>
          <w:rFonts w:cs="David" w:hint="cs"/>
          <w:shd w:val="clear" w:color="auto" w:fill="FAFAFA"/>
          <w:rtl/>
        </w:rPr>
        <w:t>התקבלה אצלו</w:t>
      </w:r>
      <w:r w:rsidRPr="00DD2A0F">
        <w:rPr>
          <w:rFonts w:cs="David" w:hint="cs"/>
          <w:shd w:val="clear" w:color="auto" w:fill="FAFAFA"/>
          <w:rtl/>
        </w:rPr>
        <w:t>, כאשר שירות התעסוקה אינו מתערב בכל צורה שהיא בניהול עסקו של המעסיק. לפיכך כל הזמנת עובדים מתקבלת ללא כל קשר למספר העובדים הנדרשים</w:t>
      </w:r>
      <w:r>
        <w:rPr>
          <w:rFonts w:cs="David" w:hint="cs"/>
          <w:shd w:val="clear" w:color="auto" w:fill="FAFAFA"/>
          <w:rtl/>
        </w:rPr>
        <w:t xml:space="preserve"> על ידי המעסיק.</w:t>
      </w:r>
      <w:r w:rsidRPr="00DD2A0F">
        <w:rPr>
          <w:rFonts w:cs="David" w:hint="cs"/>
          <w:shd w:val="clear" w:color="auto" w:fill="FAFAFA"/>
          <w:rtl/>
        </w:rPr>
        <w:t xml:space="preserve">  </w:t>
      </w:r>
      <w:r w:rsidRPr="00DD2A0F">
        <w:rPr>
          <w:rFonts w:cs="David" w:hint="cs"/>
          <w:shd w:val="clear" w:color="auto" w:fill="FAFAFA"/>
          <w:rtl/>
        </w:rPr>
        <w:br/>
      </w:r>
    </w:p>
    <w:p w:rsidR="008449CE" w:rsidRPr="008026CA" w:rsidRDefault="008449CE" w:rsidP="008449CE">
      <w:pPr>
        <w:tabs>
          <w:tab w:val="left" w:pos="3857"/>
        </w:tabs>
        <w:spacing w:line="276" w:lineRule="auto"/>
        <w:rPr>
          <w:rFonts w:ascii="Arial" w:hAnsi="Arial" w:cs="David"/>
          <w:sz w:val="24"/>
          <w:szCs w:val="24"/>
          <w:rtl/>
        </w:rPr>
      </w:pPr>
      <w:r w:rsidRPr="008026CA">
        <w:rPr>
          <w:rFonts w:ascii="Arial" w:hAnsi="Arial" w:cs="David" w:hint="cs"/>
          <w:sz w:val="24"/>
          <w:szCs w:val="24"/>
          <w:rtl/>
        </w:rPr>
        <w:t xml:space="preserve">יחד עם זאת , ככל שמופנית לשירות התעסוקה הזמנת עובדים  אשר יש בה הפליה , בניגוד למפורט בסעיף 42 לחוק שירות התעסוקה, השירות יסרב לקלוט את אותה הזמנה ולא יפנה דורשי עבודה לאותו מעסיק.   </w:t>
      </w:r>
    </w:p>
    <w:p w:rsidR="008449CE" w:rsidRPr="00DD2A0F" w:rsidRDefault="008449CE" w:rsidP="008449CE">
      <w:pPr>
        <w:pStyle w:val="m842069357246937418msolistparagraph"/>
        <w:bidi/>
        <w:ind w:left="84"/>
        <w:jc w:val="both"/>
        <w:rPr>
          <w:rFonts w:cs="David"/>
          <w:color w:val="FF0000"/>
        </w:rPr>
      </w:pPr>
    </w:p>
    <w:p w:rsidR="008449CE" w:rsidRPr="00DD2A0F" w:rsidRDefault="008449CE" w:rsidP="008449CE">
      <w:pPr>
        <w:tabs>
          <w:tab w:val="left" w:pos="3857"/>
        </w:tabs>
        <w:spacing w:line="276" w:lineRule="auto"/>
        <w:rPr>
          <w:rFonts w:ascii="Times New Roman" w:hAnsi="Times New Roman" w:cs="David"/>
          <w:color w:val="FF0000"/>
          <w:sz w:val="24"/>
          <w:szCs w:val="24"/>
          <w:shd w:val="clear" w:color="auto" w:fill="FAFAFA"/>
          <w:rtl/>
        </w:rPr>
      </w:pPr>
      <w:r w:rsidRPr="00DD2A0F">
        <w:rPr>
          <w:rFonts w:ascii="Times New Roman" w:hAnsi="Times New Roman" w:cs="David" w:hint="cs"/>
          <w:b/>
          <w:bCs/>
          <w:sz w:val="24"/>
          <w:szCs w:val="24"/>
          <w:u w:val="single"/>
          <w:rtl/>
        </w:rPr>
        <w:t>ביקורת</w:t>
      </w:r>
      <w:r w:rsidRPr="00DD2A0F">
        <w:rPr>
          <w:rFonts w:cs="David"/>
          <w:b/>
          <w:bCs/>
          <w:sz w:val="24"/>
          <w:szCs w:val="24"/>
          <w:u w:val="single"/>
          <w:rtl/>
        </w:rPr>
        <w:t xml:space="preserve"> </w:t>
      </w:r>
      <w:r w:rsidRPr="00DD2A0F">
        <w:rPr>
          <w:rFonts w:ascii="Times New Roman" w:hAnsi="Times New Roman" w:cs="David" w:hint="cs"/>
          <w:b/>
          <w:bCs/>
          <w:sz w:val="24"/>
          <w:szCs w:val="24"/>
          <w:u w:val="single"/>
          <w:rtl/>
        </w:rPr>
        <w:t>מעסיקים</w:t>
      </w:r>
      <w:r w:rsidRPr="00DD2A0F">
        <w:rPr>
          <w:rFonts w:cs="David"/>
          <w:b/>
          <w:bCs/>
          <w:sz w:val="24"/>
          <w:szCs w:val="24"/>
          <w:u w:val="single"/>
          <w:rtl/>
        </w:rPr>
        <w:t xml:space="preserve"> </w:t>
      </w:r>
      <w:r w:rsidRPr="00DD2A0F">
        <w:rPr>
          <w:rFonts w:ascii="Times New Roman" w:hAnsi="Times New Roman" w:cs="David" w:hint="cs"/>
          <w:b/>
          <w:bCs/>
          <w:sz w:val="24"/>
          <w:szCs w:val="24"/>
          <w:u w:val="single"/>
          <w:rtl/>
        </w:rPr>
        <w:t>המקיימים</w:t>
      </w:r>
      <w:r w:rsidRPr="00DD2A0F">
        <w:rPr>
          <w:rFonts w:cs="David"/>
          <w:b/>
          <w:bCs/>
          <w:sz w:val="24"/>
          <w:szCs w:val="24"/>
          <w:u w:val="single"/>
          <w:rtl/>
        </w:rPr>
        <w:t xml:space="preserve"> </w:t>
      </w:r>
      <w:r w:rsidRPr="00DD2A0F">
        <w:rPr>
          <w:rFonts w:ascii="Times New Roman" w:hAnsi="Times New Roman" w:cs="David" w:hint="cs"/>
          <w:b/>
          <w:bCs/>
          <w:sz w:val="24"/>
          <w:szCs w:val="24"/>
          <w:u w:val="single"/>
          <w:rtl/>
        </w:rPr>
        <w:t>התקשרות</w:t>
      </w:r>
      <w:r w:rsidRPr="00DD2A0F">
        <w:rPr>
          <w:rFonts w:cs="David"/>
          <w:b/>
          <w:bCs/>
          <w:sz w:val="24"/>
          <w:szCs w:val="24"/>
          <w:u w:val="single"/>
          <w:rtl/>
        </w:rPr>
        <w:t xml:space="preserve"> </w:t>
      </w:r>
      <w:r w:rsidRPr="00DD2A0F">
        <w:rPr>
          <w:rFonts w:ascii="Times New Roman" w:hAnsi="Times New Roman" w:cs="David" w:hint="cs"/>
          <w:b/>
          <w:bCs/>
          <w:sz w:val="24"/>
          <w:szCs w:val="24"/>
          <w:u w:val="single"/>
          <w:rtl/>
        </w:rPr>
        <w:t>עם</w:t>
      </w:r>
      <w:r w:rsidRPr="00DD2A0F">
        <w:rPr>
          <w:rFonts w:cs="David"/>
          <w:b/>
          <w:bCs/>
          <w:sz w:val="24"/>
          <w:szCs w:val="24"/>
          <w:u w:val="single"/>
          <w:rtl/>
        </w:rPr>
        <w:t xml:space="preserve"> </w:t>
      </w:r>
      <w:r w:rsidRPr="00DD2A0F">
        <w:rPr>
          <w:rFonts w:ascii="Times New Roman" w:hAnsi="Times New Roman" w:cs="David" w:hint="cs"/>
          <w:b/>
          <w:bCs/>
          <w:sz w:val="24"/>
          <w:szCs w:val="24"/>
          <w:u w:val="single"/>
          <w:rtl/>
        </w:rPr>
        <w:t>שירות</w:t>
      </w:r>
      <w:r w:rsidRPr="00DD2A0F">
        <w:rPr>
          <w:rFonts w:cs="David"/>
          <w:b/>
          <w:bCs/>
          <w:sz w:val="24"/>
          <w:szCs w:val="24"/>
          <w:u w:val="single"/>
          <w:rtl/>
        </w:rPr>
        <w:t xml:space="preserve"> </w:t>
      </w:r>
      <w:r w:rsidRPr="00DD2A0F">
        <w:rPr>
          <w:rFonts w:ascii="Times New Roman" w:hAnsi="Times New Roman" w:cs="David" w:hint="cs"/>
          <w:b/>
          <w:bCs/>
          <w:sz w:val="24"/>
          <w:szCs w:val="24"/>
          <w:u w:val="single"/>
          <w:rtl/>
        </w:rPr>
        <w:t>התעסוקה</w:t>
      </w:r>
      <w:r>
        <w:rPr>
          <w:rFonts w:cs="David" w:hint="cs"/>
          <w:b/>
          <w:bCs/>
          <w:sz w:val="24"/>
          <w:szCs w:val="24"/>
          <w:u w:val="single"/>
          <w:rtl/>
        </w:rPr>
        <w:t>:</w:t>
      </w:r>
      <w:r w:rsidRPr="00DD2A0F">
        <w:rPr>
          <w:rFonts w:cs="David"/>
          <w:b/>
          <w:bCs/>
          <w:sz w:val="24"/>
          <w:szCs w:val="24"/>
          <w:u w:val="single"/>
          <w:rtl/>
        </w:rPr>
        <w:t xml:space="preserve"> </w:t>
      </w:r>
      <w:r w:rsidRPr="00DD2A0F">
        <w:rPr>
          <w:rFonts w:cs="David"/>
          <w:b/>
          <w:bCs/>
          <w:sz w:val="24"/>
          <w:szCs w:val="24"/>
          <w:u w:val="single"/>
          <w:shd w:val="clear" w:color="auto" w:fill="FAFAFA"/>
          <w:rtl/>
        </w:rPr>
        <w:br/>
      </w:r>
    </w:p>
    <w:p w:rsidR="008449CE" w:rsidRPr="008026CA" w:rsidRDefault="008449CE" w:rsidP="008449CE">
      <w:pPr>
        <w:tabs>
          <w:tab w:val="left" w:pos="3857"/>
        </w:tabs>
        <w:spacing w:line="276" w:lineRule="auto"/>
        <w:rPr>
          <w:rFonts w:ascii="Times New Roman" w:hAnsi="Times New Roman" w:cs="David"/>
          <w:sz w:val="24"/>
          <w:szCs w:val="24"/>
          <w:shd w:val="clear" w:color="auto" w:fill="FAFAFA"/>
          <w:rtl/>
        </w:rPr>
      </w:pPr>
      <w:r w:rsidRPr="008026CA">
        <w:rPr>
          <w:rFonts w:ascii="Times New Roman" w:hAnsi="Times New Roman" w:cs="David" w:hint="cs"/>
          <w:sz w:val="24"/>
          <w:szCs w:val="24"/>
          <w:shd w:val="clear" w:color="auto" w:fill="FAFAFA"/>
          <w:rtl/>
        </w:rPr>
        <w:t xml:space="preserve">כאמור לעיל, על פי סעיף 3 לחוק שירות התעסוקה , על שירות תעסוקה נאסר מפורשות להתערב ביחסי עבודה ובתנאיה.    </w:t>
      </w:r>
    </w:p>
    <w:p w:rsidR="008449CE" w:rsidRPr="008026CA" w:rsidRDefault="008449CE" w:rsidP="008449CE">
      <w:pPr>
        <w:tabs>
          <w:tab w:val="left" w:pos="3857"/>
        </w:tabs>
        <w:spacing w:line="276" w:lineRule="auto"/>
        <w:rPr>
          <w:rFonts w:ascii="Times New Roman" w:hAnsi="Times New Roman" w:cs="David"/>
          <w:sz w:val="24"/>
          <w:szCs w:val="24"/>
          <w:shd w:val="clear" w:color="auto" w:fill="FAFAFA"/>
          <w:rtl/>
        </w:rPr>
      </w:pPr>
    </w:p>
    <w:p w:rsidR="008449CE" w:rsidRPr="008026CA" w:rsidRDefault="008449CE" w:rsidP="008449CE">
      <w:pPr>
        <w:tabs>
          <w:tab w:val="left" w:pos="3857"/>
        </w:tabs>
        <w:spacing w:line="276" w:lineRule="auto"/>
        <w:rPr>
          <w:rFonts w:ascii="Times New Roman" w:hAnsi="Times New Roman" w:cs="David"/>
          <w:sz w:val="24"/>
          <w:szCs w:val="24"/>
          <w:shd w:val="clear" w:color="auto" w:fill="FAFAFA"/>
          <w:rtl/>
        </w:rPr>
      </w:pPr>
      <w:r w:rsidRPr="008026CA">
        <w:rPr>
          <w:rFonts w:ascii="Times New Roman" w:hAnsi="Times New Roman" w:cs="David" w:hint="cs"/>
          <w:sz w:val="24"/>
          <w:szCs w:val="24"/>
          <w:shd w:val="clear" w:color="auto" w:fill="FAFAFA"/>
          <w:rtl/>
        </w:rPr>
        <w:t xml:space="preserve">לפיכך השירות אינו עורך ביקורת אצל מעסיקים אליהם היפנה דורשי עבודה. </w:t>
      </w:r>
    </w:p>
    <w:p w:rsidR="008449CE" w:rsidRPr="008026CA" w:rsidRDefault="008449CE" w:rsidP="008449CE">
      <w:pPr>
        <w:tabs>
          <w:tab w:val="left" w:pos="3857"/>
        </w:tabs>
        <w:spacing w:line="276" w:lineRule="auto"/>
        <w:rPr>
          <w:rFonts w:ascii="Times New Roman" w:hAnsi="Times New Roman" w:cs="David"/>
          <w:sz w:val="24"/>
          <w:szCs w:val="24"/>
          <w:shd w:val="clear" w:color="auto" w:fill="FAFAFA"/>
          <w:rtl/>
        </w:rPr>
      </w:pPr>
    </w:p>
    <w:p w:rsidR="008449CE" w:rsidRDefault="008449CE" w:rsidP="008449CE">
      <w:pPr>
        <w:tabs>
          <w:tab w:val="left" w:pos="3857"/>
        </w:tabs>
        <w:spacing w:line="276" w:lineRule="auto"/>
        <w:rPr>
          <w:rFonts w:ascii="Times New Roman" w:hAnsi="Times New Roman" w:cs="David"/>
          <w:sz w:val="24"/>
          <w:szCs w:val="24"/>
          <w:shd w:val="clear" w:color="auto" w:fill="FAFAFA"/>
          <w:rtl/>
        </w:rPr>
      </w:pPr>
      <w:r w:rsidRPr="008026CA">
        <w:rPr>
          <w:rFonts w:ascii="Times New Roman" w:hAnsi="Times New Roman" w:cs="David" w:hint="cs"/>
          <w:sz w:val="24"/>
          <w:szCs w:val="24"/>
          <w:shd w:val="clear" w:color="auto" w:fill="FAFAFA"/>
          <w:rtl/>
        </w:rPr>
        <w:t>שירות התעסוקה גם נעדר כל סמכות אכיפה על פי חוק אולם,</w:t>
      </w:r>
      <w:r w:rsidRPr="008026CA">
        <w:rPr>
          <w:rFonts w:ascii="Times New Roman" w:hAnsi="Times New Roman" w:cs="David"/>
          <w:sz w:val="24"/>
          <w:szCs w:val="24"/>
          <w:shd w:val="clear" w:color="auto" w:fill="FAFAFA"/>
          <w:rtl/>
        </w:rPr>
        <w:t xml:space="preserve"> </w:t>
      </w:r>
      <w:r w:rsidRPr="008026CA">
        <w:rPr>
          <w:rFonts w:ascii="Times New Roman" w:hAnsi="Times New Roman" w:cs="David" w:hint="cs"/>
          <w:sz w:val="24"/>
          <w:szCs w:val="24"/>
          <w:shd w:val="clear" w:color="auto" w:fill="FAFAFA"/>
          <w:rtl/>
        </w:rPr>
        <w:t>במידה</w:t>
      </w:r>
      <w:r w:rsidRPr="008026CA">
        <w:rPr>
          <w:rFonts w:ascii="Times New Roman" w:hAnsi="Times New Roman" w:cs="David"/>
          <w:sz w:val="24"/>
          <w:szCs w:val="24"/>
          <w:shd w:val="clear" w:color="auto" w:fill="FAFAFA"/>
          <w:rtl/>
        </w:rPr>
        <w:t xml:space="preserve"> </w:t>
      </w:r>
      <w:r w:rsidRPr="008026CA">
        <w:rPr>
          <w:rFonts w:ascii="Times New Roman" w:hAnsi="Times New Roman" w:cs="David" w:hint="cs"/>
          <w:sz w:val="24"/>
          <w:szCs w:val="24"/>
          <w:shd w:val="clear" w:color="auto" w:fill="FAFAFA"/>
          <w:rtl/>
        </w:rPr>
        <w:t xml:space="preserve">ומגיע </w:t>
      </w:r>
      <w:r w:rsidRPr="008026CA">
        <w:rPr>
          <w:rFonts w:ascii="Times New Roman" w:hAnsi="Times New Roman" w:cs="David"/>
          <w:sz w:val="24"/>
          <w:szCs w:val="24"/>
          <w:shd w:val="clear" w:color="auto" w:fill="FAFAFA"/>
          <w:rtl/>
        </w:rPr>
        <w:t xml:space="preserve"> </w:t>
      </w:r>
      <w:r w:rsidRPr="008026CA">
        <w:rPr>
          <w:rFonts w:ascii="Times New Roman" w:hAnsi="Times New Roman" w:cs="David" w:hint="cs"/>
          <w:sz w:val="24"/>
          <w:szCs w:val="24"/>
          <w:shd w:val="clear" w:color="auto" w:fill="FAFAFA"/>
          <w:rtl/>
        </w:rPr>
        <w:t>לשירות</w:t>
      </w:r>
      <w:r w:rsidRPr="008026CA">
        <w:rPr>
          <w:rFonts w:ascii="Times New Roman" w:hAnsi="Times New Roman" w:cs="David"/>
          <w:sz w:val="24"/>
          <w:szCs w:val="24"/>
          <w:shd w:val="clear" w:color="auto" w:fill="FAFAFA"/>
          <w:rtl/>
        </w:rPr>
        <w:t xml:space="preserve"> </w:t>
      </w:r>
      <w:r w:rsidRPr="008026CA">
        <w:rPr>
          <w:rFonts w:ascii="Times New Roman" w:hAnsi="Times New Roman" w:cs="David" w:hint="cs"/>
          <w:sz w:val="24"/>
          <w:szCs w:val="24"/>
          <w:shd w:val="clear" w:color="auto" w:fill="FAFAFA"/>
          <w:rtl/>
        </w:rPr>
        <w:t>מידע</w:t>
      </w:r>
      <w:r w:rsidRPr="008026CA">
        <w:rPr>
          <w:rFonts w:ascii="Times New Roman" w:hAnsi="Times New Roman" w:cs="David"/>
          <w:sz w:val="24"/>
          <w:szCs w:val="24"/>
          <w:shd w:val="clear" w:color="auto" w:fill="FAFAFA"/>
          <w:rtl/>
        </w:rPr>
        <w:t xml:space="preserve"> </w:t>
      </w:r>
      <w:r w:rsidRPr="008026CA">
        <w:rPr>
          <w:rFonts w:ascii="Times New Roman" w:hAnsi="Times New Roman" w:cs="David" w:hint="cs"/>
          <w:sz w:val="24"/>
          <w:szCs w:val="24"/>
          <w:shd w:val="clear" w:color="auto" w:fill="FAFAFA"/>
          <w:rtl/>
        </w:rPr>
        <w:t>על</w:t>
      </w:r>
      <w:r w:rsidRPr="008026CA">
        <w:rPr>
          <w:rFonts w:ascii="Times New Roman" w:hAnsi="Times New Roman" w:cs="David"/>
          <w:sz w:val="24"/>
          <w:szCs w:val="24"/>
          <w:shd w:val="clear" w:color="auto" w:fill="FAFAFA"/>
          <w:rtl/>
        </w:rPr>
        <w:t xml:space="preserve"> </w:t>
      </w:r>
      <w:r w:rsidRPr="008026CA">
        <w:rPr>
          <w:rFonts w:ascii="Times New Roman" w:hAnsi="Times New Roman" w:cs="David" w:hint="cs"/>
          <w:sz w:val="24"/>
          <w:szCs w:val="24"/>
          <w:shd w:val="clear" w:color="auto" w:fill="FAFAFA"/>
          <w:rtl/>
        </w:rPr>
        <w:t>מעסיק</w:t>
      </w:r>
      <w:r w:rsidRPr="008026CA">
        <w:rPr>
          <w:rFonts w:ascii="Times New Roman" w:hAnsi="Times New Roman" w:cs="David"/>
          <w:sz w:val="24"/>
          <w:szCs w:val="24"/>
          <w:shd w:val="clear" w:color="auto" w:fill="FAFAFA"/>
          <w:rtl/>
        </w:rPr>
        <w:t xml:space="preserve"> </w:t>
      </w:r>
      <w:r w:rsidRPr="008026CA">
        <w:rPr>
          <w:rFonts w:ascii="Times New Roman" w:hAnsi="Times New Roman" w:cs="David" w:hint="cs"/>
          <w:sz w:val="24"/>
          <w:szCs w:val="24"/>
          <w:shd w:val="clear" w:color="auto" w:fill="FAFAFA"/>
          <w:rtl/>
        </w:rPr>
        <w:t>הפועל</w:t>
      </w:r>
      <w:r w:rsidRPr="008026CA">
        <w:rPr>
          <w:rFonts w:ascii="Times New Roman" w:hAnsi="Times New Roman" w:cs="David"/>
          <w:sz w:val="24"/>
          <w:szCs w:val="24"/>
          <w:shd w:val="clear" w:color="auto" w:fill="FAFAFA"/>
          <w:rtl/>
        </w:rPr>
        <w:t xml:space="preserve"> </w:t>
      </w:r>
      <w:r w:rsidRPr="008026CA">
        <w:rPr>
          <w:rFonts w:ascii="Times New Roman" w:hAnsi="Times New Roman" w:cs="David" w:hint="cs"/>
          <w:sz w:val="24"/>
          <w:szCs w:val="24"/>
          <w:shd w:val="clear" w:color="auto" w:fill="FAFAFA"/>
          <w:rtl/>
        </w:rPr>
        <w:t>בניגוד</w:t>
      </w:r>
      <w:r w:rsidRPr="008026CA">
        <w:rPr>
          <w:rFonts w:ascii="Times New Roman" w:hAnsi="Times New Roman" w:cs="David"/>
          <w:sz w:val="24"/>
          <w:szCs w:val="24"/>
          <w:shd w:val="clear" w:color="auto" w:fill="FAFAFA"/>
          <w:rtl/>
        </w:rPr>
        <w:t xml:space="preserve"> </w:t>
      </w:r>
      <w:r w:rsidRPr="008026CA">
        <w:rPr>
          <w:rFonts w:ascii="Times New Roman" w:hAnsi="Times New Roman" w:cs="David" w:hint="cs"/>
          <w:sz w:val="24"/>
          <w:szCs w:val="24"/>
          <w:shd w:val="clear" w:color="auto" w:fill="FAFAFA"/>
          <w:rtl/>
        </w:rPr>
        <w:t>לחוק בהיקף נרחב</w:t>
      </w:r>
      <w:r w:rsidRPr="008026CA">
        <w:rPr>
          <w:rFonts w:ascii="Times New Roman" w:hAnsi="Times New Roman" w:cs="David"/>
          <w:sz w:val="24"/>
          <w:szCs w:val="24"/>
          <w:shd w:val="clear" w:color="auto" w:fill="FAFAFA"/>
          <w:rtl/>
        </w:rPr>
        <w:t xml:space="preserve">, </w:t>
      </w:r>
      <w:r w:rsidRPr="008026CA">
        <w:rPr>
          <w:rFonts w:ascii="Times New Roman" w:hAnsi="Times New Roman" w:cs="David" w:hint="cs"/>
          <w:sz w:val="24"/>
          <w:szCs w:val="24"/>
          <w:shd w:val="clear" w:color="auto" w:fill="FAFAFA"/>
          <w:rtl/>
        </w:rPr>
        <w:t>המידע</w:t>
      </w:r>
      <w:r w:rsidRPr="008026CA">
        <w:rPr>
          <w:rFonts w:ascii="Times New Roman" w:hAnsi="Times New Roman" w:cs="David"/>
          <w:sz w:val="24"/>
          <w:szCs w:val="24"/>
          <w:shd w:val="clear" w:color="auto" w:fill="FAFAFA"/>
          <w:rtl/>
        </w:rPr>
        <w:t xml:space="preserve"> </w:t>
      </w:r>
      <w:r w:rsidRPr="008026CA">
        <w:rPr>
          <w:rFonts w:ascii="Times New Roman" w:hAnsi="Times New Roman" w:cs="David" w:hint="cs"/>
          <w:sz w:val="24"/>
          <w:szCs w:val="24"/>
          <w:shd w:val="clear" w:color="auto" w:fill="FAFAFA"/>
          <w:rtl/>
        </w:rPr>
        <w:t>מועבר</w:t>
      </w:r>
      <w:r w:rsidRPr="008026CA">
        <w:rPr>
          <w:rFonts w:ascii="Times New Roman" w:hAnsi="Times New Roman" w:cs="David"/>
          <w:sz w:val="24"/>
          <w:szCs w:val="24"/>
          <w:shd w:val="clear" w:color="auto" w:fill="FAFAFA"/>
          <w:rtl/>
        </w:rPr>
        <w:t xml:space="preserve"> </w:t>
      </w:r>
      <w:r w:rsidRPr="008026CA">
        <w:rPr>
          <w:rFonts w:ascii="Times New Roman" w:hAnsi="Times New Roman" w:cs="David" w:hint="cs"/>
          <w:sz w:val="24"/>
          <w:szCs w:val="24"/>
          <w:shd w:val="clear" w:color="auto" w:fill="FAFAFA"/>
          <w:rtl/>
        </w:rPr>
        <w:t>לאגף</w:t>
      </w:r>
      <w:r w:rsidRPr="008026CA">
        <w:rPr>
          <w:rFonts w:ascii="Times New Roman" w:hAnsi="Times New Roman" w:cs="David"/>
          <w:sz w:val="24"/>
          <w:szCs w:val="24"/>
          <w:shd w:val="clear" w:color="auto" w:fill="FAFAFA"/>
          <w:rtl/>
        </w:rPr>
        <w:t xml:space="preserve"> </w:t>
      </w:r>
      <w:r w:rsidRPr="008026CA">
        <w:rPr>
          <w:rFonts w:ascii="Times New Roman" w:hAnsi="Times New Roman" w:cs="David" w:hint="cs"/>
          <w:sz w:val="24"/>
          <w:szCs w:val="24"/>
          <w:shd w:val="clear" w:color="auto" w:fill="FAFAFA"/>
          <w:rtl/>
        </w:rPr>
        <w:t>האכיפה</w:t>
      </w:r>
      <w:r w:rsidRPr="008026CA">
        <w:rPr>
          <w:rFonts w:ascii="Times New Roman" w:hAnsi="Times New Roman" w:cs="David"/>
          <w:sz w:val="24"/>
          <w:szCs w:val="24"/>
          <w:shd w:val="clear" w:color="auto" w:fill="FAFAFA"/>
          <w:rtl/>
        </w:rPr>
        <w:t xml:space="preserve"> </w:t>
      </w:r>
      <w:r w:rsidRPr="008026CA">
        <w:rPr>
          <w:rFonts w:ascii="Times New Roman" w:hAnsi="Times New Roman" w:cs="David" w:hint="cs"/>
          <w:sz w:val="24"/>
          <w:szCs w:val="24"/>
          <w:shd w:val="clear" w:color="auto" w:fill="FAFAFA"/>
          <w:rtl/>
        </w:rPr>
        <w:t>במשרד</w:t>
      </w:r>
      <w:r w:rsidRPr="008026CA">
        <w:rPr>
          <w:rFonts w:ascii="Times New Roman" w:hAnsi="Times New Roman" w:cs="David"/>
          <w:sz w:val="24"/>
          <w:szCs w:val="24"/>
          <w:shd w:val="clear" w:color="auto" w:fill="FAFAFA"/>
          <w:rtl/>
        </w:rPr>
        <w:t xml:space="preserve"> </w:t>
      </w:r>
      <w:r w:rsidRPr="008026CA">
        <w:rPr>
          <w:rFonts w:ascii="Times New Roman" w:hAnsi="Times New Roman" w:cs="David" w:hint="cs"/>
          <w:sz w:val="24"/>
          <w:szCs w:val="24"/>
          <w:shd w:val="clear" w:color="auto" w:fill="FAFAFA"/>
          <w:rtl/>
        </w:rPr>
        <w:t>הכלכלה</w:t>
      </w:r>
      <w:r w:rsidRPr="008026CA">
        <w:rPr>
          <w:rFonts w:ascii="Times New Roman" w:hAnsi="Times New Roman" w:cs="David"/>
          <w:sz w:val="24"/>
          <w:szCs w:val="24"/>
          <w:shd w:val="clear" w:color="auto" w:fill="FAFAFA"/>
          <w:rtl/>
        </w:rPr>
        <w:t xml:space="preserve"> </w:t>
      </w:r>
      <w:r w:rsidRPr="008026CA">
        <w:rPr>
          <w:rFonts w:ascii="Times New Roman" w:hAnsi="Times New Roman" w:cs="David" w:hint="cs"/>
          <w:sz w:val="24"/>
          <w:szCs w:val="24"/>
          <w:shd w:val="clear" w:color="auto" w:fill="FAFAFA"/>
          <w:rtl/>
        </w:rPr>
        <w:t>, אשר הינו הגוף הממונה על פי חוק לטיפול בהפרת חוקי עבודה.</w:t>
      </w:r>
    </w:p>
    <w:p w:rsidR="008449CE" w:rsidRDefault="008449CE" w:rsidP="008449CE">
      <w:pPr>
        <w:tabs>
          <w:tab w:val="left" w:pos="3857"/>
        </w:tabs>
        <w:spacing w:line="276" w:lineRule="auto"/>
        <w:rPr>
          <w:rFonts w:ascii="Times New Roman" w:hAnsi="Times New Roman" w:cs="David"/>
          <w:sz w:val="24"/>
          <w:szCs w:val="24"/>
          <w:shd w:val="clear" w:color="auto" w:fill="FAFAFA"/>
          <w:rtl/>
        </w:rPr>
      </w:pPr>
      <w:r>
        <w:rPr>
          <w:rFonts w:ascii="Times New Roman" w:hAnsi="Times New Roman" w:cs="David" w:hint="cs"/>
          <w:sz w:val="24"/>
          <w:szCs w:val="24"/>
          <w:shd w:val="clear" w:color="auto" w:fill="FAFAFA"/>
          <w:rtl/>
        </w:rPr>
        <w:t>לידיעה:</w:t>
      </w:r>
    </w:p>
    <w:p w:rsidR="008449CE" w:rsidRPr="008026CA" w:rsidRDefault="008449CE" w:rsidP="008449CE">
      <w:pPr>
        <w:tabs>
          <w:tab w:val="left" w:pos="3857"/>
        </w:tabs>
        <w:spacing w:line="276" w:lineRule="auto"/>
        <w:rPr>
          <w:rFonts w:ascii="Times New Roman" w:hAnsi="Times New Roman" w:cs="David"/>
          <w:sz w:val="24"/>
          <w:szCs w:val="24"/>
          <w:shd w:val="clear" w:color="auto" w:fill="FAFAFA"/>
          <w:rtl/>
        </w:rPr>
      </w:pPr>
      <w:r w:rsidRPr="008026CA">
        <w:rPr>
          <w:rFonts w:ascii="Times New Roman" w:hAnsi="Times New Roman" w:cs="David" w:hint="cs"/>
          <w:sz w:val="24"/>
          <w:szCs w:val="24"/>
          <w:shd w:val="clear" w:color="auto" w:fill="FAFAFA"/>
          <w:rtl/>
        </w:rPr>
        <w:t>א - מתאם ההשמה נותן לדורש העבודה את פרטי ההתקשרות עם יח' האכיפה.</w:t>
      </w:r>
    </w:p>
    <w:p w:rsidR="008449CE" w:rsidRPr="008026CA" w:rsidRDefault="008449CE" w:rsidP="008449CE">
      <w:pPr>
        <w:tabs>
          <w:tab w:val="left" w:pos="3857"/>
        </w:tabs>
        <w:spacing w:line="276" w:lineRule="auto"/>
        <w:rPr>
          <w:rFonts w:ascii="Times New Roman" w:hAnsi="Times New Roman" w:cs="David"/>
          <w:sz w:val="24"/>
          <w:szCs w:val="24"/>
          <w:shd w:val="clear" w:color="auto" w:fill="FAFAFA"/>
          <w:rtl/>
        </w:rPr>
      </w:pPr>
      <w:r w:rsidRPr="008026CA">
        <w:rPr>
          <w:rFonts w:ascii="Times New Roman" w:hAnsi="Times New Roman" w:cs="David" w:hint="cs"/>
          <w:sz w:val="24"/>
          <w:szCs w:val="24"/>
          <w:shd w:val="clear" w:color="auto" w:fill="FAFAFA"/>
          <w:rtl/>
        </w:rPr>
        <w:t>ב ככל שמצטברות תלונות - נערך בירור עם המעסיק וככל שהתלונות מוצדקות - הזמנתו מבוטלת.</w:t>
      </w:r>
    </w:p>
    <w:p w:rsidR="008449CE" w:rsidRDefault="008449CE" w:rsidP="008449CE">
      <w:pPr>
        <w:tabs>
          <w:tab w:val="left" w:pos="3857"/>
        </w:tabs>
        <w:spacing w:line="276" w:lineRule="auto"/>
        <w:jc w:val="both"/>
        <w:rPr>
          <w:rFonts w:ascii="Times New Roman" w:hAnsi="Times New Roman" w:cs="David"/>
          <w:b/>
          <w:bCs/>
          <w:sz w:val="24"/>
          <w:szCs w:val="24"/>
          <w:u w:val="single"/>
          <w:rtl/>
        </w:rPr>
      </w:pPr>
    </w:p>
    <w:p w:rsidR="008449CE" w:rsidRPr="00DD2A0F" w:rsidRDefault="008449CE" w:rsidP="008449CE">
      <w:pPr>
        <w:tabs>
          <w:tab w:val="left" w:pos="3857"/>
        </w:tabs>
        <w:spacing w:line="276" w:lineRule="auto"/>
        <w:rPr>
          <w:rFonts w:cs="David"/>
          <w:sz w:val="24"/>
          <w:szCs w:val="24"/>
          <w:shd w:val="clear" w:color="auto" w:fill="FAFAFA"/>
          <w:rtl/>
        </w:rPr>
      </w:pPr>
      <w:r w:rsidRPr="00DD2A0F">
        <w:rPr>
          <w:rFonts w:cs="David"/>
          <w:b/>
          <w:bCs/>
          <w:sz w:val="24"/>
          <w:szCs w:val="24"/>
          <w:u w:val="single"/>
          <w:rtl/>
        </w:rPr>
        <w:t xml:space="preserve"> </w:t>
      </w:r>
      <w:r w:rsidRPr="00DD2A0F">
        <w:rPr>
          <w:rFonts w:ascii="Times New Roman" w:hAnsi="Times New Roman" w:cs="David" w:hint="cs"/>
          <w:b/>
          <w:bCs/>
          <w:sz w:val="24"/>
          <w:szCs w:val="24"/>
          <w:u w:val="single"/>
          <w:rtl/>
        </w:rPr>
        <w:t>תגמול</w:t>
      </w:r>
      <w:r w:rsidRPr="00DD2A0F">
        <w:rPr>
          <w:rFonts w:cs="David"/>
          <w:b/>
          <w:bCs/>
          <w:sz w:val="24"/>
          <w:szCs w:val="24"/>
          <w:u w:val="single"/>
          <w:rtl/>
        </w:rPr>
        <w:t xml:space="preserve"> </w:t>
      </w:r>
      <w:r w:rsidRPr="00DD2A0F">
        <w:rPr>
          <w:rFonts w:ascii="Times New Roman" w:hAnsi="Times New Roman" w:cs="David" w:hint="cs"/>
          <w:b/>
          <w:bCs/>
          <w:sz w:val="24"/>
          <w:szCs w:val="24"/>
          <w:u w:val="single"/>
          <w:rtl/>
        </w:rPr>
        <w:t>מעסיקים</w:t>
      </w:r>
      <w:r w:rsidRPr="00DD2A0F">
        <w:rPr>
          <w:rFonts w:cs="David"/>
          <w:b/>
          <w:bCs/>
          <w:sz w:val="24"/>
          <w:szCs w:val="24"/>
          <w:u w:val="single"/>
          <w:rtl/>
        </w:rPr>
        <w:t xml:space="preserve"> </w:t>
      </w:r>
      <w:r w:rsidRPr="00DD2A0F">
        <w:rPr>
          <w:rFonts w:ascii="Times New Roman" w:hAnsi="Times New Roman" w:cs="David" w:hint="cs"/>
          <w:b/>
          <w:bCs/>
          <w:sz w:val="24"/>
          <w:szCs w:val="24"/>
          <w:u w:val="single"/>
          <w:rtl/>
        </w:rPr>
        <w:t>הקולטים</w:t>
      </w:r>
      <w:r w:rsidRPr="00DD2A0F">
        <w:rPr>
          <w:rFonts w:cs="David"/>
          <w:b/>
          <w:bCs/>
          <w:sz w:val="24"/>
          <w:szCs w:val="24"/>
          <w:u w:val="single"/>
          <w:rtl/>
        </w:rPr>
        <w:t xml:space="preserve"> </w:t>
      </w:r>
      <w:r w:rsidRPr="00DD2A0F">
        <w:rPr>
          <w:rFonts w:ascii="Times New Roman" w:hAnsi="Times New Roman" w:cs="David" w:hint="cs"/>
          <w:b/>
          <w:bCs/>
          <w:sz w:val="24"/>
          <w:szCs w:val="24"/>
          <w:u w:val="single"/>
          <w:rtl/>
        </w:rPr>
        <w:t>דורשי</w:t>
      </w:r>
      <w:r w:rsidRPr="00DD2A0F">
        <w:rPr>
          <w:rFonts w:cs="David"/>
          <w:b/>
          <w:bCs/>
          <w:sz w:val="24"/>
          <w:szCs w:val="24"/>
          <w:u w:val="single"/>
          <w:rtl/>
        </w:rPr>
        <w:t xml:space="preserve"> </w:t>
      </w:r>
      <w:r w:rsidRPr="00DD2A0F">
        <w:rPr>
          <w:rFonts w:ascii="Times New Roman" w:hAnsi="Times New Roman" w:cs="David" w:hint="cs"/>
          <w:b/>
          <w:bCs/>
          <w:sz w:val="24"/>
          <w:szCs w:val="24"/>
          <w:u w:val="single"/>
          <w:rtl/>
        </w:rPr>
        <w:t>עבודה</w:t>
      </w:r>
      <w:r w:rsidRPr="00DD2A0F">
        <w:rPr>
          <w:rFonts w:cs="David"/>
          <w:b/>
          <w:bCs/>
          <w:sz w:val="24"/>
          <w:szCs w:val="24"/>
          <w:u w:val="single"/>
          <w:rtl/>
        </w:rPr>
        <w:t xml:space="preserve"> </w:t>
      </w:r>
      <w:r w:rsidRPr="00DD2A0F">
        <w:rPr>
          <w:rFonts w:ascii="Times New Roman" w:hAnsi="Times New Roman" w:cs="David" w:hint="cs"/>
          <w:b/>
          <w:bCs/>
          <w:sz w:val="24"/>
          <w:szCs w:val="24"/>
          <w:u w:val="single"/>
          <w:rtl/>
        </w:rPr>
        <w:t>משרות</w:t>
      </w:r>
      <w:r w:rsidRPr="00DD2A0F">
        <w:rPr>
          <w:rFonts w:cs="David"/>
          <w:b/>
          <w:bCs/>
          <w:sz w:val="24"/>
          <w:szCs w:val="24"/>
          <w:u w:val="single"/>
          <w:rtl/>
        </w:rPr>
        <w:t xml:space="preserve"> </w:t>
      </w:r>
      <w:r w:rsidRPr="00DD2A0F">
        <w:rPr>
          <w:rFonts w:ascii="Times New Roman" w:hAnsi="Times New Roman" w:cs="David" w:hint="cs"/>
          <w:b/>
          <w:bCs/>
          <w:sz w:val="24"/>
          <w:szCs w:val="24"/>
          <w:u w:val="single"/>
          <w:rtl/>
        </w:rPr>
        <w:t>התעסוקה</w:t>
      </w:r>
      <w:r>
        <w:rPr>
          <w:rFonts w:cs="David" w:hint="cs"/>
          <w:b/>
          <w:bCs/>
          <w:sz w:val="24"/>
          <w:szCs w:val="24"/>
          <w:u w:val="single"/>
          <w:rtl/>
        </w:rPr>
        <w:t>:</w:t>
      </w:r>
      <w:r w:rsidRPr="00DD2A0F">
        <w:rPr>
          <w:rFonts w:cs="David"/>
          <w:b/>
          <w:bCs/>
          <w:sz w:val="24"/>
          <w:szCs w:val="24"/>
          <w:u w:val="single"/>
          <w:shd w:val="clear" w:color="auto" w:fill="FAFAFA"/>
          <w:rtl/>
        </w:rPr>
        <w:br/>
      </w:r>
      <w:r w:rsidRPr="00DD2A0F">
        <w:rPr>
          <w:rFonts w:cs="David"/>
          <w:b/>
          <w:bCs/>
          <w:sz w:val="24"/>
          <w:szCs w:val="24"/>
          <w:u w:val="single"/>
          <w:shd w:val="clear" w:color="auto" w:fill="FAFAFA"/>
          <w:rtl/>
        </w:rPr>
        <w:br/>
      </w:r>
      <w:r w:rsidRPr="00DD2A0F">
        <w:rPr>
          <w:rFonts w:cs="David"/>
          <w:sz w:val="24"/>
          <w:szCs w:val="24"/>
          <w:shd w:val="clear" w:color="auto" w:fill="FAFAFA"/>
          <w:rtl/>
        </w:rPr>
        <w:t xml:space="preserve">- </w:t>
      </w:r>
      <w:r w:rsidRPr="00DD2A0F">
        <w:rPr>
          <w:rFonts w:ascii="Times New Roman" w:hAnsi="Times New Roman" w:cs="David" w:hint="cs"/>
          <w:sz w:val="24"/>
          <w:szCs w:val="24"/>
          <w:shd w:val="clear" w:color="auto" w:fill="FAFAFA"/>
          <w:rtl/>
        </w:rPr>
        <w:t>מעסיקים</w:t>
      </w:r>
      <w:r w:rsidRPr="00DD2A0F">
        <w:rPr>
          <w:rFonts w:cs="David"/>
          <w:sz w:val="24"/>
          <w:szCs w:val="24"/>
          <w:shd w:val="clear" w:color="auto" w:fill="FAFAFA"/>
          <w:rtl/>
        </w:rPr>
        <w:t xml:space="preserve"> </w:t>
      </w:r>
      <w:r w:rsidRPr="00DD2A0F">
        <w:rPr>
          <w:rFonts w:ascii="Times New Roman" w:hAnsi="Times New Roman" w:cs="David" w:hint="cs"/>
          <w:sz w:val="24"/>
          <w:szCs w:val="24"/>
          <w:shd w:val="clear" w:color="auto" w:fill="FAFAFA"/>
          <w:rtl/>
        </w:rPr>
        <w:t>הקולטים</w:t>
      </w:r>
      <w:r w:rsidRPr="00DD2A0F">
        <w:rPr>
          <w:rFonts w:cs="David"/>
          <w:sz w:val="24"/>
          <w:szCs w:val="24"/>
          <w:shd w:val="clear" w:color="auto" w:fill="FAFAFA"/>
          <w:rtl/>
        </w:rPr>
        <w:t xml:space="preserve"> </w:t>
      </w:r>
      <w:r w:rsidRPr="00DD2A0F">
        <w:rPr>
          <w:rFonts w:ascii="Times New Roman" w:hAnsi="Times New Roman" w:cs="David" w:hint="cs"/>
          <w:sz w:val="24"/>
          <w:szCs w:val="24"/>
          <w:shd w:val="clear" w:color="auto" w:fill="FAFAFA"/>
          <w:rtl/>
        </w:rPr>
        <w:t>דורשי</w:t>
      </w:r>
      <w:r w:rsidRPr="00DD2A0F">
        <w:rPr>
          <w:rFonts w:cs="David"/>
          <w:sz w:val="24"/>
          <w:szCs w:val="24"/>
          <w:shd w:val="clear" w:color="auto" w:fill="FAFAFA"/>
          <w:rtl/>
        </w:rPr>
        <w:t xml:space="preserve"> </w:t>
      </w:r>
      <w:r w:rsidRPr="00DD2A0F">
        <w:rPr>
          <w:rFonts w:ascii="Times New Roman" w:hAnsi="Times New Roman" w:cs="David" w:hint="cs"/>
          <w:sz w:val="24"/>
          <w:szCs w:val="24"/>
          <w:shd w:val="clear" w:color="auto" w:fill="FAFAFA"/>
          <w:rtl/>
        </w:rPr>
        <w:t>עבודה</w:t>
      </w:r>
      <w:r w:rsidRPr="00DD2A0F">
        <w:rPr>
          <w:rFonts w:cs="David"/>
          <w:sz w:val="24"/>
          <w:szCs w:val="24"/>
          <w:shd w:val="clear" w:color="auto" w:fill="FAFAFA"/>
          <w:rtl/>
        </w:rPr>
        <w:t xml:space="preserve"> </w:t>
      </w:r>
      <w:r w:rsidRPr="00DD2A0F">
        <w:rPr>
          <w:rFonts w:ascii="Times New Roman" w:hAnsi="Times New Roman" w:cs="David" w:hint="cs"/>
          <w:sz w:val="24"/>
          <w:szCs w:val="24"/>
          <w:shd w:val="clear" w:color="auto" w:fill="FAFAFA"/>
          <w:rtl/>
        </w:rPr>
        <w:t>משרות</w:t>
      </w:r>
      <w:r w:rsidRPr="00DD2A0F">
        <w:rPr>
          <w:rFonts w:cs="David"/>
          <w:sz w:val="24"/>
          <w:szCs w:val="24"/>
          <w:shd w:val="clear" w:color="auto" w:fill="FAFAFA"/>
          <w:rtl/>
        </w:rPr>
        <w:t xml:space="preserve"> </w:t>
      </w:r>
      <w:r w:rsidRPr="00DD2A0F">
        <w:rPr>
          <w:rFonts w:ascii="Times New Roman" w:hAnsi="Times New Roman" w:cs="David" w:hint="cs"/>
          <w:sz w:val="24"/>
          <w:szCs w:val="24"/>
          <w:shd w:val="clear" w:color="auto" w:fill="FAFAFA"/>
          <w:rtl/>
        </w:rPr>
        <w:t>התעסוקה</w:t>
      </w:r>
      <w:r>
        <w:rPr>
          <w:rFonts w:ascii="Times New Roman" w:hAnsi="Times New Roman" w:cs="David" w:hint="cs"/>
          <w:sz w:val="24"/>
          <w:szCs w:val="24"/>
          <w:shd w:val="clear" w:color="auto" w:fill="FAFAFA"/>
          <w:rtl/>
        </w:rPr>
        <w:t>,</w:t>
      </w:r>
      <w:r w:rsidRPr="00DD2A0F">
        <w:rPr>
          <w:rFonts w:cs="David"/>
          <w:sz w:val="24"/>
          <w:szCs w:val="24"/>
          <w:shd w:val="clear" w:color="auto" w:fill="FAFAFA"/>
          <w:rtl/>
        </w:rPr>
        <w:t xml:space="preserve"> </w:t>
      </w:r>
      <w:r w:rsidRPr="00DD2A0F">
        <w:rPr>
          <w:rFonts w:ascii="Times New Roman" w:hAnsi="Times New Roman" w:cs="David" w:hint="cs"/>
          <w:sz w:val="24"/>
          <w:szCs w:val="24"/>
          <w:shd w:val="clear" w:color="auto" w:fill="FAFAFA"/>
          <w:rtl/>
        </w:rPr>
        <w:t>אינם מתוגמלים</w:t>
      </w:r>
      <w:r w:rsidRPr="00DD2A0F">
        <w:rPr>
          <w:rFonts w:cs="David"/>
          <w:sz w:val="24"/>
          <w:szCs w:val="24"/>
          <w:shd w:val="clear" w:color="auto" w:fill="FAFAFA"/>
          <w:rtl/>
        </w:rPr>
        <w:t xml:space="preserve"> </w:t>
      </w:r>
      <w:r w:rsidRPr="00DD2A0F">
        <w:rPr>
          <w:rFonts w:ascii="Times New Roman" w:hAnsi="Times New Roman" w:cs="David" w:hint="cs"/>
          <w:sz w:val="24"/>
          <w:szCs w:val="24"/>
          <w:shd w:val="clear" w:color="auto" w:fill="FAFAFA"/>
          <w:rtl/>
        </w:rPr>
        <w:t>על</w:t>
      </w:r>
      <w:r w:rsidRPr="00DD2A0F">
        <w:rPr>
          <w:rFonts w:cs="David"/>
          <w:sz w:val="24"/>
          <w:szCs w:val="24"/>
          <w:shd w:val="clear" w:color="auto" w:fill="FAFAFA"/>
          <w:rtl/>
        </w:rPr>
        <w:t xml:space="preserve"> </w:t>
      </w:r>
      <w:r w:rsidRPr="00DD2A0F">
        <w:rPr>
          <w:rFonts w:ascii="Times New Roman" w:hAnsi="Times New Roman" w:cs="David" w:hint="cs"/>
          <w:sz w:val="24"/>
          <w:szCs w:val="24"/>
          <w:shd w:val="clear" w:color="auto" w:fill="FAFAFA"/>
          <w:rtl/>
        </w:rPr>
        <w:t>כך</w:t>
      </w:r>
      <w:r w:rsidRPr="00DD2A0F">
        <w:rPr>
          <w:rFonts w:cs="David" w:hint="cs"/>
          <w:sz w:val="24"/>
          <w:szCs w:val="24"/>
          <w:shd w:val="clear" w:color="auto" w:fill="FAFAFA"/>
          <w:rtl/>
        </w:rPr>
        <w:t>.</w:t>
      </w:r>
    </w:p>
    <w:p w:rsidR="008449CE" w:rsidRPr="00DD2A0F" w:rsidRDefault="008449CE" w:rsidP="008449CE">
      <w:pPr>
        <w:tabs>
          <w:tab w:val="left" w:pos="3857"/>
        </w:tabs>
        <w:spacing w:line="276" w:lineRule="auto"/>
        <w:jc w:val="both"/>
        <w:rPr>
          <w:rFonts w:cs="David"/>
          <w:sz w:val="24"/>
          <w:szCs w:val="24"/>
          <w:shd w:val="clear" w:color="auto" w:fill="FAFAFA"/>
          <w:rtl/>
        </w:rPr>
      </w:pPr>
    </w:p>
    <w:p w:rsidR="008449CE" w:rsidRPr="00DD2A0F" w:rsidRDefault="008449CE" w:rsidP="008449CE">
      <w:pPr>
        <w:tabs>
          <w:tab w:val="left" w:pos="3857"/>
        </w:tabs>
        <w:spacing w:line="276" w:lineRule="auto"/>
        <w:jc w:val="both"/>
        <w:rPr>
          <w:rFonts w:cs="David"/>
          <w:sz w:val="24"/>
          <w:szCs w:val="24"/>
          <w:shd w:val="clear" w:color="auto" w:fill="FAFAFA"/>
          <w:rtl/>
        </w:rPr>
      </w:pPr>
    </w:p>
    <w:p w:rsidR="008449CE" w:rsidRPr="006E722E" w:rsidRDefault="008449CE" w:rsidP="008449CE">
      <w:pPr>
        <w:tabs>
          <w:tab w:val="left" w:pos="3857"/>
        </w:tabs>
        <w:spacing w:line="276" w:lineRule="auto"/>
        <w:jc w:val="both"/>
        <w:rPr>
          <w:rFonts w:cs="David"/>
          <w:b/>
          <w:bCs/>
          <w:sz w:val="24"/>
          <w:szCs w:val="24"/>
          <w:u w:val="single"/>
          <w:shd w:val="clear" w:color="auto" w:fill="FAFAFA"/>
          <w:rtl/>
        </w:rPr>
      </w:pPr>
      <w:r w:rsidRPr="006E722E">
        <w:rPr>
          <w:rFonts w:cs="David" w:hint="cs"/>
          <w:b/>
          <w:bCs/>
          <w:sz w:val="24"/>
          <w:szCs w:val="24"/>
          <w:u w:val="single"/>
          <w:shd w:val="clear" w:color="auto" w:fill="FAFAFA"/>
          <w:rtl/>
        </w:rPr>
        <w:t>בקשת מידע על הפניות למעסיקים ספציפיים:</w:t>
      </w:r>
    </w:p>
    <w:p w:rsidR="008449CE" w:rsidRPr="00DD2A0F" w:rsidRDefault="008449CE" w:rsidP="008449CE">
      <w:pPr>
        <w:tabs>
          <w:tab w:val="left" w:pos="3857"/>
        </w:tabs>
        <w:spacing w:line="276" w:lineRule="auto"/>
        <w:jc w:val="both"/>
        <w:rPr>
          <w:rFonts w:cs="David"/>
          <w:sz w:val="24"/>
          <w:szCs w:val="24"/>
          <w:shd w:val="clear" w:color="auto" w:fill="FAFAFA"/>
          <w:rtl/>
        </w:rPr>
      </w:pPr>
    </w:p>
    <w:p w:rsidR="008449CE" w:rsidRPr="00DD2A0F" w:rsidRDefault="008449CE" w:rsidP="008449CE">
      <w:pPr>
        <w:tabs>
          <w:tab w:val="left" w:pos="3857"/>
        </w:tabs>
        <w:spacing w:line="276" w:lineRule="auto"/>
        <w:jc w:val="both"/>
        <w:rPr>
          <w:rFonts w:cs="David"/>
          <w:sz w:val="24"/>
          <w:szCs w:val="24"/>
          <w:shd w:val="clear" w:color="auto" w:fill="FAFAFA"/>
          <w:rtl/>
        </w:rPr>
      </w:pPr>
      <w:r w:rsidRPr="00DD2A0F">
        <w:rPr>
          <w:rFonts w:cs="David" w:hint="cs"/>
          <w:sz w:val="24"/>
          <w:szCs w:val="24"/>
          <w:shd w:val="clear" w:color="auto" w:fill="FAFAFA"/>
          <w:rtl/>
        </w:rPr>
        <w:t xml:space="preserve">שירות התעסוקה אינו </w:t>
      </w:r>
      <w:r>
        <w:rPr>
          <w:rFonts w:cs="David" w:hint="cs"/>
          <w:sz w:val="24"/>
          <w:szCs w:val="24"/>
          <w:shd w:val="clear" w:color="auto" w:fill="FAFAFA"/>
          <w:rtl/>
        </w:rPr>
        <w:t xml:space="preserve"> רשאי ל</w:t>
      </w:r>
      <w:r w:rsidRPr="00DD2A0F">
        <w:rPr>
          <w:rFonts w:cs="David" w:hint="cs"/>
          <w:sz w:val="24"/>
          <w:szCs w:val="24"/>
          <w:shd w:val="clear" w:color="auto" w:fill="FAFAFA"/>
          <w:rtl/>
        </w:rPr>
        <w:t>מס</w:t>
      </w:r>
      <w:r>
        <w:rPr>
          <w:rFonts w:cs="David" w:hint="cs"/>
          <w:sz w:val="24"/>
          <w:szCs w:val="24"/>
          <w:shd w:val="clear" w:color="auto" w:fill="FAFAFA"/>
          <w:rtl/>
        </w:rPr>
        <w:t>ו</w:t>
      </w:r>
      <w:r w:rsidRPr="00DD2A0F">
        <w:rPr>
          <w:rFonts w:cs="David" w:hint="cs"/>
          <w:sz w:val="24"/>
          <w:szCs w:val="24"/>
          <w:shd w:val="clear" w:color="auto" w:fill="FAFAFA"/>
          <w:rtl/>
        </w:rPr>
        <w:t xml:space="preserve">ר כל אינפורמציה לגבי זהות המעסיקים המפנים אליו בקשות להעסקת עובדים, לרבות בדבר היקף הבקשות ו/או סוג העבודה </w:t>
      </w:r>
      <w:r>
        <w:rPr>
          <w:rFonts w:cs="David" w:hint="cs"/>
          <w:sz w:val="24"/>
          <w:szCs w:val="24"/>
          <w:shd w:val="clear" w:color="auto" w:fill="FAFAFA"/>
          <w:rtl/>
        </w:rPr>
        <w:t>הנדרשת</w:t>
      </w:r>
      <w:r w:rsidRPr="00DD2A0F">
        <w:rPr>
          <w:rFonts w:cs="David" w:hint="cs"/>
          <w:sz w:val="24"/>
          <w:szCs w:val="24"/>
          <w:shd w:val="clear" w:color="auto" w:fill="FAFAFA"/>
          <w:rtl/>
        </w:rPr>
        <w:t xml:space="preserve">. </w:t>
      </w:r>
    </w:p>
    <w:p w:rsidR="008449CE" w:rsidRPr="00DD2A0F" w:rsidRDefault="008449CE" w:rsidP="008449CE">
      <w:pPr>
        <w:tabs>
          <w:tab w:val="left" w:pos="3857"/>
        </w:tabs>
        <w:spacing w:line="276" w:lineRule="auto"/>
        <w:jc w:val="both"/>
        <w:rPr>
          <w:rFonts w:cs="David"/>
          <w:sz w:val="24"/>
          <w:szCs w:val="24"/>
          <w:shd w:val="clear" w:color="auto" w:fill="FAFAFA"/>
          <w:rtl/>
        </w:rPr>
      </w:pPr>
    </w:p>
    <w:p w:rsidR="008449CE" w:rsidRPr="00DD2A0F" w:rsidRDefault="008449CE" w:rsidP="008449CE">
      <w:pPr>
        <w:tabs>
          <w:tab w:val="left" w:pos="3857"/>
        </w:tabs>
        <w:spacing w:line="276" w:lineRule="auto"/>
        <w:jc w:val="both"/>
        <w:rPr>
          <w:rFonts w:cs="David"/>
          <w:sz w:val="24"/>
          <w:szCs w:val="24"/>
          <w:shd w:val="clear" w:color="auto" w:fill="FAFAFA"/>
          <w:rtl/>
        </w:rPr>
      </w:pPr>
      <w:r w:rsidRPr="00DD2A0F">
        <w:rPr>
          <w:rFonts w:cs="David" w:hint="cs"/>
          <w:sz w:val="24"/>
          <w:szCs w:val="24"/>
          <w:shd w:val="clear" w:color="auto" w:fill="FAFAFA"/>
          <w:rtl/>
        </w:rPr>
        <w:t xml:space="preserve">המידע הנ"ל הינו מידע עסקי חסוי שהשירות אינו רשאי להעבירו לצד ג'. </w:t>
      </w:r>
    </w:p>
    <w:p w:rsidR="008449CE" w:rsidRPr="00DD2A0F" w:rsidRDefault="008449CE" w:rsidP="008449CE">
      <w:pPr>
        <w:tabs>
          <w:tab w:val="left" w:pos="3857"/>
        </w:tabs>
        <w:spacing w:line="276" w:lineRule="auto"/>
        <w:jc w:val="both"/>
        <w:rPr>
          <w:rFonts w:cs="David"/>
          <w:sz w:val="24"/>
          <w:szCs w:val="24"/>
          <w:shd w:val="clear" w:color="auto" w:fill="FAFAFA"/>
          <w:rtl/>
        </w:rPr>
      </w:pPr>
    </w:p>
    <w:p w:rsidR="008449CE" w:rsidRPr="00DD2A0F" w:rsidRDefault="008449CE" w:rsidP="008449CE">
      <w:pPr>
        <w:tabs>
          <w:tab w:val="left" w:pos="3857"/>
        </w:tabs>
        <w:spacing w:line="276" w:lineRule="auto"/>
        <w:jc w:val="both"/>
        <w:rPr>
          <w:rFonts w:cs="David"/>
          <w:sz w:val="24"/>
          <w:szCs w:val="24"/>
          <w:shd w:val="clear" w:color="auto" w:fill="FAFAFA"/>
          <w:rtl/>
        </w:rPr>
      </w:pPr>
      <w:r w:rsidRPr="00DD2A0F">
        <w:rPr>
          <w:rFonts w:cs="David" w:hint="cs"/>
          <w:sz w:val="24"/>
          <w:szCs w:val="24"/>
          <w:shd w:val="clear" w:color="auto" w:fill="FAFAFA"/>
          <w:rtl/>
        </w:rPr>
        <w:t xml:space="preserve">ככל שתציגו בפנינו אישורים חתומים כדין מצד מעסיקים, המתירים לשירות התעסוקה להעביר לעמותת מען פרטים בדבר מידע </w:t>
      </w:r>
      <w:r>
        <w:rPr>
          <w:rFonts w:cs="David" w:hint="cs"/>
          <w:sz w:val="24"/>
          <w:szCs w:val="24"/>
          <w:shd w:val="clear" w:color="auto" w:fill="FAFAFA"/>
          <w:rtl/>
        </w:rPr>
        <w:t xml:space="preserve">אודותם </w:t>
      </w:r>
      <w:r w:rsidRPr="00DD2A0F">
        <w:rPr>
          <w:rFonts w:cs="David" w:hint="cs"/>
          <w:sz w:val="24"/>
          <w:szCs w:val="24"/>
          <w:shd w:val="clear" w:color="auto" w:fill="FAFAFA"/>
          <w:rtl/>
        </w:rPr>
        <w:t xml:space="preserve">המצוי במאגרי המידע של שירות התעסוקה, נשוב ונבחן בקשה זו.    </w:t>
      </w:r>
    </w:p>
    <w:p w:rsidR="008449CE" w:rsidRDefault="008449CE" w:rsidP="008449CE">
      <w:pPr>
        <w:tabs>
          <w:tab w:val="left" w:pos="3857"/>
        </w:tabs>
        <w:spacing w:line="276" w:lineRule="auto"/>
        <w:jc w:val="both"/>
        <w:rPr>
          <w:rFonts w:cs="David"/>
          <w:sz w:val="24"/>
          <w:szCs w:val="24"/>
          <w:shd w:val="clear" w:color="auto" w:fill="FAFAFA"/>
          <w:rtl/>
        </w:rPr>
      </w:pPr>
    </w:p>
    <w:p w:rsidR="008449CE" w:rsidRDefault="008449CE" w:rsidP="008449CE">
      <w:pPr>
        <w:tabs>
          <w:tab w:val="left" w:pos="3857"/>
        </w:tabs>
        <w:spacing w:line="276" w:lineRule="auto"/>
        <w:jc w:val="both"/>
        <w:rPr>
          <w:rFonts w:cs="David"/>
          <w:sz w:val="24"/>
          <w:szCs w:val="24"/>
          <w:shd w:val="clear" w:color="auto" w:fill="FAFAFA"/>
          <w:rtl/>
        </w:rPr>
      </w:pPr>
      <w:r>
        <w:rPr>
          <w:rFonts w:cs="David" w:hint="cs"/>
          <w:sz w:val="24"/>
          <w:szCs w:val="24"/>
          <w:shd w:val="clear" w:color="auto" w:fill="FAFAFA"/>
          <w:rtl/>
        </w:rPr>
        <w:t xml:space="preserve">יש לראות בכל אינפורמציה אשר התבקשה על ידכם ולא קיבלה מענה בתשובתי כמידע שהשירות אינו נדרש למוסרו בהתאם להוראות חוק חופש המידע. </w:t>
      </w:r>
    </w:p>
    <w:p w:rsidR="008449CE" w:rsidRDefault="008449CE" w:rsidP="008449CE">
      <w:pPr>
        <w:tabs>
          <w:tab w:val="left" w:pos="3857"/>
        </w:tabs>
        <w:spacing w:line="276" w:lineRule="auto"/>
        <w:jc w:val="both"/>
        <w:rPr>
          <w:rFonts w:cs="David"/>
          <w:sz w:val="24"/>
          <w:szCs w:val="24"/>
          <w:shd w:val="clear" w:color="auto" w:fill="FAFAFA"/>
          <w:rtl/>
        </w:rPr>
      </w:pPr>
    </w:p>
    <w:p w:rsidR="008449CE" w:rsidRDefault="008449CE" w:rsidP="008449CE">
      <w:pPr>
        <w:tabs>
          <w:tab w:val="left" w:pos="3857"/>
        </w:tabs>
        <w:spacing w:line="276" w:lineRule="auto"/>
        <w:jc w:val="both"/>
        <w:rPr>
          <w:rFonts w:cs="David"/>
          <w:sz w:val="24"/>
          <w:szCs w:val="24"/>
          <w:shd w:val="clear" w:color="auto" w:fill="FAFAFA"/>
          <w:rtl/>
        </w:rPr>
      </w:pPr>
    </w:p>
    <w:p w:rsidR="008449CE" w:rsidRDefault="008449CE" w:rsidP="008449CE">
      <w:pPr>
        <w:tabs>
          <w:tab w:val="left" w:pos="3857"/>
        </w:tabs>
        <w:spacing w:line="276" w:lineRule="auto"/>
        <w:jc w:val="both"/>
        <w:rPr>
          <w:rFonts w:cs="David"/>
          <w:sz w:val="24"/>
          <w:szCs w:val="24"/>
          <w:shd w:val="clear" w:color="auto" w:fill="FAFAFA"/>
          <w:rtl/>
        </w:rPr>
      </w:pPr>
      <w:r>
        <w:rPr>
          <w:rFonts w:cs="David" w:hint="cs"/>
          <w:sz w:val="24"/>
          <w:szCs w:val="24"/>
          <w:shd w:val="clear" w:color="auto" w:fill="FAFAFA"/>
          <w:rtl/>
        </w:rPr>
        <w:tab/>
      </w:r>
      <w:r>
        <w:rPr>
          <w:rFonts w:cs="David" w:hint="cs"/>
          <w:sz w:val="24"/>
          <w:szCs w:val="24"/>
          <w:shd w:val="clear" w:color="auto" w:fill="FAFAFA"/>
          <w:rtl/>
        </w:rPr>
        <w:tab/>
      </w:r>
      <w:r>
        <w:rPr>
          <w:rFonts w:cs="David" w:hint="cs"/>
          <w:sz w:val="24"/>
          <w:szCs w:val="24"/>
          <w:shd w:val="clear" w:color="auto" w:fill="FAFAFA"/>
          <w:rtl/>
        </w:rPr>
        <w:tab/>
      </w:r>
      <w:r>
        <w:rPr>
          <w:rFonts w:cs="David" w:hint="cs"/>
          <w:sz w:val="24"/>
          <w:szCs w:val="24"/>
          <w:shd w:val="clear" w:color="auto" w:fill="FAFAFA"/>
          <w:rtl/>
        </w:rPr>
        <w:tab/>
        <w:t xml:space="preserve">בברכה, </w:t>
      </w:r>
    </w:p>
    <w:p w:rsidR="008449CE" w:rsidRDefault="008449CE" w:rsidP="008449CE">
      <w:pPr>
        <w:tabs>
          <w:tab w:val="left" w:pos="3857"/>
        </w:tabs>
        <w:spacing w:line="276" w:lineRule="auto"/>
        <w:jc w:val="both"/>
        <w:rPr>
          <w:rFonts w:cs="David"/>
          <w:sz w:val="24"/>
          <w:szCs w:val="24"/>
          <w:shd w:val="clear" w:color="auto" w:fill="FAFAFA"/>
          <w:rtl/>
        </w:rPr>
      </w:pPr>
    </w:p>
    <w:p w:rsidR="008449CE" w:rsidRDefault="008449CE" w:rsidP="008449CE">
      <w:pPr>
        <w:tabs>
          <w:tab w:val="left" w:pos="3857"/>
        </w:tabs>
        <w:spacing w:line="276" w:lineRule="auto"/>
        <w:jc w:val="both"/>
        <w:rPr>
          <w:rFonts w:cs="David"/>
          <w:sz w:val="24"/>
          <w:szCs w:val="24"/>
          <w:shd w:val="clear" w:color="auto" w:fill="FAFAFA"/>
          <w:rtl/>
        </w:rPr>
      </w:pPr>
      <w:r>
        <w:rPr>
          <w:rFonts w:cs="David" w:hint="cs"/>
          <w:sz w:val="24"/>
          <w:szCs w:val="24"/>
          <w:shd w:val="clear" w:color="auto" w:fill="FAFAFA"/>
          <w:rtl/>
        </w:rPr>
        <w:tab/>
      </w:r>
      <w:r>
        <w:rPr>
          <w:rFonts w:cs="David" w:hint="cs"/>
          <w:sz w:val="24"/>
          <w:szCs w:val="24"/>
          <w:shd w:val="clear" w:color="auto" w:fill="FAFAFA"/>
          <w:rtl/>
        </w:rPr>
        <w:tab/>
      </w:r>
      <w:r>
        <w:rPr>
          <w:rFonts w:cs="David" w:hint="cs"/>
          <w:sz w:val="24"/>
          <w:szCs w:val="24"/>
          <w:shd w:val="clear" w:color="auto" w:fill="FAFAFA"/>
          <w:rtl/>
        </w:rPr>
        <w:tab/>
      </w:r>
      <w:r>
        <w:rPr>
          <w:rFonts w:cs="David" w:hint="cs"/>
          <w:sz w:val="24"/>
          <w:szCs w:val="24"/>
          <w:shd w:val="clear" w:color="auto" w:fill="FAFAFA"/>
          <w:rtl/>
        </w:rPr>
        <w:tab/>
        <w:t>דידי רוזנברג,</w:t>
      </w:r>
    </w:p>
    <w:p w:rsidR="002E15A6" w:rsidRDefault="008449CE" w:rsidP="008449CE">
      <w:pPr>
        <w:contextualSpacing/>
        <w:rPr>
          <w:rFonts w:cs="David"/>
          <w:sz w:val="24"/>
          <w:szCs w:val="24"/>
          <w:rtl/>
        </w:rPr>
      </w:pPr>
      <w:r>
        <w:rPr>
          <w:rFonts w:cs="David" w:hint="cs"/>
          <w:sz w:val="24"/>
          <w:szCs w:val="24"/>
          <w:shd w:val="clear" w:color="auto" w:fill="FAFAFA"/>
          <w:rtl/>
        </w:rPr>
        <w:tab/>
      </w:r>
      <w:r>
        <w:rPr>
          <w:rFonts w:cs="David" w:hint="cs"/>
          <w:sz w:val="24"/>
          <w:szCs w:val="24"/>
          <w:shd w:val="clear" w:color="auto" w:fill="FAFAFA"/>
          <w:rtl/>
        </w:rPr>
        <w:tab/>
      </w:r>
      <w:r>
        <w:rPr>
          <w:rFonts w:cs="David" w:hint="cs"/>
          <w:sz w:val="24"/>
          <w:szCs w:val="24"/>
          <w:shd w:val="clear" w:color="auto" w:fill="FAFAFA"/>
          <w:rtl/>
        </w:rPr>
        <w:tab/>
      </w:r>
      <w:r>
        <w:rPr>
          <w:rFonts w:cs="David" w:hint="cs"/>
          <w:sz w:val="24"/>
          <w:szCs w:val="24"/>
          <w:shd w:val="clear" w:color="auto" w:fill="FAFAFA"/>
          <w:rtl/>
        </w:rPr>
        <w:tab/>
        <w:t xml:space="preserve">                                                 דובר וממונה חופש מידע</w:t>
      </w:r>
      <w:r>
        <w:rPr>
          <w:rFonts w:cs="David" w:hint="cs"/>
          <w:sz w:val="24"/>
          <w:szCs w:val="24"/>
          <w:shd w:val="clear" w:color="auto" w:fill="FAFAFA"/>
          <w:rtl/>
        </w:rPr>
        <w:tab/>
      </w:r>
    </w:p>
    <w:p w:rsidR="00390F3A" w:rsidRPr="00390F3A" w:rsidRDefault="00390F3A" w:rsidP="001E6EED">
      <w:pPr>
        <w:contextualSpacing/>
        <w:jc w:val="right"/>
        <w:rPr>
          <w:rFonts w:cs="David"/>
          <w:sz w:val="24"/>
          <w:szCs w:val="24"/>
          <w:rtl/>
        </w:rPr>
      </w:pPr>
    </w:p>
    <w:p w:rsidR="0020787F" w:rsidRPr="00390F3A" w:rsidRDefault="0020787F" w:rsidP="003C43B7">
      <w:pPr>
        <w:jc w:val="both"/>
        <w:rPr>
          <w:rFonts w:ascii="Arial" w:hAnsi="Arial" w:cs="David"/>
          <w:sz w:val="24"/>
          <w:szCs w:val="24"/>
          <w:rtl/>
        </w:rPr>
      </w:pPr>
    </w:p>
    <w:p w:rsidR="0020787F" w:rsidRPr="00390F3A" w:rsidRDefault="0020787F" w:rsidP="003C43B7">
      <w:pPr>
        <w:jc w:val="both"/>
        <w:rPr>
          <w:rFonts w:ascii="Arial" w:hAnsi="Arial" w:cs="David"/>
          <w:sz w:val="24"/>
          <w:szCs w:val="24"/>
          <w:rtl/>
        </w:rPr>
      </w:pPr>
    </w:p>
    <w:p w:rsidR="0020787F" w:rsidRPr="00060E0F" w:rsidRDefault="0020787F" w:rsidP="003C43B7">
      <w:pPr>
        <w:pStyle w:val="ListParagraph"/>
        <w:jc w:val="both"/>
        <w:rPr>
          <w:rFonts w:cs="David"/>
          <w:sz w:val="24"/>
          <w:szCs w:val="24"/>
        </w:rPr>
      </w:pPr>
    </w:p>
    <w:sectPr w:rsidR="0020787F" w:rsidRPr="00060E0F" w:rsidSect="000245B1">
      <w:pgSz w:w="11906" w:h="16838"/>
      <w:pgMar w:top="1440" w:right="1800" w:bottom="1440" w:left="1800" w:header="708" w:footer="708"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5061B" w:rsidRDefault="00A5061B" w:rsidP="00F35DD6">
      <w:r>
        <w:separator/>
      </w:r>
    </w:p>
  </w:endnote>
  <w:endnote w:type="continuationSeparator" w:id="0">
    <w:p w:rsidR="00A5061B" w:rsidRDefault="00A5061B" w:rsidP="00F35D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David">
    <w:panose1 w:val="020E0502060401010101"/>
    <w:charset w:val="00"/>
    <w:family w:val="swiss"/>
    <w:pitch w:val="variable"/>
    <w:sig w:usb0="00000803" w:usb1="00000000" w:usb2="00000000" w:usb3="00000000" w:csb0="0000002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iriam">
    <w:panose1 w:val="020B05020501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5061B" w:rsidRDefault="00A5061B" w:rsidP="00F35DD6">
      <w:r>
        <w:separator/>
      </w:r>
    </w:p>
  </w:footnote>
  <w:footnote w:type="continuationSeparator" w:id="0">
    <w:p w:rsidR="00A5061B" w:rsidRDefault="00A5061B" w:rsidP="00F35DD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E1420B"/>
    <w:multiLevelType w:val="hybridMultilevel"/>
    <w:tmpl w:val="B082EE02"/>
    <w:lvl w:ilvl="0" w:tplc="CC348A2E">
      <w:start w:val="15"/>
      <w:numFmt w:val="decimal"/>
      <w:lvlText w:val="%1."/>
      <w:lvlJc w:val="left"/>
      <w:pPr>
        <w:ind w:left="1080" w:hanging="360"/>
      </w:pPr>
      <w:rPr>
        <w:strike w:val="0"/>
        <w:dstrike w:val="0"/>
        <w:u w:val="none"/>
        <w:effect w:val="none"/>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 w15:restartNumberingAfterBreak="0">
    <w:nsid w:val="12D233EE"/>
    <w:multiLevelType w:val="hybridMultilevel"/>
    <w:tmpl w:val="41140364"/>
    <w:lvl w:ilvl="0" w:tplc="E59AEE9A">
      <w:start w:val="2"/>
      <w:numFmt w:val="bullet"/>
      <w:lvlText w:val=""/>
      <w:lvlJc w:val="left"/>
      <w:pPr>
        <w:ind w:left="720" w:hanging="360"/>
      </w:pPr>
      <w:rPr>
        <w:rFonts w:ascii="Symbol" w:eastAsiaTheme="minorHAnsi" w:hAnsi="Symbol" w:cs="David"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8E11319"/>
    <w:multiLevelType w:val="hybridMultilevel"/>
    <w:tmpl w:val="14567D92"/>
    <w:lvl w:ilvl="0" w:tplc="B3847650">
      <w:start w:val="1"/>
      <w:numFmt w:val="hebrew1"/>
      <w:lvlText w:val="%1."/>
      <w:lvlJc w:val="left"/>
      <w:pPr>
        <w:ind w:left="2160" w:hanging="360"/>
      </w:pPr>
      <w:rPr>
        <w:rFonts w:hint="default"/>
        <w:b/>
        <w:bCs/>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 w15:restartNumberingAfterBreak="0">
    <w:nsid w:val="22802FB6"/>
    <w:multiLevelType w:val="hybridMultilevel"/>
    <w:tmpl w:val="E5B61C46"/>
    <w:lvl w:ilvl="0" w:tplc="30243D20">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1385EC8"/>
    <w:multiLevelType w:val="hybridMultilevel"/>
    <w:tmpl w:val="C3E245CC"/>
    <w:lvl w:ilvl="0" w:tplc="DAAEDE38">
      <w:start w:val="1"/>
      <w:numFmt w:val="hebrew1"/>
      <w:lvlText w:val="%1)"/>
      <w:lvlJc w:val="left"/>
      <w:pPr>
        <w:ind w:left="1440" w:hanging="360"/>
      </w:pPr>
      <w:rPr>
        <w:rFonts w:ascii="Arial" w:hAnsi="Arial" w:cs="Arial"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329C4A44"/>
    <w:multiLevelType w:val="hybridMultilevel"/>
    <w:tmpl w:val="6D3863DE"/>
    <w:lvl w:ilvl="0" w:tplc="93048E6E">
      <w:start w:val="1"/>
      <w:numFmt w:val="decimal"/>
      <w:lvlText w:val="%1."/>
      <w:lvlJc w:val="left"/>
      <w:pPr>
        <w:ind w:left="1080" w:hanging="360"/>
      </w:pPr>
      <w:rPr>
        <w:b/>
        <w:bCs/>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6" w15:restartNumberingAfterBreak="0">
    <w:nsid w:val="3F846C02"/>
    <w:multiLevelType w:val="hybridMultilevel"/>
    <w:tmpl w:val="48F8AE2A"/>
    <w:lvl w:ilvl="0" w:tplc="364EA4A6">
      <w:start w:val="1"/>
      <w:numFmt w:val="hebrew1"/>
      <w:lvlText w:val="%1."/>
      <w:lvlJc w:val="left"/>
      <w:pPr>
        <w:ind w:left="1440" w:hanging="360"/>
      </w:pPr>
      <w:rPr>
        <w:rFonts w:ascii="Arial" w:hAnsi="Arial" w:cs="Arial" w:hint="default"/>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40C04E07"/>
    <w:multiLevelType w:val="hybridMultilevel"/>
    <w:tmpl w:val="4F5CDEBE"/>
    <w:lvl w:ilvl="0" w:tplc="C6A67B5A">
      <w:start w:val="1"/>
      <w:numFmt w:val="hebrew1"/>
      <w:lvlText w:val="%1."/>
      <w:lvlJc w:val="left"/>
      <w:pPr>
        <w:ind w:left="1800" w:hanging="360"/>
      </w:pPr>
      <w:rPr>
        <w:rFonts w:ascii="Arial" w:hAnsi="Arial" w:cs="David" w:hint="default"/>
        <w:b w:val="0"/>
        <w:bCs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471819F6"/>
    <w:multiLevelType w:val="hybridMultilevel"/>
    <w:tmpl w:val="2B54A258"/>
    <w:lvl w:ilvl="0" w:tplc="04090001">
      <w:start w:val="1"/>
      <w:numFmt w:val="bullet"/>
      <w:lvlText w:val=""/>
      <w:lvlJc w:val="left"/>
      <w:pPr>
        <w:ind w:left="804" w:hanging="360"/>
      </w:pPr>
      <w:rPr>
        <w:rFonts w:ascii="Symbol" w:hAnsi="Symbol" w:hint="default"/>
      </w:rPr>
    </w:lvl>
    <w:lvl w:ilvl="1" w:tplc="04090003" w:tentative="1">
      <w:start w:val="1"/>
      <w:numFmt w:val="bullet"/>
      <w:lvlText w:val="o"/>
      <w:lvlJc w:val="left"/>
      <w:pPr>
        <w:ind w:left="1524" w:hanging="360"/>
      </w:pPr>
      <w:rPr>
        <w:rFonts w:ascii="Courier New" w:hAnsi="Courier New" w:cs="Courier New" w:hint="default"/>
      </w:rPr>
    </w:lvl>
    <w:lvl w:ilvl="2" w:tplc="04090005" w:tentative="1">
      <w:start w:val="1"/>
      <w:numFmt w:val="bullet"/>
      <w:lvlText w:val=""/>
      <w:lvlJc w:val="left"/>
      <w:pPr>
        <w:ind w:left="2244" w:hanging="360"/>
      </w:pPr>
      <w:rPr>
        <w:rFonts w:ascii="Wingdings" w:hAnsi="Wingdings" w:hint="default"/>
      </w:rPr>
    </w:lvl>
    <w:lvl w:ilvl="3" w:tplc="04090001" w:tentative="1">
      <w:start w:val="1"/>
      <w:numFmt w:val="bullet"/>
      <w:lvlText w:val=""/>
      <w:lvlJc w:val="left"/>
      <w:pPr>
        <w:ind w:left="2964" w:hanging="360"/>
      </w:pPr>
      <w:rPr>
        <w:rFonts w:ascii="Symbol" w:hAnsi="Symbol" w:hint="default"/>
      </w:rPr>
    </w:lvl>
    <w:lvl w:ilvl="4" w:tplc="04090003" w:tentative="1">
      <w:start w:val="1"/>
      <w:numFmt w:val="bullet"/>
      <w:lvlText w:val="o"/>
      <w:lvlJc w:val="left"/>
      <w:pPr>
        <w:ind w:left="3684" w:hanging="360"/>
      </w:pPr>
      <w:rPr>
        <w:rFonts w:ascii="Courier New" w:hAnsi="Courier New" w:cs="Courier New" w:hint="default"/>
      </w:rPr>
    </w:lvl>
    <w:lvl w:ilvl="5" w:tplc="04090005" w:tentative="1">
      <w:start w:val="1"/>
      <w:numFmt w:val="bullet"/>
      <w:lvlText w:val=""/>
      <w:lvlJc w:val="left"/>
      <w:pPr>
        <w:ind w:left="4404" w:hanging="360"/>
      </w:pPr>
      <w:rPr>
        <w:rFonts w:ascii="Wingdings" w:hAnsi="Wingdings" w:hint="default"/>
      </w:rPr>
    </w:lvl>
    <w:lvl w:ilvl="6" w:tplc="04090001" w:tentative="1">
      <w:start w:val="1"/>
      <w:numFmt w:val="bullet"/>
      <w:lvlText w:val=""/>
      <w:lvlJc w:val="left"/>
      <w:pPr>
        <w:ind w:left="5124" w:hanging="360"/>
      </w:pPr>
      <w:rPr>
        <w:rFonts w:ascii="Symbol" w:hAnsi="Symbol" w:hint="default"/>
      </w:rPr>
    </w:lvl>
    <w:lvl w:ilvl="7" w:tplc="04090003" w:tentative="1">
      <w:start w:val="1"/>
      <w:numFmt w:val="bullet"/>
      <w:lvlText w:val="o"/>
      <w:lvlJc w:val="left"/>
      <w:pPr>
        <w:ind w:left="5844" w:hanging="360"/>
      </w:pPr>
      <w:rPr>
        <w:rFonts w:ascii="Courier New" w:hAnsi="Courier New" w:cs="Courier New" w:hint="default"/>
      </w:rPr>
    </w:lvl>
    <w:lvl w:ilvl="8" w:tplc="04090005" w:tentative="1">
      <w:start w:val="1"/>
      <w:numFmt w:val="bullet"/>
      <w:lvlText w:val=""/>
      <w:lvlJc w:val="left"/>
      <w:pPr>
        <w:ind w:left="6564" w:hanging="360"/>
      </w:pPr>
      <w:rPr>
        <w:rFonts w:ascii="Wingdings" w:hAnsi="Wingdings" w:hint="default"/>
      </w:rPr>
    </w:lvl>
  </w:abstractNum>
  <w:abstractNum w:abstractNumId="9" w15:restartNumberingAfterBreak="0">
    <w:nsid w:val="4D2713B3"/>
    <w:multiLevelType w:val="hybridMultilevel"/>
    <w:tmpl w:val="2B42F852"/>
    <w:lvl w:ilvl="0" w:tplc="30E2DA10">
      <w:start w:val="1"/>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 w15:restartNumberingAfterBreak="0">
    <w:nsid w:val="50FB7D17"/>
    <w:multiLevelType w:val="hybridMultilevel"/>
    <w:tmpl w:val="81F894FC"/>
    <w:lvl w:ilvl="0" w:tplc="70FE5EC8">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26C05BC"/>
    <w:multiLevelType w:val="hybridMultilevel"/>
    <w:tmpl w:val="C4D483A4"/>
    <w:lvl w:ilvl="0" w:tplc="C61E18F4">
      <w:start w:val="1"/>
      <w:numFmt w:val="hebrew1"/>
      <w:lvlText w:val="%1."/>
      <w:lvlJc w:val="left"/>
      <w:pPr>
        <w:ind w:left="720" w:hanging="360"/>
      </w:pPr>
      <w:rPr>
        <w:rFonts w:ascii="Calibri" w:eastAsia="Calibri" w:hAnsi="Calibri" w:cs="Arial"/>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15:restartNumberingAfterBreak="0">
    <w:nsid w:val="66FD3911"/>
    <w:multiLevelType w:val="hybridMultilevel"/>
    <w:tmpl w:val="98D84302"/>
    <w:lvl w:ilvl="0" w:tplc="0FA45E4E">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E223C82"/>
    <w:multiLevelType w:val="hybridMultilevel"/>
    <w:tmpl w:val="DBC0DA22"/>
    <w:lvl w:ilvl="0" w:tplc="0B540BF4">
      <w:start w:val="1"/>
      <w:numFmt w:val="decimal"/>
      <w:lvlText w:val="%1."/>
      <w:lvlJc w:val="left"/>
      <w:pPr>
        <w:ind w:left="1080" w:hanging="36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num>
  <w:num w:numId="4">
    <w:abstractNumId w:val="12"/>
  </w:num>
  <w:num w:numId="5">
    <w:abstractNumId w:val="0"/>
    <w:lvlOverride w:ilvl="0">
      <w:startOverride w:val="1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0"/>
  </w:num>
  <w:num w:numId="7">
    <w:abstractNumId w:val="6"/>
  </w:num>
  <w:num w:numId="8">
    <w:abstractNumId w:val="4"/>
  </w:num>
  <w:num w:numId="9">
    <w:abstractNumId w:val="7"/>
  </w:num>
  <w:num w:numId="10">
    <w:abstractNumId w:val="2"/>
  </w:num>
  <w:num w:numId="11">
    <w:abstractNumId w:val="1"/>
  </w:num>
  <w:num w:numId="12">
    <w:abstractNumId w:val="3"/>
  </w:num>
  <w:num w:numId="1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3"/>
  </w:num>
  <w:num w:numId="1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3883"/>
    <w:rsid w:val="000245B1"/>
    <w:rsid w:val="00060E0F"/>
    <w:rsid w:val="00072F58"/>
    <w:rsid w:val="000D6BB9"/>
    <w:rsid w:val="001171A7"/>
    <w:rsid w:val="001E6EED"/>
    <w:rsid w:val="0020787F"/>
    <w:rsid w:val="002E15A6"/>
    <w:rsid w:val="0036305A"/>
    <w:rsid w:val="00390F3A"/>
    <w:rsid w:val="003C43B7"/>
    <w:rsid w:val="004A4B25"/>
    <w:rsid w:val="00517C10"/>
    <w:rsid w:val="005C5F71"/>
    <w:rsid w:val="00611881"/>
    <w:rsid w:val="0064427D"/>
    <w:rsid w:val="007D0588"/>
    <w:rsid w:val="0082666A"/>
    <w:rsid w:val="008449CE"/>
    <w:rsid w:val="008511D6"/>
    <w:rsid w:val="00A41020"/>
    <w:rsid w:val="00A5061B"/>
    <w:rsid w:val="00AD3B0B"/>
    <w:rsid w:val="00C86DEF"/>
    <w:rsid w:val="00CC4765"/>
    <w:rsid w:val="00CC5693"/>
    <w:rsid w:val="00D06064"/>
    <w:rsid w:val="00E53886"/>
    <w:rsid w:val="00ED3883"/>
    <w:rsid w:val="00F35DD6"/>
    <w:rsid w:val="00F80E27"/>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35DE80"/>
  <w15:docId w15:val="{C90CB9A6-B54C-4A7C-9AEE-29BFB24D76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72F58"/>
    <w:pPr>
      <w:bidi/>
      <w:spacing w:after="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72F58"/>
    <w:pPr>
      <w:ind w:left="720"/>
    </w:pPr>
    <w:rPr>
      <w:rFonts w:ascii="Calibri" w:hAnsi="Calibri" w:cs="Times New Roman"/>
    </w:rPr>
  </w:style>
  <w:style w:type="character" w:styleId="Hyperlink">
    <w:name w:val="Hyperlink"/>
    <w:basedOn w:val="DefaultParagraphFont"/>
    <w:uiPriority w:val="99"/>
    <w:unhideWhenUsed/>
    <w:rsid w:val="00060E0F"/>
    <w:rPr>
      <w:color w:val="0000FF" w:themeColor="hyperlink"/>
      <w:u w:val="single"/>
    </w:rPr>
  </w:style>
  <w:style w:type="paragraph" w:styleId="Header">
    <w:name w:val="header"/>
    <w:basedOn w:val="Normal"/>
    <w:link w:val="HeaderChar"/>
    <w:uiPriority w:val="99"/>
    <w:unhideWhenUsed/>
    <w:rsid w:val="00F35DD6"/>
    <w:pPr>
      <w:tabs>
        <w:tab w:val="center" w:pos="4153"/>
        <w:tab w:val="right" w:pos="8306"/>
      </w:tabs>
    </w:pPr>
  </w:style>
  <w:style w:type="character" w:customStyle="1" w:styleId="HeaderChar">
    <w:name w:val="Header Char"/>
    <w:basedOn w:val="DefaultParagraphFont"/>
    <w:link w:val="Header"/>
    <w:uiPriority w:val="99"/>
    <w:rsid w:val="00F35DD6"/>
  </w:style>
  <w:style w:type="paragraph" w:styleId="Footer">
    <w:name w:val="footer"/>
    <w:basedOn w:val="Normal"/>
    <w:link w:val="FooterChar"/>
    <w:uiPriority w:val="99"/>
    <w:unhideWhenUsed/>
    <w:rsid w:val="00F35DD6"/>
    <w:pPr>
      <w:tabs>
        <w:tab w:val="center" w:pos="4153"/>
        <w:tab w:val="right" w:pos="8306"/>
      </w:tabs>
    </w:pPr>
  </w:style>
  <w:style w:type="character" w:customStyle="1" w:styleId="FooterChar">
    <w:name w:val="Footer Char"/>
    <w:basedOn w:val="DefaultParagraphFont"/>
    <w:link w:val="Footer"/>
    <w:uiPriority w:val="99"/>
    <w:rsid w:val="00F35DD6"/>
  </w:style>
  <w:style w:type="character" w:styleId="CommentReference">
    <w:name w:val="annotation reference"/>
    <w:basedOn w:val="DefaultParagraphFont"/>
    <w:uiPriority w:val="99"/>
    <w:semiHidden/>
    <w:unhideWhenUsed/>
    <w:rsid w:val="0064427D"/>
    <w:rPr>
      <w:sz w:val="16"/>
      <w:szCs w:val="16"/>
    </w:rPr>
  </w:style>
  <w:style w:type="paragraph" w:styleId="CommentText">
    <w:name w:val="annotation text"/>
    <w:basedOn w:val="Normal"/>
    <w:link w:val="CommentTextChar"/>
    <w:uiPriority w:val="99"/>
    <w:semiHidden/>
    <w:unhideWhenUsed/>
    <w:rsid w:val="0064427D"/>
    <w:rPr>
      <w:sz w:val="20"/>
      <w:szCs w:val="20"/>
    </w:rPr>
  </w:style>
  <w:style w:type="character" w:customStyle="1" w:styleId="CommentTextChar">
    <w:name w:val="Comment Text Char"/>
    <w:basedOn w:val="DefaultParagraphFont"/>
    <w:link w:val="CommentText"/>
    <w:uiPriority w:val="99"/>
    <w:semiHidden/>
    <w:rsid w:val="0064427D"/>
    <w:rPr>
      <w:sz w:val="20"/>
      <w:szCs w:val="20"/>
    </w:rPr>
  </w:style>
  <w:style w:type="paragraph" w:styleId="CommentSubject">
    <w:name w:val="annotation subject"/>
    <w:basedOn w:val="CommentText"/>
    <w:next w:val="CommentText"/>
    <w:link w:val="CommentSubjectChar"/>
    <w:uiPriority w:val="99"/>
    <w:semiHidden/>
    <w:unhideWhenUsed/>
    <w:rsid w:val="0064427D"/>
    <w:rPr>
      <w:b/>
      <w:bCs/>
    </w:rPr>
  </w:style>
  <w:style w:type="character" w:customStyle="1" w:styleId="CommentSubjectChar">
    <w:name w:val="Comment Subject Char"/>
    <w:basedOn w:val="CommentTextChar"/>
    <w:link w:val="CommentSubject"/>
    <w:uiPriority w:val="99"/>
    <w:semiHidden/>
    <w:rsid w:val="0064427D"/>
    <w:rPr>
      <w:b/>
      <w:bCs/>
      <w:sz w:val="20"/>
      <w:szCs w:val="20"/>
    </w:rPr>
  </w:style>
  <w:style w:type="paragraph" w:styleId="BalloonText">
    <w:name w:val="Balloon Text"/>
    <w:basedOn w:val="Normal"/>
    <w:link w:val="BalloonTextChar"/>
    <w:uiPriority w:val="99"/>
    <w:semiHidden/>
    <w:unhideWhenUsed/>
    <w:rsid w:val="0064427D"/>
    <w:rPr>
      <w:rFonts w:ascii="Tahoma" w:hAnsi="Tahoma" w:cs="Tahoma"/>
      <w:sz w:val="16"/>
      <w:szCs w:val="16"/>
    </w:rPr>
  </w:style>
  <w:style w:type="character" w:customStyle="1" w:styleId="BalloonTextChar">
    <w:name w:val="Balloon Text Char"/>
    <w:basedOn w:val="DefaultParagraphFont"/>
    <w:link w:val="BalloonText"/>
    <w:uiPriority w:val="99"/>
    <w:semiHidden/>
    <w:rsid w:val="0064427D"/>
    <w:rPr>
      <w:rFonts w:ascii="Tahoma" w:hAnsi="Tahoma" w:cs="Tahoma"/>
      <w:sz w:val="16"/>
      <w:szCs w:val="16"/>
    </w:rPr>
  </w:style>
  <w:style w:type="paragraph" w:customStyle="1" w:styleId="m842069357246937418msolistparagraph">
    <w:name w:val="m842069357246937418msolistparagraph"/>
    <w:basedOn w:val="Normal"/>
    <w:rsid w:val="008449CE"/>
    <w:pPr>
      <w:bidi w:val="0"/>
      <w:spacing w:before="100" w:beforeAutospacing="1" w:after="100" w:afterAutospacing="1"/>
    </w:pPr>
    <w:rPr>
      <w:rFonts w:ascii="Times New Roman" w:hAnsi="Times New Roman" w:cs="Times New Roman"/>
      <w:sz w:val="24"/>
      <w:szCs w:val="24"/>
    </w:rPr>
  </w:style>
  <w:style w:type="paragraph" w:customStyle="1" w:styleId="P00">
    <w:name w:val="P00"/>
    <w:rsid w:val="008449CE"/>
    <w:pPr>
      <w:widowControl w:val="0"/>
      <w:tabs>
        <w:tab w:val="left" w:pos="624"/>
        <w:tab w:val="left" w:pos="1021"/>
        <w:tab w:val="left" w:pos="1474"/>
        <w:tab w:val="left" w:pos="1928"/>
        <w:tab w:val="left" w:pos="2381"/>
        <w:tab w:val="left" w:pos="2835"/>
        <w:tab w:val="right" w:leader="dot" w:pos="6259"/>
      </w:tabs>
      <w:suppressAutoHyphens/>
      <w:autoSpaceDE w:val="0"/>
      <w:autoSpaceDN w:val="0"/>
      <w:bidi/>
      <w:spacing w:before="60" w:after="0" w:line="240" w:lineRule="auto"/>
      <w:ind w:left="2835"/>
      <w:jc w:val="both"/>
    </w:pPr>
    <w:rPr>
      <w:rFonts w:ascii="Times New Roman" w:eastAsia="Times New Roman" w:hAnsi="Times New Roman" w:cs="Times New Roman"/>
      <w:noProof/>
      <w:sz w:val="20"/>
      <w:szCs w:val="26"/>
      <w:lang w:eastAsia="he-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7548117">
      <w:bodyDiv w:val="1"/>
      <w:marLeft w:val="0"/>
      <w:marRight w:val="0"/>
      <w:marTop w:val="0"/>
      <w:marBottom w:val="0"/>
      <w:divBdr>
        <w:top w:val="none" w:sz="0" w:space="0" w:color="auto"/>
        <w:left w:val="none" w:sz="0" w:space="0" w:color="auto"/>
        <w:bottom w:val="none" w:sz="0" w:space="0" w:color="auto"/>
        <w:right w:val="none" w:sz="0" w:space="0" w:color="auto"/>
      </w:divBdr>
    </w:div>
    <w:div w:id="292055723">
      <w:bodyDiv w:val="1"/>
      <w:marLeft w:val="0"/>
      <w:marRight w:val="0"/>
      <w:marTop w:val="0"/>
      <w:marBottom w:val="0"/>
      <w:divBdr>
        <w:top w:val="none" w:sz="0" w:space="0" w:color="auto"/>
        <w:left w:val="none" w:sz="0" w:space="0" w:color="auto"/>
        <w:bottom w:val="none" w:sz="0" w:space="0" w:color="auto"/>
        <w:right w:val="none" w:sz="0" w:space="0" w:color="auto"/>
      </w:divBdr>
    </w:div>
    <w:div w:id="427044613">
      <w:bodyDiv w:val="1"/>
      <w:marLeft w:val="0"/>
      <w:marRight w:val="0"/>
      <w:marTop w:val="0"/>
      <w:marBottom w:val="0"/>
      <w:divBdr>
        <w:top w:val="none" w:sz="0" w:space="0" w:color="auto"/>
        <w:left w:val="none" w:sz="0" w:space="0" w:color="auto"/>
        <w:bottom w:val="none" w:sz="0" w:space="0" w:color="auto"/>
        <w:right w:val="none" w:sz="0" w:space="0" w:color="auto"/>
      </w:divBdr>
    </w:div>
    <w:div w:id="479689900">
      <w:bodyDiv w:val="1"/>
      <w:marLeft w:val="0"/>
      <w:marRight w:val="0"/>
      <w:marTop w:val="0"/>
      <w:marBottom w:val="0"/>
      <w:divBdr>
        <w:top w:val="none" w:sz="0" w:space="0" w:color="auto"/>
        <w:left w:val="none" w:sz="0" w:space="0" w:color="auto"/>
        <w:bottom w:val="none" w:sz="0" w:space="0" w:color="auto"/>
        <w:right w:val="none" w:sz="0" w:space="0" w:color="auto"/>
      </w:divBdr>
    </w:div>
    <w:div w:id="851384158">
      <w:bodyDiv w:val="1"/>
      <w:marLeft w:val="0"/>
      <w:marRight w:val="0"/>
      <w:marTop w:val="0"/>
      <w:marBottom w:val="0"/>
      <w:divBdr>
        <w:top w:val="none" w:sz="0" w:space="0" w:color="auto"/>
        <w:left w:val="none" w:sz="0" w:space="0" w:color="auto"/>
        <w:bottom w:val="none" w:sz="0" w:space="0" w:color="auto"/>
        <w:right w:val="none" w:sz="0" w:space="0" w:color="auto"/>
      </w:divBdr>
    </w:div>
    <w:div w:id="1313635524">
      <w:bodyDiv w:val="1"/>
      <w:marLeft w:val="0"/>
      <w:marRight w:val="0"/>
      <w:marTop w:val="0"/>
      <w:marBottom w:val="0"/>
      <w:divBdr>
        <w:top w:val="none" w:sz="0" w:space="0" w:color="auto"/>
        <w:left w:val="none" w:sz="0" w:space="0" w:color="auto"/>
        <w:bottom w:val="none" w:sz="0" w:space="0" w:color="auto"/>
        <w:right w:val="none" w:sz="0" w:space="0" w:color="auto"/>
      </w:divBdr>
    </w:div>
    <w:div w:id="2052726155">
      <w:bodyDiv w:val="1"/>
      <w:marLeft w:val="0"/>
      <w:marRight w:val="0"/>
      <w:marTop w:val="0"/>
      <w:marBottom w:val="0"/>
      <w:divBdr>
        <w:top w:val="none" w:sz="0" w:space="0" w:color="auto"/>
        <w:left w:val="none" w:sz="0" w:space="0" w:color="auto"/>
        <w:bottom w:val="none" w:sz="0" w:space="0" w:color="auto"/>
        <w:right w:val="none" w:sz="0" w:space="0" w:color="auto"/>
      </w:divBdr>
    </w:div>
    <w:div w:id="2109546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673F5C-7A47-4B99-9DE4-E3AE03EF1B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974</Words>
  <Characters>4872</Characters>
  <Application>Microsoft Office Word</Application>
  <DocSecurity>0</DocSecurity>
  <Lines>40</Lines>
  <Paragraphs>11</Paragraphs>
  <ScaleCrop>false</ScaleCrop>
  <HeadingPairs>
    <vt:vector size="4" baseType="variant">
      <vt:variant>
        <vt:lpstr>Title</vt:lpstr>
      </vt:variant>
      <vt:variant>
        <vt:i4>1</vt:i4>
      </vt:variant>
      <vt:variant>
        <vt:lpstr>שם</vt:lpstr>
      </vt:variant>
      <vt:variant>
        <vt:i4>1</vt:i4>
      </vt:variant>
    </vt:vector>
  </HeadingPairs>
  <TitlesOfParts>
    <vt:vector size="2" baseType="lpstr">
      <vt:lpstr/>
      <vt:lpstr/>
    </vt:vector>
  </TitlesOfParts>
  <Company/>
  <LinksUpToDate>false</LinksUpToDate>
  <CharactersWithSpaces>5835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גל כהן</dc:creator>
  <cp:lastModifiedBy>gai zomer</cp:lastModifiedBy>
  <cp:revision>2</cp:revision>
  <dcterms:created xsi:type="dcterms:W3CDTF">2018-02-11T13:38:00Z</dcterms:created>
  <dcterms:modified xsi:type="dcterms:W3CDTF">2018-02-11T13:38:00Z</dcterms:modified>
</cp:coreProperties>
</file>