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drawingml.chart+xml" PartName="/word/charts/chart1.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app.xml" Type="http://schemas.openxmlformats.org/officeDocument/2006/relationships/extended-properties" Id="rId4"></Relationship><Relationship Target="docProps/core.xml" Type="http://schemas.openxmlformats.org/package/2006/relationships/metadata/core-properties" Id="rId5"></Relationship></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8AE" w:rsidRPr="005D0B5A" w:rsidRDefault="00E828AE" w:rsidP="00F6655C">
      <w:pPr>
        <w:tabs>
          <w:tab w:val="left" w:pos="1260"/>
          <w:tab w:val="left" w:pos="3240"/>
          <w:tab w:val="left" w:pos="6478"/>
        </w:tabs>
        <w:spacing w:after="0" w:line="360" w:lineRule="auto"/>
        <w:jc w:val="right"/>
        <w:rPr>
          <w:rFonts w:asciiTheme="minorBidi" w:hAnsiTheme="minorBidi"/>
          <w:rtl/>
        </w:rPr>
      </w:pPr>
      <w:r w:rsidRPr="005D0B5A">
        <w:rPr>
          <w:rFonts w:asciiTheme="minorBidi" w:hAnsiTheme="minorBidi"/>
          <w:rtl/>
        </w:rPr>
        <w:fldChar w:fldCharType="begin"/>
      </w:r>
      <w:r w:rsidRPr="005D0B5A">
        <w:rPr>
          <w:rFonts w:asciiTheme="minorBidi" w:hAnsiTheme="minorBidi"/>
          <w:rtl/>
        </w:rPr>
        <w:instrText xml:space="preserve"> </w:instrText>
      </w:r>
      <w:r w:rsidRPr="005D0B5A">
        <w:rPr>
          <w:rFonts w:asciiTheme="minorBidi" w:hAnsiTheme="minorBidi"/>
        </w:rPr>
        <w:instrText>DATE</w:instrText>
      </w:r>
      <w:r w:rsidRPr="005D0B5A">
        <w:rPr>
          <w:rFonts w:asciiTheme="minorBidi" w:hAnsiTheme="minorBidi"/>
          <w:rtl/>
        </w:rPr>
        <w:instrText xml:space="preserve"> \@ "</w:instrText>
      </w:r>
      <w:r w:rsidRPr="005D0B5A">
        <w:rPr>
          <w:rFonts w:asciiTheme="minorBidi" w:hAnsiTheme="minorBidi"/>
        </w:rPr>
        <w:instrText>dddd dd MMMM yyyy" \h</w:instrText>
      </w:r>
      <w:r w:rsidRPr="005D0B5A">
        <w:rPr>
          <w:rFonts w:asciiTheme="minorBidi" w:hAnsiTheme="minorBidi"/>
          <w:rtl/>
        </w:rPr>
        <w:instrText xml:space="preserve"> </w:instrText>
      </w:r>
      <w:r w:rsidRPr="005D0B5A">
        <w:rPr>
          <w:rFonts w:asciiTheme="minorBidi" w:hAnsiTheme="minorBidi"/>
          <w:rtl/>
        </w:rPr>
        <w:fldChar w:fldCharType="separate"/>
      </w:r>
      <w:r w:rsidR="00552F0F">
        <w:rPr>
          <w:rFonts w:asciiTheme="minorBidi" w:hAnsiTheme="minorBidi"/>
          <w:noProof/>
          <w:rtl/>
        </w:rPr>
        <w:t>‏יום חמישי כ"ה אייר תשע"ח</w:t>
      </w:r>
      <w:r w:rsidRPr="005D0B5A">
        <w:rPr>
          <w:rFonts w:asciiTheme="minorBidi" w:hAnsiTheme="minorBidi"/>
          <w:rtl/>
        </w:rPr>
        <w:fldChar w:fldCharType="end"/>
      </w:r>
    </w:p>
    <w:p w:rsidR="00E828AE" w:rsidRPr="005D0B5A" w:rsidRDefault="00E828AE" w:rsidP="00F6655C">
      <w:pPr>
        <w:tabs>
          <w:tab w:val="left" w:pos="1260"/>
          <w:tab w:val="left" w:pos="3240"/>
          <w:tab w:val="left" w:pos="6478"/>
        </w:tabs>
        <w:spacing w:after="0" w:line="360" w:lineRule="auto"/>
        <w:jc w:val="right"/>
        <w:rPr>
          <w:rFonts w:asciiTheme="minorBidi" w:hAnsiTheme="minorBidi"/>
          <w:rtl/>
        </w:rPr>
      </w:pPr>
      <w:r w:rsidRPr="005D0B5A">
        <w:rPr>
          <w:rFonts w:asciiTheme="minorBidi" w:hAnsiTheme="minorBidi"/>
          <w:rtl/>
        </w:rPr>
        <w:fldChar w:fldCharType="begin"/>
      </w:r>
      <w:r w:rsidRPr="005D0B5A">
        <w:rPr>
          <w:rFonts w:asciiTheme="minorBidi" w:hAnsiTheme="minorBidi"/>
          <w:rtl/>
        </w:rPr>
        <w:instrText xml:space="preserve"> </w:instrText>
      </w:r>
      <w:r w:rsidRPr="005D0B5A">
        <w:rPr>
          <w:rFonts w:asciiTheme="minorBidi" w:hAnsiTheme="minorBidi"/>
        </w:rPr>
        <w:instrText>DATE</w:instrText>
      </w:r>
      <w:r w:rsidRPr="005D0B5A">
        <w:rPr>
          <w:rFonts w:asciiTheme="minorBidi" w:hAnsiTheme="minorBidi"/>
          <w:rtl/>
        </w:rPr>
        <w:instrText xml:space="preserve"> \@ "</w:instrText>
      </w:r>
      <w:r w:rsidRPr="005D0B5A">
        <w:rPr>
          <w:rFonts w:asciiTheme="minorBidi" w:hAnsiTheme="minorBidi"/>
        </w:rPr>
        <w:instrText>dd/MM/yyyy</w:instrText>
      </w:r>
      <w:r w:rsidRPr="005D0B5A">
        <w:rPr>
          <w:rFonts w:asciiTheme="minorBidi" w:hAnsiTheme="minorBidi"/>
          <w:rtl/>
        </w:rPr>
        <w:instrText xml:space="preserve">" </w:instrText>
      </w:r>
      <w:r w:rsidRPr="005D0B5A">
        <w:rPr>
          <w:rFonts w:asciiTheme="minorBidi" w:hAnsiTheme="minorBidi"/>
          <w:rtl/>
        </w:rPr>
        <w:fldChar w:fldCharType="separate"/>
      </w:r>
      <w:r w:rsidR="00552F0F">
        <w:rPr>
          <w:rFonts w:asciiTheme="minorBidi" w:hAnsiTheme="minorBidi"/>
          <w:noProof/>
          <w:rtl/>
        </w:rPr>
        <w:t>‏10/05/2018</w:t>
      </w:r>
      <w:r w:rsidRPr="005D0B5A">
        <w:rPr>
          <w:rFonts w:asciiTheme="minorBidi" w:hAnsiTheme="minorBidi"/>
          <w:rtl/>
        </w:rPr>
        <w:fldChar w:fldCharType="end"/>
      </w:r>
    </w:p>
    <w:p w:rsidR="00BD6D91" w:rsidRPr="005D0B5A" w:rsidRDefault="00BD6D91" w:rsidP="00F6655C">
      <w:pPr>
        <w:tabs>
          <w:tab w:val="left" w:pos="1260"/>
          <w:tab w:val="left" w:pos="3240"/>
          <w:tab w:val="left" w:pos="6478"/>
        </w:tabs>
        <w:spacing w:after="0" w:line="360" w:lineRule="auto"/>
        <w:jc w:val="both"/>
        <w:rPr>
          <w:rFonts w:asciiTheme="minorBidi" w:hAnsiTheme="minorBidi"/>
          <w:u w:val="single"/>
          <w:rtl/>
        </w:rPr>
      </w:pPr>
      <w:r w:rsidRPr="005D0B5A">
        <w:rPr>
          <w:rFonts w:asciiTheme="minorBidi" w:hAnsiTheme="minorBidi"/>
          <w:u w:val="single"/>
          <w:rtl/>
        </w:rPr>
        <w:t>לכבוד</w:t>
      </w:r>
    </w:p>
    <w:p w:rsidR="00BE5D79" w:rsidRPr="005D0B5A" w:rsidRDefault="009F7A49" w:rsidP="00F6655C">
      <w:pPr>
        <w:tabs>
          <w:tab w:val="left" w:pos="1260"/>
          <w:tab w:val="left" w:pos="3240"/>
          <w:tab w:val="left" w:pos="6478"/>
        </w:tabs>
        <w:spacing w:after="0" w:line="360" w:lineRule="auto"/>
        <w:jc w:val="both"/>
        <w:rPr>
          <w:rFonts w:asciiTheme="minorBidi" w:hAnsiTheme="minorBidi"/>
          <w:u w:val="single"/>
          <w:rtl/>
        </w:rPr>
      </w:pPr>
      <w:r w:rsidRPr="005D0B5A">
        <w:rPr>
          <w:rFonts w:asciiTheme="minorBidi" w:hAnsiTheme="minorBidi"/>
          <w:u w:val="single"/>
          <w:rtl/>
        </w:rPr>
        <w:t>שרי הממשלה</w:t>
      </w:r>
    </w:p>
    <w:p w:rsidR="009F7A49" w:rsidRPr="005D0B5A" w:rsidRDefault="009F7A49" w:rsidP="00F6655C">
      <w:pPr>
        <w:tabs>
          <w:tab w:val="left" w:pos="1260"/>
          <w:tab w:val="left" w:pos="3240"/>
          <w:tab w:val="left" w:pos="6478"/>
        </w:tabs>
        <w:spacing w:after="0" w:line="360" w:lineRule="auto"/>
        <w:jc w:val="both"/>
        <w:rPr>
          <w:rFonts w:asciiTheme="minorBidi" w:hAnsiTheme="minorBidi"/>
          <w:rtl/>
        </w:rPr>
      </w:pPr>
    </w:p>
    <w:p w:rsidR="009F7A49" w:rsidRPr="005D0B5A" w:rsidRDefault="009F7A49" w:rsidP="00F6655C">
      <w:pPr>
        <w:tabs>
          <w:tab w:val="left" w:pos="1260"/>
        </w:tabs>
        <w:spacing w:line="360" w:lineRule="auto"/>
        <w:jc w:val="both"/>
        <w:rPr>
          <w:rFonts w:asciiTheme="minorBidi" w:hAnsiTheme="minorBidi"/>
          <w:rtl/>
        </w:rPr>
      </w:pPr>
      <w:r w:rsidRPr="005D0B5A">
        <w:rPr>
          <w:rFonts w:asciiTheme="minorBidi" w:hAnsiTheme="minorBidi"/>
          <w:rtl/>
        </w:rPr>
        <w:t xml:space="preserve">שלום רב, </w:t>
      </w:r>
    </w:p>
    <w:p w:rsidR="00005E8B" w:rsidRPr="005D0B5A" w:rsidRDefault="009F7A49" w:rsidP="00F6655C">
      <w:pPr>
        <w:tabs>
          <w:tab w:val="left" w:pos="1260"/>
        </w:tabs>
        <w:spacing w:line="360" w:lineRule="auto"/>
        <w:jc w:val="both"/>
        <w:rPr>
          <w:rFonts w:asciiTheme="minorBidi" w:hAnsiTheme="minorBidi"/>
          <w:b/>
          <w:bCs/>
          <w:u w:val="single"/>
          <w:rtl/>
        </w:rPr>
      </w:pPr>
      <w:r w:rsidRPr="005D0B5A">
        <w:rPr>
          <w:rFonts w:asciiTheme="minorBidi" w:hAnsiTheme="minorBidi"/>
          <w:rtl/>
        </w:rPr>
        <w:t>הנדון:</w:t>
      </w:r>
      <w:r w:rsidRPr="005D0B5A">
        <w:rPr>
          <w:rFonts w:asciiTheme="minorBidi" w:hAnsiTheme="minorBidi"/>
          <w:b/>
          <w:bCs/>
          <w:rtl/>
        </w:rPr>
        <w:t xml:space="preserve"> </w:t>
      </w:r>
      <w:r w:rsidRPr="005D0B5A">
        <w:rPr>
          <w:rFonts w:asciiTheme="minorBidi" w:hAnsiTheme="minorBidi"/>
          <w:b/>
          <w:bCs/>
          <w:u w:val="single"/>
          <w:rtl/>
        </w:rPr>
        <w:t>יישום החלטת ממשלה מס' 1661 מיום 13.5.2007 והחלטה מס' 1605 מיום 18.5.201</w:t>
      </w:r>
      <w:r w:rsidR="006D1E8A" w:rsidRPr="005D0B5A">
        <w:rPr>
          <w:rFonts w:asciiTheme="minorBidi" w:hAnsiTheme="minorBidi"/>
          <w:b/>
          <w:bCs/>
          <w:u w:val="single"/>
          <w:rtl/>
        </w:rPr>
        <w:t>4</w:t>
      </w:r>
      <w:r w:rsidRPr="005D0B5A">
        <w:rPr>
          <w:rFonts w:asciiTheme="minorBidi" w:hAnsiTheme="minorBidi"/>
          <w:b/>
          <w:bCs/>
          <w:u w:val="single"/>
          <w:rtl/>
        </w:rPr>
        <w:t xml:space="preserve"> בדבר העברת יחידות ארציות של הממשלה לירושלים</w:t>
      </w:r>
    </w:p>
    <w:p w:rsidR="009F7A49" w:rsidRPr="005D0B5A" w:rsidRDefault="009F7A49" w:rsidP="00F6655C">
      <w:pPr>
        <w:tabs>
          <w:tab w:val="left" w:pos="1260"/>
        </w:tabs>
        <w:spacing w:line="360" w:lineRule="auto"/>
        <w:jc w:val="both"/>
        <w:rPr>
          <w:rFonts w:asciiTheme="minorBidi" w:hAnsiTheme="minorBidi"/>
          <w:rtl/>
        </w:rPr>
      </w:pPr>
    </w:p>
    <w:p w:rsidR="00E27907" w:rsidRPr="005D0B5A" w:rsidRDefault="00E27907" w:rsidP="00F9678B">
      <w:pPr>
        <w:widowControl w:val="0"/>
        <w:spacing w:after="200" w:line="360" w:lineRule="auto"/>
        <w:jc w:val="both"/>
        <w:rPr>
          <w:rFonts w:asciiTheme="minorBidi" w:eastAsiaTheme="minorHAnsi" w:hAnsiTheme="minorBidi"/>
          <w:rtl/>
        </w:rPr>
      </w:pPr>
      <w:r w:rsidRPr="005D0B5A">
        <w:rPr>
          <w:rFonts w:asciiTheme="minorBidi" w:eastAsiaTheme="minorHAnsi" w:hAnsiTheme="minorBidi"/>
          <w:rtl/>
        </w:rPr>
        <w:t xml:space="preserve">חוק יסוד: ירושלים בירת ישראל וחוק יסוד: הממשלה קובעים כי מקום מושבה של הממשלה בירושלים. בהתאם לכך, </w:t>
      </w:r>
      <w:r w:rsidR="00A026D2">
        <w:rPr>
          <w:rFonts w:asciiTheme="minorBidi" w:eastAsiaTheme="minorHAnsi" w:hAnsiTheme="minorBidi" w:hint="cs"/>
          <w:rtl/>
        </w:rPr>
        <w:t>פועל משרד ירושלים ומורשת</w:t>
      </w:r>
      <w:r w:rsidRPr="005D0B5A">
        <w:rPr>
          <w:rFonts w:asciiTheme="minorBidi" w:eastAsiaTheme="minorHAnsi" w:hAnsiTheme="minorBidi"/>
          <w:rtl/>
        </w:rPr>
        <w:t xml:space="preserve"> לחיזוקה ומיצובה של </w:t>
      </w:r>
      <w:r w:rsidR="00A026D2">
        <w:rPr>
          <w:rFonts w:asciiTheme="minorBidi" w:eastAsiaTheme="minorHAnsi" w:hAnsiTheme="minorBidi" w:hint="cs"/>
          <w:rtl/>
        </w:rPr>
        <w:t>ה</w:t>
      </w:r>
      <w:r w:rsidR="00A026D2" w:rsidRPr="005D0B5A">
        <w:rPr>
          <w:rFonts w:asciiTheme="minorBidi" w:eastAsiaTheme="minorHAnsi" w:hAnsiTheme="minorBidi"/>
          <w:rtl/>
        </w:rPr>
        <w:t>ביר</w:t>
      </w:r>
      <w:r w:rsidR="00A026D2">
        <w:rPr>
          <w:rFonts w:asciiTheme="minorBidi" w:eastAsiaTheme="minorHAnsi" w:hAnsiTheme="minorBidi" w:hint="cs"/>
          <w:rtl/>
        </w:rPr>
        <w:t>ה</w:t>
      </w:r>
      <w:r w:rsidR="00A026D2" w:rsidRPr="005D0B5A">
        <w:rPr>
          <w:rFonts w:asciiTheme="minorBidi" w:eastAsiaTheme="minorHAnsi" w:hAnsiTheme="minorBidi"/>
          <w:rtl/>
        </w:rPr>
        <w:t xml:space="preserve"> </w:t>
      </w:r>
      <w:r w:rsidR="00F9678B">
        <w:rPr>
          <w:rFonts w:asciiTheme="minorBidi" w:eastAsiaTheme="minorHAnsi" w:hAnsiTheme="minorBidi" w:hint="cs"/>
          <w:rtl/>
        </w:rPr>
        <w:t>בתחום זה מכוח החלטות ממשלה והנחיות ראש הממשלה</w:t>
      </w:r>
      <w:r w:rsidR="00980CCA">
        <w:rPr>
          <w:rFonts w:asciiTheme="minorBidi" w:eastAsiaTheme="minorHAnsi" w:hAnsiTheme="minorBidi" w:hint="cs"/>
          <w:rtl/>
        </w:rPr>
        <w:t xml:space="preserve"> מיום 9.7.2017</w:t>
      </w:r>
      <w:r w:rsidRPr="005D0B5A">
        <w:rPr>
          <w:rFonts w:asciiTheme="minorBidi" w:eastAsiaTheme="minorHAnsi" w:hAnsiTheme="minorBidi"/>
          <w:rtl/>
        </w:rPr>
        <w:t xml:space="preserve">, בין היתר בקביעת מדיניות </w:t>
      </w:r>
      <w:r w:rsidR="00F9678B">
        <w:rPr>
          <w:rFonts w:asciiTheme="minorBidi" w:eastAsiaTheme="minorHAnsi" w:hAnsiTheme="minorBidi" w:hint="cs"/>
          <w:rtl/>
        </w:rPr>
        <w:t>ישימה</w:t>
      </w:r>
      <w:r w:rsidR="00F9678B" w:rsidRPr="005D0B5A">
        <w:rPr>
          <w:rFonts w:asciiTheme="minorBidi" w:eastAsiaTheme="minorHAnsi" w:hAnsiTheme="minorBidi"/>
          <w:rtl/>
        </w:rPr>
        <w:t xml:space="preserve"> </w:t>
      </w:r>
      <w:r w:rsidR="00F9678B">
        <w:rPr>
          <w:rFonts w:asciiTheme="minorBidi" w:eastAsiaTheme="minorHAnsi" w:hAnsiTheme="minorBidi" w:hint="cs"/>
          <w:rtl/>
        </w:rPr>
        <w:t>ל</w:t>
      </w:r>
      <w:r w:rsidRPr="005D0B5A">
        <w:rPr>
          <w:rFonts w:asciiTheme="minorBidi" w:eastAsiaTheme="minorHAnsi" w:hAnsiTheme="minorBidi"/>
          <w:rtl/>
        </w:rPr>
        <w:t>העברת היחידות הארציות של הממשלה לירושלים.</w:t>
      </w:r>
    </w:p>
    <w:p w:rsidR="00714D59" w:rsidRPr="005D0B5A" w:rsidRDefault="00782435" w:rsidP="00F6655C">
      <w:pPr>
        <w:spacing w:line="360" w:lineRule="auto"/>
        <w:jc w:val="both"/>
        <w:rPr>
          <w:rFonts w:asciiTheme="minorBidi" w:hAnsiTheme="minorBidi"/>
          <w:rtl/>
        </w:rPr>
      </w:pPr>
      <w:r w:rsidRPr="005D0B5A">
        <w:rPr>
          <w:rFonts w:asciiTheme="minorBidi" w:hAnsiTheme="minorBidi"/>
          <w:rtl/>
        </w:rPr>
        <w:t>לאורך השנים, קיבלה ממשלת ישראל שורת החלטות שעניינן העברת יחידות ארציות של הממשלה לירושלים</w:t>
      </w:r>
      <w:r w:rsidR="001B6275" w:rsidRPr="005D0B5A">
        <w:rPr>
          <w:rFonts w:asciiTheme="minorBidi" w:hAnsiTheme="minorBidi"/>
          <w:rtl/>
        </w:rPr>
        <w:t>. האחרונות שבהן, החלטה מס</w:t>
      </w:r>
      <w:r w:rsidR="009F7A49" w:rsidRPr="005D0B5A">
        <w:rPr>
          <w:rFonts w:asciiTheme="minorBidi" w:hAnsiTheme="minorBidi"/>
          <w:rtl/>
        </w:rPr>
        <w:t>' 1661</w:t>
      </w:r>
      <w:r w:rsidR="001B6275" w:rsidRPr="005D0B5A">
        <w:rPr>
          <w:rFonts w:asciiTheme="minorBidi" w:hAnsiTheme="minorBidi"/>
          <w:rtl/>
        </w:rPr>
        <w:t xml:space="preserve"> מיום </w:t>
      </w:r>
      <w:r w:rsidR="00BB73A7" w:rsidRPr="005D0B5A">
        <w:rPr>
          <w:rFonts w:asciiTheme="minorBidi" w:hAnsiTheme="minorBidi"/>
          <w:rtl/>
        </w:rPr>
        <w:t>13.5.2007</w:t>
      </w:r>
      <w:r w:rsidR="009F7A49" w:rsidRPr="005D0B5A">
        <w:rPr>
          <w:rFonts w:asciiTheme="minorBidi" w:hAnsiTheme="minorBidi"/>
          <w:rtl/>
        </w:rPr>
        <w:t xml:space="preserve"> </w:t>
      </w:r>
      <w:r w:rsidR="001B6275" w:rsidRPr="005D0B5A">
        <w:rPr>
          <w:rFonts w:asciiTheme="minorBidi" w:hAnsiTheme="minorBidi"/>
          <w:rtl/>
        </w:rPr>
        <w:t xml:space="preserve">ותיקונה בהחלטה </w:t>
      </w:r>
      <w:r w:rsidR="009F7A49" w:rsidRPr="005D0B5A">
        <w:rPr>
          <w:rFonts w:asciiTheme="minorBidi" w:hAnsiTheme="minorBidi"/>
          <w:rtl/>
        </w:rPr>
        <w:t xml:space="preserve">מס' 1605 </w:t>
      </w:r>
      <w:r w:rsidR="001B6275" w:rsidRPr="005D0B5A">
        <w:rPr>
          <w:rFonts w:asciiTheme="minorBidi" w:hAnsiTheme="minorBidi"/>
          <w:rtl/>
        </w:rPr>
        <w:t xml:space="preserve">מיום </w:t>
      </w:r>
      <w:r w:rsidR="009F7A49" w:rsidRPr="005D0B5A">
        <w:rPr>
          <w:rFonts w:asciiTheme="minorBidi" w:hAnsiTheme="minorBidi"/>
          <w:rtl/>
        </w:rPr>
        <w:t>18.5.201</w:t>
      </w:r>
      <w:r w:rsidR="006D1E8A" w:rsidRPr="005D0B5A">
        <w:rPr>
          <w:rFonts w:asciiTheme="minorBidi" w:hAnsiTheme="minorBidi"/>
          <w:rtl/>
        </w:rPr>
        <w:t xml:space="preserve">4 </w:t>
      </w:r>
      <w:r w:rsidR="0062359A" w:rsidRPr="005D0B5A">
        <w:rPr>
          <w:rFonts w:asciiTheme="minorBidi" w:hAnsiTheme="minorBidi"/>
          <w:rtl/>
        </w:rPr>
        <w:t>(מצורף כנספח א')</w:t>
      </w:r>
      <w:r w:rsidR="009F7A49" w:rsidRPr="005D0B5A">
        <w:rPr>
          <w:rFonts w:asciiTheme="minorBidi" w:hAnsiTheme="minorBidi"/>
          <w:rtl/>
        </w:rPr>
        <w:t xml:space="preserve">. </w:t>
      </w:r>
      <w:r w:rsidR="001B6275" w:rsidRPr="005D0B5A">
        <w:rPr>
          <w:rFonts w:asciiTheme="minorBidi" w:hAnsiTheme="minorBidi"/>
          <w:rtl/>
        </w:rPr>
        <w:t>זו האחרונה האריכה את מועד המעבר של כלל היחידות הארציות לבירה לשנת 2019.</w:t>
      </w:r>
    </w:p>
    <w:p w:rsidR="007B20CA" w:rsidRPr="005D0B5A" w:rsidRDefault="00325E8C" w:rsidP="00F9678B">
      <w:pPr>
        <w:tabs>
          <w:tab w:val="left" w:pos="9637"/>
        </w:tabs>
        <w:autoSpaceDE w:val="0"/>
        <w:autoSpaceDN w:val="0"/>
        <w:adjustRightInd w:val="0"/>
        <w:spacing w:before="100" w:beforeAutospacing="1" w:after="100" w:afterAutospacing="1" w:line="360" w:lineRule="auto"/>
        <w:jc w:val="both"/>
        <w:rPr>
          <w:rFonts w:asciiTheme="minorBidi" w:hAnsiTheme="minorBidi"/>
          <w:rtl/>
        </w:rPr>
      </w:pPr>
      <w:r w:rsidRPr="005D0B5A">
        <w:rPr>
          <w:rFonts w:asciiTheme="minorBidi" w:hAnsiTheme="minorBidi"/>
          <w:rtl/>
        </w:rPr>
        <w:t xml:space="preserve">בשנת 2017 הוקם צוות </w:t>
      </w:r>
      <w:r w:rsidR="00714D59" w:rsidRPr="005D0B5A">
        <w:rPr>
          <w:rFonts w:asciiTheme="minorBidi" w:hAnsiTheme="minorBidi"/>
          <w:rtl/>
        </w:rPr>
        <w:t xml:space="preserve">מעקב </w:t>
      </w:r>
      <w:r w:rsidRPr="005D0B5A">
        <w:rPr>
          <w:rFonts w:asciiTheme="minorBidi" w:hAnsiTheme="minorBidi"/>
          <w:rtl/>
        </w:rPr>
        <w:t xml:space="preserve">בין משרדי </w:t>
      </w:r>
      <w:r w:rsidR="00714D59" w:rsidRPr="005D0B5A">
        <w:rPr>
          <w:rFonts w:asciiTheme="minorBidi" w:hAnsiTheme="minorBidi"/>
          <w:rtl/>
        </w:rPr>
        <w:t>(</w:t>
      </w:r>
      <w:r w:rsidR="00714D59" w:rsidRPr="005D0B5A">
        <w:rPr>
          <w:rFonts w:asciiTheme="minorBidi" w:hAnsiTheme="minorBidi"/>
          <w:b/>
          <w:bCs/>
          <w:rtl/>
        </w:rPr>
        <w:t>להלן</w:t>
      </w:r>
      <w:r w:rsidR="00714D59" w:rsidRPr="005D0B5A">
        <w:rPr>
          <w:rFonts w:asciiTheme="minorBidi" w:hAnsiTheme="minorBidi"/>
          <w:rtl/>
        </w:rPr>
        <w:t>-</w:t>
      </w:r>
      <w:r w:rsidR="00184123" w:rsidRPr="005D0B5A">
        <w:rPr>
          <w:rFonts w:asciiTheme="minorBidi" w:hAnsiTheme="minorBidi"/>
          <w:rtl/>
        </w:rPr>
        <w:t xml:space="preserve"> </w:t>
      </w:r>
      <w:r w:rsidR="00714D59" w:rsidRPr="005D0B5A">
        <w:rPr>
          <w:rFonts w:asciiTheme="minorBidi" w:hAnsiTheme="minorBidi"/>
          <w:rtl/>
        </w:rPr>
        <w:t xml:space="preserve">הצוות), בראשות שר ירושלים ומורשת, בהשתתפות נציגי משרד ירושלים ומורשת, </w:t>
      </w:r>
      <w:proofErr w:type="spellStart"/>
      <w:r w:rsidR="00714D59" w:rsidRPr="005D0B5A">
        <w:rPr>
          <w:rFonts w:asciiTheme="minorBidi" w:hAnsiTheme="minorBidi"/>
          <w:rtl/>
        </w:rPr>
        <w:t>מינהל</w:t>
      </w:r>
      <w:proofErr w:type="spellEnd"/>
      <w:r w:rsidR="00714D59" w:rsidRPr="005D0B5A">
        <w:rPr>
          <w:rFonts w:asciiTheme="minorBidi" w:hAnsiTheme="minorBidi"/>
          <w:rtl/>
        </w:rPr>
        <w:t xml:space="preserve"> הדיור הממשלתי, הממונה על השכר במשרד האוצר, נציבות שירות המדינה, משרד ראש הממשלה והרשות לפיתוח ירושלים. </w:t>
      </w:r>
      <w:r w:rsidRPr="005D0B5A">
        <w:rPr>
          <w:rFonts w:asciiTheme="minorBidi" w:hAnsiTheme="minorBidi"/>
          <w:rtl/>
        </w:rPr>
        <w:t>הצוות ערך מיפוי מקיף אוד</w:t>
      </w:r>
      <w:r w:rsidR="00D53406" w:rsidRPr="005D0B5A">
        <w:rPr>
          <w:rFonts w:asciiTheme="minorBidi" w:hAnsiTheme="minorBidi"/>
          <w:rtl/>
        </w:rPr>
        <w:t>ו</w:t>
      </w:r>
      <w:r w:rsidRPr="005D0B5A">
        <w:rPr>
          <w:rFonts w:asciiTheme="minorBidi" w:hAnsiTheme="minorBidi"/>
          <w:rtl/>
        </w:rPr>
        <w:t>ת היחידות הארציות השו</w:t>
      </w:r>
      <w:r w:rsidR="00F9678B" w:rsidRPr="005D0B5A">
        <w:rPr>
          <w:rFonts w:asciiTheme="minorBidi" w:hAnsiTheme="minorBidi"/>
          <w:rtl/>
        </w:rPr>
        <w:t>כ</w:t>
      </w:r>
      <w:r w:rsidRPr="005D0B5A">
        <w:rPr>
          <w:rFonts w:asciiTheme="minorBidi" w:hAnsiTheme="minorBidi"/>
          <w:rtl/>
        </w:rPr>
        <w:t>נות מחוץ לירושלים,</w:t>
      </w:r>
      <w:r w:rsidR="007B20CA" w:rsidRPr="005D0B5A">
        <w:rPr>
          <w:rFonts w:asciiTheme="minorBidi" w:hAnsiTheme="minorBidi"/>
          <w:rtl/>
        </w:rPr>
        <w:t xml:space="preserve"> </w:t>
      </w:r>
      <w:r w:rsidRPr="005D0B5A">
        <w:rPr>
          <w:rFonts w:asciiTheme="minorBidi" w:hAnsiTheme="minorBidi"/>
          <w:rtl/>
        </w:rPr>
        <w:t>הציף את ה</w:t>
      </w:r>
      <w:r w:rsidR="00380B6C" w:rsidRPr="005D0B5A">
        <w:rPr>
          <w:rFonts w:asciiTheme="minorBidi" w:hAnsiTheme="minorBidi"/>
          <w:rtl/>
        </w:rPr>
        <w:t>חסמים המרכזיים הגורמים לעיכוב</w:t>
      </w:r>
      <w:r w:rsidRPr="005D0B5A">
        <w:rPr>
          <w:rFonts w:asciiTheme="minorBidi" w:hAnsiTheme="minorBidi"/>
          <w:rtl/>
        </w:rPr>
        <w:t xml:space="preserve"> </w:t>
      </w:r>
      <w:r w:rsidR="00380B6C" w:rsidRPr="005D0B5A">
        <w:rPr>
          <w:rFonts w:asciiTheme="minorBidi" w:hAnsiTheme="minorBidi"/>
          <w:rtl/>
        </w:rPr>
        <w:t>ב</w:t>
      </w:r>
      <w:r w:rsidRPr="005D0B5A">
        <w:rPr>
          <w:rFonts w:asciiTheme="minorBidi" w:hAnsiTheme="minorBidi"/>
          <w:rtl/>
        </w:rPr>
        <w:t>יישום החלטות הממשלה</w:t>
      </w:r>
      <w:r w:rsidR="00380B6C" w:rsidRPr="005D0B5A">
        <w:rPr>
          <w:rFonts w:asciiTheme="minorBidi" w:hAnsiTheme="minorBidi"/>
          <w:rtl/>
        </w:rPr>
        <w:t xml:space="preserve"> לאורך השנים</w:t>
      </w:r>
      <w:r w:rsidRPr="005D0B5A">
        <w:rPr>
          <w:rFonts w:asciiTheme="minorBidi" w:hAnsiTheme="minorBidi"/>
          <w:rtl/>
        </w:rPr>
        <w:t xml:space="preserve">, והציע שורה של פתרונות לקידום ההחלטה. </w:t>
      </w:r>
    </w:p>
    <w:p w:rsidR="007B20CA" w:rsidRPr="005D0B5A" w:rsidRDefault="007B20CA" w:rsidP="000427BA">
      <w:pPr>
        <w:spacing w:line="360" w:lineRule="auto"/>
        <w:jc w:val="both"/>
        <w:rPr>
          <w:rFonts w:asciiTheme="minorBidi" w:hAnsiTheme="minorBidi"/>
          <w:rtl/>
        </w:rPr>
      </w:pPr>
      <w:r w:rsidRPr="005D0B5A">
        <w:rPr>
          <w:rFonts w:asciiTheme="minorBidi" w:hAnsiTheme="minorBidi"/>
          <w:rtl/>
        </w:rPr>
        <w:t xml:space="preserve">המיפוי (מצורף כנספח ב') </w:t>
      </w:r>
      <w:r w:rsidR="00E147D7">
        <w:rPr>
          <w:rFonts w:asciiTheme="minorBidi" w:hAnsiTheme="minorBidi" w:hint="cs"/>
          <w:rtl/>
        </w:rPr>
        <w:t>נעשה בשיתוף פעולה ובתיאום עם</w:t>
      </w:r>
      <w:r w:rsidRPr="005D0B5A">
        <w:rPr>
          <w:rFonts w:asciiTheme="minorBidi" w:hAnsiTheme="minorBidi"/>
          <w:rtl/>
        </w:rPr>
        <w:t xml:space="preserve"> הגורמים הממשלתיים הרלוונטיים</w:t>
      </w:r>
      <w:r w:rsidR="000427BA">
        <w:rPr>
          <w:rFonts w:asciiTheme="minorBidi" w:hAnsiTheme="minorBidi" w:hint="cs"/>
          <w:rtl/>
        </w:rPr>
        <w:t xml:space="preserve">, דהיינו: </w:t>
      </w:r>
      <w:proofErr w:type="spellStart"/>
      <w:r w:rsidR="000427BA">
        <w:rPr>
          <w:rFonts w:asciiTheme="minorBidi" w:hAnsiTheme="minorBidi" w:hint="cs"/>
          <w:rtl/>
        </w:rPr>
        <w:t>מינהל</w:t>
      </w:r>
      <w:proofErr w:type="spellEnd"/>
      <w:r w:rsidR="000427BA">
        <w:rPr>
          <w:rFonts w:asciiTheme="minorBidi" w:hAnsiTheme="minorBidi" w:hint="cs"/>
          <w:rtl/>
        </w:rPr>
        <w:t xml:space="preserve"> הדיור הממשלתי, נציבות שירות המדינה ומשרדי הממשלה</w:t>
      </w:r>
      <w:r w:rsidRPr="005D0B5A">
        <w:rPr>
          <w:rFonts w:asciiTheme="minorBidi" w:hAnsiTheme="minorBidi"/>
          <w:rtl/>
        </w:rPr>
        <w:t xml:space="preserve"> </w:t>
      </w:r>
      <w:r w:rsidR="000427BA">
        <w:rPr>
          <w:rFonts w:asciiTheme="minorBidi" w:hAnsiTheme="minorBidi"/>
          <w:rtl/>
        </w:rPr>
        <w:t xml:space="preserve">ומהווה </w:t>
      </w:r>
      <w:r w:rsidRPr="005D0B5A">
        <w:rPr>
          <w:rFonts w:asciiTheme="minorBidi" w:hAnsiTheme="minorBidi"/>
          <w:rtl/>
        </w:rPr>
        <w:t xml:space="preserve">תשתית להמשך הפעולות ליישום מלא של </w:t>
      </w:r>
      <w:r w:rsidR="00D53406" w:rsidRPr="005D0B5A">
        <w:rPr>
          <w:rFonts w:asciiTheme="minorBidi" w:hAnsiTheme="minorBidi"/>
          <w:rtl/>
        </w:rPr>
        <w:t>ההחלטות הקודמות ושל ההחלטה החדשה המונחת כעת על שולחן הממשלה</w:t>
      </w:r>
    </w:p>
    <w:p w:rsidR="007B20CA" w:rsidRPr="005D0B5A" w:rsidRDefault="007B20CA" w:rsidP="00F6655C">
      <w:pPr>
        <w:spacing w:after="0" w:line="360" w:lineRule="auto"/>
        <w:jc w:val="both"/>
        <w:rPr>
          <w:rFonts w:asciiTheme="minorBidi" w:hAnsiTheme="minorBidi"/>
          <w:rtl/>
        </w:rPr>
      </w:pPr>
    </w:p>
    <w:p w:rsidR="007B20CA" w:rsidRPr="005D0B5A" w:rsidRDefault="007B20CA" w:rsidP="00F6655C">
      <w:pPr>
        <w:spacing w:line="360" w:lineRule="auto"/>
        <w:jc w:val="both"/>
        <w:rPr>
          <w:rFonts w:asciiTheme="minorBidi" w:hAnsiTheme="minorBidi"/>
          <w:b/>
          <w:bCs/>
          <w:u w:val="single"/>
          <w:rtl/>
        </w:rPr>
      </w:pPr>
      <w:r w:rsidRPr="005D0B5A">
        <w:rPr>
          <w:rFonts w:asciiTheme="minorBidi" w:hAnsiTheme="minorBidi"/>
          <w:b/>
          <w:bCs/>
          <w:u w:val="single"/>
          <w:rtl/>
        </w:rPr>
        <w:br w:type="page"/>
      </w:r>
    </w:p>
    <w:p w:rsidR="007B20CA" w:rsidRPr="005D0B5A" w:rsidRDefault="007B20CA" w:rsidP="00F6655C">
      <w:pPr>
        <w:spacing w:line="360" w:lineRule="auto"/>
        <w:jc w:val="both"/>
        <w:rPr>
          <w:rFonts w:asciiTheme="minorBidi" w:hAnsiTheme="minorBidi"/>
          <w:b/>
          <w:bCs/>
          <w:u w:val="single"/>
          <w:rtl/>
        </w:rPr>
      </w:pPr>
      <w:r w:rsidRPr="008373D5">
        <w:rPr>
          <w:rFonts w:asciiTheme="minorBidi" w:hAnsiTheme="minorBidi"/>
          <w:b/>
          <w:bCs/>
          <w:u w:val="single"/>
          <w:rtl/>
        </w:rPr>
        <w:t>מיפוי סטטוס יחידות ארציות</w:t>
      </w:r>
    </w:p>
    <w:p w:rsidR="007B20CA" w:rsidRPr="005D0B5A" w:rsidRDefault="00552F0F" w:rsidP="00F6655C">
      <w:pPr>
        <w:spacing w:line="360" w:lineRule="auto"/>
        <w:jc w:val="both"/>
        <w:rPr>
          <w:rFonts w:asciiTheme="minorBidi" w:hAnsiTheme="minorBidi"/>
          <w:b/>
          <w:bCs/>
          <w:u w:val="single"/>
          <w:rtl/>
        </w:rPr>
      </w:pPr>
      <w:r>
        <w:rPr>
          <w:noProof/>
        </w:rPr>
        <w:drawing>
          <wp:inline distT="0" distB="0" distL="0" distR="0" wp14:anchorId="1184DBA0" wp14:editId="27571845">
            <wp:extent cx="5764696" cy="3260034"/>
            <wp:effectExtent l="0" t="0" r="26670" b="17145"/>
            <wp:docPr id="1" name="תרשים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05FB3" w:rsidRPr="005D0B5A" w:rsidRDefault="007B20CA" w:rsidP="00F6655C">
      <w:pPr>
        <w:spacing w:line="360" w:lineRule="auto"/>
        <w:jc w:val="both"/>
        <w:rPr>
          <w:rFonts w:asciiTheme="minorBidi" w:hAnsiTheme="minorBidi"/>
        </w:rPr>
      </w:pPr>
      <w:r w:rsidRPr="005D0B5A">
        <w:rPr>
          <w:rFonts w:asciiTheme="minorBidi" w:hAnsiTheme="minorBidi"/>
          <w:rtl/>
        </w:rPr>
        <w:t>מהנתונים עולה כי קיימות 133 יחידות ארציות, שרלוונטיות ליישום ההחלטות כאמור</w:t>
      </w:r>
      <w:r w:rsidRPr="005D0B5A">
        <w:rPr>
          <w:rFonts w:asciiTheme="minorBidi" w:hAnsiTheme="minorBidi"/>
        </w:rPr>
        <w:t>:</w:t>
      </w:r>
      <w:r w:rsidRPr="005D0B5A">
        <w:rPr>
          <w:rFonts w:asciiTheme="minorBidi" w:hAnsiTheme="minorBidi"/>
          <w:rtl/>
        </w:rPr>
        <w:t xml:space="preserve"> </w:t>
      </w:r>
    </w:p>
    <w:p w:rsidR="007B20CA" w:rsidRPr="005D0B5A" w:rsidRDefault="007B20CA" w:rsidP="00796C10">
      <w:pPr>
        <w:pStyle w:val="a9"/>
        <w:numPr>
          <w:ilvl w:val="0"/>
          <w:numId w:val="25"/>
        </w:numPr>
        <w:spacing w:line="360" w:lineRule="auto"/>
        <w:jc w:val="both"/>
        <w:rPr>
          <w:rFonts w:asciiTheme="minorBidi" w:hAnsiTheme="minorBidi"/>
        </w:rPr>
      </w:pPr>
      <w:r w:rsidRPr="005D0B5A">
        <w:rPr>
          <w:rFonts w:asciiTheme="minorBidi" w:hAnsiTheme="minorBidi"/>
          <w:rtl/>
        </w:rPr>
        <w:t xml:space="preserve">עשר יחידות מתוכן יישמו את החלטת הממשלה והעתיקו </w:t>
      </w:r>
      <w:r w:rsidR="00591A38">
        <w:rPr>
          <w:rFonts w:asciiTheme="minorBidi" w:hAnsiTheme="minorBidi"/>
          <w:rtl/>
        </w:rPr>
        <w:t>את מקום מושבן לעיר ושלושים ו</w:t>
      </w:r>
      <w:r w:rsidR="00796C10">
        <w:rPr>
          <w:rFonts w:asciiTheme="minorBidi" w:hAnsiTheme="minorBidi" w:hint="cs"/>
          <w:rtl/>
        </w:rPr>
        <w:t xml:space="preserve">אחת </w:t>
      </w:r>
      <w:r w:rsidRPr="005D0B5A">
        <w:rPr>
          <w:rFonts w:asciiTheme="minorBidi" w:hAnsiTheme="minorBidi"/>
          <w:rtl/>
        </w:rPr>
        <w:t xml:space="preserve">יחידות ארציות קיבלו פטור </w:t>
      </w:r>
      <w:r w:rsidR="00591A38">
        <w:rPr>
          <w:rFonts w:asciiTheme="minorBidi" w:hAnsiTheme="minorBidi" w:hint="cs"/>
          <w:rtl/>
        </w:rPr>
        <w:t xml:space="preserve">קבוע </w:t>
      </w:r>
      <w:r w:rsidRPr="005D0B5A">
        <w:rPr>
          <w:rFonts w:asciiTheme="minorBidi" w:hAnsiTheme="minorBidi"/>
          <w:rtl/>
        </w:rPr>
        <w:t>מחובת המעבר על ידי ועדת החריגים</w:t>
      </w:r>
      <w:r w:rsidR="007B63EF">
        <w:rPr>
          <w:rFonts w:asciiTheme="minorBidi" w:hAnsiTheme="minorBidi" w:hint="cs"/>
          <w:rtl/>
        </w:rPr>
        <w:t xml:space="preserve"> ו/או אישור פרטני של ראש הממשלה</w:t>
      </w:r>
      <w:r w:rsidRPr="005D0B5A">
        <w:rPr>
          <w:rFonts w:asciiTheme="minorBidi" w:hAnsiTheme="minorBidi"/>
          <w:rtl/>
        </w:rPr>
        <w:t>.</w:t>
      </w:r>
    </w:p>
    <w:p w:rsidR="007B20CA" w:rsidRPr="005D0B5A" w:rsidRDefault="00D10383" w:rsidP="00F6655C">
      <w:pPr>
        <w:pStyle w:val="a9"/>
        <w:numPr>
          <w:ilvl w:val="0"/>
          <w:numId w:val="25"/>
        </w:numPr>
        <w:spacing w:line="360" w:lineRule="auto"/>
        <w:jc w:val="both"/>
        <w:rPr>
          <w:rFonts w:asciiTheme="minorBidi" w:hAnsiTheme="minorBidi"/>
        </w:rPr>
      </w:pPr>
      <w:r>
        <w:rPr>
          <w:rFonts w:asciiTheme="minorBidi" w:hAnsiTheme="minorBidi" w:hint="cs"/>
          <w:rtl/>
        </w:rPr>
        <w:t>חמש</w:t>
      </w:r>
      <w:r w:rsidR="007B63EF">
        <w:rPr>
          <w:rFonts w:asciiTheme="minorBidi" w:hAnsiTheme="minorBidi" w:hint="cs"/>
          <w:rtl/>
        </w:rPr>
        <w:t xml:space="preserve"> עשרה</w:t>
      </w:r>
      <w:r w:rsidR="007B20CA" w:rsidRPr="005D0B5A">
        <w:rPr>
          <w:rFonts w:asciiTheme="minorBidi" w:hAnsiTheme="minorBidi"/>
          <w:rtl/>
        </w:rPr>
        <w:t xml:space="preserve"> יחידות ארציות אשר נדונו בוועדת החריגים, לגביהן החליטה הוועדה כי יעברו לבירה, וטרם החלו ליישם את ההחלטה.</w:t>
      </w:r>
    </w:p>
    <w:p w:rsidR="007B20CA" w:rsidRPr="005D0B5A" w:rsidRDefault="007B20CA" w:rsidP="00D10383">
      <w:pPr>
        <w:pStyle w:val="a9"/>
        <w:numPr>
          <w:ilvl w:val="0"/>
          <w:numId w:val="25"/>
        </w:numPr>
        <w:spacing w:line="360" w:lineRule="auto"/>
        <w:jc w:val="both"/>
        <w:rPr>
          <w:rFonts w:asciiTheme="minorBidi" w:hAnsiTheme="minorBidi"/>
        </w:rPr>
      </w:pPr>
      <w:r w:rsidRPr="005D0B5A">
        <w:rPr>
          <w:rFonts w:asciiTheme="minorBidi" w:hAnsiTheme="minorBidi"/>
          <w:rtl/>
        </w:rPr>
        <w:t>ש</w:t>
      </w:r>
      <w:r w:rsidR="00D10383">
        <w:rPr>
          <w:rFonts w:asciiTheme="minorBidi" w:hAnsiTheme="minorBidi" w:hint="cs"/>
          <w:rtl/>
        </w:rPr>
        <w:t>בע</w:t>
      </w:r>
      <w:r w:rsidRPr="005D0B5A">
        <w:rPr>
          <w:rFonts w:asciiTheme="minorBidi" w:hAnsiTheme="minorBidi"/>
          <w:rtl/>
        </w:rPr>
        <w:t xml:space="preserve"> יחידות ארציות אשר נידונו בוועדת החריגים לגביהן החליטה הוועדה כי תלויות בבדיקות משלימות/יחידות נוספות או שהוועדה לא הכריעה באופן חד משמעי לגבי מעברן לבירה (סטאטוס "אחר"). </w:t>
      </w:r>
    </w:p>
    <w:p w:rsidR="007B20CA" w:rsidRPr="005D0B5A" w:rsidRDefault="007B63EF" w:rsidP="00D10383">
      <w:pPr>
        <w:pStyle w:val="a9"/>
        <w:numPr>
          <w:ilvl w:val="0"/>
          <w:numId w:val="25"/>
        </w:numPr>
        <w:spacing w:line="360" w:lineRule="auto"/>
        <w:jc w:val="both"/>
        <w:rPr>
          <w:rFonts w:asciiTheme="minorBidi" w:hAnsiTheme="minorBidi"/>
          <w:rtl/>
        </w:rPr>
      </w:pPr>
      <w:r>
        <w:rPr>
          <w:rFonts w:asciiTheme="minorBidi" w:hAnsiTheme="minorBidi" w:hint="cs"/>
          <w:rtl/>
        </w:rPr>
        <w:t>עשרים ו</w:t>
      </w:r>
      <w:r w:rsidR="00D10383">
        <w:rPr>
          <w:rFonts w:asciiTheme="minorBidi" w:hAnsiTheme="minorBidi" w:hint="cs"/>
          <w:rtl/>
        </w:rPr>
        <w:t>שתים</w:t>
      </w:r>
      <w:r w:rsidR="007B20CA" w:rsidRPr="005D0B5A">
        <w:rPr>
          <w:rFonts w:asciiTheme="minorBidi" w:hAnsiTheme="minorBidi"/>
          <w:rtl/>
        </w:rPr>
        <w:t xml:space="preserve"> יחידות ארציות לא פנו כלל לקבלת אישורה של ועדת החריגים לפטור מחובת המעבר לירושלים ואין עבורן פתרון מיועד. </w:t>
      </w:r>
    </w:p>
    <w:p w:rsidR="007B20CA" w:rsidRPr="005D0B5A" w:rsidRDefault="007B20CA" w:rsidP="00796C10">
      <w:pPr>
        <w:pStyle w:val="a9"/>
        <w:numPr>
          <w:ilvl w:val="0"/>
          <w:numId w:val="25"/>
        </w:numPr>
        <w:spacing w:after="0" w:line="360" w:lineRule="auto"/>
        <w:jc w:val="both"/>
        <w:rPr>
          <w:rFonts w:asciiTheme="minorBidi" w:hAnsiTheme="minorBidi"/>
          <w:rtl/>
        </w:rPr>
      </w:pPr>
      <w:r w:rsidRPr="005D0B5A">
        <w:rPr>
          <w:rFonts w:asciiTheme="minorBidi" w:hAnsiTheme="minorBidi"/>
          <w:rtl/>
        </w:rPr>
        <w:t xml:space="preserve">עבור </w:t>
      </w:r>
      <w:r w:rsidR="007B63EF">
        <w:rPr>
          <w:rFonts w:asciiTheme="minorBidi" w:hAnsiTheme="minorBidi" w:hint="cs"/>
          <w:rtl/>
        </w:rPr>
        <w:t>ארבעים ו</w:t>
      </w:r>
      <w:r w:rsidR="00591A38">
        <w:rPr>
          <w:rFonts w:asciiTheme="minorBidi" w:hAnsiTheme="minorBidi" w:hint="cs"/>
          <w:rtl/>
        </w:rPr>
        <w:t>ש</w:t>
      </w:r>
      <w:r w:rsidR="00D10383">
        <w:rPr>
          <w:rFonts w:asciiTheme="minorBidi" w:hAnsiTheme="minorBidi" w:hint="cs"/>
          <w:rtl/>
        </w:rPr>
        <w:t>מונה</w:t>
      </w:r>
      <w:r w:rsidRPr="005D0B5A">
        <w:rPr>
          <w:rFonts w:asciiTheme="minorBidi" w:hAnsiTheme="minorBidi"/>
          <w:rtl/>
        </w:rPr>
        <w:t xml:space="preserve"> יחידות ארציות, המצויות מחוץ לירושלים, מתקיים תהליך מעבר וקיים עבורן פתרון לדיור בעיר בטווח זמן של עד-5 שנים.</w:t>
      </w:r>
    </w:p>
    <w:p w:rsidR="00CE47A7" w:rsidRPr="005D0B5A" w:rsidRDefault="00325E8C" w:rsidP="00E147D7">
      <w:pPr>
        <w:tabs>
          <w:tab w:val="left" w:pos="9637"/>
        </w:tabs>
        <w:autoSpaceDE w:val="0"/>
        <w:autoSpaceDN w:val="0"/>
        <w:adjustRightInd w:val="0"/>
        <w:spacing w:before="100" w:beforeAutospacing="1" w:after="100" w:afterAutospacing="1" w:line="360" w:lineRule="auto"/>
        <w:jc w:val="both"/>
        <w:rPr>
          <w:rFonts w:asciiTheme="minorBidi" w:hAnsiTheme="minorBidi"/>
          <w:b/>
          <w:bCs/>
          <w:u w:val="single"/>
        </w:rPr>
      </w:pPr>
      <w:r w:rsidRPr="005D0B5A">
        <w:rPr>
          <w:rFonts w:asciiTheme="minorBidi" w:hAnsiTheme="minorBidi"/>
          <w:rtl/>
        </w:rPr>
        <w:t xml:space="preserve">בהתאם </w:t>
      </w:r>
      <w:r w:rsidR="007B20CA" w:rsidRPr="005D0B5A">
        <w:rPr>
          <w:rFonts w:asciiTheme="minorBidi" w:hAnsiTheme="minorBidi"/>
          <w:rtl/>
        </w:rPr>
        <w:t xml:space="preserve">לעבודת המיפוי של הצוות כאמור, החסמים והקשיים שהציף </w:t>
      </w:r>
      <w:r w:rsidR="00643D82" w:rsidRPr="005D0B5A">
        <w:rPr>
          <w:rFonts w:asciiTheme="minorBidi" w:hAnsiTheme="minorBidi"/>
          <w:rtl/>
        </w:rPr>
        <w:t xml:space="preserve">ובהתאם להנחיית ראש הממשלה בישיבת ממשלה מיום </w:t>
      </w:r>
      <w:r w:rsidR="001835F2" w:rsidRPr="005D0B5A">
        <w:rPr>
          <w:rFonts w:asciiTheme="minorBidi" w:hAnsiTheme="minorBidi"/>
          <w:rtl/>
        </w:rPr>
        <w:t>9.7.2017</w:t>
      </w:r>
      <w:r w:rsidR="001B6275" w:rsidRPr="005D0B5A">
        <w:rPr>
          <w:rFonts w:asciiTheme="minorBidi" w:hAnsiTheme="minorBidi"/>
          <w:rtl/>
        </w:rPr>
        <w:t>,</w:t>
      </w:r>
      <w:r w:rsidRPr="005D0B5A">
        <w:rPr>
          <w:rFonts w:asciiTheme="minorBidi" w:hAnsiTheme="minorBidi"/>
          <w:rtl/>
        </w:rPr>
        <w:t xml:space="preserve"> ומתוך הבנה כי</w:t>
      </w:r>
      <w:r w:rsidR="001B6275" w:rsidRPr="005D0B5A">
        <w:rPr>
          <w:rFonts w:asciiTheme="minorBidi" w:hAnsiTheme="minorBidi"/>
          <w:rtl/>
        </w:rPr>
        <w:t xml:space="preserve"> גם במועד הנקוב בהחלטה</w:t>
      </w:r>
      <w:r w:rsidR="00E147D7">
        <w:rPr>
          <w:rFonts w:asciiTheme="minorBidi" w:hAnsiTheme="minorBidi" w:hint="cs"/>
          <w:rtl/>
        </w:rPr>
        <w:t xml:space="preserve"> 1605</w:t>
      </w:r>
      <w:r w:rsidR="001B6275" w:rsidRPr="005D0B5A">
        <w:rPr>
          <w:rFonts w:asciiTheme="minorBidi" w:hAnsiTheme="minorBidi"/>
          <w:rtl/>
        </w:rPr>
        <w:t>, אין צפי לס</w:t>
      </w:r>
      <w:r w:rsidR="00643D82" w:rsidRPr="005D0B5A">
        <w:rPr>
          <w:rFonts w:asciiTheme="minorBidi" w:hAnsiTheme="minorBidi"/>
          <w:rtl/>
        </w:rPr>
        <w:t>יומה ולעמידה ביעד שקבעה הממשלה</w:t>
      </w:r>
      <w:r w:rsidR="00637AC7" w:rsidRPr="005D0B5A">
        <w:rPr>
          <w:rFonts w:asciiTheme="minorBidi" w:hAnsiTheme="minorBidi"/>
          <w:rtl/>
        </w:rPr>
        <w:t>,</w:t>
      </w:r>
      <w:r w:rsidR="00643D82" w:rsidRPr="005D0B5A">
        <w:rPr>
          <w:rFonts w:asciiTheme="minorBidi" w:hAnsiTheme="minorBidi"/>
          <w:rtl/>
        </w:rPr>
        <w:t xml:space="preserve"> </w:t>
      </w:r>
      <w:r w:rsidRPr="005D0B5A">
        <w:rPr>
          <w:rFonts w:asciiTheme="minorBidi" w:hAnsiTheme="minorBidi"/>
          <w:rtl/>
        </w:rPr>
        <w:t xml:space="preserve">גיבש הצוות בחודשים האחרונים החלטת ממשלה </w:t>
      </w:r>
      <w:r w:rsidR="00E147D7">
        <w:rPr>
          <w:rFonts w:asciiTheme="minorBidi" w:hAnsiTheme="minorBidi" w:hint="cs"/>
          <w:rtl/>
        </w:rPr>
        <w:t>מתקנת ומשלימה, המובאת לאישור הממשלה</w:t>
      </w:r>
      <w:r w:rsidRPr="005D0B5A">
        <w:rPr>
          <w:rFonts w:asciiTheme="minorBidi" w:hAnsiTheme="minorBidi"/>
          <w:rtl/>
        </w:rPr>
        <w:t>. ההחלטה</w:t>
      </w:r>
      <w:r w:rsidR="00643D82" w:rsidRPr="005D0B5A">
        <w:rPr>
          <w:rFonts w:asciiTheme="minorBidi" w:hAnsiTheme="minorBidi"/>
          <w:rtl/>
        </w:rPr>
        <w:t xml:space="preserve"> מאריכה את מועד יישום החלטות הממשלה</w:t>
      </w:r>
      <w:r w:rsidRPr="005D0B5A">
        <w:rPr>
          <w:rFonts w:asciiTheme="minorBidi" w:hAnsiTheme="minorBidi"/>
          <w:rtl/>
        </w:rPr>
        <w:t xml:space="preserve"> ותוחמת בציר זמן של 150 ימים את הפעולות שיש לקדם לטובת יישום בפועל </w:t>
      </w:r>
      <w:r w:rsidR="001017C1" w:rsidRPr="005D0B5A">
        <w:rPr>
          <w:rFonts w:asciiTheme="minorBidi" w:hAnsiTheme="minorBidi"/>
          <w:rtl/>
        </w:rPr>
        <w:t>של העברת היחידות הארציות.</w:t>
      </w:r>
      <w:r w:rsidR="007B20CA" w:rsidRPr="005D0B5A">
        <w:rPr>
          <w:rFonts w:asciiTheme="minorBidi" w:hAnsiTheme="minorBidi"/>
          <w:rtl/>
        </w:rPr>
        <w:t xml:space="preserve"> </w:t>
      </w:r>
      <w:r w:rsidR="00184123" w:rsidRPr="005D0B5A">
        <w:rPr>
          <w:rFonts w:asciiTheme="minorBidi" w:hAnsiTheme="minorBidi"/>
          <w:rtl/>
        </w:rPr>
        <w:t>בהחלטה המוצעת הממשלה מקימה צוות יישום (</w:t>
      </w:r>
      <w:r w:rsidR="00184123" w:rsidRPr="005D0B5A">
        <w:rPr>
          <w:rFonts w:asciiTheme="minorBidi" w:hAnsiTheme="minorBidi"/>
          <w:b/>
          <w:bCs/>
          <w:rtl/>
        </w:rPr>
        <w:t>להלן-</w:t>
      </w:r>
      <w:r w:rsidR="00184123" w:rsidRPr="005D0B5A">
        <w:rPr>
          <w:rFonts w:asciiTheme="minorBidi" w:hAnsiTheme="minorBidi"/>
          <w:rtl/>
        </w:rPr>
        <w:t xml:space="preserve"> צוות היישום) בראשות </w:t>
      </w:r>
      <w:r w:rsidR="00184123" w:rsidRPr="005D0B5A">
        <w:rPr>
          <w:rFonts w:asciiTheme="minorBidi" w:hAnsiTheme="minorBidi"/>
          <w:rtl/>
          <w:lang w:eastAsia="he-IL"/>
        </w:rPr>
        <w:t xml:space="preserve">מנכ"ל משרד ירושלים ומורשת או מי מטעמו, בהשתתפות נציגי </w:t>
      </w:r>
      <w:proofErr w:type="spellStart"/>
      <w:r w:rsidR="00184123" w:rsidRPr="005D0B5A">
        <w:rPr>
          <w:rFonts w:asciiTheme="minorBidi" w:hAnsiTheme="minorBidi"/>
          <w:rtl/>
          <w:lang w:eastAsia="he-IL"/>
        </w:rPr>
        <w:t>מינהל</w:t>
      </w:r>
      <w:proofErr w:type="spellEnd"/>
      <w:r w:rsidR="00184123" w:rsidRPr="005D0B5A">
        <w:rPr>
          <w:rFonts w:asciiTheme="minorBidi" w:hAnsiTheme="minorBidi"/>
          <w:rtl/>
          <w:lang w:eastAsia="he-IL"/>
        </w:rPr>
        <w:t xml:space="preserve"> הדיור הממשלתי, נציב שירות המדינה, הממונה על התקציבים במשרד האוצר והרשות לפיתוח ירושלים. צוות היישום </w:t>
      </w:r>
      <w:r w:rsidR="00184123" w:rsidRPr="005D0B5A">
        <w:rPr>
          <w:rFonts w:asciiTheme="minorBidi" w:hAnsiTheme="minorBidi"/>
          <w:rtl/>
        </w:rPr>
        <w:t xml:space="preserve">יפעל באופן יזום ופעיל ליישום ההחלטה, ובכלל זה </w:t>
      </w:r>
      <w:r w:rsidR="007B20CA" w:rsidRPr="005D0B5A">
        <w:rPr>
          <w:rFonts w:asciiTheme="minorBidi" w:hAnsiTheme="minorBidi"/>
          <w:rtl/>
        </w:rPr>
        <w:t>י</w:t>
      </w:r>
      <w:r w:rsidR="00184123" w:rsidRPr="005D0B5A">
        <w:rPr>
          <w:rFonts w:asciiTheme="minorBidi" w:hAnsiTheme="minorBidi"/>
          <w:rtl/>
        </w:rPr>
        <w:t xml:space="preserve">זמן </w:t>
      </w:r>
      <w:r w:rsidR="007B20CA" w:rsidRPr="005D0B5A">
        <w:rPr>
          <w:rFonts w:asciiTheme="minorBidi" w:hAnsiTheme="minorBidi"/>
          <w:rtl/>
        </w:rPr>
        <w:t>את ה</w:t>
      </w:r>
      <w:r w:rsidR="00184123" w:rsidRPr="005D0B5A">
        <w:rPr>
          <w:rFonts w:asciiTheme="minorBidi" w:hAnsiTheme="minorBidi"/>
          <w:rtl/>
        </w:rPr>
        <w:t>יחידות השוכנות מחוץ לירושלים להופיע בפני</w:t>
      </w:r>
      <w:r w:rsidR="007B20CA" w:rsidRPr="005D0B5A">
        <w:rPr>
          <w:rFonts w:asciiTheme="minorBidi" w:hAnsiTheme="minorBidi"/>
          <w:rtl/>
        </w:rPr>
        <w:t xml:space="preserve">ו </w:t>
      </w:r>
      <w:r w:rsidR="00184123" w:rsidRPr="005D0B5A">
        <w:rPr>
          <w:rFonts w:asciiTheme="minorBidi" w:hAnsiTheme="minorBidi"/>
          <w:rtl/>
        </w:rPr>
        <w:t xml:space="preserve"> </w:t>
      </w:r>
      <w:r w:rsidR="007B20CA" w:rsidRPr="005D0B5A">
        <w:rPr>
          <w:rFonts w:asciiTheme="minorBidi" w:hAnsiTheme="minorBidi"/>
          <w:rtl/>
        </w:rPr>
        <w:t>וי</w:t>
      </w:r>
      <w:r w:rsidR="00184123" w:rsidRPr="005D0B5A">
        <w:rPr>
          <w:rFonts w:asciiTheme="minorBidi" w:hAnsiTheme="minorBidi"/>
          <w:rtl/>
        </w:rPr>
        <w:t>קדם יחד איתן את מהלך העברתן לבירה במטרה לעמוד במועד המעבר שנקבע עבורן בתוכנית</w:t>
      </w:r>
      <w:r w:rsidR="007B20CA" w:rsidRPr="005D0B5A">
        <w:rPr>
          <w:rFonts w:asciiTheme="minorBidi" w:hAnsiTheme="minorBidi"/>
          <w:rtl/>
        </w:rPr>
        <w:t xml:space="preserve"> המעבר</w:t>
      </w:r>
      <w:r w:rsidR="00184123" w:rsidRPr="005D0B5A">
        <w:rPr>
          <w:rFonts w:asciiTheme="minorBidi" w:hAnsiTheme="minorBidi"/>
          <w:rtl/>
        </w:rPr>
        <w:t>.</w:t>
      </w:r>
      <w:r w:rsidR="007B20CA" w:rsidRPr="005D0B5A">
        <w:rPr>
          <w:rFonts w:asciiTheme="minorBidi" w:hAnsiTheme="minorBidi"/>
          <w:rtl/>
        </w:rPr>
        <w:t xml:space="preserve"> </w:t>
      </w:r>
      <w:r w:rsidR="00637AC7" w:rsidRPr="005D0B5A">
        <w:rPr>
          <w:rFonts w:asciiTheme="minorBidi" w:hAnsiTheme="minorBidi"/>
          <w:rtl/>
        </w:rPr>
        <w:t xml:space="preserve">ההחלטה </w:t>
      </w:r>
      <w:r w:rsidR="007B20CA" w:rsidRPr="005D0B5A">
        <w:rPr>
          <w:rFonts w:asciiTheme="minorBidi" w:hAnsiTheme="minorBidi"/>
          <w:rtl/>
        </w:rPr>
        <w:t xml:space="preserve">המוצעת </w:t>
      </w:r>
      <w:r w:rsidR="00643D82" w:rsidRPr="005D0B5A">
        <w:rPr>
          <w:rFonts w:asciiTheme="minorBidi" w:hAnsiTheme="minorBidi"/>
          <w:rtl/>
        </w:rPr>
        <w:t xml:space="preserve">מקנה כלים יישומים וסמכויות לצוות </w:t>
      </w:r>
      <w:r w:rsidR="00AC4080" w:rsidRPr="005D0B5A">
        <w:rPr>
          <w:rFonts w:asciiTheme="minorBidi" w:hAnsiTheme="minorBidi"/>
          <w:rtl/>
        </w:rPr>
        <w:t>ה</w:t>
      </w:r>
      <w:r w:rsidR="00643D82" w:rsidRPr="005D0B5A">
        <w:rPr>
          <w:rFonts w:asciiTheme="minorBidi" w:hAnsiTheme="minorBidi"/>
          <w:rtl/>
        </w:rPr>
        <w:t>יישום</w:t>
      </w:r>
      <w:r w:rsidR="007B20CA" w:rsidRPr="005D0B5A">
        <w:rPr>
          <w:rFonts w:asciiTheme="minorBidi" w:hAnsiTheme="minorBidi"/>
          <w:rtl/>
        </w:rPr>
        <w:t>, במטרה להביא ליישום ההחלטה באופן המיטבי</w:t>
      </w:r>
      <w:r w:rsidR="00AC4080" w:rsidRPr="005D0B5A">
        <w:rPr>
          <w:rFonts w:asciiTheme="minorBidi" w:hAnsiTheme="minorBidi"/>
          <w:rtl/>
        </w:rPr>
        <w:t>.</w:t>
      </w:r>
      <w:r w:rsidR="001017C1" w:rsidRPr="005D0B5A">
        <w:rPr>
          <w:rFonts w:asciiTheme="minorBidi" w:hAnsiTheme="minorBidi"/>
          <w:rtl/>
        </w:rPr>
        <w:t xml:space="preserve"> יובהר כי ההחלטה מטילה על המשרד</w:t>
      </w:r>
      <w:r w:rsidR="00714D59" w:rsidRPr="005D0B5A">
        <w:rPr>
          <w:rFonts w:asciiTheme="minorBidi" w:hAnsiTheme="minorBidi"/>
          <w:rtl/>
        </w:rPr>
        <w:t xml:space="preserve"> לירושלים ומורשת (להלן- המשרד) את חובת המעקב והדיווח לממשלה כפי שנעשה עד כה</w:t>
      </w:r>
      <w:r w:rsidR="007B20CA" w:rsidRPr="005D0B5A">
        <w:rPr>
          <w:rFonts w:asciiTheme="minorBidi" w:hAnsiTheme="minorBidi"/>
          <w:rtl/>
        </w:rPr>
        <w:t>, ומרחיבה את חובת הדיווח גם על שרי הממשלה שמ</w:t>
      </w:r>
      <w:r w:rsidR="008320F9" w:rsidRPr="005D0B5A">
        <w:rPr>
          <w:rFonts w:asciiTheme="minorBidi" w:hAnsiTheme="minorBidi"/>
          <w:rtl/>
        </w:rPr>
        <w:t>ש</w:t>
      </w:r>
      <w:r w:rsidR="007B20CA" w:rsidRPr="005D0B5A">
        <w:rPr>
          <w:rFonts w:asciiTheme="minorBidi" w:hAnsiTheme="minorBidi"/>
          <w:rtl/>
        </w:rPr>
        <w:t>רדי הממשלה הכפופים להם, טרם יישמו את ההחלטה למעבר לבירה</w:t>
      </w:r>
      <w:r w:rsidR="00714D59" w:rsidRPr="005D0B5A">
        <w:rPr>
          <w:rFonts w:asciiTheme="minorBidi" w:hAnsiTheme="minorBidi"/>
          <w:rtl/>
        </w:rPr>
        <w:t xml:space="preserve">. </w:t>
      </w:r>
      <w:r w:rsidR="001017C1" w:rsidRPr="005D0B5A">
        <w:rPr>
          <w:rFonts w:asciiTheme="minorBidi" w:hAnsiTheme="minorBidi"/>
          <w:rtl/>
        </w:rPr>
        <w:t xml:space="preserve"> </w:t>
      </w:r>
    </w:p>
    <w:p w:rsidR="005D6CCE" w:rsidRPr="005D0B5A" w:rsidRDefault="007C11DF" w:rsidP="00F6655C">
      <w:pPr>
        <w:spacing w:line="360" w:lineRule="auto"/>
        <w:jc w:val="both"/>
        <w:rPr>
          <w:rFonts w:asciiTheme="minorBidi" w:hAnsiTheme="minorBidi"/>
          <w:b/>
          <w:bCs/>
          <w:u w:val="single"/>
          <w:rtl/>
        </w:rPr>
      </w:pPr>
      <w:r w:rsidRPr="005D0B5A">
        <w:rPr>
          <w:rFonts w:asciiTheme="minorBidi" w:hAnsiTheme="minorBidi"/>
          <w:b/>
          <w:bCs/>
          <w:u w:val="single"/>
          <w:rtl/>
        </w:rPr>
        <w:t>רווח כלכלי לעיר</w:t>
      </w:r>
    </w:p>
    <w:p w:rsidR="005165FE" w:rsidRPr="005D0B5A" w:rsidRDefault="006640DE" w:rsidP="00F6655C">
      <w:pPr>
        <w:spacing w:line="360" w:lineRule="auto"/>
        <w:jc w:val="both"/>
        <w:rPr>
          <w:rFonts w:asciiTheme="minorBidi" w:hAnsiTheme="minorBidi"/>
          <w:rtl/>
        </w:rPr>
      </w:pPr>
      <w:r w:rsidRPr="005D0B5A">
        <w:rPr>
          <w:rFonts w:asciiTheme="minorBidi" w:hAnsiTheme="minorBidi"/>
          <w:rtl/>
        </w:rPr>
        <w:t>על מנת לאכלס את הגידול הנדרש בשטחים למשרדי ממשלה בירושלים, עתידים להיבנות בעשור הקרוב משרדים חדשים בשטח כולל של 270,000 מ"ר</w:t>
      </w:r>
      <w:r w:rsidR="00C31A12" w:rsidRPr="005D0B5A">
        <w:rPr>
          <w:rFonts w:asciiTheme="minorBidi" w:hAnsiTheme="minorBidi"/>
          <w:rtl/>
        </w:rPr>
        <w:t xml:space="preserve"> כמפורט בטבלה שלהלן. </w:t>
      </w:r>
    </w:p>
    <w:p w:rsidR="00DA7118" w:rsidRPr="005D0B5A" w:rsidRDefault="00C31A12" w:rsidP="00F6655C">
      <w:pPr>
        <w:spacing w:line="360" w:lineRule="auto"/>
        <w:jc w:val="both"/>
        <w:rPr>
          <w:rFonts w:asciiTheme="minorBidi" w:hAnsiTheme="minorBidi"/>
          <w:rtl/>
        </w:rPr>
      </w:pPr>
      <w:r w:rsidRPr="005D0B5A">
        <w:rPr>
          <w:rFonts w:asciiTheme="minorBidi" w:hAnsiTheme="minorBidi"/>
          <w:rtl/>
        </w:rPr>
        <w:t xml:space="preserve">תשלומי הארנונה </w:t>
      </w:r>
      <w:r w:rsidR="006454F7" w:rsidRPr="005D0B5A">
        <w:rPr>
          <w:rFonts w:asciiTheme="minorBidi" w:hAnsiTheme="minorBidi"/>
          <w:rtl/>
        </w:rPr>
        <w:t>של משרדי הממשלה לעיריית ירושלים עומדים בממוצע על 320 ₪ למ"ר</w:t>
      </w:r>
      <w:r w:rsidR="00CB7D62" w:rsidRPr="005D0B5A">
        <w:rPr>
          <w:rFonts w:asciiTheme="minorBidi" w:hAnsiTheme="minorBidi"/>
          <w:rtl/>
        </w:rPr>
        <w:t>.</w:t>
      </w:r>
      <w:r w:rsidR="006454F7" w:rsidRPr="005D0B5A">
        <w:rPr>
          <w:rFonts w:asciiTheme="minorBidi" w:hAnsiTheme="minorBidi"/>
          <w:rtl/>
        </w:rPr>
        <w:t xml:space="preserve"> </w:t>
      </w:r>
      <w:r w:rsidR="00CB7D62" w:rsidRPr="005D0B5A">
        <w:rPr>
          <w:rFonts w:asciiTheme="minorBidi" w:hAnsiTheme="minorBidi"/>
          <w:rtl/>
        </w:rPr>
        <w:t>בהתאם לכך,</w:t>
      </w:r>
      <w:r w:rsidR="00F00680" w:rsidRPr="005D0B5A">
        <w:rPr>
          <w:rFonts w:asciiTheme="minorBidi" w:hAnsiTheme="minorBidi"/>
          <w:rtl/>
        </w:rPr>
        <w:t xml:space="preserve"> </w:t>
      </w:r>
      <w:r w:rsidR="006454F7" w:rsidRPr="005D0B5A">
        <w:rPr>
          <w:rFonts w:asciiTheme="minorBidi" w:hAnsiTheme="minorBidi"/>
          <w:rtl/>
        </w:rPr>
        <w:t xml:space="preserve">הרווח הצפוי </w:t>
      </w:r>
      <w:r w:rsidR="00F00680" w:rsidRPr="005D0B5A">
        <w:rPr>
          <w:rFonts w:asciiTheme="minorBidi" w:hAnsiTheme="minorBidi"/>
          <w:rtl/>
        </w:rPr>
        <w:t>מ</w:t>
      </w:r>
      <w:r w:rsidR="006640DE" w:rsidRPr="005D0B5A">
        <w:rPr>
          <w:rFonts w:asciiTheme="minorBidi" w:hAnsiTheme="minorBidi"/>
          <w:rtl/>
        </w:rPr>
        <w:t>השלמת הבנייה של משרדי ממשלה אלו,</w:t>
      </w:r>
      <w:r w:rsidR="00F00680" w:rsidRPr="005D0B5A">
        <w:rPr>
          <w:rFonts w:asciiTheme="minorBidi" w:hAnsiTheme="minorBidi"/>
          <w:rtl/>
        </w:rPr>
        <w:t xml:space="preserve"> </w:t>
      </w:r>
      <w:r w:rsidR="006454F7" w:rsidRPr="005D0B5A">
        <w:rPr>
          <w:rFonts w:asciiTheme="minorBidi" w:hAnsiTheme="minorBidi"/>
          <w:rtl/>
        </w:rPr>
        <w:t xml:space="preserve">יסתכם </w:t>
      </w:r>
      <w:r w:rsidR="00CD3D74" w:rsidRPr="005D0B5A">
        <w:rPr>
          <w:rFonts w:asciiTheme="minorBidi" w:hAnsiTheme="minorBidi"/>
          <w:rtl/>
        </w:rPr>
        <w:t>ב</w:t>
      </w:r>
      <w:r w:rsidR="006454F7" w:rsidRPr="005D0B5A">
        <w:rPr>
          <w:rFonts w:asciiTheme="minorBidi" w:hAnsiTheme="minorBidi"/>
          <w:rtl/>
        </w:rPr>
        <w:t>- 86,400,000 ₪ בשנה</w:t>
      </w:r>
      <w:r w:rsidR="005165FE" w:rsidRPr="005D0B5A">
        <w:rPr>
          <w:rFonts w:asciiTheme="minorBidi" w:hAnsiTheme="minorBidi"/>
          <w:rtl/>
        </w:rPr>
        <w:t>, עם השלמת תהליך המעבר כולו</w:t>
      </w:r>
      <w:r w:rsidR="006454F7" w:rsidRPr="005D0B5A">
        <w:rPr>
          <w:rFonts w:asciiTheme="minorBidi" w:hAnsiTheme="minorBidi"/>
          <w:rtl/>
        </w:rPr>
        <w:t xml:space="preserve">. </w:t>
      </w:r>
    </w:p>
    <w:p w:rsidR="00E472FE" w:rsidRPr="005D0B5A" w:rsidRDefault="00E472FE" w:rsidP="00F6655C">
      <w:pPr>
        <w:spacing w:line="360" w:lineRule="auto"/>
        <w:jc w:val="both"/>
        <w:rPr>
          <w:rFonts w:asciiTheme="minorBidi" w:hAnsiTheme="minorBidi"/>
          <w:rtl/>
        </w:rPr>
      </w:pPr>
    </w:p>
    <w:p w:rsidR="00C8455C" w:rsidRPr="005D0B5A" w:rsidRDefault="006640DE" w:rsidP="00F6655C">
      <w:pPr>
        <w:spacing w:line="360" w:lineRule="auto"/>
        <w:jc w:val="both"/>
        <w:rPr>
          <w:rFonts w:asciiTheme="minorBidi" w:hAnsiTheme="minorBidi"/>
          <w:b/>
          <w:bCs/>
          <w:u w:val="single"/>
          <w:rtl/>
        </w:rPr>
      </w:pPr>
      <w:r w:rsidRPr="005D0B5A">
        <w:rPr>
          <w:rFonts w:asciiTheme="minorBidi" w:hAnsiTheme="minorBidi"/>
          <w:b/>
          <w:bCs/>
          <w:u w:val="single"/>
          <w:rtl/>
        </w:rPr>
        <w:t>צפי בנייה של משרדי ממשלה עתידיים</w:t>
      </w:r>
    </w:p>
    <w:tbl>
      <w:tblPr>
        <w:bidiVisual/>
        <w:tblW w:w="8340" w:type="dxa"/>
        <w:tblInd w:w="93" w:type="dxa"/>
        <w:tblLook w:val="04A0" w:firstRow="1" w:lastRow="0" w:firstColumn="1" w:lastColumn="0" w:noHBand="0" w:noVBand="1"/>
      </w:tblPr>
      <w:tblGrid>
        <w:gridCol w:w="2780"/>
        <w:gridCol w:w="2780"/>
        <w:gridCol w:w="2780"/>
      </w:tblGrid>
      <w:tr w:rsidR="00222AF3" w:rsidRPr="005D0B5A" w:rsidTr="00222AF3">
        <w:trPr>
          <w:trHeight w:val="300"/>
        </w:trPr>
        <w:tc>
          <w:tcPr>
            <w:tcW w:w="2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spacing w:after="0" w:line="360" w:lineRule="auto"/>
              <w:jc w:val="both"/>
              <w:rPr>
                <w:rFonts w:asciiTheme="minorBidi" w:hAnsiTheme="minorBidi"/>
                <w:b/>
                <w:bCs/>
                <w:color w:val="000000"/>
              </w:rPr>
            </w:pPr>
            <w:r w:rsidRPr="005D0B5A">
              <w:rPr>
                <w:rFonts w:asciiTheme="minorBidi" w:hAnsiTheme="minorBidi"/>
                <w:b/>
                <w:bCs/>
                <w:color w:val="000000"/>
                <w:rtl/>
              </w:rPr>
              <w:t>שם הפרויקט</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spacing w:after="0" w:line="360" w:lineRule="auto"/>
              <w:jc w:val="both"/>
              <w:rPr>
                <w:rFonts w:asciiTheme="minorBidi" w:hAnsiTheme="minorBidi"/>
                <w:b/>
                <w:bCs/>
                <w:color w:val="000000"/>
              </w:rPr>
            </w:pPr>
            <w:r w:rsidRPr="005D0B5A">
              <w:rPr>
                <w:rFonts w:asciiTheme="minorBidi" w:hAnsiTheme="minorBidi"/>
                <w:b/>
                <w:bCs/>
                <w:color w:val="000000"/>
                <w:rtl/>
              </w:rPr>
              <w:t>שטח מוערך, באלפי מ"ר</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spacing w:after="0" w:line="360" w:lineRule="auto"/>
              <w:jc w:val="both"/>
              <w:rPr>
                <w:rFonts w:asciiTheme="minorBidi" w:hAnsiTheme="minorBidi"/>
                <w:b/>
                <w:bCs/>
                <w:color w:val="000000"/>
              </w:rPr>
            </w:pPr>
            <w:r w:rsidRPr="005D0B5A">
              <w:rPr>
                <w:rFonts w:asciiTheme="minorBidi" w:hAnsiTheme="minorBidi"/>
                <w:b/>
                <w:bCs/>
                <w:color w:val="000000"/>
                <w:rtl/>
              </w:rPr>
              <w:t>צפי לסיום</w:t>
            </w:r>
          </w:p>
        </w:tc>
      </w:tr>
      <w:tr w:rsidR="00222AF3" w:rsidRPr="005D0B5A" w:rsidTr="00222AF3">
        <w:trPr>
          <w:trHeight w:val="285"/>
        </w:trPr>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proofErr w:type="spellStart"/>
            <w:r w:rsidRPr="005D0B5A">
              <w:rPr>
                <w:rFonts w:asciiTheme="minorBidi" w:hAnsiTheme="minorBidi"/>
                <w:color w:val="000000"/>
                <w:rtl/>
              </w:rPr>
              <w:t>ג'נרי</w:t>
            </w:r>
            <w:proofErr w:type="spellEnd"/>
            <w:r w:rsidRPr="005D0B5A">
              <w:rPr>
                <w:rFonts w:asciiTheme="minorBidi" w:hAnsiTheme="minorBidi"/>
                <w:color w:val="000000"/>
                <w:rtl/>
              </w:rPr>
              <w:t xml:space="preserve"> 2</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40</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201</w:t>
            </w:r>
            <w:r w:rsidR="00AC4080" w:rsidRPr="005D0B5A">
              <w:rPr>
                <w:rFonts w:asciiTheme="minorBidi" w:hAnsiTheme="minorBidi"/>
                <w:color w:val="000000"/>
                <w:rtl/>
              </w:rPr>
              <w:t>8</w:t>
            </w:r>
          </w:p>
        </w:tc>
      </w:tr>
      <w:tr w:rsidR="00222AF3" w:rsidRPr="005D0B5A" w:rsidTr="00222AF3">
        <w:trPr>
          <w:trHeight w:val="285"/>
        </w:trPr>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tl/>
              </w:rPr>
              <w:t>מכון גיאולוגי</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20</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2018</w:t>
            </w:r>
          </w:p>
        </w:tc>
      </w:tr>
      <w:tr w:rsidR="00222AF3" w:rsidRPr="005D0B5A" w:rsidTr="00222AF3">
        <w:trPr>
          <w:trHeight w:val="285"/>
        </w:trPr>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tl/>
              </w:rPr>
              <w:t>קריה מחוזית</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50</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2021</w:t>
            </w:r>
          </w:p>
        </w:tc>
      </w:tr>
      <w:tr w:rsidR="00222AF3" w:rsidRPr="005D0B5A" w:rsidTr="00222AF3">
        <w:trPr>
          <w:trHeight w:val="285"/>
        </w:trPr>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tl/>
              </w:rPr>
              <w:t>משרד המשפטים</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40</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2021</w:t>
            </w:r>
          </w:p>
        </w:tc>
      </w:tr>
      <w:tr w:rsidR="00222AF3" w:rsidRPr="005D0B5A" w:rsidTr="00222AF3">
        <w:trPr>
          <w:trHeight w:val="285"/>
        </w:trPr>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tl/>
              </w:rPr>
              <w:t>בניין דפו</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75</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2025</w:t>
            </w:r>
          </w:p>
        </w:tc>
      </w:tr>
      <w:tr w:rsidR="00222AF3" w:rsidRPr="005D0B5A" w:rsidTr="00222AF3">
        <w:trPr>
          <w:trHeight w:val="285"/>
        </w:trPr>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tl/>
              </w:rPr>
              <w:t>קריית המחשוב- הר חוצבים</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45</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2025</w:t>
            </w:r>
          </w:p>
        </w:tc>
      </w:tr>
      <w:tr w:rsidR="00222AF3" w:rsidRPr="005D0B5A" w:rsidTr="00222AF3">
        <w:trPr>
          <w:trHeight w:val="285"/>
        </w:trPr>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tl/>
              </w:rPr>
              <w:t>סה"כ</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270</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222AF3" w:rsidRPr="005D0B5A" w:rsidRDefault="00222AF3" w:rsidP="00F6655C">
            <w:pPr>
              <w:bidi w:val="0"/>
              <w:spacing w:after="0" w:line="360" w:lineRule="auto"/>
              <w:jc w:val="both"/>
              <w:rPr>
                <w:rFonts w:asciiTheme="minorBidi" w:hAnsiTheme="minorBidi"/>
                <w:color w:val="000000"/>
              </w:rPr>
            </w:pPr>
            <w:r w:rsidRPr="005D0B5A">
              <w:rPr>
                <w:rFonts w:asciiTheme="minorBidi" w:hAnsiTheme="minorBidi"/>
                <w:color w:val="000000"/>
              </w:rPr>
              <w:t> </w:t>
            </w:r>
          </w:p>
        </w:tc>
      </w:tr>
    </w:tbl>
    <w:p w:rsidR="002D34E0" w:rsidRPr="005D0B5A" w:rsidRDefault="002D34E0" w:rsidP="00F6655C">
      <w:pPr>
        <w:spacing w:line="360" w:lineRule="auto"/>
        <w:jc w:val="both"/>
        <w:rPr>
          <w:rFonts w:asciiTheme="minorBidi" w:hAnsiTheme="minorBidi"/>
          <w:highlight w:val="cyan"/>
          <w:rtl/>
        </w:rPr>
      </w:pPr>
    </w:p>
    <w:p w:rsidR="00E472FE" w:rsidRPr="005D0B5A" w:rsidRDefault="00E472FE" w:rsidP="00F6655C">
      <w:pPr>
        <w:spacing w:line="360" w:lineRule="auto"/>
        <w:jc w:val="both"/>
        <w:rPr>
          <w:rFonts w:asciiTheme="minorBidi" w:hAnsiTheme="minorBidi"/>
          <w:b/>
          <w:bCs/>
          <w:u w:val="single"/>
          <w:rtl/>
        </w:rPr>
      </w:pPr>
      <w:r w:rsidRPr="005D0B5A">
        <w:rPr>
          <w:rFonts w:asciiTheme="minorBidi" w:hAnsiTheme="minorBidi"/>
          <w:b/>
          <w:bCs/>
          <w:u w:val="single"/>
          <w:rtl/>
        </w:rPr>
        <w:t>סיכום:</w:t>
      </w:r>
    </w:p>
    <w:p w:rsidR="00E472FE" w:rsidRPr="005D0B5A" w:rsidRDefault="00344E73" w:rsidP="005D0B5A">
      <w:pPr>
        <w:spacing w:line="360" w:lineRule="auto"/>
        <w:jc w:val="both"/>
        <w:rPr>
          <w:rFonts w:asciiTheme="minorBidi" w:hAnsiTheme="minorBidi"/>
          <w:rtl/>
        </w:rPr>
      </w:pPr>
      <w:r w:rsidRPr="005D0B5A">
        <w:rPr>
          <w:rFonts w:asciiTheme="minorBidi" w:hAnsiTheme="minorBidi"/>
          <w:rtl/>
        </w:rPr>
        <w:t>לאור</w:t>
      </w:r>
      <w:r w:rsidR="00E472FE" w:rsidRPr="005D0B5A">
        <w:rPr>
          <w:rFonts w:asciiTheme="minorBidi" w:hAnsiTheme="minorBidi"/>
          <w:rtl/>
        </w:rPr>
        <w:t xml:space="preserve">ך השנים התגלו חסמים רבים ליישום החלטת הממשלה כאמור ולעמידה בלוחות הזמנים שהנחתה. לאור עבודת המיפוי שביצע הצוות הבין משרדי בשנת 2017 ועד היום ובהתאם להנחיית ראש הממשלה בישיבת הממשלה מיום </w:t>
      </w:r>
      <w:r w:rsidR="001835F2" w:rsidRPr="005D0B5A">
        <w:rPr>
          <w:rFonts w:asciiTheme="minorBidi" w:hAnsiTheme="minorBidi"/>
          <w:rtl/>
        </w:rPr>
        <w:t xml:space="preserve">9.7.2017 </w:t>
      </w:r>
      <w:r w:rsidR="00E472FE" w:rsidRPr="005D0B5A">
        <w:rPr>
          <w:rFonts w:asciiTheme="minorBidi" w:hAnsiTheme="minorBidi"/>
          <w:rtl/>
        </w:rPr>
        <w:t xml:space="preserve">המשרד לירושלים ומורשת, יחד עם חברי </w:t>
      </w:r>
      <w:r w:rsidR="00970F8A" w:rsidRPr="005D0B5A">
        <w:rPr>
          <w:rFonts w:asciiTheme="minorBidi" w:hAnsiTheme="minorBidi"/>
          <w:rtl/>
        </w:rPr>
        <w:t>הצוות</w:t>
      </w:r>
      <w:r w:rsidR="00E472FE" w:rsidRPr="005D0B5A">
        <w:rPr>
          <w:rFonts w:asciiTheme="minorBidi" w:hAnsiTheme="minorBidi"/>
          <w:rtl/>
        </w:rPr>
        <w:t xml:space="preserve"> גיבש ומביא בפני הממשלה, בישיבת הממשלה הנוכחית</w:t>
      </w:r>
      <w:r w:rsidR="003762DD" w:rsidRPr="005D0B5A">
        <w:rPr>
          <w:rFonts w:asciiTheme="minorBidi" w:hAnsiTheme="minorBidi"/>
          <w:rtl/>
        </w:rPr>
        <w:t xml:space="preserve"> </w:t>
      </w:r>
      <w:r w:rsidR="00E472FE" w:rsidRPr="005D0B5A">
        <w:rPr>
          <w:rFonts w:asciiTheme="minorBidi" w:hAnsiTheme="minorBidi"/>
          <w:rtl/>
        </w:rPr>
        <w:t xml:space="preserve"> החלטת </w:t>
      </w:r>
      <w:r w:rsidR="00970F8A" w:rsidRPr="005D0B5A">
        <w:rPr>
          <w:rFonts w:asciiTheme="minorBidi" w:hAnsiTheme="minorBidi"/>
          <w:rtl/>
        </w:rPr>
        <w:t>ה</w:t>
      </w:r>
      <w:r w:rsidR="00E472FE" w:rsidRPr="005D0B5A">
        <w:rPr>
          <w:rFonts w:asciiTheme="minorBidi" w:hAnsiTheme="minorBidi"/>
          <w:rtl/>
        </w:rPr>
        <w:t xml:space="preserve">ממשלה </w:t>
      </w:r>
      <w:r w:rsidR="003762DD" w:rsidRPr="005D0B5A">
        <w:rPr>
          <w:rFonts w:asciiTheme="minorBidi" w:hAnsiTheme="minorBidi"/>
          <w:rtl/>
        </w:rPr>
        <w:t>המשכית</w:t>
      </w:r>
      <w:r w:rsidR="00970F8A" w:rsidRPr="005D0B5A">
        <w:rPr>
          <w:rFonts w:asciiTheme="minorBidi" w:hAnsiTheme="minorBidi"/>
          <w:rtl/>
        </w:rPr>
        <w:t xml:space="preserve"> </w:t>
      </w:r>
      <w:r w:rsidR="00E472FE" w:rsidRPr="005D0B5A">
        <w:rPr>
          <w:rFonts w:asciiTheme="minorBidi" w:hAnsiTheme="minorBidi"/>
          <w:rtl/>
        </w:rPr>
        <w:t>על העברת יחידות ארציות לירושלים</w:t>
      </w:r>
      <w:r w:rsidR="00970F8A" w:rsidRPr="005D0B5A">
        <w:rPr>
          <w:rFonts w:asciiTheme="minorBidi" w:hAnsiTheme="minorBidi"/>
          <w:rtl/>
        </w:rPr>
        <w:t xml:space="preserve">. </w:t>
      </w:r>
      <w:r w:rsidR="00E472FE" w:rsidRPr="005D0B5A">
        <w:rPr>
          <w:rFonts w:asciiTheme="minorBidi" w:hAnsiTheme="minorBidi"/>
          <w:rtl/>
        </w:rPr>
        <w:t>מטרתה</w:t>
      </w:r>
      <w:r w:rsidR="00970F8A" w:rsidRPr="005D0B5A">
        <w:rPr>
          <w:rFonts w:asciiTheme="minorBidi" w:hAnsiTheme="minorBidi"/>
          <w:rtl/>
        </w:rPr>
        <w:t>,</w:t>
      </w:r>
      <w:r w:rsidR="00E472FE" w:rsidRPr="005D0B5A">
        <w:rPr>
          <w:rFonts w:asciiTheme="minorBidi" w:hAnsiTheme="minorBidi"/>
          <w:rtl/>
        </w:rPr>
        <w:t xml:space="preserve"> לאפשר כלים יישומיים וסמכויות עבור הצוות הבין משרדי שיוכל לפעול בנחישות מול משרדי הממשלה השוכנים מחוץ לירושלים </w:t>
      </w:r>
      <w:r w:rsidR="003762DD" w:rsidRPr="005D0B5A">
        <w:rPr>
          <w:rFonts w:asciiTheme="minorBidi" w:hAnsiTheme="minorBidi"/>
          <w:rtl/>
        </w:rPr>
        <w:t>מחד והנחיית כלל הגורמים הרלוונטיים למעורבות בהחלטת הממשלה קרי</w:t>
      </w:r>
      <w:r w:rsidR="00FF53EC" w:rsidRPr="005D0B5A">
        <w:rPr>
          <w:rFonts w:asciiTheme="minorBidi" w:hAnsiTheme="minorBidi"/>
          <w:rtl/>
        </w:rPr>
        <w:t xml:space="preserve"> מנהל הדיור</w:t>
      </w:r>
      <w:r w:rsidR="003762DD" w:rsidRPr="005D0B5A">
        <w:rPr>
          <w:rFonts w:asciiTheme="minorBidi" w:hAnsiTheme="minorBidi"/>
          <w:rtl/>
        </w:rPr>
        <w:t xml:space="preserve">, נציבות שירות המדינה, מנהלי היחידות של משרדי הממשלה השוכנים מחוץ לירושלים ושרי הממשלה. כל זאת בכדי </w:t>
      </w:r>
      <w:r w:rsidR="00E472FE" w:rsidRPr="005D0B5A">
        <w:rPr>
          <w:rFonts w:asciiTheme="minorBidi" w:hAnsiTheme="minorBidi"/>
          <w:rtl/>
        </w:rPr>
        <w:t xml:space="preserve">להביא ליישום ההחלטה ביעילות ובמהירות האפשרית. </w:t>
      </w:r>
    </w:p>
    <w:p w:rsidR="00CA4A96" w:rsidRPr="005D0B5A" w:rsidRDefault="00CA4A96" w:rsidP="00F6655C">
      <w:pPr>
        <w:spacing w:line="360" w:lineRule="auto"/>
        <w:jc w:val="both"/>
        <w:rPr>
          <w:rFonts w:asciiTheme="minorBidi" w:hAnsiTheme="minorBidi"/>
          <w:b/>
          <w:bCs/>
          <w:u w:val="single"/>
          <w:rtl/>
        </w:rPr>
      </w:pPr>
    </w:p>
    <w:p w:rsidR="00CA4A96" w:rsidRPr="005D0B5A" w:rsidRDefault="00CA4A96" w:rsidP="00F6655C">
      <w:pPr>
        <w:spacing w:line="360" w:lineRule="auto"/>
        <w:jc w:val="both"/>
        <w:rPr>
          <w:rFonts w:asciiTheme="minorBidi" w:hAnsiTheme="minorBidi"/>
          <w:b/>
          <w:bCs/>
          <w:u w:val="single"/>
          <w:rtl/>
        </w:rPr>
      </w:pPr>
    </w:p>
    <w:p w:rsidR="00467C07" w:rsidRPr="005D0B5A" w:rsidRDefault="00467C07" w:rsidP="00F6655C">
      <w:pPr>
        <w:spacing w:line="360" w:lineRule="auto"/>
        <w:jc w:val="both"/>
        <w:rPr>
          <w:rFonts w:asciiTheme="minorBidi" w:hAnsiTheme="minorBidi"/>
          <w:rtl/>
        </w:rPr>
      </w:pPr>
    </w:p>
    <w:p w:rsidR="00286AE9" w:rsidRPr="005D0B5A" w:rsidRDefault="00B422CA" w:rsidP="00F6655C">
      <w:pPr>
        <w:spacing w:line="360" w:lineRule="auto"/>
        <w:jc w:val="both"/>
        <w:rPr>
          <w:rFonts w:asciiTheme="minorBidi" w:hAnsiTheme="minorBidi"/>
          <w:b/>
          <w:bCs/>
          <w:u w:val="single"/>
          <w:rtl/>
        </w:rPr>
      </w:pPr>
      <w:r w:rsidRPr="005D0B5A">
        <w:rPr>
          <w:rFonts w:asciiTheme="minorBidi" w:hAnsiTheme="minorBidi"/>
          <w:b/>
          <w:bCs/>
          <w:u w:val="single"/>
          <w:rtl/>
        </w:rPr>
        <w:t xml:space="preserve">נספח א': החלטות ממשלה </w:t>
      </w:r>
      <w:r w:rsidR="005B3541" w:rsidRPr="005D0B5A">
        <w:rPr>
          <w:rFonts w:asciiTheme="minorBidi" w:hAnsiTheme="minorBidi"/>
          <w:b/>
          <w:bCs/>
          <w:u w:val="single"/>
          <w:rtl/>
        </w:rPr>
        <w:t>:העברת היחידות הארציות של הממשלה לירושלים</w:t>
      </w:r>
    </w:p>
    <w:p w:rsidR="006816BE" w:rsidRPr="005D0B5A" w:rsidRDefault="006816BE" w:rsidP="00F6655C">
      <w:pPr>
        <w:spacing w:line="360" w:lineRule="auto"/>
        <w:jc w:val="both"/>
        <w:rPr>
          <w:rFonts w:asciiTheme="minorBidi" w:hAnsiTheme="minorBidi"/>
          <w:b/>
          <w:bCs/>
        </w:rPr>
      </w:pPr>
    </w:p>
    <w:p w:rsidR="006816BE" w:rsidRPr="005D0B5A" w:rsidRDefault="006816BE" w:rsidP="00F6655C">
      <w:pPr>
        <w:spacing w:line="360" w:lineRule="auto"/>
        <w:jc w:val="both"/>
        <w:rPr>
          <w:rFonts w:asciiTheme="minorBidi" w:hAnsiTheme="minorBidi"/>
          <w:b/>
          <w:bCs/>
        </w:rPr>
      </w:pPr>
      <w:r w:rsidRPr="005D0B5A">
        <w:rPr>
          <w:rFonts w:asciiTheme="minorBidi" w:hAnsiTheme="minorBidi"/>
          <w:b/>
          <w:bCs/>
          <w:rtl/>
        </w:rPr>
        <w:t>החלטה מס. 1661 של הממשלה מיום 13.05.2007</w:t>
      </w:r>
    </w:p>
    <w:p w:rsidR="006816BE" w:rsidRPr="005D0B5A" w:rsidRDefault="006816BE" w:rsidP="00F6655C">
      <w:pPr>
        <w:spacing w:line="360" w:lineRule="auto"/>
        <w:jc w:val="both"/>
        <w:rPr>
          <w:rFonts w:asciiTheme="minorBidi" w:hAnsiTheme="minorBidi"/>
        </w:rPr>
      </w:pPr>
      <w:r w:rsidRPr="005D0B5A">
        <w:rPr>
          <w:rFonts w:asciiTheme="minorBidi" w:hAnsiTheme="minorBidi"/>
          <w:b/>
          <w:bCs/>
          <w:rtl/>
        </w:rPr>
        <w:t>הממשלה ה - 31 אהוד אולמרט</w:t>
      </w:r>
    </w:p>
    <w:p w:rsidR="006816BE" w:rsidRPr="005D0B5A" w:rsidRDefault="006816BE" w:rsidP="00F6655C">
      <w:pPr>
        <w:spacing w:line="360" w:lineRule="auto"/>
        <w:jc w:val="both"/>
        <w:rPr>
          <w:rFonts w:asciiTheme="minorBidi" w:hAnsiTheme="minorBidi"/>
        </w:rPr>
      </w:pP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נושא ההחלטה</w:t>
      </w: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העברת היחידות הארציות של הממשלה לירושלים</w:t>
      </w: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מחליטים</w:t>
      </w: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בהמשך להחלטות ממשלה קודמות בנושא, ולאור הוראות חוק יסוד: ירושלים בירת ישראל -</w:t>
      </w:r>
    </w:p>
    <w:p w:rsidR="006816BE" w:rsidRPr="005D0B5A" w:rsidRDefault="006816BE" w:rsidP="00F6655C">
      <w:pPr>
        <w:spacing w:line="360" w:lineRule="auto"/>
        <w:jc w:val="both"/>
        <w:rPr>
          <w:rFonts w:asciiTheme="minorBidi" w:hAnsiTheme="minorBidi"/>
        </w:rPr>
      </w:pP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א. לבצע העברה הדרגתית של היחידות הארציות של משרדי הממשלה</w:t>
      </w:r>
      <w:r w:rsidR="00BB73A7" w:rsidRPr="005D0B5A">
        <w:rPr>
          <w:rFonts w:asciiTheme="minorBidi" w:hAnsiTheme="minorBidi"/>
          <w:rtl/>
        </w:rPr>
        <w:t xml:space="preserve"> </w:t>
      </w:r>
      <w:r w:rsidRPr="005D0B5A">
        <w:rPr>
          <w:rFonts w:asciiTheme="minorBidi" w:hAnsiTheme="minorBidi"/>
          <w:rtl/>
        </w:rPr>
        <w:t>לתחום</w:t>
      </w:r>
      <w:r w:rsidR="00BB73A7" w:rsidRPr="005D0B5A">
        <w:rPr>
          <w:rFonts w:asciiTheme="minorBidi" w:hAnsiTheme="minorBidi"/>
          <w:rtl/>
        </w:rPr>
        <w:t xml:space="preserve"> </w:t>
      </w:r>
      <w:r w:rsidRPr="005D0B5A">
        <w:rPr>
          <w:rFonts w:asciiTheme="minorBidi" w:hAnsiTheme="minorBidi"/>
          <w:rtl/>
        </w:rPr>
        <w:t>המוניציפאלי</w:t>
      </w:r>
      <w:r w:rsidR="00BB73A7" w:rsidRPr="005D0B5A">
        <w:rPr>
          <w:rFonts w:asciiTheme="minorBidi" w:hAnsiTheme="minorBidi"/>
          <w:rtl/>
        </w:rPr>
        <w:t xml:space="preserve"> </w:t>
      </w:r>
      <w:r w:rsidRPr="005D0B5A">
        <w:rPr>
          <w:rFonts w:asciiTheme="minorBidi" w:hAnsiTheme="minorBidi"/>
          <w:rtl/>
        </w:rPr>
        <w:t>של</w:t>
      </w:r>
      <w:r w:rsidR="00BB73A7" w:rsidRPr="005D0B5A">
        <w:rPr>
          <w:rFonts w:asciiTheme="minorBidi" w:hAnsiTheme="minorBidi"/>
          <w:rtl/>
        </w:rPr>
        <w:t xml:space="preserve"> </w:t>
      </w:r>
      <w:r w:rsidRPr="005D0B5A">
        <w:rPr>
          <w:rFonts w:asciiTheme="minorBidi" w:hAnsiTheme="minorBidi"/>
          <w:rtl/>
        </w:rPr>
        <w:t>העיר</w:t>
      </w:r>
      <w:r w:rsidR="00BB73A7" w:rsidRPr="005D0B5A">
        <w:rPr>
          <w:rFonts w:asciiTheme="minorBidi" w:hAnsiTheme="minorBidi"/>
          <w:rtl/>
        </w:rPr>
        <w:t xml:space="preserve"> </w:t>
      </w:r>
      <w:r w:rsidRPr="005D0B5A">
        <w:rPr>
          <w:rFonts w:asciiTheme="minorBidi" w:hAnsiTheme="minorBidi"/>
          <w:rtl/>
        </w:rPr>
        <w:t>ירושלים (להוציא</w:t>
      </w:r>
      <w:r w:rsidR="00BB73A7" w:rsidRPr="005D0B5A">
        <w:rPr>
          <w:rFonts w:asciiTheme="minorBidi" w:hAnsiTheme="minorBidi"/>
          <w:rtl/>
        </w:rPr>
        <w:t xml:space="preserve"> </w:t>
      </w:r>
      <w:r w:rsidRPr="005D0B5A">
        <w:rPr>
          <w:rFonts w:asciiTheme="minorBidi" w:hAnsiTheme="minorBidi"/>
          <w:rtl/>
        </w:rPr>
        <w:t>את</w:t>
      </w:r>
      <w:r w:rsidR="00BB73A7" w:rsidRPr="005D0B5A">
        <w:rPr>
          <w:rFonts w:asciiTheme="minorBidi" w:hAnsiTheme="minorBidi"/>
          <w:rtl/>
        </w:rPr>
        <w:t xml:space="preserve"> </w:t>
      </w:r>
      <w:r w:rsidRPr="005D0B5A">
        <w:rPr>
          <w:rFonts w:asciiTheme="minorBidi" w:hAnsiTheme="minorBidi"/>
          <w:rtl/>
        </w:rPr>
        <w:t>משרד</w:t>
      </w:r>
      <w:r w:rsidR="00BB73A7" w:rsidRPr="005D0B5A">
        <w:rPr>
          <w:rFonts w:asciiTheme="minorBidi" w:hAnsiTheme="minorBidi"/>
          <w:rtl/>
        </w:rPr>
        <w:t xml:space="preserve"> </w:t>
      </w:r>
      <w:r w:rsidRPr="005D0B5A">
        <w:rPr>
          <w:rFonts w:asciiTheme="minorBidi" w:hAnsiTheme="minorBidi"/>
          <w:rtl/>
        </w:rPr>
        <w:t>הביטחון, יחידות</w:t>
      </w:r>
      <w:r w:rsidR="00BB73A7" w:rsidRPr="005D0B5A">
        <w:rPr>
          <w:rFonts w:asciiTheme="minorBidi" w:hAnsiTheme="minorBidi"/>
          <w:rtl/>
        </w:rPr>
        <w:t xml:space="preserve"> </w:t>
      </w:r>
      <w:r w:rsidRPr="005D0B5A">
        <w:rPr>
          <w:rFonts w:asciiTheme="minorBidi" w:hAnsiTheme="minorBidi"/>
          <w:rtl/>
        </w:rPr>
        <w:t>במשרד</w:t>
      </w:r>
      <w:r w:rsidR="00BB73A7" w:rsidRPr="005D0B5A">
        <w:rPr>
          <w:rFonts w:asciiTheme="minorBidi" w:hAnsiTheme="minorBidi"/>
          <w:rtl/>
        </w:rPr>
        <w:t xml:space="preserve"> </w:t>
      </w:r>
      <w:r w:rsidRPr="005D0B5A">
        <w:rPr>
          <w:rFonts w:asciiTheme="minorBidi" w:hAnsiTheme="minorBidi"/>
          <w:rtl/>
        </w:rPr>
        <w:t>ראש הממשלה</w:t>
      </w:r>
      <w:r w:rsidR="00BB73A7" w:rsidRPr="005D0B5A">
        <w:rPr>
          <w:rFonts w:asciiTheme="minorBidi" w:hAnsiTheme="minorBidi"/>
          <w:rtl/>
        </w:rPr>
        <w:t xml:space="preserve"> </w:t>
      </w:r>
      <w:r w:rsidRPr="005D0B5A">
        <w:rPr>
          <w:rFonts w:asciiTheme="minorBidi" w:hAnsiTheme="minorBidi"/>
          <w:rtl/>
        </w:rPr>
        <w:t>- לפי אישור פרטני של ראש הממשלה</w:t>
      </w:r>
      <w:r w:rsidR="00BB73A7" w:rsidRPr="005D0B5A">
        <w:rPr>
          <w:rFonts w:asciiTheme="minorBidi" w:hAnsiTheme="minorBidi"/>
          <w:rtl/>
        </w:rPr>
        <w:t xml:space="preserve"> </w:t>
      </w:r>
      <w:r w:rsidRPr="005D0B5A">
        <w:rPr>
          <w:rFonts w:asciiTheme="minorBidi" w:hAnsiTheme="minorBidi"/>
          <w:rtl/>
        </w:rPr>
        <w:t>ומשרד החקלאות ופיתוח הכפר - אלא אם יימצא שימוש חלופי למבנה בו שוכן המשרד). העברת היחידות הארציות של משרדי</w:t>
      </w:r>
      <w:r w:rsidR="00BB73A7" w:rsidRPr="005D0B5A">
        <w:rPr>
          <w:rFonts w:asciiTheme="minorBidi" w:hAnsiTheme="minorBidi"/>
          <w:rtl/>
        </w:rPr>
        <w:t xml:space="preserve"> </w:t>
      </w:r>
      <w:r w:rsidRPr="005D0B5A">
        <w:rPr>
          <w:rFonts w:asciiTheme="minorBidi" w:hAnsiTheme="minorBidi"/>
          <w:rtl/>
        </w:rPr>
        <w:t>הממשלה כאמור לעיר ירושלים תושלם בתוך</w:t>
      </w:r>
      <w:r w:rsidR="00BB73A7" w:rsidRPr="005D0B5A">
        <w:rPr>
          <w:rFonts w:asciiTheme="minorBidi" w:hAnsiTheme="minorBidi"/>
          <w:rtl/>
        </w:rPr>
        <w:t xml:space="preserve"> </w:t>
      </w:r>
      <w:r w:rsidRPr="005D0B5A">
        <w:rPr>
          <w:rFonts w:asciiTheme="minorBidi" w:hAnsiTheme="minorBidi"/>
          <w:rtl/>
        </w:rPr>
        <w:t>8 שנים מיום קבלת החלטה זו, בכפוף לסעיף ד' להלן.</w:t>
      </w: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ב. לצורך</w:t>
      </w:r>
      <w:r w:rsidR="00BB73A7" w:rsidRPr="005D0B5A">
        <w:rPr>
          <w:rFonts w:asciiTheme="minorBidi" w:hAnsiTheme="minorBidi"/>
          <w:rtl/>
        </w:rPr>
        <w:t xml:space="preserve"> </w:t>
      </w:r>
      <w:r w:rsidRPr="005D0B5A">
        <w:rPr>
          <w:rFonts w:asciiTheme="minorBidi" w:hAnsiTheme="minorBidi"/>
          <w:rtl/>
        </w:rPr>
        <w:t>החלטה</w:t>
      </w:r>
      <w:r w:rsidR="00BB73A7" w:rsidRPr="005D0B5A">
        <w:rPr>
          <w:rFonts w:asciiTheme="minorBidi" w:hAnsiTheme="minorBidi"/>
          <w:rtl/>
        </w:rPr>
        <w:t xml:space="preserve"> </w:t>
      </w:r>
      <w:r w:rsidRPr="005D0B5A">
        <w:rPr>
          <w:rFonts w:asciiTheme="minorBidi" w:hAnsiTheme="minorBidi"/>
          <w:rtl/>
        </w:rPr>
        <w:t>זו המונח "משרדי ממשלה"</w:t>
      </w:r>
      <w:r w:rsidR="00BB73A7" w:rsidRPr="005D0B5A">
        <w:rPr>
          <w:rFonts w:asciiTheme="minorBidi" w:hAnsiTheme="minorBidi"/>
          <w:rtl/>
        </w:rPr>
        <w:t xml:space="preserve"> </w:t>
      </w:r>
      <w:r w:rsidRPr="005D0B5A">
        <w:rPr>
          <w:rFonts w:asciiTheme="minorBidi" w:hAnsiTheme="minorBidi"/>
          <w:rtl/>
        </w:rPr>
        <w:t>כולל</w:t>
      </w:r>
      <w:r w:rsidR="00BB73A7" w:rsidRPr="005D0B5A">
        <w:rPr>
          <w:rFonts w:asciiTheme="minorBidi" w:hAnsiTheme="minorBidi"/>
          <w:rtl/>
        </w:rPr>
        <w:t xml:space="preserve"> </w:t>
      </w:r>
      <w:r w:rsidRPr="005D0B5A">
        <w:rPr>
          <w:rFonts w:asciiTheme="minorBidi" w:hAnsiTheme="minorBidi"/>
          <w:rtl/>
        </w:rPr>
        <w:t>את יחידות הסמך של המשרדים.</w:t>
      </w: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ג. להקים</w:t>
      </w:r>
      <w:r w:rsidR="00BB73A7" w:rsidRPr="005D0B5A">
        <w:rPr>
          <w:rFonts w:asciiTheme="minorBidi" w:hAnsiTheme="minorBidi"/>
          <w:rtl/>
        </w:rPr>
        <w:t xml:space="preserve"> </w:t>
      </w:r>
      <w:r w:rsidRPr="005D0B5A">
        <w:rPr>
          <w:rFonts w:asciiTheme="minorBidi" w:hAnsiTheme="minorBidi"/>
          <w:rtl/>
        </w:rPr>
        <w:t>צוות</w:t>
      </w:r>
      <w:r w:rsidR="00BB73A7" w:rsidRPr="005D0B5A">
        <w:rPr>
          <w:rFonts w:asciiTheme="minorBidi" w:hAnsiTheme="minorBidi"/>
          <w:rtl/>
        </w:rPr>
        <w:t xml:space="preserve"> </w:t>
      </w:r>
      <w:r w:rsidRPr="005D0B5A">
        <w:rPr>
          <w:rFonts w:asciiTheme="minorBidi" w:hAnsiTheme="minorBidi"/>
          <w:rtl/>
        </w:rPr>
        <w:t>יישום</w:t>
      </w:r>
      <w:r w:rsidR="00BB73A7" w:rsidRPr="005D0B5A">
        <w:rPr>
          <w:rFonts w:asciiTheme="minorBidi" w:hAnsiTheme="minorBidi"/>
          <w:rtl/>
        </w:rPr>
        <w:t xml:space="preserve"> </w:t>
      </w:r>
      <w:r w:rsidRPr="005D0B5A">
        <w:rPr>
          <w:rFonts w:asciiTheme="minorBidi" w:hAnsiTheme="minorBidi"/>
          <w:rtl/>
        </w:rPr>
        <w:t>להחלטה זו בראשות</w:t>
      </w:r>
      <w:r w:rsidR="00BB73A7" w:rsidRPr="005D0B5A">
        <w:rPr>
          <w:rFonts w:asciiTheme="minorBidi" w:hAnsiTheme="minorBidi"/>
          <w:rtl/>
        </w:rPr>
        <w:t xml:space="preserve"> </w:t>
      </w:r>
      <w:r w:rsidRPr="005D0B5A">
        <w:rPr>
          <w:rFonts w:asciiTheme="minorBidi" w:hAnsiTheme="minorBidi"/>
          <w:rtl/>
        </w:rPr>
        <w:t>ראש</w:t>
      </w:r>
      <w:r w:rsidR="00BB73A7" w:rsidRPr="005D0B5A">
        <w:rPr>
          <w:rFonts w:asciiTheme="minorBidi" w:hAnsiTheme="minorBidi"/>
          <w:rtl/>
        </w:rPr>
        <w:t xml:space="preserve"> </w:t>
      </w:r>
      <w:r w:rsidRPr="005D0B5A">
        <w:rPr>
          <w:rFonts w:asciiTheme="minorBidi" w:hAnsiTheme="minorBidi"/>
          <w:rtl/>
        </w:rPr>
        <w:t>אגף תיאום</w:t>
      </w:r>
      <w:r w:rsidR="00BB73A7" w:rsidRPr="005D0B5A">
        <w:rPr>
          <w:rFonts w:asciiTheme="minorBidi" w:hAnsiTheme="minorBidi"/>
          <w:rtl/>
        </w:rPr>
        <w:t xml:space="preserve"> </w:t>
      </w:r>
      <w:r w:rsidRPr="005D0B5A">
        <w:rPr>
          <w:rFonts w:asciiTheme="minorBidi" w:hAnsiTheme="minorBidi"/>
          <w:rtl/>
        </w:rPr>
        <w:t>מעקב</w:t>
      </w:r>
      <w:r w:rsidR="00BB73A7" w:rsidRPr="005D0B5A">
        <w:rPr>
          <w:rFonts w:asciiTheme="minorBidi" w:hAnsiTheme="minorBidi"/>
          <w:rtl/>
        </w:rPr>
        <w:t xml:space="preserve"> </w:t>
      </w:r>
      <w:r w:rsidRPr="005D0B5A">
        <w:rPr>
          <w:rFonts w:asciiTheme="minorBidi" w:hAnsiTheme="minorBidi"/>
          <w:rtl/>
        </w:rPr>
        <w:t>ובקרה במשרד ראש הממשלה</w:t>
      </w:r>
      <w:r w:rsidR="00BB73A7" w:rsidRPr="005D0B5A">
        <w:rPr>
          <w:rFonts w:asciiTheme="minorBidi" w:hAnsiTheme="minorBidi"/>
          <w:rtl/>
        </w:rPr>
        <w:t xml:space="preserve"> </w:t>
      </w:r>
      <w:r w:rsidRPr="005D0B5A">
        <w:rPr>
          <w:rFonts w:asciiTheme="minorBidi" w:hAnsiTheme="minorBidi"/>
          <w:rtl/>
        </w:rPr>
        <w:t>ובהשתתפות נציגי</w:t>
      </w:r>
      <w:r w:rsidR="00BB73A7" w:rsidRPr="005D0B5A">
        <w:rPr>
          <w:rFonts w:asciiTheme="minorBidi" w:hAnsiTheme="minorBidi"/>
          <w:rtl/>
        </w:rPr>
        <w:t xml:space="preserve"> </w:t>
      </w:r>
      <w:r w:rsidRPr="005D0B5A">
        <w:rPr>
          <w:rFonts w:asciiTheme="minorBidi" w:hAnsiTheme="minorBidi"/>
          <w:rtl/>
        </w:rPr>
        <w:t>החשב הכללי, אגף התקציבים והרשות</w:t>
      </w:r>
      <w:r w:rsidR="00BB73A7" w:rsidRPr="005D0B5A">
        <w:rPr>
          <w:rFonts w:asciiTheme="minorBidi" w:hAnsiTheme="minorBidi"/>
          <w:rtl/>
        </w:rPr>
        <w:t xml:space="preserve"> </w:t>
      </w:r>
      <w:r w:rsidRPr="005D0B5A">
        <w:rPr>
          <w:rFonts w:asciiTheme="minorBidi" w:hAnsiTheme="minorBidi"/>
          <w:rtl/>
        </w:rPr>
        <w:t>לפיתוח ירושלים.</w:t>
      </w:r>
      <w:r w:rsidR="00BB73A7" w:rsidRPr="005D0B5A">
        <w:rPr>
          <w:rFonts w:asciiTheme="minorBidi" w:hAnsiTheme="minorBidi"/>
          <w:rtl/>
        </w:rPr>
        <w:t xml:space="preserve"> </w:t>
      </w:r>
      <w:r w:rsidRPr="005D0B5A">
        <w:rPr>
          <w:rFonts w:asciiTheme="minorBidi" w:hAnsiTheme="minorBidi"/>
          <w:rtl/>
        </w:rPr>
        <w:t>הצוות יערוך מיפוי של היחידות הארציות של</w:t>
      </w:r>
      <w:r w:rsidR="00BB73A7" w:rsidRPr="005D0B5A">
        <w:rPr>
          <w:rFonts w:asciiTheme="minorBidi" w:hAnsiTheme="minorBidi"/>
          <w:rtl/>
        </w:rPr>
        <w:t xml:space="preserve"> </w:t>
      </w:r>
      <w:r w:rsidRPr="005D0B5A">
        <w:rPr>
          <w:rFonts w:asciiTheme="minorBidi" w:hAnsiTheme="minorBidi"/>
          <w:rtl/>
        </w:rPr>
        <w:t>משרדי הממשלה השוכנות מחוץ לירושלים, המבנים בהם</w:t>
      </w:r>
      <w:r w:rsidR="00BB73A7" w:rsidRPr="005D0B5A">
        <w:rPr>
          <w:rFonts w:asciiTheme="minorBidi" w:hAnsiTheme="minorBidi"/>
          <w:rtl/>
        </w:rPr>
        <w:t xml:space="preserve"> </w:t>
      </w:r>
      <w:r w:rsidRPr="005D0B5A">
        <w:rPr>
          <w:rFonts w:asciiTheme="minorBidi" w:hAnsiTheme="minorBidi"/>
          <w:rtl/>
        </w:rPr>
        <w:t>הן</w:t>
      </w:r>
      <w:r w:rsidR="00BB73A7" w:rsidRPr="005D0B5A">
        <w:rPr>
          <w:rFonts w:asciiTheme="minorBidi" w:hAnsiTheme="minorBidi"/>
          <w:rtl/>
        </w:rPr>
        <w:t xml:space="preserve"> </w:t>
      </w:r>
      <w:r w:rsidRPr="005D0B5A">
        <w:rPr>
          <w:rFonts w:asciiTheme="minorBidi" w:hAnsiTheme="minorBidi"/>
          <w:rtl/>
        </w:rPr>
        <w:t>שוכנות</w:t>
      </w:r>
      <w:r w:rsidR="00BB73A7" w:rsidRPr="005D0B5A">
        <w:rPr>
          <w:rFonts w:asciiTheme="minorBidi" w:hAnsiTheme="minorBidi"/>
          <w:rtl/>
        </w:rPr>
        <w:t xml:space="preserve"> </w:t>
      </w:r>
      <w:r w:rsidRPr="005D0B5A">
        <w:rPr>
          <w:rFonts w:asciiTheme="minorBidi" w:hAnsiTheme="minorBidi"/>
          <w:rtl/>
        </w:rPr>
        <w:t>ואופי התקשרות</w:t>
      </w:r>
      <w:r w:rsidR="00BB73A7" w:rsidRPr="005D0B5A">
        <w:rPr>
          <w:rFonts w:asciiTheme="minorBidi" w:hAnsiTheme="minorBidi"/>
          <w:rtl/>
        </w:rPr>
        <w:t xml:space="preserve"> </w:t>
      </w:r>
      <w:r w:rsidRPr="005D0B5A">
        <w:rPr>
          <w:rFonts w:asciiTheme="minorBidi" w:hAnsiTheme="minorBidi"/>
          <w:rtl/>
        </w:rPr>
        <w:t>במבנים</w:t>
      </w:r>
      <w:r w:rsidR="00BB73A7" w:rsidRPr="005D0B5A">
        <w:rPr>
          <w:rFonts w:asciiTheme="minorBidi" w:hAnsiTheme="minorBidi"/>
          <w:rtl/>
        </w:rPr>
        <w:t xml:space="preserve"> </w:t>
      </w:r>
      <w:r w:rsidRPr="005D0B5A">
        <w:rPr>
          <w:rFonts w:asciiTheme="minorBidi" w:hAnsiTheme="minorBidi"/>
          <w:rtl/>
        </w:rPr>
        <w:t>(שכ"ד, בעלות), פתרונות לדיור הקיים (המתפנה), אפשרויות למיקום</w:t>
      </w:r>
      <w:r w:rsidR="00BB73A7" w:rsidRPr="005D0B5A">
        <w:rPr>
          <w:rFonts w:asciiTheme="minorBidi" w:hAnsiTheme="minorBidi"/>
          <w:rtl/>
        </w:rPr>
        <w:t xml:space="preserve"> </w:t>
      </w:r>
      <w:r w:rsidRPr="005D0B5A">
        <w:rPr>
          <w:rFonts w:asciiTheme="minorBidi" w:hAnsiTheme="minorBidi"/>
          <w:rtl/>
        </w:rPr>
        <w:t>היחידות בירושלים, לוחות זמנים</w:t>
      </w:r>
      <w:r w:rsidR="00BB73A7" w:rsidRPr="005D0B5A">
        <w:rPr>
          <w:rFonts w:asciiTheme="minorBidi" w:hAnsiTheme="minorBidi"/>
          <w:rtl/>
        </w:rPr>
        <w:t xml:space="preserve"> </w:t>
      </w:r>
      <w:r w:rsidRPr="005D0B5A">
        <w:rPr>
          <w:rFonts w:asciiTheme="minorBidi" w:hAnsiTheme="minorBidi"/>
          <w:rtl/>
        </w:rPr>
        <w:t>ומקורות מימון</w:t>
      </w:r>
      <w:r w:rsidR="00BB73A7" w:rsidRPr="005D0B5A">
        <w:rPr>
          <w:rFonts w:asciiTheme="minorBidi" w:hAnsiTheme="minorBidi"/>
          <w:rtl/>
        </w:rPr>
        <w:t xml:space="preserve"> </w:t>
      </w:r>
      <w:r w:rsidRPr="005D0B5A">
        <w:rPr>
          <w:rFonts w:asciiTheme="minorBidi" w:hAnsiTheme="minorBidi"/>
          <w:rtl/>
        </w:rPr>
        <w:t>למעבר</w:t>
      </w:r>
      <w:r w:rsidR="00BB73A7" w:rsidRPr="005D0B5A">
        <w:rPr>
          <w:rFonts w:asciiTheme="minorBidi" w:hAnsiTheme="minorBidi"/>
          <w:rtl/>
        </w:rPr>
        <w:t xml:space="preserve"> </w:t>
      </w:r>
      <w:r w:rsidRPr="005D0B5A">
        <w:rPr>
          <w:rFonts w:asciiTheme="minorBidi" w:hAnsiTheme="minorBidi"/>
          <w:rtl/>
        </w:rPr>
        <w:t>היחידות.</w:t>
      </w:r>
      <w:r w:rsidR="00BB73A7" w:rsidRPr="005D0B5A">
        <w:rPr>
          <w:rFonts w:asciiTheme="minorBidi" w:hAnsiTheme="minorBidi"/>
          <w:rtl/>
        </w:rPr>
        <w:t xml:space="preserve"> </w:t>
      </w:r>
      <w:r w:rsidRPr="005D0B5A">
        <w:rPr>
          <w:rFonts w:asciiTheme="minorBidi" w:hAnsiTheme="minorBidi"/>
          <w:rtl/>
        </w:rPr>
        <w:t>הצוות</w:t>
      </w:r>
      <w:r w:rsidR="00BB73A7" w:rsidRPr="005D0B5A">
        <w:rPr>
          <w:rFonts w:asciiTheme="minorBidi" w:hAnsiTheme="minorBidi"/>
          <w:rtl/>
        </w:rPr>
        <w:t xml:space="preserve"> </w:t>
      </w:r>
      <w:r w:rsidRPr="005D0B5A">
        <w:rPr>
          <w:rFonts w:asciiTheme="minorBidi" w:hAnsiTheme="minorBidi"/>
          <w:rtl/>
        </w:rPr>
        <w:t>יגיש</w:t>
      </w:r>
      <w:r w:rsidR="00BB73A7" w:rsidRPr="005D0B5A">
        <w:rPr>
          <w:rFonts w:asciiTheme="minorBidi" w:hAnsiTheme="minorBidi"/>
          <w:rtl/>
        </w:rPr>
        <w:t xml:space="preserve"> </w:t>
      </w:r>
      <w:r w:rsidRPr="005D0B5A">
        <w:rPr>
          <w:rFonts w:asciiTheme="minorBidi" w:hAnsiTheme="minorBidi"/>
          <w:rtl/>
        </w:rPr>
        <w:t>את</w:t>
      </w:r>
      <w:r w:rsidR="00BB73A7" w:rsidRPr="005D0B5A">
        <w:rPr>
          <w:rFonts w:asciiTheme="minorBidi" w:hAnsiTheme="minorBidi"/>
          <w:rtl/>
        </w:rPr>
        <w:t xml:space="preserve"> </w:t>
      </w:r>
      <w:r w:rsidRPr="005D0B5A">
        <w:rPr>
          <w:rFonts w:asciiTheme="minorBidi" w:hAnsiTheme="minorBidi"/>
          <w:rtl/>
        </w:rPr>
        <w:t>עיקרי מסקנותיו</w:t>
      </w:r>
      <w:r w:rsidR="00BB73A7" w:rsidRPr="005D0B5A">
        <w:rPr>
          <w:rFonts w:asciiTheme="minorBidi" w:hAnsiTheme="minorBidi"/>
          <w:rtl/>
        </w:rPr>
        <w:t xml:space="preserve"> </w:t>
      </w:r>
      <w:proofErr w:type="spellStart"/>
      <w:r w:rsidRPr="005D0B5A">
        <w:rPr>
          <w:rFonts w:asciiTheme="minorBidi" w:hAnsiTheme="minorBidi"/>
          <w:rtl/>
        </w:rPr>
        <w:t>לועדת</w:t>
      </w:r>
      <w:proofErr w:type="spellEnd"/>
      <w:r w:rsidRPr="005D0B5A">
        <w:rPr>
          <w:rFonts w:asciiTheme="minorBidi" w:hAnsiTheme="minorBidi"/>
          <w:rtl/>
        </w:rPr>
        <w:t xml:space="preserve"> השרים לענייני ירושלים רבתי תוך 90 יום.</w:t>
      </w: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ד. להקים</w:t>
      </w:r>
      <w:r w:rsidR="00BB73A7" w:rsidRPr="005D0B5A">
        <w:rPr>
          <w:rFonts w:asciiTheme="minorBidi" w:hAnsiTheme="minorBidi"/>
          <w:rtl/>
        </w:rPr>
        <w:t xml:space="preserve"> </w:t>
      </w:r>
      <w:r w:rsidRPr="005D0B5A">
        <w:rPr>
          <w:rFonts w:asciiTheme="minorBidi" w:hAnsiTheme="minorBidi"/>
          <w:rtl/>
        </w:rPr>
        <w:t>ועדת</w:t>
      </w:r>
      <w:r w:rsidR="00BB73A7" w:rsidRPr="005D0B5A">
        <w:rPr>
          <w:rFonts w:asciiTheme="minorBidi" w:hAnsiTheme="minorBidi"/>
          <w:rtl/>
        </w:rPr>
        <w:t xml:space="preserve"> </w:t>
      </w:r>
      <w:r w:rsidRPr="005D0B5A">
        <w:rPr>
          <w:rFonts w:asciiTheme="minorBidi" w:hAnsiTheme="minorBidi"/>
          <w:rtl/>
        </w:rPr>
        <w:t>חריגים</w:t>
      </w:r>
      <w:r w:rsidR="00BB73A7" w:rsidRPr="005D0B5A">
        <w:rPr>
          <w:rFonts w:asciiTheme="minorBidi" w:hAnsiTheme="minorBidi"/>
          <w:rtl/>
        </w:rPr>
        <w:t xml:space="preserve"> </w:t>
      </w:r>
      <w:r w:rsidRPr="005D0B5A">
        <w:rPr>
          <w:rFonts w:asciiTheme="minorBidi" w:hAnsiTheme="minorBidi"/>
          <w:rtl/>
        </w:rPr>
        <w:t>בראשות</w:t>
      </w:r>
      <w:r w:rsidR="00BB73A7" w:rsidRPr="005D0B5A">
        <w:rPr>
          <w:rFonts w:asciiTheme="minorBidi" w:hAnsiTheme="minorBidi"/>
          <w:rtl/>
        </w:rPr>
        <w:t xml:space="preserve"> </w:t>
      </w:r>
      <w:r w:rsidRPr="005D0B5A">
        <w:rPr>
          <w:rFonts w:asciiTheme="minorBidi" w:hAnsiTheme="minorBidi"/>
          <w:rtl/>
        </w:rPr>
        <w:t>מנכ"ל</w:t>
      </w:r>
      <w:r w:rsidR="00BB73A7" w:rsidRPr="005D0B5A">
        <w:rPr>
          <w:rFonts w:asciiTheme="minorBidi" w:hAnsiTheme="minorBidi"/>
          <w:rtl/>
        </w:rPr>
        <w:t xml:space="preserve"> </w:t>
      </w:r>
      <w:r w:rsidRPr="005D0B5A">
        <w:rPr>
          <w:rFonts w:asciiTheme="minorBidi" w:hAnsiTheme="minorBidi"/>
          <w:rtl/>
        </w:rPr>
        <w:t>משרד</w:t>
      </w:r>
      <w:r w:rsidR="00BB73A7" w:rsidRPr="005D0B5A">
        <w:rPr>
          <w:rFonts w:asciiTheme="minorBidi" w:hAnsiTheme="minorBidi"/>
          <w:rtl/>
        </w:rPr>
        <w:t xml:space="preserve"> </w:t>
      </w:r>
      <w:r w:rsidRPr="005D0B5A">
        <w:rPr>
          <w:rFonts w:asciiTheme="minorBidi" w:hAnsiTheme="minorBidi"/>
          <w:rtl/>
        </w:rPr>
        <w:t>ראש הממשלה,</w:t>
      </w:r>
      <w:r w:rsidR="00BB73A7" w:rsidRPr="005D0B5A">
        <w:rPr>
          <w:rFonts w:asciiTheme="minorBidi" w:hAnsiTheme="minorBidi"/>
          <w:rtl/>
        </w:rPr>
        <w:t xml:space="preserve"> </w:t>
      </w:r>
      <w:r w:rsidRPr="005D0B5A">
        <w:rPr>
          <w:rFonts w:asciiTheme="minorBidi" w:hAnsiTheme="minorBidi"/>
          <w:rtl/>
        </w:rPr>
        <w:t>אשר</w:t>
      </w:r>
      <w:r w:rsidR="00BB73A7" w:rsidRPr="005D0B5A">
        <w:rPr>
          <w:rFonts w:asciiTheme="minorBidi" w:hAnsiTheme="minorBidi"/>
          <w:rtl/>
        </w:rPr>
        <w:t xml:space="preserve"> </w:t>
      </w:r>
      <w:r w:rsidRPr="005D0B5A">
        <w:rPr>
          <w:rFonts w:asciiTheme="minorBidi" w:hAnsiTheme="minorBidi"/>
          <w:rtl/>
        </w:rPr>
        <w:t>תהיה</w:t>
      </w:r>
      <w:r w:rsidR="00BB73A7" w:rsidRPr="005D0B5A">
        <w:rPr>
          <w:rFonts w:asciiTheme="minorBidi" w:hAnsiTheme="minorBidi"/>
          <w:rtl/>
        </w:rPr>
        <w:t xml:space="preserve"> </w:t>
      </w:r>
      <w:r w:rsidRPr="005D0B5A">
        <w:rPr>
          <w:rFonts w:asciiTheme="minorBidi" w:hAnsiTheme="minorBidi"/>
          <w:rtl/>
        </w:rPr>
        <w:t>מוסמכת לפטור</w:t>
      </w:r>
      <w:r w:rsidR="00BB73A7" w:rsidRPr="005D0B5A">
        <w:rPr>
          <w:rFonts w:asciiTheme="minorBidi" w:hAnsiTheme="minorBidi"/>
          <w:rtl/>
        </w:rPr>
        <w:t xml:space="preserve"> </w:t>
      </w:r>
      <w:r w:rsidRPr="005D0B5A">
        <w:rPr>
          <w:rFonts w:asciiTheme="minorBidi" w:hAnsiTheme="minorBidi"/>
          <w:rtl/>
        </w:rPr>
        <w:t>משרדי</w:t>
      </w:r>
      <w:r w:rsidR="00BB73A7" w:rsidRPr="005D0B5A">
        <w:rPr>
          <w:rFonts w:asciiTheme="minorBidi" w:hAnsiTheme="minorBidi"/>
          <w:rtl/>
        </w:rPr>
        <w:t xml:space="preserve"> </w:t>
      </w:r>
      <w:r w:rsidRPr="005D0B5A">
        <w:rPr>
          <w:rFonts w:asciiTheme="minorBidi" w:hAnsiTheme="minorBidi"/>
          <w:rtl/>
        </w:rPr>
        <w:t>ממשלה מחובת</w:t>
      </w:r>
      <w:r w:rsidR="00BB73A7" w:rsidRPr="005D0B5A">
        <w:rPr>
          <w:rFonts w:asciiTheme="minorBidi" w:hAnsiTheme="minorBidi"/>
          <w:rtl/>
        </w:rPr>
        <w:t xml:space="preserve"> </w:t>
      </w:r>
      <w:r w:rsidRPr="005D0B5A">
        <w:rPr>
          <w:rFonts w:asciiTheme="minorBidi" w:hAnsiTheme="minorBidi"/>
          <w:rtl/>
        </w:rPr>
        <w:t>המעבר</w:t>
      </w:r>
      <w:r w:rsidR="00BB73A7" w:rsidRPr="005D0B5A">
        <w:rPr>
          <w:rFonts w:asciiTheme="minorBidi" w:hAnsiTheme="minorBidi"/>
          <w:rtl/>
        </w:rPr>
        <w:t xml:space="preserve"> </w:t>
      </w:r>
      <w:r w:rsidRPr="005D0B5A">
        <w:rPr>
          <w:rFonts w:asciiTheme="minorBidi" w:hAnsiTheme="minorBidi"/>
          <w:rtl/>
        </w:rPr>
        <w:t>לירושלים או להאריך</w:t>
      </w:r>
      <w:r w:rsidR="00BB73A7" w:rsidRPr="005D0B5A">
        <w:rPr>
          <w:rFonts w:asciiTheme="minorBidi" w:hAnsiTheme="minorBidi"/>
          <w:rtl/>
        </w:rPr>
        <w:t xml:space="preserve"> </w:t>
      </w:r>
      <w:r w:rsidRPr="005D0B5A">
        <w:rPr>
          <w:rFonts w:asciiTheme="minorBidi" w:hAnsiTheme="minorBidi"/>
          <w:rtl/>
        </w:rPr>
        <w:t>מועד</w:t>
      </w:r>
      <w:r w:rsidR="00BB73A7" w:rsidRPr="005D0B5A">
        <w:rPr>
          <w:rFonts w:asciiTheme="minorBidi" w:hAnsiTheme="minorBidi"/>
          <w:rtl/>
        </w:rPr>
        <w:t xml:space="preserve"> </w:t>
      </w:r>
      <w:r w:rsidRPr="005D0B5A">
        <w:rPr>
          <w:rFonts w:asciiTheme="minorBidi" w:hAnsiTheme="minorBidi"/>
          <w:rtl/>
        </w:rPr>
        <w:t>לביצוע העברה,</w:t>
      </w:r>
      <w:r w:rsidR="00BB73A7" w:rsidRPr="005D0B5A">
        <w:rPr>
          <w:rFonts w:asciiTheme="minorBidi" w:hAnsiTheme="minorBidi"/>
          <w:rtl/>
        </w:rPr>
        <w:t xml:space="preserve"> </w:t>
      </w:r>
      <w:r w:rsidRPr="005D0B5A">
        <w:rPr>
          <w:rFonts w:asciiTheme="minorBidi" w:hAnsiTheme="minorBidi"/>
          <w:rtl/>
        </w:rPr>
        <w:t>על פי בקשת המנהלים הכלליים של</w:t>
      </w:r>
      <w:r w:rsidR="00BB73A7" w:rsidRPr="005D0B5A">
        <w:rPr>
          <w:rFonts w:asciiTheme="minorBidi" w:hAnsiTheme="minorBidi"/>
          <w:rtl/>
        </w:rPr>
        <w:t xml:space="preserve"> </w:t>
      </w:r>
      <w:r w:rsidRPr="005D0B5A">
        <w:rPr>
          <w:rFonts w:asciiTheme="minorBidi" w:hAnsiTheme="minorBidi"/>
          <w:rtl/>
        </w:rPr>
        <w:t>המשרדים הנוגעים</w:t>
      </w:r>
      <w:r w:rsidR="00BB73A7" w:rsidRPr="005D0B5A">
        <w:rPr>
          <w:rFonts w:asciiTheme="minorBidi" w:hAnsiTheme="minorBidi"/>
          <w:rtl/>
        </w:rPr>
        <w:t xml:space="preserve"> </w:t>
      </w:r>
      <w:r w:rsidRPr="005D0B5A">
        <w:rPr>
          <w:rFonts w:asciiTheme="minorBidi" w:hAnsiTheme="minorBidi"/>
          <w:rtl/>
        </w:rPr>
        <w:t>בדבר.</w:t>
      </w:r>
      <w:r w:rsidR="00BB73A7" w:rsidRPr="005D0B5A">
        <w:rPr>
          <w:rFonts w:asciiTheme="minorBidi" w:hAnsiTheme="minorBidi"/>
          <w:rtl/>
        </w:rPr>
        <w:t xml:space="preserve"> </w:t>
      </w:r>
      <w:r w:rsidRPr="005D0B5A">
        <w:rPr>
          <w:rFonts w:asciiTheme="minorBidi" w:hAnsiTheme="minorBidi"/>
          <w:rtl/>
        </w:rPr>
        <w:t>כמו</w:t>
      </w:r>
      <w:r w:rsidR="00BB73A7" w:rsidRPr="005D0B5A">
        <w:rPr>
          <w:rFonts w:asciiTheme="minorBidi" w:hAnsiTheme="minorBidi"/>
          <w:rtl/>
        </w:rPr>
        <w:t xml:space="preserve"> </w:t>
      </w:r>
      <w:r w:rsidRPr="005D0B5A">
        <w:rPr>
          <w:rFonts w:asciiTheme="minorBidi" w:hAnsiTheme="minorBidi"/>
          <w:rtl/>
        </w:rPr>
        <w:t>כן תוסמך הועדה</w:t>
      </w:r>
      <w:r w:rsidR="00BB73A7" w:rsidRPr="005D0B5A">
        <w:rPr>
          <w:rFonts w:asciiTheme="minorBidi" w:hAnsiTheme="minorBidi"/>
          <w:rtl/>
        </w:rPr>
        <w:t xml:space="preserve"> </w:t>
      </w:r>
      <w:r w:rsidRPr="005D0B5A">
        <w:rPr>
          <w:rFonts w:asciiTheme="minorBidi" w:hAnsiTheme="minorBidi"/>
          <w:rtl/>
        </w:rPr>
        <w:t>לקבוע</w:t>
      </w:r>
      <w:r w:rsidR="00BB73A7" w:rsidRPr="005D0B5A">
        <w:rPr>
          <w:rFonts w:asciiTheme="minorBidi" w:hAnsiTheme="minorBidi"/>
          <w:rtl/>
        </w:rPr>
        <w:t xml:space="preserve"> </w:t>
      </w:r>
      <w:r w:rsidRPr="005D0B5A">
        <w:rPr>
          <w:rFonts w:asciiTheme="minorBidi" w:hAnsiTheme="minorBidi"/>
          <w:rtl/>
        </w:rPr>
        <w:t>כי ליחידה</w:t>
      </w:r>
      <w:r w:rsidR="00BB73A7" w:rsidRPr="005D0B5A">
        <w:rPr>
          <w:rFonts w:asciiTheme="minorBidi" w:hAnsiTheme="minorBidi"/>
          <w:rtl/>
        </w:rPr>
        <w:t xml:space="preserve"> </w:t>
      </w:r>
      <w:r w:rsidRPr="005D0B5A">
        <w:rPr>
          <w:rFonts w:asciiTheme="minorBidi" w:hAnsiTheme="minorBidi"/>
          <w:rtl/>
        </w:rPr>
        <w:t>ארצית יש זיקה לאזור הגיאוגרפי שבו</w:t>
      </w:r>
      <w:r w:rsidR="00BB73A7" w:rsidRPr="005D0B5A">
        <w:rPr>
          <w:rFonts w:asciiTheme="minorBidi" w:hAnsiTheme="minorBidi"/>
          <w:rtl/>
        </w:rPr>
        <w:t xml:space="preserve"> </w:t>
      </w:r>
      <w:r w:rsidRPr="005D0B5A">
        <w:rPr>
          <w:rFonts w:asciiTheme="minorBidi" w:hAnsiTheme="minorBidi"/>
          <w:rtl/>
        </w:rPr>
        <w:t>היא נמצאת</w:t>
      </w:r>
      <w:r w:rsidR="00BB73A7" w:rsidRPr="005D0B5A">
        <w:rPr>
          <w:rFonts w:asciiTheme="minorBidi" w:hAnsiTheme="minorBidi"/>
          <w:rtl/>
        </w:rPr>
        <w:t xml:space="preserve"> </w:t>
      </w:r>
      <w:r w:rsidRPr="005D0B5A">
        <w:rPr>
          <w:rFonts w:asciiTheme="minorBidi" w:hAnsiTheme="minorBidi"/>
          <w:rtl/>
        </w:rPr>
        <w:t>ולכן אין מקום להעבירה לירושלים.</w:t>
      </w:r>
      <w:r w:rsidR="00BB73A7" w:rsidRPr="005D0B5A">
        <w:rPr>
          <w:rFonts w:asciiTheme="minorBidi" w:hAnsiTheme="minorBidi"/>
          <w:rtl/>
        </w:rPr>
        <w:t xml:space="preserve"> </w:t>
      </w:r>
      <w:r w:rsidRPr="005D0B5A">
        <w:rPr>
          <w:rFonts w:asciiTheme="minorBidi" w:hAnsiTheme="minorBidi"/>
          <w:rtl/>
        </w:rPr>
        <w:t>החלטות ועדת</w:t>
      </w:r>
      <w:r w:rsidR="00BB73A7" w:rsidRPr="005D0B5A">
        <w:rPr>
          <w:rFonts w:asciiTheme="minorBidi" w:hAnsiTheme="minorBidi"/>
          <w:rtl/>
        </w:rPr>
        <w:t xml:space="preserve"> </w:t>
      </w:r>
      <w:r w:rsidRPr="005D0B5A">
        <w:rPr>
          <w:rFonts w:asciiTheme="minorBidi" w:hAnsiTheme="minorBidi"/>
          <w:rtl/>
        </w:rPr>
        <w:t>החריגים תתקבלנה פה אחד. במקרה של</w:t>
      </w:r>
      <w:r w:rsidR="00BB73A7" w:rsidRPr="005D0B5A">
        <w:rPr>
          <w:rFonts w:asciiTheme="minorBidi" w:hAnsiTheme="minorBidi"/>
          <w:rtl/>
        </w:rPr>
        <w:t xml:space="preserve"> </w:t>
      </w:r>
      <w:r w:rsidRPr="005D0B5A">
        <w:rPr>
          <w:rFonts w:asciiTheme="minorBidi" w:hAnsiTheme="minorBidi"/>
          <w:rtl/>
        </w:rPr>
        <w:t>חילוקי דעות יכריעו בהם ראש הממשלה ושר האוצר.</w:t>
      </w:r>
    </w:p>
    <w:p w:rsidR="006816BE" w:rsidRPr="005D0B5A" w:rsidRDefault="006816BE" w:rsidP="00F6655C">
      <w:pPr>
        <w:spacing w:line="360" w:lineRule="auto"/>
        <w:jc w:val="both"/>
        <w:rPr>
          <w:rFonts w:asciiTheme="minorBidi" w:hAnsiTheme="minorBidi"/>
        </w:rPr>
      </w:pP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ה. הממונה</w:t>
      </w:r>
      <w:r w:rsidR="00BB73A7" w:rsidRPr="005D0B5A">
        <w:rPr>
          <w:rFonts w:asciiTheme="minorBidi" w:hAnsiTheme="minorBidi"/>
          <w:rtl/>
        </w:rPr>
        <w:t xml:space="preserve"> </w:t>
      </w:r>
      <w:r w:rsidRPr="005D0B5A">
        <w:rPr>
          <w:rFonts w:asciiTheme="minorBidi" w:hAnsiTheme="minorBidi"/>
          <w:rtl/>
        </w:rPr>
        <w:t>על</w:t>
      </w:r>
      <w:r w:rsidR="00BB73A7" w:rsidRPr="005D0B5A">
        <w:rPr>
          <w:rFonts w:asciiTheme="minorBidi" w:hAnsiTheme="minorBidi"/>
          <w:rtl/>
        </w:rPr>
        <w:t xml:space="preserve"> </w:t>
      </w:r>
      <w:r w:rsidRPr="005D0B5A">
        <w:rPr>
          <w:rFonts w:asciiTheme="minorBidi" w:hAnsiTheme="minorBidi"/>
          <w:rtl/>
        </w:rPr>
        <w:t>הדיור הממשלתי במשרד האוצר לא</w:t>
      </w:r>
      <w:r w:rsidR="00BB73A7" w:rsidRPr="005D0B5A">
        <w:rPr>
          <w:rFonts w:asciiTheme="minorBidi" w:hAnsiTheme="minorBidi"/>
          <w:rtl/>
        </w:rPr>
        <w:t xml:space="preserve"> </w:t>
      </w:r>
      <w:r w:rsidRPr="005D0B5A">
        <w:rPr>
          <w:rFonts w:asciiTheme="minorBidi" w:hAnsiTheme="minorBidi"/>
          <w:rtl/>
        </w:rPr>
        <w:t>יאשר עריכת</w:t>
      </w:r>
      <w:r w:rsidR="00BB73A7" w:rsidRPr="005D0B5A">
        <w:rPr>
          <w:rFonts w:asciiTheme="minorBidi" w:hAnsiTheme="minorBidi"/>
          <w:rtl/>
        </w:rPr>
        <w:t xml:space="preserve"> </w:t>
      </w:r>
      <w:r w:rsidRPr="005D0B5A">
        <w:rPr>
          <w:rFonts w:asciiTheme="minorBidi" w:hAnsiTheme="minorBidi"/>
          <w:rtl/>
        </w:rPr>
        <w:t>חוזים חדשים לשכירות ו/או לשיפוצים</w:t>
      </w:r>
      <w:r w:rsidR="00BB73A7" w:rsidRPr="005D0B5A">
        <w:rPr>
          <w:rFonts w:asciiTheme="minorBidi" w:hAnsiTheme="minorBidi"/>
          <w:rtl/>
        </w:rPr>
        <w:t xml:space="preserve"> </w:t>
      </w:r>
      <w:r w:rsidRPr="005D0B5A">
        <w:rPr>
          <w:rFonts w:asciiTheme="minorBidi" w:hAnsiTheme="minorBidi"/>
          <w:rtl/>
        </w:rPr>
        <w:t>ו\'</w:t>
      </w:r>
      <w:r w:rsidRPr="005D0B5A">
        <w:rPr>
          <w:rFonts w:asciiTheme="minorBidi" w:hAnsiTheme="minorBidi"/>
        </w:rPr>
        <w:t>e0</w:t>
      </w:r>
      <w:r w:rsidRPr="005D0B5A">
        <w:rPr>
          <w:rFonts w:asciiTheme="minorBidi" w:hAnsiTheme="minorBidi"/>
          <w:rtl/>
        </w:rPr>
        <w:t>ו לבנייה</w:t>
      </w:r>
      <w:r w:rsidR="00BB73A7" w:rsidRPr="005D0B5A">
        <w:rPr>
          <w:rFonts w:asciiTheme="minorBidi" w:hAnsiTheme="minorBidi"/>
          <w:rtl/>
        </w:rPr>
        <w:t xml:space="preserve"> </w:t>
      </w:r>
      <w:r w:rsidRPr="005D0B5A">
        <w:rPr>
          <w:rFonts w:asciiTheme="minorBidi" w:hAnsiTheme="minorBidi"/>
          <w:rtl/>
        </w:rPr>
        <w:t>ליחידות</w:t>
      </w:r>
      <w:r w:rsidR="00BB73A7" w:rsidRPr="005D0B5A">
        <w:rPr>
          <w:rFonts w:asciiTheme="minorBidi" w:hAnsiTheme="minorBidi"/>
          <w:rtl/>
        </w:rPr>
        <w:t xml:space="preserve"> </w:t>
      </w:r>
      <w:r w:rsidRPr="005D0B5A">
        <w:rPr>
          <w:rFonts w:asciiTheme="minorBidi" w:hAnsiTheme="minorBidi"/>
          <w:rtl/>
        </w:rPr>
        <w:t>ארציות של משרדי ממשלה,</w:t>
      </w:r>
      <w:r w:rsidR="00BB73A7" w:rsidRPr="005D0B5A">
        <w:rPr>
          <w:rFonts w:asciiTheme="minorBidi" w:hAnsiTheme="minorBidi"/>
          <w:rtl/>
        </w:rPr>
        <w:t xml:space="preserve"> </w:t>
      </w:r>
      <w:r w:rsidRPr="005D0B5A">
        <w:rPr>
          <w:rFonts w:asciiTheme="minorBidi" w:hAnsiTheme="minorBidi"/>
          <w:rtl/>
        </w:rPr>
        <w:t>שאינם בתחומי</w:t>
      </w:r>
      <w:r w:rsidR="00BB73A7" w:rsidRPr="005D0B5A">
        <w:rPr>
          <w:rFonts w:asciiTheme="minorBidi" w:hAnsiTheme="minorBidi"/>
          <w:rtl/>
        </w:rPr>
        <w:t xml:space="preserve"> </w:t>
      </w:r>
      <w:r w:rsidRPr="005D0B5A">
        <w:rPr>
          <w:rFonts w:asciiTheme="minorBidi" w:hAnsiTheme="minorBidi"/>
          <w:rtl/>
        </w:rPr>
        <w:t>העיר ירושלים, ומשרדי הממשלה, אגף</w:t>
      </w:r>
      <w:r w:rsidR="00BB73A7" w:rsidRPr="005D0B5A">
        <w:rPr>
          <w:rFonts w:asciiTheme="minorBidi" w:hAnsiTheme="minorBidi"/>
          <w:rtl/>
        </w:rPr>
        <w:t xml:space="preserve"> </w:t>
      </w:r>
      <w:r w:rsidRPr="005D0B5A">
        <w:rPr>
          <w:rFonts w:asciiTheme="minorBidi" w:hAnsiTheme="minorBidi"/>
          <w:rtl/>
        </w:rPr>
        <w:t>החשב הכללי ואגף התקציבים לא יתחייבו ולא יאשרו ביצוע הוצאה</w:t>
      </w:r>
      <w:r w:rsidR="00BB73A7" w:rsidRPr="005D0B5A">
        <w:rPr>
          <w:rFonts w:asciiTheme="minorBidi" w:hAnsiTheme="minorBidi"/>
          <w:rtl/>
        </w:rPr>
        <w:t xml:space="preserve"> </w:t>
      </w:r>
      <w:r w:rsidRPr="005D0B5A">
        <w:rPr>
          <w:rFonts w:asciiTheme="minorBidi" w:hAnsiTheme="minorBidi"/>
          <w:rtl/>
        </w:rPr>
        <w:t>תקציבית למטרות האמורות, אלא באישור ועדת החריגים.</w:t>
      </w: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ו. הממונה</w:t>
      </w:r>
      <w:r w:rsidR="00BB73A7" w:rsidRPr="005D0B5A">
        <w:rPr>
          <w:rFonts w:asciiTheme="minorBidi" w:hAnsiTheme="minorBidi"/>
          <w:rtl/>
        </w:rPr>
        <w:t xml:space="preserve"> </w:t>
      </w:r>
      <w:r w:rsidRPr="005D0B5A">
        <w:rPr>
          <w:rFonts w:asciiTheme="minorBidi" w:hAnsiTheme="minorBidi"/>
          <w:rtl/>
        </w:rPr>
        <w:t>על</w:t>
      </w:r>
      <w:r w:rsidR="00BB73A7" w:rsidRPr="005D0B5A">
        <w:rPr>
          <w:rFonts w:asciiTheme="minorBidi" w:hAnsiTheme="minorBidi"/>
          <w:rtl/>
        </w:rPr>
        <w:t xml:space="preserve"> </w:t>
      </w:r>
      <w:r w:rsidRPr="005D0B5A">
        <w:rPr>
          <w:rFonts w:asciiTheme="minorBidi" w:hAnsiTheme="minorBidi"/>
          <w:rtl/>
        </w:rPr>
        <w:t>הדיור הממשלתי במשרד האוצר לא</w:t>
      </w:r>
      <w:r w:rsidR="00BB73A7" w:rsidRPr="005D0B5A">
        <w:rPr>
          <w:rFonts w:asciiTheme="minorBidi" w:hAnsiTheme="minorBidi"/>
          <w:rtl/>
        </w:rPr>
        <w:t xml:space="preserve"> </w:t>
      </w:r>
      <w:r w:rsidRPr="005D0B5A">
        <w:rPr>
          <w:rFonts w:asciiTheme="minorBidi" w:hAnsiTheme="minorBidi"/>
          <w:rtl/>
        </w:rPr>
        <w:t>יאשר חידוש</w:t>
      </w:r>
      <w:r w:rsidR="00BB73A7" w:rsidRPr="005D0B5A">
        <w:rPr>
          <w:rFonts w:asciiTheme="minorBidi" w:hAnsiTheme="minorBidi"/>
          <w:rtl/>
        </w:rPr>
        <w:t xml:space="preserve"> </w:t>
      </w:r>
      <w:r w:rsidRPr="005D0B5A">
        <w:rPr>
          <w:rFonts w:asciiTheme="minorBidi" w:hAnsiTheme="minorBidi"/>
          <w:rtl/>
        </w:rPr>
        <w:t>חוזי</w:t>
      </w:r>
      <w:r w:rsidR="00BB73A7" w:rsidRPr="005D0B5A">
        <w:rPr>
          <w:rFonts w:asciiTheme="minorBidi" w:hAnsiTheme="minorBidi"/>
          <w:rtl/>
        </w:rPr>
        <w:t xml:space="preserve"> </w:t>
      </w:r>
      <w:r w:rsidRPr="005D0B5A">
        <w:rPr>
          <w:rFonts w:asciiTheme="minorBidi" w:hAnsiTheme="minorBidi"/>
          <w:rtl/>
        </w:rPr>
        <w:t>שכירות, אשר אינם תואמים את</w:t>
      </w:r>
      <w:r w:rsidR="00BB73A7" w:rsidRPr="005D0B5A">
        <w:rPr>
          <w:rFonts w:asciiTheme="minorBidi" w:hAnsiTheme="minorBidi"/>
          <w:rtl/>
        </w:rPr>
        <w:t xml:space="preserve"> </w:t>
      </w:r>
      <w:r w:rsidRPr="005D0B5A">
        <w:rPr>
          <w:rFonts w:asciiTheme="minorBidi" w:hAnsiTheme="minorBidi"/>
          <w:rtl/>
        </w:rPr>
        <w:t>לוחות הזמנים למעבר היחידות לירושלים כפי שיקבעו בהתאם להחלטה</w:t>
      </w:r>
      <w:r w:rsidR="00BB73A7" w:rsidRPr="005D0B5A">
        <w:rPr>
          <w:rFonts w:asciiTheme="minorBidi" w:hAnsiTheme="minorBidi"/>
          <w:rtl/>
        </w:rPr>
        <w:t xml:space="preserve"> </w:t>
      </w:r>
      <w:r w:rsidRPr="005D0B5A">
        <w:rPr>
          <w:rFonts w:asciiTheme="minorBidi" w:hAnsiTheme="minorBidi"/>
          <w:rtl/>
        </w:rPr>
        <w:t>זו, ומשרדי הממשלה, אגף החשב הכללי ואגף התקציבים</w:t>
      </w:r>
      <w:r w:rsidR="00BB73A7" w:rsidRPr="005D0B5A">
        <w:rPr>
          <w:rFonts w:asciiTheme="minorBidi" w:hAnsiTheme="minorBidi"/>
          <w:rtl/>
        </w:rPr>
        <w:t xml:space="preserve"> </w:t>
      </w:r>
      <w:r w:rsidRPr="005D0B5A">
        <w:rPr>
          <w:rFonts w:asciiTheme="minorBidi" w:hAnsiTheme="minorBidi"/>
          <w:rtl/>
        </w:rPr>
        <w:t>לא</w:t>
      </w:r>
      <w:r w:rsidR="00BB73A7" w:rsidRPr="005D0B5A">
        <w:rPr>
          <w:rFonts w:asciiTheme="minorBidi" w:hAnsiTheme="minorBidi"/>
          <w:rtl/>
        </w:rPr>
        <w:t xml:space="preserve"> </w:t>
      </w:r>
      <w:r w:rsidRPr="005D0B5A">
        <w:rPr>
          <w:rFonts w:asciiTheme="minorBidi" w:hAnsiTheme="minorBidi"/>
          <w:rtl/>
        </w:rPr>
        <w:t>יתחייבו</w:t>
      </w:r>
      <w:r w:rsidR="00BB73A7" w:rsidRPr="005D0B5A">
        <w:rPr>
          <w:rFonts w:asciiTheme="minorBidi" w:hAnsiTheme="minorBidi"/>
          <w:rtl/>
        </w:rPr>
        <w:t xml:space="preserve"> </w:t>
      </w:r>
      <w:r w:rsidRPr="005D0B5A">
        <w:rPr>
          <w:rFonts w:asciiTheme="minorBidi" w:hAnsiTheme="minorBidi"/>
          <w:rtl/>
        </w:rPr>
        <w:t>ולא יאשרו</w:t>
      </w:r>
      <w:r w:rsidR="00BB73A7" w:rsidRPr="005D0B5A">
        <w:rPr>
          <w:rFonts w:asciiTheme="minorBidi" w:hAnsiTheme="minorBidi"/>
          <w:rtl/>
        </w:rPr>
        <w:t xml:space="preserve"> </w:t>
      </w:r>
      <w:r w:rsidRPr="005D0B5A">
        <w:rPr>
          <w:rFonts w:asciiTheme="minorBidi" w:hAnsiTheme="minorBidi"/>
          <w:rtl/>
        </w:rPr>
        <w:t>ביצוע</w:t>
      </w:r>
      <w:r w:rsidR="00BB73A7" w:rsidRPr="005D0B5A">
        <w:rPr>
          <w:rFonts w:asciiTheme="minorBidi" w:hAnsiTheme="minorBidi"/>
          <w:rtl/>
        </w:rPr>
        <w:t xml:space="preserve"> </w:t>
      </w:r>
      <w:r w:rsidRPr="005D0B5A">
        <w:rPr>
          <w:rFonts w:asciiTheme="minorBidi" w:hAnsiTheme="minorBidi"/>
          <w:rtl/>
        </w:rPr>
        <w:t>הוצאה תקציבית למטרה האמורה, אלא באישור ועדת החריגים.</w:t>
      </w: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ז. משרדי הממשלה לא יערכו התקשרויות לעניין שיפוצים למעט</w:t>
      </w:r>
      <w:r w:rsidR="00BB73A7" w:rsidRPr="005D0B5A">
        <w:rPr>
          <w:rFonts w:asciiTheme="minorBidi" w:hAnsiTheme="minorBidi"/>
          <w:rtl/>
        </w:rPr>
        <w:t xml:space="preserve"> </w:t>
      </w:r>
      <w:r w:rsidRPr="005D0B5A">
        <w:rPr>
          <w:rFonts w:asciiTheme="minorBidi" w:hAnsiTheme="minorBidi"/>
          <w:rtl/>
        </w:rPr>
        <w:t>בצרכים</w:t>
      </w:r>
      <w:r w:rsidR="00BB73A7" w:rsidRPr="005D0B5A">
        <w:rPr>
          <w:rFonts w:asciiTheme="minorBidi" w:hAnsiTheme="minorBidi"/>
          <w:rtl/>
        </w:rPr>
        <w:t xml:space="preserve"> </w:t>
      </w:r>
      <w:r w:rsidRPr="005D0B5A">
        <w:rPr>
          <w:rFonts w:asciiTheme="minorBidi" w:hAnsiTheme="minorBidi"/>
          <w:rtl/>
        </w:rPr>
        <w:t>נקודתיים דחופים שיאושרו מראש</w:t>
      </w:r>
      <w:r w:rsidR="00BB73A7" w:rsidRPr="005D0B5A">
        <w:rPr>
          <w:rFonts w:asciiTheme="minorBidi" w:hAnsiTheme="minorBidi"/>
          <w:rtl/>
        </w:rPr>
        <w:t xml:space="preserve"> </w:t>
      </w:r>
      <w:r w:rsidRPr="005D0B5A">
        <w:rPr>
          <w:rFonts w:asciiTheme="minorBidi" w:hAnsiTheme="minorBidi"/>
          <w:rtl/>
        </w:rPr>
        <w:t>על ידי ועדת החריגים.</w:t>
      </w: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ח. מנהל רשות החברות הממשלתיות יבחן תוך 90 יום אלו חברות ממשלתיות ניתן לעודד לעבור לירושלים ויציג לפני</w:t>
      </w:r>
      <w:r w:rsidR="00BB73A7" w:rsidRPr="005D0B5A">
        <w:rPr>
          <w:rFonts w:asciiTheme="minorBidi" w:hAnsiTheme="minorBidi"/>
          <w:rtl/>
        </w:rPr>
        <w:t xml:space="preserve"> </w:t>
      </w:r>
      <w:r w:rsidRPr="005D0B5A">
        <w:rPr>
          <w:rFonts w:asciiTheme="minorBidi" w:hAnsiTheme="minorBidi"/>
          <w:rtl/>
        </w:rPr>
        <w:t>ועדת</w:t>
      </w:r>
      <w:r w:rsidR="00BB73A7" w:rsidRPr="005D0B5A">
        <w:rPr>
          <w:rFonts w:asciiTheme="minorBidi" w:hAnsiTheme="minorBidi"/>
          <w:rtl/>
        </w:rPr>
        <w:t xml:space="preserve"> </w:t>
      </w:r>
      <w:r w:rsidRPr="005D0B5A">
        <w:rPr>
          <w:rFonts w:asciiTheme="minorBidi" w:hAnsiTheme="minorBidi"/>
          <w:rtl/>
        </w:rPr>
        <w:t>השרים את המלצתו בעניין עידוד</w:t>
      </w:r>
      <w:r w:rsidR="00BB73A7" w:rsidRPr="005D0B5A">
        <w:rPr>
          <w:rFonts w:asciiTheme="minorBidi" w:hAnsiTheme="minorBidi"/>
          <w:rtl/>
        </w:rPr>
        <w:t xml:space="preserve"> </w:t>
      </w:r>
      <w:r w:rsidRPr="005D0B5A">
        <w:rPr>
          <w:rFonts w:asciiTheme="minorBidi" w:hAnsiTheme="minorBidi"/>
          <w:rtl/>
        </w:rPr>
        <w:t>מעבר חברות ממשלתיות לירושלים.</w:t>
      </w:r>
    </w:p>
    <w:p w:rsidR="006816BE" w:rsidRPr="005D0B5A" w:rsidRDefault="006816BE" w:rsidP="00F6655C">
      <w:pPr>
        <w:spacing w:line="360" w:lineRule="auto"/>
        <w:jc w:val="both"/>
        <w:rPr>
          <w:rFonts w:asciiTheme="minorBidi" w:hAnsiTheme="minorBidi"/>
        </w:rPr>
      </w:pPr>
      <w:r w:rsidRPr="005D0B5A">
        <w:rPr>
          <w:rFonts w:asciiTheme="minorBidi" w:hAnsiTheme="minorBidi"/>
          <w:rtl/>
        </w:rPr>
        <w:t>ט. בכל</w:t>
      </w:r>
      <w:r w:rsidR="00BB73A7" w:rsidRPr="005D0B5A">
        <w:rPr>
          <w:rFonts w:asciiTheme="minorBidi" w:hAnsiTheme="minorBidi"/>
          <w:rtl/>
        </w:rPr>
        <w:t xml:space="preserve"> </w:t>
      </w:r>
      <w:r w:rsidRPr="005D0B5A">
        <w:rPr>
          <w:rFonts w:asciiTheme="minorBidi" w:hAnsiTheme="minorBidi"/>
          <w:rtl/>
        </w:rPr>
        <w:t>החלטת</w:t>
      </w:r>
      <w:r w:rsidR="00BB73A7" w:rsidRPr="005D0B5A">
        <w:rPr>
          <w:rFonts w:asciiTheme="minorBidi" w:hAnsiTheme="minorBidi"/>
          <w:rtl/>
        </w:rPr>
        <w:t xml:space="preserve"> </w:t>
      </w:r>
      <w:r w:rsidRPr="005D0B5A">
        <w:rPr>
          <w:rFonts w:asciiTheme="minorBidi" w:hAnsiTheme="minorBidi"/>
          <w:rtl/>
        </w:rPr>
        <w:t>ממשלה על הקמת גוף או</w:t>
      </w:r>
      <w:r w:rsidR="00BB73A7" w:rsidRPr="005D0B5A">
        <w:rPr>
          <w:rFonts w:asciiTheme="minorBidi" w:hAnsiTheme="minorBidi"/>
          <w:rtl/>
        </w:rPr>
        <w:t xml:space="preserve"> </w:t>
      </w:r>
      <w:r w:rsidRPr="005D0B5A">
        <w:rPr>
          <w:rFonts w:asciiTheme="minorBidi" w:hAnsiTheme="minorBidi"/>
          <w:rtl/>
        </w:rPr>
        <w:t>יחידה</w:t>
      </w:r>
      <w:r w:rsidR="00BB73A7" w:rsidRPr="005D0B5A">
        <w:rPr>
          <w:rFonts w:asciiTheme="minorBidi" w:hAnsiTheme="minorBidi"/>
          <w:rtl/>
        </w:rPr>
        <w:t xml:space="preserve"> </w:t>
      </w:r>
      <w:r w:rsidRPr="005D0B5A">
        <w:rPr>
          <w:rFonts w:asciiTheme="minorBidi" w:hAnsiTheme="minorBidi"/>
          <w:rtl/>
        </w:rPr>
        <w:t>חדשים ובכל</w:t>
      </w:r>
      <w:r w:rsidR="00BB73A7" w:rsidRPr="005D0B5A">
        <w:rPr>
          <w:rFonts w:asciiTheme="minorBidi" w:hAnsiTheme="minorBidi"/>
          <w:rtl/>
        </w:rPr>
        <w:t xml:space="preserve"> </w:t>
      </w:r>
      <w:r w:rsidRPr="005D0B5A">
        <w:rPr>
          <w:rFonts w:asciiTheme="minorBidi" w:hAnsiTheme="minorBidi"/>
          <w:rtl/>
        </w:rPr>
        <w:t>הצעת</w:t>
      </w:r>
      <w:r w:rsidR="00BB73A7" w:rsidRPr="005D0B5A">
        <w:rPr>
          <w:rFonts w:asciiTheme="minorBidi" w:hAnsiTheme="minorBidi"/>
          <w:rtl/>
        </w:rPr>
        <w:t xml:space="preserve"> </w:t>
      </w:r>
      <w:r w:rsidRPr="005D0B5A">
        <w:rPr>
          <w:rFonts w:asciiTheme="minorBidi" w:hAnsiTheme="minorBidi"/>
          <w:rtl/>
        </w:rPr>
        <w:t>חוק</w:t>
      </w:r>
      <w:r w:rsidR="00BB73A7" w:rsidRPr="005D0B5A">
        <w:rPr>
          <w:rFonts w:asciiTheme="minorBidi" w:hAnsiTheme="minorBidi"/>
          <w:rtl/>
        </w:rPr>
        <w:t xml:space="preserve"> </w:t>
      </w:r>
      <w:r w:rsidRPr="005D0B5A">
        <w:rPr>
          <w:rFonts w:asciiTheme="minorBidi" w:hAnsiTheme="minorBidi"/>
          <w:rtl/>
        </w:rPr>
        <w:t>ממשלתית (או הצעת</w:t>
      </w:r>
      <w:r w:rsidR="00BB73A7" w:rsidRPr="005D0B5A">
        <w:rPr>
          <w:rFonts w:asciiTheme="minorBidi" w:hAnsiTheme="minorBidi"/>
          <w:rtl/>
        </w:rPr>
        <w:t xml:space="preserve"> </w:t>
      </w:r>
      <w:r w:rsidRPr="005D0B5A">
        <w:rPr>
          <w:rFonts w:asciiTheme="minorBidi" w:hAnsiTheme="minorBidi"/>
          <w:rtl/>
        </w:rPr>
        <w:t>חוק</w:t>
      </w:r>
      <w:r w:rsidR="00BB73A7" w:rsidRPr="005D0B5A">
        <w:rPr>
          <w:rFonts w:asciiTheme="minorBidi" w:hAnsiTheme="minorBidi"/>
          <w:rtl/>
        </w:rPr>
        <w:t xml:space="preserve"> </w:t>
      </w:r>
      <w:r w:rsidRPr="005D0B5A">
        <w:rPr>
          <w:rFonts w:asciiTheme="minorBidi" w:hAnsiTheme="minorBidi"/>
          <w:rtl/>
        </w:rPr>
        <w:t>המובאת בתמיכה</w:t>
      </w:r>
      <w:r w:rsidR="00BB73A7" w:rsidRPr="005D0B5A">
        <w:rPr>
          <w:rFonts w:asciiTheme="minorBidi" w:hAnsiTheme="minorBidi"/>
          <w:rtl/>
        </w:rPr>
        <w:t xml:space="preserve"> </w:t>
      </w:r>
      <w:r w:rsidRPr="005D0B5A">
        <w:rPr>
          <w:rFonts w:asciiTheme="minorBidi" w:hAnsiTheme="minorBidi"/>
          <w:rtl/>
        </w:rPr>
        <w:t>ממשלתית)</w:t>
      </w:r>
      <w:r w:rsidR="00BB73A7" w:rsidRPr="005D0B5A">
        <w:rPr>
          <w:rFonts w:asciiTheme="minorBidi" w:hAnsiTheme="minorBidi"/>
          <w:rtl/>
        </w:rPr>
        <w:t xml:space="preserve"> </w:t>
      </w:r>
      <w:r w:rsidRPr="005D0B5A">
        <w:rPr>
          <w:rFonts w:asciiTheme="minorBidi" w:hAnsiTheme="minorBidi"/>
          <w:rtl/>
        </w:rPr>
        <w:t>בדבר הקמת גוף</w:t>
      </w:r>
      <w:r w:rsidR="00BB73A7" w:rsidRPr="005D0B5A">
        <w:rPr>
          <w:rFonts w:asciiTheme="minorBidi" w:hAnsiTheme="minorBidi"/>
          <w:rtl/>
        </w:rPr>
        <w:t xml:space="preserve"> </w:t>
      </w:r>
      <w:r w:rsidRPr="005D0B5A">
        <w:rPr>
          <w:rFonts w:asciiTheme="minorBidi" w:hAnsiTheme="minorBidi"/>
          <w:rtl/>
        </w:rPr>
        <w:t>סטטוטורי</w:t>
      </w:r>
      <w:r w:rsidR="00BB73A7" w:rsidRPr="005D0B5A">
        <w:rPr>
          <w:rFonts w:asciiTheme="minorBidi" w:hAnsiTheme="minorBidi"/>
          <w:rtl/>
        </w:rPr>
        <w:t xml:space="preserve"> </w:t>
      </w:r>
      <w:r w:rsidRPr="005D0B5A">
        <w:rPr>
          <w:rFonts w:asciiTheme="minorBidi" w:hAnsiTheme="minorBidi"/>
          <w:rtl/>
        </w:rPr>
        <w:t>חדש ייקבע</w:t>
      </w:r>
      <w:r w:rsidR="00BB73A7" w:rsidRPr="005D0B5A">
        <w:rPr>
          <w:rFonts w:asciiTheme="minorBidi" w:hAnsiTheme="minorBidi"/>
          <w:rtl/>
        </w:rPr>
        <w:t xml:space="preserve"> </w:t>
      </w:r>
      <w:r w:rsidRPr="005D0B5A">
        <w:rPr>
          <w:rFonts w:asciiTheme="minorBidi" w:hAnsiTheme="minorBidi"/>
          <w:rtl/>
        </w:rPr>
        <w:t>שמקום מושבו של הגוף יהיה בירושלים,</w:t>
      </w:r>
      <w:r w:rsidR="00BB73A7" w:rsidRPr="005D0B5A">
        <w:rPr>
          <w:rFonts w:asciiTheme="minorBidi" w:hAnsiTheme="minorBidi"/>
          <w:rtl/>
        </w:rPr>
        <w:t xml:space="preserve"> </w:t>
      </w:r>
      <w:r w:rsidRPr="005D0B5A">
        <w:rPr>
          <w:rFonts w:asciiTheme="minorBidi" w:hAnsiTheme="minorBidi"/>
          <w:rtl/>
        </w:rPr>
        <w:t>אלא אם הוחלט מפורשות אחרת על ידי הממשלה.</w:t>
      </w:r>
    </w:p>
    <w:p w:rsidR="00D14642" w:rsidRPr="005D0B5A" w:rsidRDefault="006816BE" w:rsidP="00F6655C">
      <w:pPr>
        <w:spacing w:line="360" w:lineRule="auto"/>
        <w:jc w:val="both"/>
        <w:rPr>
          <w:rFonts w:asciiTheme="minorBidi" w:hAnsiTheme="minorBidi"/>
          <w:rtl/>
        </w:rPr>
      </w:pPr>
      <w:r w:rsidRPr="005D0B5A">
        <w:rPr>
          <w:rFonts w:asciiTheme="minorBidi" w:hAnsiTheme="minorBidi"/>
          <w:rtl/>
        </w:rPr>
        <w:t>י. אגף</w:t>
      </w:r>
      <w:r w:rsidR="00BB73A7" w:rsidRPr="005D0B5A">
        <w:rPr>
          <w:rFonts w:asciiTheme="minorBidi" w:hAnsiTheme="minorBidi"/>
          <w:rtl/>
        </w:rPr>
        <w:t xml:space="preserve"> </w:t>
      </w:r>
      <w:r w:rsidRPr="005D0B5A">
        <w:rPr>
          <w:rFonts w:asciiTheme="minorBidi" w:hAnsiTheme="minorBidi"/>
          <w:rtl/>
        </w:rPr>
        <w:t>תיאום,</w:t>
      </w:r>
      <w:r w:rsidR="00BB73A7" w:rsidRPr="005D0B5A">
        <w:rPr>
          <w:rFonts w:asciiTheme="minorBidi" w:hAnsiTheme="minorBidi"/>
          <w:rtl/>
        </w:rPr>
        <w:t xml:space="preserve"> </w:t>
      </w:r>
      <w:r w:rsidRPr="005D0B5A">
        <w:rPr>
          <w:rFonts w:asciiTheme="minorBidi" w:hAnsiTheme="minorBidi"/>
          <w:rtl/>
        </w:rPr>
        <w:t>מעקב ובקרה במשרד ראש הממשלה</w:t>
      </w:r>
      <w:r w:rsidR="00BB73A7" w:rsidRPr="005D0B5A">
        <w:rPr>
          <w:rFonts w:asciiTheme="minorBidi" w:hAnsiTheme="minorBidi"/>
          <w:rtl/>
        </w:rPr>
        <w:t xml:space="preserve"> </w:t>
      </w:r>
      <w:r w:rsidRPr="005D0B5A">
        <w:rPr>
          <w:rFonts w:asciiTheme="minorBidi" w:hAnsiTheme="minorBidi"/>
          <w:rtl/>
        </w:rPr>
        <w:t>יבצע מעקב</w:t>
      </w:r>
      <w:r w:rsidR="00BB73A7" w:rsidRPr="005D0B5A">
        <w:rPr>
          <w:rFonts w:asciiTheme="minorBidi" w:hAnsiTheme="minorBidi"/>
          <w:rtl/>
        </w:rPr>
        <w:t xml:space="preserve"> </w:t>
      </w:r>
      <w:r w:rsidRPr="005D0B5A">
        <w:rPr>
          <w:rFonts w:asciiTheme="minorBidi" w:hAnsiTheme="minorBidi"/>
          <w:rtl/>
        </w:rPr>
        <w:t>אחר</w:t>
      </w:r>
      <w:r w:rsidR="00BB73A7" w:rsidRPr="005D0B5A">
        <w:rPr>
          <w:rFonts w:asciiTheme="minorBidi" w:hAnsiTheme="minorBidi"/>
          <w:rtl/>
        </w:rPr>
        <w:t xml:space="preserve"> </w:t>
      </w:r>
      <w:r w:rsidRPr="005D0B5A">
        <w:rPr>
          <w:rFonts w:asciiTheme="minorBidi" w:hAnsiTheme="minorBidi"/>
          <w:rtl/>
        </w:rPr>
        <w:t>יישום</w:t>
      </w:r>
      <w:r w:rsidR="00BB73A7" w:rsidRPr="005D0B5A">
        <w:rPr>
          <w:rFonts w:asciiTheme="minorBidi" w:hAnsiTheme="minorBidi"/>
          <w:rtl/>
        </w:rPr>
        <w:t xml:space="preserve"> </w:t>
      </w:r>
      <w:r w:rsidRPr="005D0B5A">
        <w:rPr>
          <w:rFonts w:asciiTheme="minorBidi" w:hAnsiTheme="minorBidi"/>
          <w:rtl/>
        </w:rPr>
        <w:t>החלטה זו</w:t>
      </w:r>
      <w:r w:rsidR="00BB73A7" w:rsidRPr="005D0B5A">
        <w:rPr>
          <w:rFonts w:asciiTheme="minorBidi" w:hAnsiTheme="minorBidi"/>
          <w:rtl/>
        </w:rPr>
        <w:t xml:space="preserve"> </w:t>
      </w:r>
      <w:r w:rsidRPr="005D0B5A">
        <w:rPr>
          <w:rFonts w:asciiTheme="minorBidi" w:hAnsiTheme="minorBidi"/>
          <w:rtl/>
        </w:rPr>
        <w:t>וידווח</w:t>
      </w:r>
      <w:r w:rsidR="00BB73A7" w:rsidRPr="005D0B5A">
        <w:rPr>
          <w:rFonts w:asciiTheme="minorBidi" w:hAnsiTheme="minorBidi"/>
          <w:rtl/>
        </w:rPr>
        <w:t xml:space="preserve"> </w:t>
      </w:r>
      <w:r w:rsidRPr="005D0B5A">
        <w:rPr>
          <w:rFonts w:asciiTheme="minorBidi" w:hAnsiTheme="minorBidi"/>
          <w:rtl/>
        </w:rPr>
        <w:t>לממשלה</w:t>
      </w:r>
      <w:r w:rsidR="00BB73A7" w:rsidRPr="005D0B5A">
        <w:rPr>
          <w:rFonts w:asciiTheme="minorBidi" w:hAnsiTheme="minorBidi"/>
          <w:rtl/>
        </w:rPr>
        <w:t xml:space="preserve"> </w:t>
      </w:r>
      <w:r w:rsidRPr="005D0B5A">
        <w:rPr>
          <w:rFonts w:asciiTheme="minorBidi" w:hAnsiTheme="minorBidi"/>
          <w:rtl/>
        </w:rPr>
        <w:t>על ההתקדמות</w:t>
      </w:r>
      <w:r w:rsidR="00BB73A7" w:rsidRPr="005D0B5A">
        <w:rPr>
          <w:rFonts w:asciiTheme="minorBidi" w:hAnsiTheme="minorBidi"/>
          <w:rtl/>
        </w:rPr>
        <w:t xml:space="preserve"> </w:t>
      </w:r>
      <w:r w:rsidRPr="005D0B5A">
        <w:rPr>
          <w:rFonts w:asciiTheme="minorBidi" w:hAnsiTheme="minorBidi"/>
          <w:rtl/>
        </w:rPr>
        <w:t>בביצועה פעמיים בשנה - בראשית כל</w:t>
      </w:r>
      <w:r w:rsidR="00BB73A7" w:rsidRPr="005D0B5A">
        <w:rPr>
          <w:rFonts w:asciiTheme="minorBidi" w:hAnsiTheme="minorBidi"/>
          <w:rtl/>
        </w:rPr>
        <w:t xml:space="preserve"> </w:t>
      </w:r>
      <w:r w:rsidRPr="005D0B5A">
        <w:rPr>
          <w:rFonts w:asciiTheme="minorBidi" w:hAnsiTheme="minorBidi"/>
          <w:rtl/>
        </w:rPr>
        <w:t>שנה אזרחית וסמוך ליום ירושלים</w:t>
      </w:r>
    </w:p>
    <w:p w:rsidR="00132AF8" w:rsidRPr="005D0B5A" w:rsidRDefault="00BB73A7" w:rsidP="00F6655C">
      <w:pPr>
        <w:spacing w:line="360" w:lineRule="auto"/>
        <w:jc w:val="both"/>
        <w:rPr>
          <w:rFonts w:asciiTheme="minorBidi" w:hAnsiTheme="minorBidi"/>
          <w:b/>
          <w:bCs/>
          <w:rtl/>
        </w:rPr>
      </w:pPr>
      <w:r w:rsidRPr="005D0B5A">
        <w:rPr>
          <w:rFonts w:asciiTheme="minorBidi" w:hAnsiTheme="minorBidi"/>
          <w:b/>
          <w:bCs/>
          <w:rtl/>
        </w:rPr>
        <w:t xml:space="preserve"> </w:t>
      </w:r>
    </w:p>
    <w:p w:rsidR="008320F9" w:rsidRPr="005D0B5A" w:rsidRDefault="008320F9" w:rsidP="00F6655C">
      <w:pPr>
        <w:bidi w:val="0"/>
        <w:spacing w:after="200" w:line="360" w:lineRule="auto"/>
        <w:jc w:val="both"/>
        <w:rPr>
          <w:rFonts w:asciiTheme="minorBidi" w:hAnsiTheme="minorBidi"/>
          <w:b/>
          <w:bCs/>
          <w:rtl/>
        </w:rPr>
      </w:pPr>
      <w:r w:rsidRPr="005D0B5A">
        <w:rPr>
          <w:rFonts w:asciiTheme="minorBidi" w:hAnsiTheme="minorBidi"/>
          <w:b/>
          <w:bCs/>
          <w:rtl/>
        </w:rPr>
        <w:br w:type="page"/>
      </w:r>
    </w:p>
    <w:p w:rsidR="008320F9" w:rsidRPr="005D0B5A" w:rsidRDefault="008320F9" w:rsidP="00F6655C">
      <w:pPr>
        <w:spacing w:line="360" w:lineRule="auto"/>
        <w:jc w:val="both"/>
        <w:rPr>
          <w:rFonts w:asciiTheme="minorBidi" w:hAnsiTheme="minorBidi"/>
          <w:b/>
          <w:bCs/>
          <w:rtl/>
        </w:rPr>
      </w:pPr>
    </w:p>
    <w:p w:rsidR="00132AF8" w:rsidRPr="005D0B5A" w:rsidRDefault="00132AF8" w:rsidP="00F6655C">
      <w:pPr>
        <w:spacing w:line="360" w:lineRule="auto"/>
        <w:jc w:val="both"/>
        <w:rPr>
          <w:rFonts w:asciiTheme="minorBidi" w:hAnsiTheme="minorBidi"/>
          <w:b/>
          <w:bCs/>
          <w:rtl/>
        </w:rPr>
      </w:pPr>
      <w:r w:rsidRPr="005D0B5A">
        <w:rPr>
          <w:rFonts w:asciiTheme="minorBidi" w:hAnsiTheme="minorBidi"/>
          <w:b/>
          <w:bCs/>
          <w:rtl/>
        </w:rPr>
        <w:t>החלטה מספר</w:t>
      </w:r>
      <w:r w:rsidR="00BB73A7" w:rsidRPr="005D0B5A">
        <w:rPr>
          <w:rFonts w:asciiTheme="minorBidi" w:hAnsiTheme="minorBidi"/>
          <w:b/>
          <w:bCs/>
          <w:rtl/>
        </w:rPr>
        <w:t xml:space="preserve"> </w:t>
      </w:r>
      <w:r w:rsidRPr="005D0B5A">
        <w:rPr>
          <w:rFonts w:asciiTheme="minorBidi" w:hAnsiTheme="minorBidi"/>
          <w:b/>
          <w:bCs/>
          <w:rtl/>
        </w:rPr>
        <w:t xml:space="preserve">1605 של הממשלה מיום 18.05.2014 </w:t>
      </w:r>
    </w:p>
    <w:p w:rsidR="00132AF8" w:rsidRPr="005D0B5A" w:rsidRDefault="00132AF8" w:rsidP="00F6655C">
      <w:pPr>
        <w:spacing w:line="360" w:lineRule="auto"/>
        <w:jc w:val="both"/>
        <w:rPr>
          <w:rFonts w:asciiTheme="minorBidi" w:hAnsiTheme="minorBidi"/>
          <w:b/>
          <w:bCs/>
          <w:rtl/>
        </w:rPr>
      </w:pPr>
    </w:p>
    <w:p w:rsidR="00132AF8" w:rsidRPr="005D0B5A" w:rsidRDefault="00132AF8" w:rsidP="00F6655C">
      <w:pPr>
        <w:spacing w:line="360" w:lineRule="auto"/>
        <w:jc w:val="both"/>
        <w:rPr>
          <w:rFonts w:asciiTheme="minorBidi" w:hAnsiTheme="minorBidi"/>
          <w:b/>
          <w:bCs/>
          <w:rtl/>
        </w:rPr>
      </w:pPr>
      <w:r w:rsidRPr="005D0B5A">
        <w:rPr>
          <w:rFonts w:asciiTheme="minorBidi" w:hAnsiTheme="minorBidi"/>
          <w:b/>
          <w:bCs/>
          <w:rtl/>
        </w:rPr>
        <w:t xml:space="preserve">הממשלה ה - 33 בנימין נתניהו </w:t>
      </w:r>
    </w:p>
    <w:p w:rsidR="00132AF8" w:rsidRPr="005D0B5A" w:rsidRDefault="00132AF8" w:rsidP="00F6655C">
      <w:pPr>
        <w:spacing w:line="360" w:lineRule="auto"/>
        <w:jc w:val="both"/>
        <w:rPr>
          <w:rFonts w:asciiTheme="minorBidi" w:hAnsiTheme="minorBidi"/>
          <w:b/>
          <w:bCs/>
          <w:rtl/>
        </w:rPr>
      </w:pPr>
      <w:r w:rsidRPr="005D0B5A">
        <w:rPr>
          <w:rFonts w:asciiTheme="minorBidi" w:hAnsiTheme="minorBidi"/>
          <w:b/>
          <w:bCs/>
          <w:rtl/>
        </w:rPr>
        <w:t xml:space="preserve"> </w:t>
      </w: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נושא ההחלטה</w:t>
      </w: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העברת יחידות ארציות של הממשלה לירושלים</w:t>
      </w:r>
      <w:r w:rsidR="00BB73A7" w:rsidRPr="005D0B5A">
        <w:rPr>
          <w:rFonts w:asciiTheme="minorBidi" w:hAnsiTheme="minorBidi"/>
          <w:rtl/>
        </w:rPr>
        <w:t xml:space="preserve"> </w:t>
      </w:r>
    </w:p>
    <w:p w:rsidR="00132AF8" w:rsidRPr="005D0B5A" w:rsidRDefault="00132AF8" w:rsidP="00F6655C">
      <w:pPr>
        <w:spacing w:line="360" w:lineRule="auto"/>
        <w:jc w:val="both"/>
        <w:rPr>
          <w:rFonts w:asciiTheme="minorBidi" w:hAnsiTheme="minorBidi"/>
          <w:rtl/>
        </w:rPr>
      </w:pP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מחליטים</w:t>
      </w: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בהמשך להחלטת ממשלה מס' 1661 מיום 13.5.2007 ולאור האמור בחוק יסוד ירושלים: בירת ישראל, ובמטרה לחזק ולבסס את מעמדה של העיר ירושלים כעוגן שלטוני, כלכלי ועסקי:</w:t>
      </w: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 xml:space="preserve">א. לתקן את סעיף א' בהחלטת הממשלה מס' 1661, כך שהשלמת תהליך העברת היחידות הארציות של הממשלה לירושלים, תוארך עד ליום 18.5.2019, זאת בהתחשב בהיצע הדיור הקיים והמתוכנן בירושלים. </w:t>
      </w: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 xml:space="preserve">ב. לתקן את סעיף ד' בהחלטת הממשלה מס' 1661, כך שהרכב ועדת החריגים יהיה כדלקמן - מנכ"ל משרד ראש הממשלה או נציגו - יו"ר; נציב שירות המדינה או נציגו, מנכ"ל המשרד לירושלים והתפוצות או נציגו, הממונה על התקציבים במשרד האוצר או נציגו, מנהל </w:t>
      </w:r>
      <w:proofErr w:type="spellStart"/>
      <w:r w:rsidRPr="005D0B5A">
        <w:rPr>
          <w:rFonts w:asciiTheme="minorBidi" w:hAnsiTheme="minorBidi"/>
          <w:rtl/>
        </w:rPr>
        <w:t>מינהל</w:t>
      </w:r>
      <w:proofErr w:type="spellEnd"/>
      <w:r w:rsidRPr="005D0B5A">
        <w:rPr>
          <w:rFonts w:asciiTheme="minorBidi" w:hAnsiTheme="minorBidi"/>
          <w:rtl/>
        </w:rPr>
        <w:t xml:space="preserve"> הדיור הממשלתי או נציגו ומנכ"ל הרשות לפיתוח ירושלים או נציגו. כמו כן, הסיפא של סעיף ד', החל במילים "החלטות ועדת החריגים תתקבלנה" תימחק, ובמקומה יבוא: "החלטות ועדת החריגים יתקבלו ברוב דעות כל החברים תוך</w:t>
      </w:r>
      <w:r w:rsidR="00BB73A7" w:rsidRPr="005D0B5A">
        <w:rPr>
          <w:rFonts w:asciiTheme="minorBidi" w:hAnsiTheme="minorBidi"/>
          <w:rtl/>
        </w:rPr>
        <w:t xml:space="preserve"> </w:t>
      </w:r>
      <w:r w:rsidRPr="005D0B5A">
        <w:rPr>
          <w:rFonts w:asciiTheme="minorBidi" w:hAnsiTheme="minorBidi"/>
          <w:rtl/>
        </w:rPr>
        <w:t>התחשבות במקור תקציבי."</w:t>
      </w: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ג. להטיל על משרדי הממשלה וכל יחידות הסמך הכפופות להם, למפות, תוך פרק זמן של 60 יום, מיום קבלת החלטה זו, את כלל אגפי המשרד ויחידות המשרד</w:t>
      </w:r>
      <w:r w:rsidR="00BB73A7" w:rsidRPr="005D0B5A">
        <w:rPr>
          <w:rFonts w:asciiTheme="minorBidi" w:hAnsiTheme="minorBidi"/>
          <w:rtl/>
        </w:rPr>
        <w:t xml:space="preserve"> </w:t>
      </w:r>
      <w:r w:rsidRPr="005D0B5A">
        <w:rPr>
          <w:rFonts w:asciiTheme="minorBidi" w:hAnsiTheme="minorBidi"/>
          <w:rtl/>
        </w:rPr>
        <w:t xml:space="preserve">הארציות השוכנות מחוץ לעיר ירושלים ולהכין </w:t>
      </w:r>
      <w:proofErr w:type="spellStart"/>
      <w:r w:rsidRPr="005D0B5A">
        <w:rPr>
          <w:rFonts w:asciiTheme="minorBidi" w:hAnsiTheme="minorBidi"/>
          <w:rtl/>
        </w:rPr>
        <w:t>תוכנית</w:t>
      </w:r>
      <w:proofErr w:type="spellEnd"/>
      <w:r w:rsidRPr="005D0B5A">
        <w:rPr>
          <w:rFonts w:asciiTheme="minorBidi" w:hAnsiTheme="minorBidi"/>
          <w:rtl/>
        </w:rPr>
        <w:t xml:space="preserve"> מעבר רב שנתית מסודרת; זאת בתיאום עם </w:t>
      </w:r>
      <w:proofErr w:type="spellStart"/>
      <w:r w:rsidRPr="005D0B5A">
        <w:rPr>
          <w:rFonts w:asciiTheme="minorBidi" w:hAnsiTheme="minorBidi"/>
          <w:rtl/>
        </w:rPr>
        <w:t>מינהל</w:t>
      </w:r>
      <w:proofErr w:type="spellEnd"/>
      <w:r w:rsidRPr="005D0B5A">
        <w:rPr>
          <w:rFonts w:asciiTheme="minorBidi" w:hAnsiTheme="minorBidi"/>
          <w:rtl/>
        </w:rPr>
        <w:t xml:space="preserve"> הדיור הממשלתי במשרד האוצר (להלן- הדיור הממשלתי). כמו כן, במסגרת המיפוי, יגישו משרדי הממשלה לנציבות שירות המדינה רשימה מסודרת של מספר העובדים בכל יחידה שעתידה לעבור לירושלים. משרדי הממשלה אמונים על יישום ההחלטה ולכן, באחריות מנכ"ל משרד ממשלתי, למנות נציג מטעם משרדו אשר יהיה אחראי ליישום החלטה זו.</w:t>
      </w: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 xml:space="preserve">ד. להטיל על משרדי הממשלה וכל יחידות הסמך הכפופות להם, להכין ולהגיש, תוך שלושה חודשים מיום קבלת החלטה זו, פרוגראמה תכנונית, אשר תוגש לאישור הדיור הממשלתי ולאגף התקציבים באוצר. הדיור הממשלתי ואגף התקציבים במשרד האוצר יאשרו, בכפוף להתייחסות והערות, את הפרוגראמה תוך שלושה חודשים מיום קבלתה על ידם. </w:t>
      </w:r>
    </w:p>
    <w:p w:rsidR="00132AF8" w:rsidRPr="005D0B5A" w:rsidRDefault="00132AF8" w:rsidP="00F6655C">
      <w:pPr>
        <w:spacing w:line="360" w:lineRule="auto"/>
        <w:jc w:val="both"/>
        <w:rPr>
          <w:rFonts w:asciiTheme="minorBidi" w:hAnsiTheme="minorBidi"/>
          <w:rtl/>
        </w:rPr>
      </w:pP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 xml:space="preserve">ה. להטיל על הדיור הממשלתי להביא לאישור הממשלה, תוך תשעה חודשים מיום קבלת החלטה זו, </w:t>
      </w:r>
      <w:proofErr w:type="spellStart"/>
      <w:r w:rsidRPr="005D0B5A">
        <w:rPr>
          <w:rFonts w:asciiTheme="minorBidi" w:hAnsiTheme="minorBidi"/>
          <w:rtl/>
        </w:rPr>
        <w:t>תוכנית</w:t>
      </w:r>
      <w:proofErr w:type="spellEnd"/>
      <w:r w:rsidRPr="005D0B5A">
        <w:rPr>
          <w:rFonts w:asciiTheme="minorBidi" w:hAnsiTheme="minorBidi"/>
          <w:rtl/>
        </w:rPr>
        <w:t xml:space="preserve"> סדורה ומפורטת, להעברתן לירושלים של היחידות הארציות של הממשלה, השוכנות מחוץ לירושלים; התוכנית תכלול את פירוט השטחים הקיימים והמתוכננים, היחידות העתידות לאכלס שטחים אלו, לוחות הזמנים לביצוע המעבר וכן עלויות המעבר; זאת מתוך שאיפה כי התו</w:t>
      </w:r>
      <w:r w:rsidR="008320F9" w:rsidRPr="005D0B5A">
        <w:rPr>
          <w:rFonts w:asciiTheme="minorBidi" w:hAnsiTheme="minorBidi"/>
          <w:rtl/>
        </w:rPr>
        <w:t>כ</w:t>
      </w:r>
      <w:r w:rsidRPr="005D0B5A">
        <w:rPr>
          <w:rFonts w:asciiTheme="minorBidi" w:hAnsiTheme="minorBidi"/>
          <w:rtl/>
        </w:rPr>
        <w:t xml:space="preserve">נית שתאושר תיתן מענה קבע למשרדים ותימנע, ככל הניתן, ממציאת פתרונות דיור זמניים. </w:t>
      </w: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ו. להנחות את נציב שירות המדינה כי עם סיום המיפוי וגיבוש רשימת היחידות הארציות שיעברו לירושלים, כאמור בסעיפים</w:t>
      </w:r>
      <w:r w:rsidR="00BB73A7" w:rsidRPr="005D0B5A">
        <w:rPr>
          <w:rFonts w:asciiTheme="minorBidi" w:hAnsiTheme="minorBidi"/>
          <w:rtl/>
        </w:rPr>
        <w:t xml:space="preserve"> </w:t>
      </w:r>
      <w:r w:rsidRPr="005D0B5A">
        <w:rPr>
          <w:rFonts w:asciiTheme="minorBidi" w:hAnsiTheme="minorBidi"/>
          <w:rtl/>
        </w:rPr>
        <w:t>ג-ד לעיל, תיכלל בכל הליך לאיוש משרה באותן יחידות, לרבות מכרז פנימי או פומבי, הערה לפיה היחידה עתידה לעבור לירושלים, זאת למעט היחידות המוזכרות בסעיף א' בהחלטת ממשלה מס' 1661. למען הסר ספק, האמור יחול גם על רשות מקרקעי ישראל.</w:t>
      </w: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 xml:space="preserve">ז. להנחות את נציב שירות המדינה בתיאום עם הממונה על השכר ואגף התקציבים במשרד האוצר, לגבש, תוך שלושה חודשים מיום קבלת החלטה זו, מסמך מדיניות וסל כלים להתמודדות עם העברת עובדי היחידות הארציות של משרדי הממשלה לירושלים. </w:t>
      </w: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ח. לתקן את סעיף י' בהחלטת הממשלה מס' 1661, כך שהמשרד לענייני ירושלים והתפוצות יבצע מעקב</w:t>
      </w:r>
      <w:r w:rsidR="00BB73A7" w:rsidRPr="005D0B5A">
        <w:rPr>
          <w:rFonts w:asciiTheme="minorBidi" w:hAnsiTheme="minorBidi"/>
          <w:rtl/>
        </w:rPr>
        <w:t xml:space="preserve"> </w:t>
      </w:r>
      <w:r w:rsidRPr="005D0B5A">
        <w:rPr>
          <w:rFonts w:asciiTheme="minorBidi" w:hAnsiTheme="minorBidi"/>
          <w:rtl/>
        </w:rPr>
        <w:t>אחר</w:t>
      </w:r>
      <w:r w:rsidR="00BB73A7" w:rsidRPr="005D0B5A">
        <w:rPr>
          <w:rFonts w:asciiTheme="minorBidi" w:hAnsiTheme="minorBidi"/>
          <w:rtl/>
        </w:rPr>
        <w:t xml:space="preserve"> </w:t>
      </w:r>
      <w:r w:rsidRPr="005D0B5A">
        <w:rPr>
          <w:rFonts w:asciiTheme="minorBidi" w:hAnsiTheme="minorBidi"/>
          <w:rtl/>
        </w:rPr>
        <w:t>יישום</w:t>
      </w:r>
      <w:r w:rsidR="00BB73A7" w:rsidRPr="005D0B5A">
        <w:rPr>
          <w:rFonts w:asciiTheme="minorBidi" w:hAnsiTheme="minorBidi"/>
          <w:rtl/>
        </w:rPr>
        <w:t xml:space="preserve"> </w:t>
      </w:r>
      <w:r w:rsidRPr="005D0B5A">
        <w:rPr>
          <w:rFonts w:asciiTheme="minorBidi" w:hAnsiTheme="minorBidi"/>
          <w:rtl/>
        </w:rPr>
        <w:t>החלטה זו</w:t>
      </w:r>
      <w:r w:rsidR="00BB73A7" w:rsidRPr="005D0B5A">
        <w:rPr>
          <w:rFonts w:asciiTheme="minorBidi" w:hAnsiTheme="minorBidi"/>
          <w:rtl/>
        </w:rPr>
        <w:t xml:space="preserve"> </w:t>
      </w:r>
      <w:r w:rsidRPr="005D0B5A">
        <w:rPr>
          <w:rFonts w:asciiTheme="minorBidi" w:hAnsiTheme="minorBidi"/>
          <w:rtl/>
        </w:rPr>
        <w:t>וידווח</w:t>
      </w:r>
      <w:r w:rsidR="00BB73A7" w:rsidRPr="005D0B5A">
        <w:rPr>
          <w:rFonts w:asciiTheme="minorBidi" w:hAnsiTheme="minorBidi"/>
          <w:rtl/>
        </w:rPr>
        <w:t xml:space="preserve"> </w:t>
      </w:r>
      <w:r w:rsidRPr="005D0B5A">
        <w:rPr>
          <w:rFonts w:asciiTheme="minorBidi" w:hAnsiTheme="minorBidi"/>
          <w:rtl/>
        </w:rPr>
        <w:t>לממשלה</w:t>
      </w:r>
      <w:r w:rsidR="00BB73A7" w:rsidRPr="005D0B5A">
        <w:rPr>
          <w:rFonts w:asciiTheme="minorBidi" w:hAnsiTheme="minorBidi"/>
          <w:rtl/>
        </w:rPr>
        <w:t xml:space="preserve"> </w:t>
      </w:r>
      <w:r w:rsidRPr="005D0B5A">
        <w:rPr>
          <w:rFonts w:asciiTheme="minorBidi" w:hAnsiTheme="minorBidi"/>
          <w:rtl/>
        </w:rPr>
        <w:t>על ההתקדמות</w:t>
      </w:r>
      <w:r w:rsidR="00BB73A7" w:rsidRPr="005D0B5A">
        <w:rPr>
          <w:rFonts w:asciiTheme="minorBidi" w:hAnsiTheme="minorBidi"/>
          <w:rtl/>
        </w:rPr>
        <w:t xml:space="preserve"> </w:t>
      </w:r>
      <w:r w:rsidRPr="005D0B5A">
        <w:rPr>
          <w:rFonts w:asciiTheme="minorBidi" w:hAnsiTheme="minorBidi"/>
          <w:rtl/>
        </w:rPr>
        <w:t>בביצועה פעם בשנה - סמוך ליום ירושלים.</w:t>
      </w:r>
    </w:p>
    <w:p w:rsidR="00132AF8" w:rsidRPr="005D0B5A" w:rsidRDefault="00132AF8" w:rsidP="00F6655C">
      <w:pPr>
        <w:spacing w:line="360" w:lineRule="auto"/>
        <w:jc w:val="both"/>
        <w:rPr>
          <w:rFonts w:asciiTheme="minorBidi" w:hAnsiTheme="minorBidi"/>
          <w:b/>
          <w:bCs/>
          <w:rtl/>
        </w:rPr>
      </w:pPr>
      <w:r w:rsidRPr="005D0B5A">
        <w:rPr>
          <w:rFonts w:asciiTheme="minorBidi" w:hAnsiTheme="minorBidi"/>
          <w:rtl/>
        </w:rPr>
        <w:t>ט. יתר הוראות החלטת הממשלה מס' 1661, שלא הוזכרו בהחלטה זו, יוותרו ללא שינוי.</w:t>
      </w:r>
    </w:p>
    <w:p w:rsidR="008320F9" w:rsidRPr="005D0B5A" w:rsidRDefault="008320F9" w:rsidP="00F6655C">
      <w:pPr>
        <w:spacing w:line="360" w:lineRule="auto"/>
        <w:jc w:val="both"/>
        <w:rPr>
          <w:rFonts w:asciiTheme="minorBidi" w:hAnsiTheme="minorBidi"/>
          <w:rtl/>
        </w:rPr>
      </w:pP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 xml:space="preserve">הנוסח המחייב של החלטות הממשלה הינו הנוסח השמור במזכירות הממשלה. </w:t>
      </w: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 xml:space="preserve">הנוסח המחייב של הצעות חוק ודברי חקיקה הנזכרים בהחלטות הינו הנוסח המתפרסם ברשומות. </w:t>
      </w:r>
    </w:p>
    <w:p w:rsidR="00132AF8" w:rsidRPr="005D0B5A" w:rsidRDefault="00132AF8" w:rsidP="00F6655C">
      <w:pPr>
        <w:spacing w:line="360" w:lineRule="auto"/>
        <w:jc w:val="both"/>
        <w:rPr>
          <w:rFonts w:asciiTheme="minorBidi" w:hAnsiTheme="minorBidi"/>
          <w:rtl/>
        </w:rPr>
      </w:pPr>
    </w:p>
    <w:p w:rsidR="00132AF8" w:rsidRPr="005D0B5A" w:rsidRDefault="00132AF8" w:rsidP="00F6655C">
      <w:pPr>
        <w:spacing w:line="360" w:lineRule="auto"/>
        <w:jc w:val="both"/>
        <w:rPr>
          <w:rFonts w:asciiTheme="minorBidi" w:hAnsiTheme="minorBidi"/>
          <w:rtl/>
        </w:rPr>
      </w:pPr>
      <w:r w:rsidRPr="005D0B5A">
        <w:rPr>
          <w:rFonts w:asciiTheme="minorBidi" w:hAnsiTheme="minorBidi"/>
          <w:rtl/>
        </w:rPr>
        <w:t>החלטות תקציביות כפופות לחוק התקציב השנתי</w:t>
      </w:r>
    </w:p>
    <w:p w:rsidR="001243CB" w:rsidRPr="005D0B5A" w:rsidRDefault="00132AF8" w:rsidP="00F6655C">
      <w:pPr>
        <w:spacing w:line="360" w:lineRule="auto"/>
        <w:jc w:val="both"/>
        <w:rPr>
          <w:rFonts w:asciiTheme="minorBidi" w:hAnsiTheme="minorBidi"/>
          <w:b/>
          <w:bCs/>
          <w:rtl/>
        </w:rPr>
      </w:pPr>
      <w:r w:rsidRPr="005D0B5A">
        <w:rPr>
          <w:rFonts w:asciiTheme="minorBidi" w:hAnsiTheme="minorBidi"/>
          <w:b/>
          <w:bCs/>
          <w:rtl/>
        </w:rPr>
        <w:t xml:space="preserve"> </w:t>
      </w:r>
    </w:p>
    <w:p w:rsidR="003F4B90" w:rsidRDefault="003F4B90" w:rsidP="00F6655C">
      <w:pPr>
        <w:bidi w:val="0"/>
        <w:spacing w:after="200" w:line="360" w:lineRule="auto"/>
        <w:jc w:val="both"/>
        <w:rPr>
          <w:rFonts w:asciiTheme="minorBidi" w:hAnsiTheme="minorBidi"/>
          <w:b/>
          <w:bCs/>
          <w:u w:val="single"/>
        </w:rPr>
      </w:pPr>
    </w:p>
    <w:p w:rsidR="003F4B90" w:rsidRDefault="003F4B90" w:rsidP="003F4B90">
      <w:pPr>
        <w:bidi w:val="0"/>
        <w:spacing w:after="200" w:line="360" w:lineRule="auto"/>
        <w:jc w:val="both"/>
        <w:rPr>
          <w:rFonts w:asciiTheme="minorBidi" w:hAnsiTheme="minorBidi"/>
          <w:b/>
          <w:bCs/>
          <w:u w:val="single"/>
        </w:rPr>
      </w:pPr>
    </w:p>
    <w:p w:rsidR="003F4B90" w:rsidRDefault="003F4B90" w:rsidP="003F4B90">
      <w:pPr>
        <w:bidi w:val="0"/>
        <w:spacing w:after="200" w:line="360" w:lineRule="auto"/>
        <w:jc w:val="both"/>
        <w:rPr>
          <w:rFonts w:asciiTheme="minorBidi" w:hAnsiTheme="minorBidi"/>
          <w:b/>
          <w:bCs/>
          <w:u w:val="single"/>
        </w:rPr>
      </w:pPr>
    </w:p>
    <w:p w:rsidR="003F4B90" w:rsidRDefault="003F4B90" w:rsidP="003F4B90">
      <w:pPr>
        <w:bidi w:val="0"/>
        <w:spacing w:after="200" w:line="360" w:lineRule="auto"/>
        <w:jc w:val="both"/>
        <w:rPr>
          <w:rFonts w:asciiTheme="minorBidi" w:hAnsiTheme="minorBidi"/>
          <w:b/>
          <w:bCs/>
          <w:u w:val="single"/>
        </w:rPr>
      </w:pPr>
    </w:p>
    <w:p w:rsidR="003F4B90" w:rsidRDefault="003F4B90" w:rsidP="003F4B90">
      <w:pPr>
        <w:bidi w:val="0"/>
        <w:spacing w:after="200" w:line="360" w:lineRule="auto"/>
        <w:jc w:val="both"/>
        <w:rPr>
          <w:rFonts w:asciiTheme="minorBidi" w:hAnsiTheme="minorBidi"/>
          <w:b/>
          <w:bCs/>
          <w:u w:val="single"/>
        </w:rPr>
      </w:pPr>
    </w:p>
    <w:p w:rsidR="003F4B90" w:rsidRDefault="003F4B90" w:rsidP="003F4B90">
      <w:pPr>
        <w:bidi w:val="0"/>
        <w:spacing w:after="200" w:line="360" w:lineRule="auto"/>
        <w:jc w:val="both"/>
        <w:rPr>
          <w:rFonts w:asciiTheme="minorBidi" w:hAnsiTheme="minorBidi"/>
          <w:b/>
          <w:bCs/>
          <w:u w:val="single"/>
        </w:rPr>
      </w:pPr>
    </w:p>
    <w:p w:rsidR="005B4EE6" w:rsidRPr="00B81680" w:rsidRDefault="00C72C77" w:rsidP="00B81680">
      <w:pPr>
        <w:bidi w:val="0"/>
        <w:spacing w:after="200" w:line="360" w:lineRule="auto"/>
        <w:jc w:val="right"/>
        <w:rPr>
          <w:rFonts w:asciiTheme="minorBidi" w:hAnsiTheme="minorBidi"/>
          <w:b/>
          <w:bCs/>
          <w:u w:val="single"/>
          <w:rtl/>
        </w:rPr>
      </w:pPr>
      <w:r w:rsidRPr="008373D5">
        <w:rPr>
          <w:rFonts w:asciiTheme="minorBidi" w:hAnsiTheme="minorBidi"/>
          <w:b/>
          <w:bCs/>
          <w:u w:val="single"/>
          <w:rtl/>
        </w:rPr>
        <w:t xml:space="preserve">נספח </w:t>
      </w:r>
      <w:r w:rsidR="00B422CA" w:rsidRPr="008373D5">
        <w:rPr>
          <w:rFonts w:asciiTheme="minorBidi" w:hAnsiTheme="minorBidi"/>
          <w:b/>
          <w:bCs/>
          <w:u w:val="single"/>
          <w:rtl/>
        </w:rPr>
        <w:t>ב</w:t>
      </w:r>
      <w:r w:rsidRPr="008373D5">
        <w:rPr>
          <w:rFonts w:asciiTheme="minorBidi" w:hAnsiTheme="minorBidi"/>
          <w:b/>
          <w:bCs/>
          <w:u w:val="single"/>
          <w:rtl/>
        </w:rPr>
        <w:t>': תמו</w:t>
      </w:r>
      <w:r w:rsidR="00B81680">
        <w:rPr>
          <w:rFonts w:asciiTheme="minorBidi" w:hAnsiTheme="minorBidi"/>
          <w:b/>
          <w:bCs/>
          <w:u w:val="single"/>
          <w:rtl/>
        </w:rPr>
        <w:t>נת מצב עדכנית של היחידות הארציו</w:t>
      </w:r>
      <w:r w:rsidR="00B81680">
        <w:rPr>
          <w:rFonts w:asciiTheme="minorBidi" w:hAnsiTheme="minorBidi" w:hint="cs"/>
          <w:b/>
          <w:bCs/>
          <w:u w:val="single"/>
          <w:rtl/>
        </w:rPr>
        <w:t>ת</w:t>
      </w:r>
    </w:p>
    <w:p w:rsidR="005B4EE6" w:rsidRDefault="005B4EE6" w:rsidP="00F6655C">
      <w:pPr>
        <w:spacing w:line="360" w:lineRule="auto"/>
        <w:jc w:val="both"/>
        <w:rPr>
          <w:rFonts w:asciiTheme="minorBidi" w:hAnsiTheme="minorBidi"/>
          <w:noProof/>
          <w:rtl/>
        </w:rPr>
      </w:pPr>
    </w:p>
    <w:p w:rsidR="00B81680" w:rsidRPr="005D0B5A" w:rsidRDefault="00B81680" w:rsidP="00F6655C">
      <w:pPr>
        <w:spacing w:line="360" w:lineRule="auto"/>
        <w:jc w:val="both"/>
        <w:rPr>
          <w:rFonts w:asciiTheme="minorBidi" w:hAnsiTheme="minorBidi"/>
          <w:noProof/>
          <w:rtl/>
        </w:rPr>
      </w:pPr>
    </w:p>
    <w:tbl>
      <w:tblPr>
        <w:tblStyle w:val="af0"/>
        <w:bidiVisual/>
        <w:tblW w:w="10958" w:type="dxa"/>
        <w:jc w:val="center"/>
        <w:tblInd w:w="-1225" w:type="dxa"/>
        <w:tblLayout w:type="fixed"/>
        <w:tblLook w:val="04A0" w:firstRow="1" w:lastRow="0" w:firstColumn="1" w:lastColumn="0" w:noHBand="0" w:noVBand="1"/>
      </w:tblPr>
      <w:tblGrid>
        <w:gridCol w:w="992"/>
        <w:gridCol w:w="1177"/>
        <w:gridCol w:w="850"/>
        <w:gridCol w:w="1418"/>
        <w:gridCol w:w="1091"/>
        <w:gridCol w:w="1559"/>
        <w:gridCol w:w="1418"/>
        <w:gridCol w:w="1418"/>
        <w:gridCol w:w="1035"/>
      </w:tblGrid>
      <w:tr w:rsidR="00B81680" w:rsidRPr="00B81680" w:rsidTr="00B81680">
        <w:trPr>
          <w:trHeight w:val="3010"/>
          <w:jc w:val="center"/>
        </w:trPr>
        <w:tc>
          <w:tcPr>
            <w:tcW w:w="992"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w:t>
            </w:r>
          </w:p>
        </w:tc>
        <w:tc>
          <w:tcPr>
            <w:tcW w:w="1177"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יחידה</w:t>
            </w:r>
          </w:p>
        </w:tc>
        <w:tc>
          <w:tcPr>
            <w:tcW w:w="850"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 xml:space="preserve">מספר עובדים </w:t>
            </w:r>
          </w:p>
        </w:tc>
        <w:tc>
          <w:tcPr>
            <w:tcW w:w="1418"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שטח של פרוגרמה מאושרת/ *נשלחה לאישור לאג"ת</w:t>
            </w:r>
          </w:p>
        </w:tc>
        <w:tc>
          <w:tcPr>
            <w:tcW w:w="1091"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פתרון מתוכנן</w:t>
            </w:r>
          </w:p>
        </w:tc>
        <w:tc>
          <w:tcPr>
            <w:tcW w:w="1559"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 xml:space="preserve"> תאריך וועדת חריגים</w:t>
            </w:r>
          </w:p>
        </w:tc>
        <w:tc>
          <w:tcPr>
            <w:tcW w:w="1418"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סטטוס</w:t>
            </w:r>
          </w:p>
        </w:tc>
        <w:tc>
          <w:tcPr>
            <w:tcW w:w="1418"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החלטת ועדת חריגים</w:t>
            </w:r>
          </w:p>
        </w:tc>
        <w:tc>
          <w:tcPr>
            <w:tcW w:w="1035"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סינון</w:t>
            </w:r>
          </w:p>
        </w:tc>
      </w:tr>
      <w:tr w:rsidR="00B81680" w:rsidRPr="00B81680" w:rsidTr="00B81680">
        <w:trPr>
          <w:trHeight w:val="315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הכלכלה</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מערכות מידע</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39</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2,607</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קיים בירושלים - הרטום 10, הר חוצבים (חוזה 2007530)</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21.01.2008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 היחידה שוכנת מחוץ לירושלים ומשלמת דמי שכירות כפולים, על דיור בת"א ודיור בירושלים.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החליטה כי על היחידה לעבור לירושלים בטווח הזמן המיידי. ההחלטה לא יושמה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88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פיקוח על הבחינות</w:t>
            </w:r>
          </w:p>
        </w:tc>
        <w:tc>
          <w:tcPr>
            <w:tcW w:w="850"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396</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3,450</w:t>
            </w:r>
          </w:p>
        </w:tc>
        <w:tc>
          <w:tcPr>
            <w:tcW w:w="1091"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ג'נרי 2</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עתידים להתאכלס בשנה זו, בג'נרי 2.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88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הכשרה מקצועית ופיתוח כח אדם</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88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הכשרה מקצועית - פיתוח פדוגוגי - טכנולוגי</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88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היחידה לכח אדם ושעת חירום</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88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הרשות לשת"פ תעשייתי</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5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מנהל התקינה</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5.7.2015</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קבעה כי היחידה תעבור בשלמותה לירושלים עד תום שנת 2017, לפרק הזמן עד למעבר אושר ליחידה שכירת דיור זמני.</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88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מטה מנהל הסדרה ואכיפה</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24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הרשות להגבלים עסקיים-אגף החקירות  (רשות להגנת הצרכן וסחר הוגן )</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1800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העיסקה אושרה בועדת מכרזים. ממתין לאישור ועדת הפטור</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5.7.2015</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ליחידה שכירת מבנהמחוץ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289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מינהל היהלומים, אבני חן ותכשיטים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16.01.2018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הבקשה להשאר במקום הנוכחי מאושרת: עצם טיבה ומהותה של היחידה מקיימת זיקה גיאוגרפית ברורה שלה אל הבורסה ליהלומים ברמת גן.</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396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התחבורה</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מערכות מידע</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31</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2,051</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הרטום 14, הר חוצבים (במקום השטח של משרד ההתשתיות, אנרגיה והמים)</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11.10.2010,26.10.2010,26.11.2014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ממתינים לפינוי משרדי האנרגיה והמים לג'נרי 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בוועדה הראשונה נקבע כי במידה ואגף תקציבים יהיה מוכן לשאת בחצי מעלויות המעבר, היחידה תעבור לירושלים. בוועדה השנייה היחידה התבקשה להביא לדיון הבא אינפורמציה על אודות כ"א ועלויות שיפוץ הנכס. בוועדה השלישית הוחלט כי היחידה תעבור לירושלים לאור העובדה כי נמצא שטח מתאים בהר חוצבים וכי השיפוץ לא מאושר.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4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הרכב</w:t>
            </w:r>
          </w:p>
        </w:tc>
        <w:tc>
          <w:tcPr>
            <w:tcW w:w="850"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82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3,151</w:t>
            </w:r>
          </w:p>
        </w:tc>
        <w:tc>
          <w:tcPr>
            <w:tcW w:w="1091"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ג'נרי 2</w:t>
            </w:r>
          </w:p>
        </w:tc>
        <w:tc>
          <w:tcPr>
            <w:tcW w:w="1559"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xml:space="preserve">13.8.2007 </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עתידים להתאכלס בשנה זו, בג'נרי 2.  </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הוחלט כי הדיור הממשלתי ומשרד התחבורה יגבשו תכנית מעבר תוך שלושה חודשים. ההחלטה טרם יושמה, אך היחידה מתוכננת לעבור לג'נרי 2</w:t>
            </w:r>
          </w:p>
        </w:tc>
        <w:tc>
          <w:tcPr>
            <w:tcW w:w="1035"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vMerge/>
            <w:hideMark/>
          </w:tcPr>
          <w:p w:rsidR="00B81680" w:rsidRPr="00B81680" w:rsidRDefault="00B81680" w:rsidP="00B81680">
            <w:pPr>
              <w:spacing w:line="360" w:lineRule="auto"/>
              <w:jc w:val="both"/>
              <w:rPr>
                <w:rFonts w:asciiTheme="minorBidi" w:hAnsiTheme="minorBidi"/>
                <w:noProof/>
              </w:rPr>
            </w:pP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200</w:t>
            </w: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vMerge/>
            <w:hideMark/>
          </w:tcPr>
          <w:p w:rsidR="00B81680" w:rsidRPr="00B81680" w:rsidRDefault="00B81680" w:rsidP="00B81680">
            <w:pPr>
              <w:spacing w:line="360" w:lineRule="auto"/>
              <w:jc w:val="both"/>
              <w:rPr>
                <w:rFonts w:asciiTheme="minorBidi" w:hAnsiTheme="minorBidi"/>
                <w:noProof/>
              </w:rPr>
            </w:pPr>
          </w:p>
        </w:tc>
      </w:tr>
      <w:tr w:rsidR="00B81680" w:rsidRPr="00B81680" w:rsidTr="00B81680">
        <w:trPr>
          <w:trHeight w:val="292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השירות המטאורולוגי</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73</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6,080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16.01.2018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הבקשה להשאר במקום הנוכחי מאושרת: חלק מרכזי מפעילות השירות המטאורולוגי חייב להתבצע בסמכות לשדה התעופה (נתב"ג) ואזורים מישוריים במישור החוף, ובהינתן שליבת הפעילות המקצועית וחלק ניכר מהעובדים המקצועיים חייבים לפעול במסיכות לנתב"ג, עפ"י הנחיות ארגון התעופה הבינלאומי, הוועדה סבורה כי יש לתת פטור לשירות המטאורולוגי מחובת המעבר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9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ביקורות פנים ותלונות הציבור</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11</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ג'נרי 1</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ביטחון ואבטחה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8</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ג'נרי 1</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17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מנהל הספנות והנמלים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68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2,212</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16.01.2018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הבקשה להשאר במקום הנוכחי מאושרת: עצם טיבה ומהותה של היחידה מקיימת זיקה גיאוגרפית ברורה שלה אל נמלי הים של ישראל.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9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רשות התעופה </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3,043</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21.01.2008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ליחידה להשאר במקומה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9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מחלקת תביעות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70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ג'נרי 1</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מטה ועדת היגוי רעידות אדמה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250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11.10.2010</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החליטה כי המטה יעבור בסמיכות למכון הגיאופיסי, ויועבר יחד עם המכון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אחר</w:t>
            </w:r>
          </w:p>
        </w:tc>
      </w:tr>
      <w:tr w:rsidR="00B81680" w:rsidRPr="00B81680" w:rsidTr="00B81680">
        <w:trPr>
          <w:trHeight w:val="199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לשעת חירום (חדר מצב)</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עתידים לעבור לבניין של השירות המטורולוגי בבית דגן תוך שנה לצד הרשות הארצית לתחבורה ציבורית. פתרון לטווח ארוך- עתידים לעבור לג'נרי 3- משרד המשפטים בעוד חמש שנים.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26.11.2014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שכירת שטח נוסף ליחידה בדיעבד</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365"/>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התשתיות האנרגיה והמים</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סייבר מגזרי</w:t>
            </w:r>
          </w:p>
        </w:tc>
        <w:tc>
          <w:tcPr>
            <w:tcW w:w="850"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252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287</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לירושלים</w:t>
            </w:r>
          </w:p>
        </w:tc>
      </w:tr>
      <w:tr w:rsidR="00B81680" w:rsidRPr="00B81680" w:rsidTr="00B81680">
        <w:trPr>
          <w:trHeight w:val="138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המכון הגיאופיזי</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בניין המכון הגיאולוגי החדש בירושלים בשנת 2017</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מעבר בשנת 2017</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38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רשות המים והביוב</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16.01.2018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היחידה תעבור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105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הוא"א - הועדה לאנרגיה אטומית</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ג'נרי 2</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5.7.2015</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מעבר לג'נרי 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ועדת החריגים קבעה כי המשרד יבחן את המשמעויות הכלכליות למעבר בירושלים.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885"/>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החינוך</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הטלוויזיה החינוכית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2621</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היחידות טרם יישמו את החלטת הממשלה ואף לא פנו לוועדת חריגים.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349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ראמ"ה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53</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1,700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מיועד למבנה הקריה המחוזית בשנת 2019</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21.01.2008,12.01.2011, 29.08.2011</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מעבר מיועד ב- 2019</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בוועדה הראשונה הוחלט כי היחידה תשאר במקומה הנוכחי ל-5 שנים הקרובות. בשנה ה-6 היחידה תעבור לירושלים. בוועדה השנייה הוחלט כי היחידה תעבור לירושלים בשנת 2013  ובוועדה השלישית נקבע כי ראמ"ה תעבור לבניין ג'נרי 2 כאשר הצפי אכלוס היה בשנת 2015</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05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יחידות ארציות </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2,000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היחידות טרם יישמו את החלטת הממשלה ואף לא פנו לוועדת חריגים.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33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מרב"ד(מרכז בדיקת בחינות הבגרות)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9.2.2016, 29.6.2016, 9.4.2017</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בוועדה הראשונה, הוחלט כי על היחידה לעבור לירושלים. בוועדה השנייה, הוחלט לאשר את מיקומם הנוכחי בחוזה עד 3 שנים. בוועדה השלישית, הוחלט כי משרד החינוך יבדוק מול היועמ"ש של משרד החינוך אם מדובר ביחידה ממשלתית. אם יוחלט שאינה ממשלתית - היחידה פטורה מאישור הוועדה. אם יוכרע שהיחידה ממשלתית - יותר מיקומה מחוץ לירושלים עד 2020 בלבד.</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אחר</w:t>
            </w:r>
          </w:p>
        </w:tc>
      </w:tr>
      <w:tr w:rsidR="00B81680" w:rsidRPr="00B81680" w:rsidTr="00B81680">
        <w:trPr>
          <w:trHeight w:val="87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מינהל החינוך התיישבותי</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הנהלה - משרדים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1141</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4,083</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היחידות טרם יישמו את החלטת הממשלה ואף לא פנו לוועדת חריגים.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87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מחסנים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261</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507</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275"/>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הפנים</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האגף לאתרי רחצה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162</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היחידות טרם יישמו את החלטת הממשלה ואף לא פנו לוועדת חריגים.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2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האגף לרישוי מפעלים בטחוניים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336</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כנפי נשרים 22/קפלן 2 תוך שנה</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9.4.2017</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מעבר עד סוף 2018.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לשיקול דעת מנכ"ל משרד הפנים האם היחידה תעבור לירושלים או תיוותר במקומה. מנכ"ל החליט להשאר מחוץ לירושלים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5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יחידה ארצית לפיקוח על הבנייה (דיני אכיפה)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בית השנהב, בית הדפוס 22</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30.07.2013</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הערכת מעבר תוך שנה.</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החליטה כי הרשות תוקם בירושלים או שהיחידה תעבור לירושלים תוך שנה-המוקדם מבינהם.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יושם</w:t>
            </w:r>
          </w:p>
        </w:tc>
      </w:tr>
      <w:tr w:rsidR="00B81680" w:rsidRPr="00B81680" w:rsidTr="00B81680">
        <w:trPr>
          <w:trHeight w:val="102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המפקח על הבחירות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350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כנפי נשרים 24</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29.08.2011,16.12.2012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עברו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החליטה כי היחידה תעבור לירושלים בשנת 2012</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יושם</w:t>
            </w:r>
          </w:p>
        </w:tc>
      </w:tr>
      <w:tr w:rsidR="00B81680" w:rsidRPr="00B81680" w:rsidTr="00B81680">
        <w:trPr>
          <w:trHeight w:val="18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מינהל לשירותי חירום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9.4.2017</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קבעה כי על היחידה לעבור לירושלים. היחידה טרם יישמה את החלטת הוועדה.</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היחידה תועבר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114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המשרד לפיתוח הפרפריה הנגב והגליל</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לשכת השר אריה דרעי  והיועצים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432</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ג'נרי 2</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יהיחידה ישמה את החלטת הממשלה ועברה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יושם</w:t>
            </w:r>
          </w:p>
        </w:tc>
      </w:tr>
      <w:tr w:rsidR="00B81680" w:rsidRPr="00B81680" w:rsidTr="00B81680">
        <w:trPr>
          <w:trHeight w:val="105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משרדים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216</w:t>
            </w:r>
          </w:p>
        </w:tc>
        <w:tc>
          <w:tcPr>
            <w:tcW w:w="1091"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ג'נרי 2</w:t>
            </w:r>
          </w:p>
        </w:tc>
        <w:tc>
          <w:tcPr>
            <w:tcW w:w="1559"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21.01.2008,28.07.2009</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עתידים להתאכלס בשנה זו, בג'נרי 2.  </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בוועדה הראשונה נקבע כי על המשרד לעבור לירושלים ועל הדיור הממשלתי לאתר מבנה חלופי בירושלים. בוועדה השנייה  הוחלט כי היחידה תעבור לירושלים עד ל-01.01.2011 , בזמן זה יקיימו את הליכי האיתור לדיור חלופי בירושלים, היחידה תכין פרוגרמה.היחידה מתוכננת לעבור לג'נרי 2</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05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מחסן</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40</w:t>
            </w: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47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היועצים+עובדים של השר</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78</w:t>
            </w: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75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המשרד לשיתוף פעולה אזורי</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המשרד לשיתוף פעולה אזורי</w:t>
            </w:r>
          </w:p>
        </w:tc>
        <w:tc>
          <w:tcPr>
            <w:tcW w:w="850"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692</w:t>
            </w:r>
          </w:p>
        </w:tc>
        <w:tc>
          <w:tcPr>
            <w:tcW w:w="1091"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ג'נרי 2 או כנפי נשרים 7</w:t>
            </w:r>
          </w:p>
        </w:tc>
        <w:tc>
          <w:tcPr>
            <w:tcW w:w="1559"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28.07.2009</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מעבר לכנפי נשרים 7 או ג'נרי 2 לכשיושלם.</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נידונו יחד עם המשרד לשיתוף פעולה אזורי</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02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המינהל</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230</w:t>
            </w: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08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משרדים</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230</w:t>
            </w: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לשכת השר צחי הנגבי </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350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גט"י מלחה, מגדל, קומה 6</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בימים אלה, הלשכה במעבר אקטיבי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יושם</w:t>
            </w:r>
          </w:p>
        </w:tc>
      </w:tr>
      <w:tr w:rsidR="00B81680" w:rsidRPr="00B81680" w:rsidTr="00B81680">
        <w:trPr>
          <w:trHeight w:val="1455"/>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המשרד לשוויון חברתי</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היועץ הכלכלי (היימן) למגזר המיעוטים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130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עברו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יושם</w:t>
            </w:r>
          </w:p>
        </w:tc>
      </w:tr>
      <w:tr w:rsidR="00B81680" w:rsidRPr="00B81680" w:rsidTr="00B81680">
        <w:trPr>
          <w:trHeight w:val="145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הרשות לפיתוח כלכלי במגזר המיעוטים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220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תתבצע הארכת שכירות במקום הנוכחי בחודש הקרוב</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29.06.2016</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ליחידה להשאר במיקומה הנוכחי</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205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פניות ציבור</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29.6.2016</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היחידה טרם עברה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המליצה ליחידה לבחון שוב את בקשתם.לא התקבלה החלטה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145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ישראל דיגיטאלית, משרדי הרשות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1,143</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29.09.2014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להתמקם מחוץ לירושלים לתקופה זמנית, בה המיזם קיים.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275"/>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התרבות והספורט</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הרשות לצלילה ספורטיבית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290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היחידות טרם יישמו את החלטת הממשלה ואף לא פנו לוועדת חריגים.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27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לשכת השרה, יועצים ודוברות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13</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578</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הלשכה + יועצים ודוברות קיימת מיום 10.03.2016</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עברו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יושם</w:t>
            </w:r>
          </w:p>
        </w:tc>
      </w:tr>
      <w:tr w:rsidR="00B81680" w:rsidRPr="00B81680" w:rsidTr="00B81680">
        <w:trPr>
          <w:trHeight w:val="277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הרשות לנהיגה ספורטיבית- ספורט מוטורי</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עברו מתל אביב לכנפי נשרים 24, ירושלים ביום 01.01.2015</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17.03.2009,11.10.2010</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עברו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בוועדה הראשונה הוחלט כי היחידה תוקם בירושלים. בוועדה השנייה הוחלט כי הרשות  תוקם בת"א. המחוז הראשון שלה יוקם בירושלים ובמידה ובפרק הזמן זה משרד התרבות יעבור לירושלים הנושא יעלה מחדש לדיון.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יושם</w:t>
            </w:r>
          </w:p>
        </w:tc>
      </w:tr>
      <w:tr w:rsidR="00B81680" w:rsidRPr="00B81680" w:rsidTr="00B81680">
        <w:trPr>
          <w:trHeight w:val="6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לפ"מ (לשכת הפרסום הממשלתית)</w:t>
            </w:r>
          </w:p>
        </w:tc>
        <w:tc>
          <w:tcPr>
            <w:tcW w:w="850"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46</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138</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21.06.2010</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היחידות טרם יישמו את החלטת הממשלה </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את בקשת השיפוץ ליחידה</w:t>
            </w:r>
          </w:p>
        </w:tc>
        <w:tc>
          <w:tcPr>
            <w:tcW w:w="1035"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6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vMerge/>
            <w:hideMark/>
          </w:tcPr>
          <w:p w:rsidR="00B81680" w:rsidRPr="00B81680" w:rsidRDefault="00B81680" w:rsidP="00B81680">
            <w:pPr>
              <w:spacing w:line="360" w:lineRule="auto"/>
              <w:jc w:val="both"/>
              <w:rPr>
                <w:rFonts w:asciiTheme="minorBidi" w:hAnsiTheme="minorBidi"/>
                <w:noProof/>
              </w:rPr>
            </w:pP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122</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vMerge/>
            <w:hideMark/>
          </w:tcPr>
          <w:p w:rsidR="00B81680" w:rsidRPr="00B81680" w:rsidRDefault="00B81680" w:rsidP="00B81680">
            <w:pPr>
              <w:spacing w:line="360" w:lineRule="auto"/>
              <w:jc w:val="both"/>
              <w:rPr>
                <w:rFonts w:asciiTheme="minorBidi" w:hAnsiTheme="minorBidi"/>
                <w:noProof/>
              </w:rPr>
            </w:pPr>
          </w:p>
        </w:tc>
      </w:tr>
      <w:tr w:rsidR="00B81680" w:rsidRPr="00B81680" w:rsidTr="00B81680">
        <w:trPr>
          <w:trHeight w:val="6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vMerge/>
            <w:hideMark/>
          </w:tcPr>
          <w:p w:rsidR="00B81680" w:rsidRPr="00B81680" w:rsidRDefault="00B81680" w:rsidP="00B81680">
            <w:pPr>
              <w:spacing w:line="360" w:lineRule="auto"/>
              <w:jc w:val="both"/>
              <w:rPr>
                <w:rFonts w:asciiTheme="minorBidi" w:hAnsiTheme="minorBidi"/>
                <w:noProof/>
              </w:rPr>
            </w:pP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1,200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vMerge/>
            <w:hideMark/>
          </w:tcPr>
          <w:p w:rsidR="00B81680" w:rsidRPr="00B81680" w:rsidRDefault="00B81680" w:rsidP="00B81680">
            <w:pPr>
              <w:spacing w:line="360" w:lineRule="auto"/>
              <w:jc w:val="both"/>
              <w:rPr>
                <w:rFonts w:asciiTheme="minorBidi" w:hAnsiTheme="minorBidi"/>
                <w:noProof/>
              </w:rPr>
            </w:pPr>
          </w:p>
        </w:tc>
      </w:tr>
      <w:tr w:rsidR="00B81680" w:rsidRPr="00B81680" w:rsidTr="00B81680">
        <w:trPr>
          <w:trHeight w:val="1665"/>
          <w:jc w:val="center"/>
        </w:trPr>
        <w:tc>
          <w:tcPr>
            <w:tcW w:w="992"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המדע, הטכנולוגיה והחלל</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סוכנות החלל </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27.10.2013</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200"/>
          <w:jc w:val="center"/>
        </w:trPr>
        <w:tc>
          <w:tcPr>
            <w:tcW w:w="992"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המשרד לשירותי דת</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לשכת הרב העדה האתיופית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עברו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יושם</w:t>
            </w:r>
          </w:p>
        </w:tc>
      </w:tr>
      <w:tr w:rsidR="00B81680" w:rsidRPr="00B81680" w:rsidTr="00B81680">
        <w:trPr>
          <w:trHeight w:val="1065"/>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רשות המים</w:t>
            </w:r>
          </w:p>
        </w:tc>
        <w:tc>
          <w:tcPr>
            <w:tcW w:w="1177"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הנהלה</w:t>
            </w:r>
          </w:p>
        </w:tc>
        <w:tc>
          <w:tcPr>
            <w:tcW w:w="850"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234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450</w:t>
            </w:r>
          </w:p>
        </w:tc>
        <w:tc>
          <w:tcPr>
            <w:tcW w:w="1091"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ג'נרי 2</w:t>
            </w:r>
          </w:p>
        </w:tc>
        <w:tc>
          <w:tcPr>
            <w:tcW w:w="1559"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16.01.2018,30.07.2013</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עתידים להתאכלס בשנה זו, בג'נרי 2.  </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הוועדה מיום 30.07.2013 - הוועדה החליטה כי הרשות תעבור לירושלים בשנת 2014 או עם סיום הרפורמה-המוקדם מבינהם בהינתן מקום קבע.  הוועדה מיום 16.01.2018 - הבקשה נדחית: הוועדה סבורה כי אין שינוי נסיבות המצדיק סטייה מהחלטה הקודמת בעניין רשות המים, וכי יש להמשיך במתווה להעברת הרשות לבניין ג'נרי 2. </w:t>
            </w:r>
          </w:p>
        </w:tc>
        <w:tc>
          <w:tcPr>
            <w:tcW w:w="1035"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06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vMerge/>
            <w:hideMark/>
          </w:tcPr>
          <w:p w:rsidR="00B81680" w:rsidRPr="00B81680" w:rsidRDefault="00B81680" w:rsidP="00B81680">
            <w:pPr>
              <w:spacing w:line="360" w:lineRule="auto"/>
              <w:jc w:val="both"/>
              <w:rPr>
                <w:rFonts w:asciiTheme="minorBidi" w:hAnsiTheme="minorBidi"/>
                <w:noProof/>
              </w:rPr>
            </w:pP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3446</w:t>
            </w: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vMerge/>
            <w:hideMark/>
          </w:tcPr>
          <w:p w:rsidR="00B81680" w:rsidRPr="00B81680" w:rsidRDefault="00B81680" w:rsidP="00B81680">
            <w:pPr>
              <w:spacing w:line="360" w:lineRule="auto"/>
              <w:jc w:val="both"/>
              <w:rPr>
                <w:rFonts w:asciiTheme="minorBidi" w:hAnsiTheme="minorBidi"/>
                <w:noProof/>
              </w:rPr>
            </w:pPr>
          </w:p>
        </w:tc>
      </w:tr>
      <w:tr w:rsidR="00B81680" w:rsidRPr="00B81680" w:rsidTr="00B81680">
        <w:trPr>
          <w:trHeight w:val="94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vMerge/>
            <w:hideMark/>
          </w:tcPr>
          <w:p w:rsidR="00B81680" w:rsidRPr="00B81680" w:rsidRDefault="00B81680" w:rsidP="00B81680">
            <w:pPr>
              <w:spacing w:line="360" w:lineRule="auto"/>
              <w:jc w:val="both"/>
              <w:rPr>
                <w:rFonts w:asciiTheme="minorBidi" w:hAnsiTheme="minorBidi"/>
                <w:noProof/>
              </w:rPr>
            </w:pP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231</w:t>
            </w: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vMerge/>
            <w:hideMark/>
          </w:tcPr>
          <w:p w:rsidR="00B81680" w:rsidRPr="00B81680" w:rsidRDefault="00B81680" w:rsidP="00B81680">
            <w:pPr>
              <w:spacing w:line="360" w:lineRule="auto"/>
              <w:jc w:val="both"/>
              <w:rPr>
                <w:rFonts w:asciiTheme="minorBidi" w:hAnsiTheme="minorBidi"/>
                <w:noProof/>
              </w:rPr>
            </w:pPr>
          </w:p>
        </w:tc>
      </w:tr>
      <w:tr w:rsidR="00B81680" w:rsidRPr="00B81680" w:rsidTr="00B81680">
        <w:trPr>
          <w:trHeight w:val="141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ראש הממשלה</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נתיב</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90</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2115</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מגדלי הבירה</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עברו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יושם</w:t>
            </w:r>
          </w:p>
        </w:tc>
      </w:tr>
      <w:tr w:rsidR="00B81680" w:rsidRPr="00B81680" w:rsidTr="00B81680">
        <w:trPr>
          <w:trHeight w:val="144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היחידה הממשלתית להגנה בסייבר (יה"ב)</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2,510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44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המיעוטים + סייענים ותחליפי נפט</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13</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44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היחידה על הממונה של היישומים הביומטריים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436</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44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סייבר (</w:t>
            </w:r>
            <w:r w:rsidRPr="00B81680">
              <w:rPr>
                <w:rFonts w:asciiTheme="minorBidi" w:hAnsiTheme="minorBidi"/>
                <w:noProof/>
              </w:rPr>
              <w:t>CERT</w:t>
            </w:r>
            <w:r w:rsidRPr="00B81680">
              <w:rPr>
                <w:rFonts w:asciiTheme="minorBidi" w:hAnsiTheme="minorBidi"/>
                <w:noProof/>
                <w:rtl/>
              </w:rPr>
              <w:t>)</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1,338</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44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העבודה, הרווחה והשירותים החברתיים</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שירות לאזרח, מהנדס ראשי וביקורת הפנים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292</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היחידות טרם יישמו את החלטת הממשלה ואף לא פנו לוועדת חריגים.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87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יחידה ארצית לאבחון וקידום מוגבלויות שכליות ומחלקת השמה באגף לטיפול באדם עם מוגבלות שכלית התפתחותית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7</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363</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21.06.2010</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ליחידה להשאר במקומה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87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בית הספר לעובדים סוציאלים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1,267</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87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רשות כ"א לשעת חירום (זרוע של משרד העבודה)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בהכנה</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16.01.2018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הבקשה נדחית, אך ביצועה מותנלה עד לגיבוש מדיניות אחידה בשאלת מיקומן של יחידות המקיימות קשרי עבודה צמודים עם יחידות של מערכת הביטחון.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אחר</w:t>
            </w:r>
          </w:p>
        </w:tc>
      </w:tr>
      <w:tr w:rsidR="00B81680" w:rsidRPr="00B81680" w:rsidTr="00B81680">
        <w:trPr>
          <w:trHeight w:val="174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המשרד לבטחון פנים</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מצילה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475</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גט"י מלחה, במקום המשרד לעניינים אסטרטגיים שעבר לבני ברק</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9.2.2016</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מעוניינים לפנות לוועדת חריגים בכדי לקבל אישור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קבעה כי על היחידה לעבור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39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מזכירות ביטחונית</w:t>
            </w:r>
          </w:p>
        </w:tc>
        <w:tc>
          <w:tcPr>
            <w:tcW w:w="850"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7</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525</w:t>
            </w:r>
          </w:p>
        </w:tc>
        <w:tc>
          <w:tcPr>
            <w:tcW w:w="1091"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כנפי נשרים 5 (במקום הגנת הסביבה או מס הכנסה שעוברים לג'נרי 2)</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9.2.2016</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להשאר במקומה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29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ביקורת מבצעית</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9.2.2016</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ועדת החריגים אישרה ליחידה להשאר במקומה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2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חירום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9.2.2016</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להשאר במקומה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2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הרשות להגנת עדים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22.2.2012</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ליחידה להשאר במקומה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2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לשכת הגיוס של הרשות להגנת עדים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9.2.2016</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קבעה כי על היחידה לעבור לירושלים. היחידה טרם יישמה את החלטת הוועדה.</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קבעה כי על היחידה לעבור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144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ביטחון מידע וסייבר</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9.2.2016</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קבעה כי על היחידה לעבור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1215"/>
          <w:jc w:val="center"/>
        </w:trPr>
        <w:tc>
          <w:tcPr>
            <w:tcW w:w="992"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רשות הכיבוי וההצלה</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נציבות כבאות והצלה ובית ספר לכבאות והצלה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178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6,065</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17.03.2009</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ליחידה להשאר במקומה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255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שב"ס</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נציבות שירות בתי הסוהר</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480</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682</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29.11.2009,3.7.2012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המשרד פנה לוועדת החריגים בבקשה להישאר במקומם הנוכחי</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בוועדה הראשונה הוחלט כי נציבות השב"ס יגישו תכנית להעברת הנציבות לירושלים.בוועדה השנייה הוחלט כי היחידה תועבר  לירושלים עד לשנת 2015 ותכנית מעבר תוגש לדיור הממלשתי תוך 4 חודשים.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259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מינהל תכנון</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16.12.2012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קבעה כי על היחידה לעבור לירושלים. היחידה טרם יישמה את החלטת הוועדה.</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העברת מינהל תכנון לרמלה נעשתה בניגוד להנחיות הממשלת וועדת החריגים. הוועדה קבעה כי שב"ס יעביר לאג"ת פרוגרמה עד ליום 15.12.2013, הפרוגרמה תעבור למינהל הדיור הממשלתי עד ליום 15.04.2013</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96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משטרת ישראל</w:t>
            </w:r>
          </w:p>
        </w:tc>
        <w:tc>
          <w:tcPr>
            <w:tcW w:w="1177"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משטרת תנועה ארצית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2,826</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13.8.2007</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קבעה כי על היחידה לעבור לירושלים. היחידה טרם יישמה את החלטת הוועדה.</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החליטה כי היחידה תעבור לירושלים במועד שראש את"ן יעבור לירושלים</w:t>
            </w:r>
          </w:p>
        </w:tc>
        <w:tc>
          <w:tcPr>
            <w:tcW w:w="1035"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96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vMerge/>
            <w:hideMark/>
          </w:tcPr>
          <w:p w:rsidR="00B81680" w:rsidRPr="00B81680" w:rsidRDefault="00B81680" w:rsidP="00B81680">
            <w:pPr>
              <w:spacing w:line="360" w:lineRule="auto"/>
              <w:jc w:val="both"/>
              <w:rPr>
                <w:rFonts w:asciiTheme="minorBidi" w:hAnsiTheme="minorBidi"/>
                <w:noProof/>
              </w:rPr>
            </w:pP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8,529</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vMerge/>
            <w:hideMark/>
          </w:tcPr>
          <w:p w:rsidR="00B81680" w:rsidRPr="00B81680" w:rsidRDefault="00B81680" w:rsidP="00B81680">
            <w:pPr>
              <w:spacing w:line="360" w:lineRule="auto"/>
              <w:jc w:val="both"/>
              <w:rPr>
                <w:rFonts w:asciiTheme="minorBidi" w:hAnsiTheme="minorBidi"/>
                <w:noProof/>
              </w:rPr>
            </w:pPr>
          </w:p>
        </w:tc>
      </w:tr>
      <w:tr w:rsidR="00B81680" w:rsidRPr="00B81680" w:rsidTr="00B81680">
        <w:trPr>
          <w:trHeight w:val="96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מטה ארצי </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7,760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היחידות טרם יישמו את החלטת הממשלה ואף לא פנו לוועדת חריגים.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96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בית הספר למתנדבים באת"ן</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1,000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03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להב 433 (אגף חקירות מודיעין)</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13,000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21.01.2008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ליחידה להשאר במקומה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231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מתפ"א (מנהלת תיאום עבודות אכיפה)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2000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13.8.2007,29.6.2008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קבעה כי על היחידה לעבור לירושלים. היחידה טרם יישמה את החלטת הוועדה.</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בוועדה הראשונה הוחלט כי המשטרה ומינהל הדיור יעבירו תוך 21 יום טיעונים למעבר. בוועדה השנייה הוצגה התכנית, אך לקתה בחסר ועל כן הוחלט להציג תכנית אב תוך חודשיים לוועדה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אחר</w:t>
            </w:r>
          </w:p>
        </w:tc>
      </w:tr>
      <w:tr w:rsidR="00B81680" w:rsidRPr="00B81680" w:rsidTr="00B81680">
        <w:trPr>
          <w:trHeight w:val="267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דוברות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805</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עברו מתל אביב לירושלים ביום 02.02.2014</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16.12.2012,16.01.2013</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עברו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בוועדה הראשונה הוחלט לבחון את איחוד דוברות המשטרה בירושלים והיחידה התבקשה לקדם פתרון דיור בירושלים בשיתוף עם הדיור הממשלתי. בוועדה השנייה הוחלט כי על היחידה להעביר דיווח תוך חודש וחצי אודות מציאת פתרון דיור בירושלים.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יושם</w:t>
            </w:r>
          </w:p>
        </w:tc>
      </w:tr>
      <w:tr w:rsidR="00B81680" w:rsidRPr="00B81680" w:rsidTr="00B81680">
        <w:trPr>
          <w:trHeight w:val="142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מערך מאו"ר (מניעת אלימות ופיעת רשת)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6,357</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9.4.2017</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להחריג את היחידה ממעבר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215"/>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התקשורת</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מחסן</w:t>
            </w:r>
          </w:p>
        </w:tc>
        <w:tc>
          <w:tcPr>
            <w:tcW w:w="850"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68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48</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16.01.2013,31.08.2014</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בוועדה הראשונה נקבע תוך 30 יום תעשה עבודת מטה למציאת דיור מתאים בירושלים, ההחלטה טרם יושמה. בוועדה השנייה אושר ליחידה לשפץ את הקומה.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2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יחידה לפיקוח אלחוטי</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174</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12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מחסן</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32</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12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ספקטרום, דואר, הנדסה ורישוי</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664</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222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יחידת החירום</w:t>
            </w: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16.01.2013</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בוועדת החריגים עלה כי המשרד מתוכנן לעבור לג'נרי 2. אם יימצא פתרון דיור בירושלים, יעבור המשרד לירושלים. במידה ולא-היחידה תוקם בת"א במסגרת השטח הקיים ויוכנס סעיף בחוזה העסקה של העובדים לפיו מקום העבודה הינו בירושלים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אחר</w:t>
            </w:r>
          </w:p>
        </w:tc>
      </w:tr>
      <w:tr w:rsidR="00B81680" w:rsidRPr="00B81680" w:rsidTr="00B81680">
        <w:trPr>
          <w:trHeight w:val="2295"/>
          <w:jc w:val="center"/>
        </w:trPr>
        <w:tc>
          <w:tcPr>
            <w:tcW w:w="992"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 xml:space="preserve">הרשות הלאומית לחדשנות טכנולוגית </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משרדי הרשות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3320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מכרז לאיתור דיור בתוקף</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מעבר לירושלים עד אוגוסט 2018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9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הגנת הסביבה</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מנ"א - מערך ניטור אוויר ארצי</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6</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200</w:t>
            </w:r>
          </w:p>
        </w:tc>
        <w:tc>
          <w:tcPr>
            <w:tcW w:w="1091"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ג'נרי 2</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עתידים להתאכלס בשנה זו, בג'נרי 2.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9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שפכי תעשייה וקרקעות מזוהמות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100</w:t>
            </w: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9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מחלקת זיהום אוויר לכלי רכב</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50</w:t>
            </w: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9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שפכי תעשייה וקרקעות מזוהמות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8 (</w:t>
            </w:r>
            <w:r w:rsidRPr="00B81680">
              <w:rPr>
                <w:rFonts w:asciiTheme="minorBidi" w:hAnsiTheme="minorBidi"/>
                <w:noProof/>
                <w:rtl/>
              </w:rPr>
              <w:t>יחד</w:t>
            </w:r>
            <w:r w:rsidRPr="00B81680">
              <w:rPr>
                <w:rFonts w:asciiTheme="minorBidi" w:hAnsiTheme="minorBidi"/>
                <w:noProof/>
              </w:rPr>
              <w:t xml:space="preserve"> </w:t>
            </w:r>
            <w:r w:rsidRPr="00B81680">
              <w:rPr>
                <w:rFonts w:asciiTheme="minorBidi" w:hAnsiTheme="minorBidi"/>
                <w:noProof/>
                <w:rtl/>
              </w:rPr>
              <w:t>עם תל-אביב</w:t>
            </w:r>
            <w:r w:rsidRPr="00B81680">
              <w:rPr>
                <w:rFonts w:asciiTheme="minorBidi" w:hAnsiTheme="minorBidi"/>
                <w:noProof/>
              </w:rPr>
              <w:t>)</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15</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היחידות טרם יישמו את החלטת הממשלה ואף לא פנו לוועדת חריגים.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99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היחידה הארצית להגנת הסביבה הימית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29.08.2017</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ליחדיה להשאר מחוץ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8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ים וחופים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440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היחידות טרם יישמו את החלטת הממשלה ואף לא פנו לוועדת חריגים.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94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המשטרה הירוקה להגנה על הסביבה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ג'נרי 2</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66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האוצר</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הלשכה לפיצויים אישיים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13</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846</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10.02.2014</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וועדת החריגים אישרה ליחידה להשאר בת"א</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6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הרשות לזכויות ניצולי השואה - משרדים ומחסנים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2,210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16.01.2013</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הוועדה אישרה ליחידה להשאר במקומה בת"א.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17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רשות שוק ההון ביטוח וחסכון</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יחידת תגמול לתמרוץ (אגף השכר)</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77</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היחידות טרם יישמו את החלטת הממשלה ואף לא פנו לוועדת חריגים.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63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סיכונים ויעדים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189</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63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יחידת האכיפה ופיקוח (חקירות)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266</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135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רשות המסים בישראל (מכס ומע"מ)</w:t>
            </w:r>
          </w:p>
        </w:tc>
        <w:tc>
          <w:tcPr>
            <w:tcW w:w="1177"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יעדים</w:t>
            </w:r>
          </w:p>
        </w:tc>
        <w:tc>
          <w:tcPr>
            <w:tcW w:w="850"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30</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216</w:t>
            </w:r>
          </w:p>
        </w:tc>
        <w:tc>
          <w:tcPr>
            <w:tcW w:w="1091"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5.10.2008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ליחידה להשאר במקומה</w:t>
            </w:r>
          </w:p>
        </w:tc>
        <w:tc>
          <w:tcPr>
            <w:tcW w:w="1035"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35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vMerge/>
            <w:hideMark/>
          </w:tcPr>
          <w:p w:rsidR="00B81680" w:rsidRPr="00B81680" w:rsidRDefault="00B81680" w:rsidP="00B81680">
            <w:pPr>
              <w:spacing w:line="360" w:lineRule="auto"/>
              <w:jc w:val="both"/>
              <w:rPr>
                <w:rFonts w:asciiTheme="minorBidi" w:hAnsiTheme="minorBidi"/>
                <w:noProof/>
              </w:rPr>
            </w:pP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77</w:t>
            </w: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vMerge/>
            <w:hideMark/>
          </w:tcPr>
          <w:p w:rsidR="00B81680" w:rsidRPr="00B81680" w:rsidRDefault="00B81680" w:rsidP="00B81680">
            <w:pPr>
              <w:spacing w:line="360" w:lineRule="auto"/>
              <w:jc w:val="both"/>
              <w:rPr>
                <w:rFonts w:asciiTheme="minorBidi" w:hAnsiTheme="minorBidi"/>
                <w:noProof/>
              </w:rPr>
            </w:pPr>
          </w:p>
        </w:tc>
      </w:tr>
      <w:tr w:rsidR="00B81680" w:rsidRPr="00B81680" w:rsidTr="00B81680">
        <w:trPr>
          <w:trHeight w:val="135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vMerge/>
            <w:hideMark/>
          </w:tcPr>
          <w:p w:rsidR="00B81680" w:rsidRPr="00B81680" w:rsidRDefault="00B81680" w:rsidP="00B81680">
            <w:pPr>
              <w:spacing w:line="360" w:lineRule="auto"/>
              <w:jc w:val="both"/>
              <w:rPr>
                <w:rFonts w:asciiTheme="minorBidi" w:hAnsiTheme="minorBidi"/>
                <w:noProof/>
              </w:rPr>
            </w:pPr>
          </w:p>
        </w:tc>
        <w:tc>
          <w:tcPr>
            <w:tcW w:w="850"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62</w:t>
            </w:r>
          </w:p>
        </w:tc>
        <w:tc>
          <w:tcPr>
            <w:tcW w:w="1091" w:type="dxa"/>
            <w:vMerge/>
            <w:hideMark/>
          </w:tcPr>
          <w:p w:rsidR="00B81680" w:rsidRPr="00B81680" w:rsidRDefault="00B81680" w:rsidP="00B81680">
            <w:pPr>
              <w:spacing w:line="360" w:lineRule="auto"/>
              <w:jc w:val="both"/>
              <w:rPr>
                <w:rFonts w:asciiTheme="minorBidi" w:hAnsiTheme="minorBidi"/>
                <w:noProof/>
              </w:rPr>
            </w:pP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vMerge/>
            <w:hideMark/>
          </w:tcPr>
          <w:p w:rsidR="00B81680" w:rsidRPr="00B81680" w:rsidRDefault="00B81680" w:rsidP="00B81680">
            <w:pPr>
              <w:spacing w:line="360" w:lineRule="auto"/>
              <w:jc w:val="both"/>
              <w:rPr>
                <w:rFonts w:asciiTheme="minorBidi" w:hAnsiTheme="minorBidi"/>
                <w:noProof/>
              </w:rPr>
            </w:pPr>
          </w:p>
        </w:tc>
      </w:tr>
      <w:tr w:rsidR="00B81680" w:rsidRPr="00B81680" w:rsidTr="00B81680">
        <w:trPr>
          <w:trHeight w:val="12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פשיעה מאורגת ויחידת פירוקים (מחלקת ביקורת חשבונות)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476</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5.10.08, 29.11.2009,10.02.2014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הראשונה אישרה איתור שטח מחוץ לירושלים ובלבד שיהא סמוך ליחידת להב בלוד. הוועדה השנייה אישרה ליחידה להתמקם בלוד.</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35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מטה למעברי גבול יבשתיים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28.07.2009</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קבעה כי על היחידה לעבור לירושלים. היחידה טרם יישמה את החלטת הוועדה.</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הוחלט בוועדה כי היחידה תמוקם בירושלים.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135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יחידת הדלק והסולר הארצית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19</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435</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5.10.2008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ליחידה להשאר במקומה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960"/>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המשפטים</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הסנגוריה הציבורית הארצית </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25</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600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בניין משרד המשפטים החדש בירושלים</w:t>
            </w:r>
          </w:p>
        </w:tc>
        <w:tc>
          <w:tcPr>
            <w:tcW w:w="1559"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21.01.2008</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מעבר לבניין משפטים החדש לכשיושלם.</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דנה בבקשת המשרד לערוך שינויים פנימיים ביחידות השוכנות בת"א. כלל יחידות המשרד השוכנות מחוץ לת"א עתידות לעבור לבניין המיועד למשרד המשפטים בירושלים (בעוד מספר שנים)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2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הרשות למשפט טכנולוגיה ומידע</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36</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460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בניין משרד המשפטים החדש בירושלים</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7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הרשות לאיסור הלבנת הון ומימון טרור</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43</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800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בניין משרד המשפטים החדש בירושלים</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63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פרקליטות המדינה, המחלקה להנחיית התובעים מוסמכי יועץ (לשעבר המחלקה לאכיפת דיני מקרקעין) ויחידת סייבר</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350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בניין משרד המשפטים החדש בירושלים</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6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העזבונות , מינהלת היחידות המקצועיות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230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בניין משרד המשפטים החדש בירושלים</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41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ייעוץ וחקיקה, משנה ליועמ"ש בינלאומי כולל המחלקה לתפקידים מיוחדים בינלאומיים </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7</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295</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בניין משרד המשפטים החדש בירושלים</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18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היחידה להסכמים בינלאומיים ותביעות בינלאומיות </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21.01.2008, 27.10.2013,10.2.2014</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2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מחלקת תאגידים, אגף האפוטרופוס הכללי והכונס הרשמי (היחידה הכלכלית)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41</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02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מחלקת אכיפה ובקרה, רשות התאגידים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11</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138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מבקר תלונות נחקרים (מבת''ן)</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120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טרם החלו ליישם</w:t>
            </w:r>
          </w:p>
        </w:tc>
      </w:tr>
      <w:tr w:rsidR="00B81680" w:rsidRPr="00B81680" w:rsidTr="00B81680">
        <w:trPr>
          <w:trHeight w:val="159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נציבות הביקורת על מערך התביעה ומייצגי המדינה בערכאות (נבת"מ)</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785"/>
          <w:jc w:val="center"/>
        </w:trPr>
        <w:tc>
          <w:tcPr>
            <w:tcW w:w="992"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הבינוי והשיכון</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מרכז למיפוי ישראל</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259</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5,138</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21.01.2008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 xml:space="preserve">בטווח המיידי התרחבות מפ"י בת"א מאושרת. בטווח הרחוק תיבדק האפשרות להעביר את מפ"י כגוף אחד לירושלים.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אחר</w:t>
            </w:r>
          </w:p>
        </w:tc>
      </w:tr>
      <w:tr w:rsidR="00B81680" w:rsidRPr="00B81680" w:rsidTr="00B81680">
        <w:trPr>
          <w:trHeight w:val="1335"/>
          <w:jc w:val="center"/>
        </w:trPr>
        <w:tc>
          <w:tcPr>
            <w:tcW w:w="992" w:type="dxa"/>
            <w:vMerge w:val="restart"/>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הבריאות</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מנהל תכנון, פיתוח ובינוי מוסדות רפואה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14</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2,382</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0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המכון הרפואי בבטיחות בדרכים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35</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1,100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r w:rsidR="00B81680" w:rsidRPr="00B81680" w:rsidTr="00B81680">
        <w:trPr>
          <w:trHeight w:val="232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שירות המזון הארצי</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22</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2,840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9.4.2017</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 עד 2020</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היחידה תועבר לירושלים עד 2020</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87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מועצות לאומיות לבריאות (מעבדה לאומית לבריאות הציבור)</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5</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2,000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21.01.2008</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ליחידה להשאר בת"א</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81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בכיר לשעת חירום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20</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21.06.2010, 9.4.2017</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בוועדה הראשונה, אישרה ליחידה להשאר בת"א. בוועדה השנייה, הוועדה אישרה להחריג את היחידה ממעבר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97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מרכז לאומי להשתלות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3,810</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val="restart"/>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פנו לועדת חריגים ביום 10/01/2017 בבקשה להשאר בתל אביב</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64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גריאטריה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11</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72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המחלקה הארצית לפיזיאותרפיה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7</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72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עבודה סוציאלית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72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אירגון ושיטות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8</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63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ממונה תחבורה ארצי</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2</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97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יחידה ארצית למכשירי שיקום וניידות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17</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76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מחלקת שיקום אורתופדי, היחידה לריפוי בעיסוק</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7</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02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היחידה לרישום ופיקוח מכשירי הקרינה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10</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vMerge/>
            <w:hideMark/>
          </w:tcPr>
          <w:p w:rsidR="00B81680" w:rsidRPr="00B81680" w:rsidRDefault="00B81680" w:rsidP="00B81680">
            <w:pPr>
              <w:spacing w:line="360" w:lineRule="auto"/>
              <w:jc w:val="both"/>
              <w:rPr>
                <w:rFonts w:asciiTheme="minorBidi" w:hAnsiTheme="minorBidi"/>
                <w:noProof/>
              </w:rPr>
            </w:pP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בתהליך</w:t>
            </w:r>
          </w:p>
        </w:tc>
      </w:tr>
      <w:tr w:rsidR="00B81680" w:rsidRPr="00B81680" w:rsidTr="00B81680">
        <w:trPr>
          <w:trHeight w:val="1020"/>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מחלקת התמרוקים</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16.01.2018, 9.04.2017</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ליחידה לשכון מחוץ לירושלים</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065"/>
          <w:jc w:val="center"/>
        </w:trPr>
        <w:tc>
          <w:tcPr>
            <w:tcW w:w="992" w:type="dxa"/>
            <w:vMerge/>
            <w:hideMark/>
          </w:tcPr>
          <w:p w:rsidR="00B81680" w:rsidRPr="00B81680" w:rsidRDefault="00B81680" w:rsidP="00B81680">
            <w:pPr>
              <w:spacing w:line="360" w:lineRule="auto"/>
              <w:jc w:val="both"/>
              <w:rPr>
                <w:rFonts w:asciiTheme="minorBidi" w:hAnsiTheme="minorBidi"/>
                <w:b/>
                <w:bCs/>
                <w:noProof/>
              </w:rPr>
            </w:pP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אתר בבתי החולים,באגף המיחשוב- נמ"ר-ניהול מערכות בריאות</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פורסם מכרז לאיתור דיור במרכז. כרגע במו"מ עם המציעים</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9.2.2016</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ליחידה להשאר במיקומה</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500"/>
          <w:jc w:val="center"/>
        </w:trPr>
        <w:tc>
          <w:tcPr>
            <w:tcW w:w="992"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משרד החוץ</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שלוחת המשרד בת"א</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30.07.2013</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את הפעילות של משרד החוץ במיקומה הנוכחי וביקשה ממשרד החוץ להגיש פרוגרמה לדיור הממשלתי על יחידותיו</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אחר</w:t>
            </w:r>
          </w:p>
        </w:tc>
      </w:tr>
      <w:tr w:rsidR="00B81680" w:rsidRPr="00B81680" w:rsidTr="00B81680">
        <w:trPr>
          <w:trHeight w:val="2235"/>
          <w:jc w:val="center"/>
        </w:trPr>
        <w:tc>
          <w:tcPr>
            <w:tcW w:w="992"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המשרד לנושאים אסטרטגים והסברה</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אגף המערכה</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19.6.2016</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ועדת החריגים אישרה ליחידה להישאר מחוץ לירושלים.</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הוועדה אישרה להקים את האגף בתל-אביב</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אושר מחוץ לי-ם</w:t>
            </w:r>
          </w:p>
        </w:tc>
      </w:tr>
      <w:tr w:rsidR="00B81680" w:rsidRPr="00B81680" w:rsidTr="00B81680">
        <w:trPr>
          <w:trHeight w:val="1035"/>
          <w:jc w:val="center"/>
        </w:trPr>
        <w:tc>
          <w:tcPr>
            <w:tcW w:w="992" w:type="dxa"/>
            <w:hideMark/>
          </w:tcPr>
          <w:p w:rsidR="00B81680" w:rsidRPr="00B81680" w:rsidRDefault="00B81680" w:rsidP="00B81680">
            <w:pPr>
              <w:spacing w:line="360" w:lineRule="auto"/>
              <w:jc w:val="both"/>
              <w:rPr>
                <w:rFonts w:asciiTheme="minorBidi" w:hAnsiTheme="minorBidi"/>
                <w:b/>
                <w:bCs/>
                <w:noProof/>
              </w:rPr>
            </w:pPr>
            <w:r w:rsidRPr="00B81680">
              <w:rPr>
                <w:rFonts w:asciiTheme="minorBidi" w:hAnsiTheme="minorBidi"/>
                <w:b/>
                <w:bCs/>
                <w:noProof/>
                <w:rtl/>
              </w:rPr>
              <w:t>נציבות שירות המדינה</w:t>
            </w:r>
          </w:p>
        </w:tc>
        <w:tc>
          <w:tcPr>
            <w:tcW w:w="1177"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ממונה על על מערכת הביטחון</w:t>
            </w:r>
          </w:p>
        </w:tc>
        <w:tc>
          <w:tcPr>
            <w:tcW w:w="850"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632</w:t>
            </w:r>
          </w:p>
        </w:tc>
        <w:tc>
          <w:tcPr>
            <w:tcW w:w="1091"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559"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אמורים לפנות לועדת החריגים בינואר 2018</w:t>
            </w:r>
          </w:p>
        </w:tc>
        <w:tc>
          <w:tcPr>
            <w:tcW w:w="1418"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Pr>
              <w:t> </w:t>
            </w:r>
          </w:p>
        </w:tc>
        <w:tc>
          <w:tcPr>
            <w:tcW w:w="1035" w:type="dxa"/>
            <w:hideMark/>
          </w:tcPr>
          <w:p w:rsidR="00B81680" w:rsidRPr="00B81680" w:rsidRDefault="00B81680" w:rsidP="00B81680">
            <w:pPr>
              <w:spacing w:line="360" w:lineRule="auto"/>
              <w:jc w:val="both"/>
              <w:rPr>
                <w:rFonts w:asciiTheme="minorBidi" w:hAnsiTheme="minorBidi"/>
                <w:noProof/>
              </w:rPr>
            </w:pPr>
            <w:r w:rsidRPr="00B81680">
              <w:rPr>
                <w:rFonts w:asciiTheme="minorBidi" w:hAnsiTheme="minorBidi"/>
                <w:noProof/>
                <w:rtl/>
              </w:rPr>
              <w:t>לא פנו</w:t>
            </w:r>
          </w:p>
        </w:tc>
      </w:tr>
    </w:tbl>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5B4EE6" w:rsidRPr="005D0B5A" w:rsidRDefault="005B4EE6" w:rsidP="00F6655C">
      <w:pPr>
        <w:spacing w:line="360" w:lineRule="auto"/>
        <w:jc w:val="both"/>
        <w:rPr>
          <w:rFonts w:asciiTheme="minorBidi" w:hAnsiTheme="minorBidi"/>
          <w:noProof/>
          <w:rtl/>
        </w:rPr>
      </w:pPr>
    </w:p>
    <w:p w:rsidR="00BC0C51" w:rsidRPr="005D0B5A" w:rsidRDefault="00BC0C51" w:rsidP="00F6655C">
      <w:pPr>
        <w:spacing w:line="360" w:lineRule="auto"/>
        <w:jc w:val="both"/>
        <w:rPr>
          <w:rFonts w:asciiTheme="minorBidi" w:hAnsiTheme="minorBidi"/>
          <w:noProof/>
          <w:rtl/>
        </w:rPr>
      </w:pPr>
    </w:p>
    <w:p w:rsidR="00AB00D1" w:rsidRPr="005D0B5A" w:rsidRDefault="00AB00D1" w:rsidP="00F6655C">
      <w:pPr>
        <w:spacing w:line="360" w:lineRule="auto"/>
        <w:jc w:val="both"/>
        <w:rPr>
          <w:rFonts w:asciiTheme="minorBidi" w:hAnsiTheme="minorBidi"/>
          <w:noProof/>
          <w:rtl/>
        </w:rPr>
      </w:pPr>
    </w:p>
    <w:p w:rsidR="003762DD" w:rsidRPr="005D0B5A" w:rsidRDefault="003762DD" w:rsidP="00F6655C">
      <w:pPr>
        <w:spacing w:line="360" w:lineRule="auto"/>
        <w:jc w:val="both"/>
        <w:rPr>
          <w:rFonts w:asciiTheme="minorBidi" w:hAnsiTheme="minorBidi"/>
          <w:noProof/>
        </w:rPr>
      </w:pPr>
    </w:p>
    <w:sectPr w:rsidR="003762DD" w:rsidRPr="005D0B5A" w:rsidSect="00222AF3">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886" w:rsidRDefault="004C2886" w:rsidP="00AA1CC3">
      <w:pPr>
        <w:spacing w:after="0" w:line="240" w:lineRule="auto"/>
      </w:pPr>
      <w:r>
        <w:separator/>
      </w:r>
    </w:p>
  </w:endnote>
  <w:endnote w:type="continuationSeparator" w:id="0">
    <w:p w:rsidR="004C2886" w:rsidRDefault="004C2886" w:rsidP="00AA1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avid">
    <w:panose1 w:val="020E0502060401010101"/>
    <w:charset w:val="B1"/>
    <w:family w:val="swiss"/>
    <w:pitch w:val="variable"/>
    <w:sig w:usb0="00000801" w:usb1="0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886" w:rsidRDefault="004C2886" w:rsidP="00AA1CC3">
      <w:pPr>
        <w:spacing w:after="0" w:line="240" w:lineRule="auto"/>
      </w:pPr>
      <w:r>
        <w:separator/>
      </w:r>
    </w:p>
  </w:footnote>
  <w:footnote w:type="continuationSeparator" w:id="0">
    <w:p w:rsidR="004C2886" w:rsidRDefault="004C2886" w:rsidP="00AA1C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1FE" w:rsidRDefault="00DE61FE" w:rsidP="00A74BBA">
    <w:pPr>
      <w:pStyle w:val="a3"/>
      <w:jc w:val="center"/>
      <w:rPr>
        <w:rtl/>
      </w:rPr>
    </w:pPr>
    <w:r w:rsidRPr="008D508C">
      <w:rPr>
        <w:rFonts w:ascii="Calibri" w:hAnsi="Calibri" w:cs="Arial"/>
        <w:noProof/>
        <w:sz w:val="22"/>
        <w:szCs w:val="22"/>
      </w:rPr>
      <w:drawing>
        <wp:inline distT="0" distB="0" distL="0" distR="0" wp14:anchorId="01BC5733" wp14:editId="3169E4B1">
          <wp:extent cx="2177647" cy="983111"/>
          <wp:effectExtent l="0" t="0" r="0" b="762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Jerusalem and Heritage vect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95743" cy="99128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F4831"/>
    <w:multiLevelType w:val="hybridMultilevel"/>
    <w:tmpl w:val="9350FA30"/>
    <w:lvl w:ilvl="0" w:tplc="6C2EC0D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346B"/>
    <w:multiLevelType w:val="hybridMultilevel"/>
    <w:tmpl w:val="139471FA"/>
    <w:lvl w:ilvl="0" w:tplc="1C8801CE">
      <w:start w:val="1"/>
      <w:numFmt w:val="hebrew1"/>
      <w:lvlText w:val="%1."/>
      <w:lvlJc w:val="left"/>
      <w:pPr>
        <w:ind w:left="1440" w:hanging="360"/>
      </w:pPr>
      <w:rPr>
        <w:rFonts w:ascii="David" w:eastAsia="Times New Roman" w:hAnsi="David" w:cs="David"/>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552566A"/>
    <w:multiLevelType w:val="hybridMultilevel"/>
    <w:tmpl w:val="B0A0654C"/>
    <w:lvl w:ilvl="0" w:tplc="AEAEDC78">
      <w:start w:val="1"/>
      <w:numFmt w:val="hebrew1"/>
      <w:lvlText w:val="%1."/>
      <w:lvlJc w:val="left"/>
      <w:pPr>
        <w:ind w:left="720" w:hanging="360"/>
      </w:pPr>
      <w:rPr>
        <w:rFonts w:ascii="David" w:eastAsia="Times New Roman" w:hAnsi="David" w:cs="Davi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646AD0"/>
    <w:multiLevelType w:val="hybridMultilevel"/>
    <w:tmpl w:val="56846216"/>
    <w:lvl w:ilvl="0" w:tplc="EB025C96">
      <w:start w:val="1"/>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CB43E8"/>
    <w:multiLevelType w:val="hybridMultilevel"/>
    <w:tmpl w:val="1F9C2B78"/>
    <w:lvl w:ilvl="0" w:tplc="1D3282FC">
      <w:start w:val="1"/>
      <w:numFmt w:val="hebrew1"/>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71B4A24"/>
    <w:multiLevelType w:val="hybridMultilevel"/>
    <w:tmpl w:val="8688B9E2"/>
    <w:lvl w:ilvl="0" w:tplc="1A4A0FA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AED49DC"/>
    <w:multiLevelType w:val="hybridMultilevel"/>
    <w:tmpl w:val="CFBCD740"/>
    <w:lvl w:ilvl="0" w:tplc="3110A36C">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5E3027"/>
    <w:multiLevelType w:val="hybridMultilevel"/>
    <w:tmpl w:val="20420B86"/>
    <w:lvl w:ilvl="0" w:tplc="0764F7C0">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CA5F25"/>
    <w:multiLevelType w:val="hybridMultilevel"/>
    <w:tmpl w:val="AA446994"/>
    <w:lvl w:ilvl="0" w:tplc="9AD44CF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87A2CED"/>
    <w:multiLevelType w:val="hybridMultilevel"/>
    <w:tmpl w:val="68447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7A3773"/>
    <w:multiLevelType w:val="hybridMultilevel"/>
    <w:tmpl w:val="D1CE57E2"/>
    <w:lvl w:ilvl="0" w:tplc="F06AA64E">
      <w:start w:val="1"/>
      <w:numFmt w:val="hebrew1"/>
      <w:lvlText w:val="%1."/>
      <w:lvlJc w:val="left"/>
      <w:pPr>
        <w:ind w:left="1086"/>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1" w:tplc="80F0D5F8">
      <w:start w:val="1"/>
      <w:numFmt w:val="lowerLetter"/>
      <w:lvlText w:val="%2"/>
      <w:lvlJc w:val="left"/>
      <w:pPr>
        <w:ind w:left="152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2" w:tplc="4790DEDE">
      <w:start w:val="1"/>
      <w:numFmt w:val="lowerRoman"/>
      <w:lvlText w:val="%3"/>
      <w:lvlJc w:val="left"/>
      <w:pPr>
        <w:ind w:left="224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3" w:tplc="85CEA1E4">
      <w:start w:val="1"/>
      <w:numFmt w:val="decimal"/>
      <w:lvlText w:val="%4"/>
      <w:lvlJc w:val="left"/>
      <w:pPr>
        <w:ind w:left="296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4" w:tplc="488A5350">
      <w:start w:val="1"/>
      <w:numFmt w:val="lowerLetter"/>
      <w:lvlText w:val="%5"/>
      <w:lvlJc w:val="left"/>
      <w:pPr>
        <w:ind w:left="368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5" w:tplc="90628550">
      <w:start w:val="1"/>
      <w:numFmt w:val="lowerRoman"/>
      <w:lvlText w:val="%6"/>
      <w:lvlJc w:val="left"/>
      <w:pPr>
        <w:ind w:left="440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6" w:tplc="C0BA1782">
      <w:start w:val="1"/>
      <w:numFmt w:val="decimal"/>
      <w:lvlText w:val="%7"/>
      <w:lvlJc w:val="left"/>
      <w:pPr>
        <w:ind w:left="512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7" w:tplc="26804A80">
      <w:start w:val="1"/>
      <w:numFmt w:val="lowerLetter"/>
      <w:lvlText w:val="%8"/>
      <w:lvlJc w:val="left"/>
      <w:pPr>
        <w:ind w:left="584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8" w:tplc="890644EE">
      <w:start w:val="1"/>
      <w:numFmt w:val="lowerRoman"/>
      <w:lvlText w:val="%9"/>
      <w:lvlJc w:val="left"/>
      <w:pPr>
        <w:ind w:left="656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abstractNum>
  <w:abstractNum w:abstractNumId="11">
    <w:nsid w:val="18B16CE2"/>
    <w:multiLevelType w:val="hybridMultilevel"/>
    <w:tmpl w:val="65A2851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8E01AD"/>
    <w:multiLevelType w:val="hybridMultilevel"/>
    <w:tmpl w:val="D3E810F4"/>
    <w:lvl w:ilvl="0" w:tplc="B1CAFF86">
      <w:start w:val="1"/>
      <w:numFmt w:val="decimal"/>
      <w:lvlText w:val="%1."/>
      <w:lvlJc w:val="left"/>
      <w:pPr>
        <w:tabs>
          <w:tab w:val="num" w:pos="720"/>
        </w:tabs>
        <w:ind w:left="720" w:hanging="360"/>
      </w:pPr>
    </w:lvl>
    <w:lvl w:ilvl="1" w:tplc="4278444C" w:tentative="1">
      <w:start w:val="1"/>
      <w:numFmt w:val="decimal"/>
      <w:lvlText w:val="%2."/>
      <w:lvlJc w:val="left"/>
      <w:pPr>
        <w:tabs>
          <w:tab w:val="num" w:pos="1440"/>
        </w:tabs>
        <w:ind w:left="1440" w:hanging="360"/>
      </w:pPr>
    </w:lvl>
    <w:lvl w:ilvl="2" w:tplc="A58EE006" w:tentative="1">
      <w:start w:val="1"/>
      <w:numFmt w:val="decimal"/>
      <w:lvlText w:val="%3."/>
      <w:lvlJc w:val="left"/>
      <w:pPr>
        <w:tabs>
          <w:tab w:val="num" w:pos="2160"/>
        </w:tabs>
        <w:ind w:left="2160" w:hanging="360"/>
      </w:pPr>
    </w:lvl>
    <w:lvl w:ilvl="3" w:tplc="F6C806F8" w:tentative="1">
      <w:start w:val="1"/>
      <w:numFmt w:val="decimal"/>
      <w:lvlText w:val="%4."/>
      <w:lvlJc w:val="left"/>
      <w:pPr>
        <w:tabs>
          <w:tab w:val="num" w:pos="2880"/>
        </w:tabs>
        <w:ind w:left="2880" w:hanging="360"/>
      </w:pPr>
    </w:lvl>
    <w:lvl w:ilvl="4" w:tplc="BEAEB154" w:tentative="1">
      <w:start w:val="1"/>
      <w:numFmt w:val="decimal"/>
      <w:lvlText w:val="%5."/>
      <w:lvlJc w:val="left"/>
      <w:pPr>
        <w:tabs>
          <w:tab w:val="num" w:pos="3600"/>
        </w:tabs>
        <w:ind w:left="3600" w:hanging="360"/>
      </w:pPr>
    </w:lvl>
    <w:lvl w:ilvl="5" w:tplc="5D34E728" w:tentative="1">
      <w:start w:val="1"/>
      <w:numFmt w:val="decimal"/>
      <w:lvlText w:val="%6."/>
      <w:lvlJc w:val="left"/>
      <w:pPr>
        <w:tabs>
          <w:tab w:val="num" w:pos="4320"/>
        </w:tabs>
        <w:ind w:left="4320" w:hanging="360"/>
      </w:pPr>
    </w:lvl>
    <w:lvl w:ilvl="6" w:tplc="75A6DD64" w:tentative="1">
      <w:start w:val="1"/>
      <w:numFmt w:val="decimal"/>
      <w:lvlText w:val="%7."/>
      <w:lvlJc w:val="left"/>
      <w:pPr>
        <w:tabs>
          <w:tab w:val="num" w:pos="5040"/>
        </w:tabs>
        <w:ind w:left="5040" w:hanging="360"/>
      </w:pPr>
    </w:lvl>
    <w:lvl w:ilvl="7" w:tplc="E17AC96E" w:tentative="1">
      <w:start w:val="1"/>
      <w:numFmt w:val="decimal"/>
      <w:lvlText w:val="%8."/>
      <w:lvlJc w:val="left"/>
      <w:pPr>
        <w:tabs>
          <w:tab w:val="num" w:pos="5760"/>
        </w:tabs>
        <w:ind w:left="5760" w:hanging="360"/>
      </w:pPr>
    </w:lvl>
    <w:lvl w:ilvl="8" w:tplc="0AEA273E" w:tentative="1">
      <w:start w:val="1"/>
      <w:numFmt w:val="decimal"/>
      <w:lvlText w:val="%9."/>
      <w:lvlJc w:val="left"/>
      <w:pPr>
        <w:tabs>
          <w:tab w:val="num" w:pos="6480"/>
        </w:tabs>
        <w:ind w:left="6480" w:hanging="360"/>
      </w:pPr>
    </w:lvl>
  </w:abstractNum>
  <w:abstractNum w:abstractNumId="13">
    <w:nsid w:val="1CDE17A8"/>
    <w:multiLevelType w:val="hybridMultilevel"/>
    <w:tmpl w:val="46EAFF4A"/>
    <w:lvl w:ilvl="0" w:tplc="3766C8A6">
      <w:start w:val="1"/>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A9219F"/>
    <w:multiLevelType w:val="hybridMultilevel"/>
    <w:tmpl w:val="2F042F12"/>
    <w:lvl w:ilvl="0" w:tplc="FF60AC08">
      <w:start w:val="1"/>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2C3EE6"/>
    <w:multiLevelType w:val="hybridMultilevel"/>
    <w:tmpl w:val="93E2E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5403F2"/>
    <w:multiLevelType w:val="hybridMultilevel"/>
    <w:tmpl w:val="3D32F536"/>
    <w:lvl w:ilvl="0" w:tplc="40EE529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A539D2"/>
    <w:multiLevelType w:val="hybridMultilevel"/>
    <w:tmpl w:val="B4F6C8C2"/>
    <w:lvl w:ilvl="0" w:tplc="3850CC2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7603BCD"/>
    <w:multiLevelType w:val="hybridMultilevel"/>
    <w:tmpl w:val="453A22EE"/>
    <w:lvl w:ilvl="0" w:tplc="DF9614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nsid w:val="2A844A0E"/>
    <w:multiLevelType w:val="hybridMultilevel"/>
    <w:tmpl w:val="DF0EDBDE"/>
    <w:lvl w:ilvl="0" w:tplc="992CD368">
      <w:start w:val="3"/>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35324E"/>
    <w:multiLevelType w:val="hybridMultilevel"/>
    <w:tmpl w:val="B582E694"/>
    <w:lvl w:ilvl="0" w:tplc="46385776">
      <w:start w:val="1"/>
      <w:numFmt w:val="decimal"/>
      <w:lvlText w:val="%1."/>
      <w:lvlJc w:val="left"/>
      <w:pPr>
        <w:ind w:left="720" w:hanging="360"/>
      </w:pPr>
      <w:rPr>
        <w:rFonts w:ascii="David" w:eastAsia="Times New Roman" w:hAnsi="David" w:cs="Davi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8653C7"/>
    <w:multiLevelType w:val="hybridMultilevel"/>
    <w:tmpl w:val="3A926ACC"/>
    <w:lvl w:ilvl="0" w:tplc="AC969DB2">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49562C"/>
    <w:multiLevelType w:val="hybridMultilevel"/>
    <w:tmpl w:val="17489662"/>
    <w:lvl w:ilvl="0" w:tplc="8B14227A">
      <w:start w:val="1"/>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D12944"/>
    <w:multiLevelType w:val="hybridMultilevel"/>
    <w:tmpl w:val="0B54D168"/>
    <w:lvl w:ilvl="0" w:tplc="921EED10">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CED137E"/>
    <w:multiLevelType w:val="hybridMultilevel"/>
    <w:tmpl w:val="99284016"/>
    <w:lvl w:ilvl="0" w:tplc="3F4A6D04">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25">
    <w:nsid w:val="410F0DD4"/>
    <w:multiLevelType w:val="hybridMultilevel"/>
    <w:tmpl w:val="14742188"/>
    <w:lvl w:ilvl="0" w:tplc="C8C0080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12852D0"/>
    <w:multiLevelType w:val="hybridMultilevel"/>
    <w:tmpl w:val="F2985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6224B4"/>
    <w:multiLevelType w:val="hybridMultilevel"/>
    <w:tmpl w:val="75501D7C"/>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8">
    <w:nsid w:val="45243028"/>
    <w:multiLevelType w:val="hybridMultilevel"/>
    <w:tmpl w:val="4A425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9A3C79"/>
    <w:multiLevelType w:val="hybridMultilevel"/>
    <w:tmpl w:val="25B27008"/>
    <w:lvl w:ilvl="0" w:tplc="0A90B95A">
      <w:start w:val="1"/>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AB2D83"/>
    <w:multiLevelType w:val="hybridMultilevel"/>
    <w:tmpl w:val="E222BE48"/>
    <w:lvl w:ilvl="0" w:tplc="F0F69A8E">
      <w:start w:val="4"/>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0018AD"/>
    <w:multiLevelType w:val="hybridMultilevel"/>
    <w:tmpl w:val="7F4860E6"/>
    <w:lvl w:ilvl="0" w:tplc="26808918">
      <w:start w:val="8"/>
      <w:numFmt w:val="decimal"/>
      <w:lvlText w:val="%1."/>
      <w:lvlJc w:val="left"/>
      <w:pPr>
        <w:ind w:left="644" w:hanging="360"/>
      </w:pPr>
      <w:rPr>
        <w:rFonts w:asciiTheme="minorHAnsi" w:hAnsiTheme="minorHAnsi" w:hint="default"/>
        <w:sz w:val="24"/>
        <w:szCs w:val="24"/>
      </w:rPr>
    </w:lvl>
    <w:lvl w:ilvl="1" w:tplc="04090013">
      <w:start w:val="1"/>
      <w:numFmt w:val="hebrew1"/>
      <w:lvlText w:val="%2."/>
      <w:lvlJc w:val="center"/>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A387E23"/>
    <w:multiLevelType w:val="hybridMultilevel"/>
    <w:tmpl w:val="CCF69D60"/>
    <w:lvl w:ilvl="0" w:tplc="11066144">
      <w:start w:val="6"/>
      <w:numFmt w:val="decimal"/>
      <w:lvlText w:val="%1."/>
      <w:lvlJc w:val="left"/>
      <w:pPr>
        <w:ind w:left="621"/>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1" w:tplc="E8E8B5A8">
      <w:start w:val="1"/>
      <w:numFmt w:val="hebrew1"/>
      <w:lvlText w:val="%2."/>
      <w:lvlJc w:val="left"/>
      <w:pPr>
        <w:ind w:left="907"/>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2" w:tplc="949A5C76">
      <w:start w:val="1"/>
      <w:numFmt w:val="lowerRoman"/>
      <w:lvlText w:val="%3"/>
      <w:lvlJc w:val="left"/>
      <w:pPr>
        <w:ind w:left="134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3" w:tplc="97900BD0">
      <w:start w:val="1"/>
      <w:numFmt w:val="decimal"/>
      <w:lvlText w:val="%4"/>
      <w:lvlJc w:val="left"/>
      <w:pPr>
        <w:ind w:left="206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4" w:tplc="84622B4E">
      <w:start w:val="1"/>
      <w:numFmt w:val="lowerLetter"/>
      <w:lvlText w:val="%5"/>
      <w:lvlJc w:val="left"/>
      <w:pPr>
        <w:ind w:left="278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5" w:tplc="ADD43878">
      <w:start w:val="1"/>
      <w:numFmt w:val="lowerRoman"/>
      <w:lvlText w:val="%6"/>
      <w:lvlJc w:val="left"/>
      <w:pPr>
        <w:ind w:left="350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6" w:tplc="C0202990">
      <w:start w:val="1"/>
      <w:numFmt w:val="decimal"/>
      <w:lvlText w:val="%7"/>
      <w:lvlJc w:val="left"/>
      <w:pPr>
        <w:ind w:left="422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7" w:tplc="EA4CF87C">
      <w:start w:val="1"/>
      <w:numFmt w:val="lowerLetter"/>
      <w:lvlText w:val="%8"/>
      <w:lvlJc w:val="left"/>
      <w:pPr>
        <w:ind w:left="494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8" w:tplc="78ACDBEA">
      <w:start w:val="1"/>
      <w:numFmt w:val="lowerRoman"/>
      <w:lvlText w:val="%9"/>
      <w:lvlJc w:val="left"/>
      <w:pPr>
        <w:ind w:left="5669"/>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abstractNum>
  <w:abstractNum w:abstractNumId="33">
    <w:nsid w:val="533B4C33"/>
    <w:multiLevelType w:val="hybridMultilevel"/>
    <w:tmpl w:val="7248B2F4"/>
    <w:lvl w:ilvl="0" w:tplc="D22EE41C">
      <w:start w:val="1"/>
      <w:numFmt w:val="decimal"/>
      <w:lvlText w:val="%1."/>
      <w:lvlJc w:val="left"/>
      <w:pPr>
        <w:ind w:left="786" w:hanging="360"/>
      </w:pPr>
      <w:rPr>
        <w:rFonts w:ascii="David" w:eastAsia="Times New Roman" w:hAnsi="David" w:cs="Davi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A3663E"/>
    <w:multiLevelType w:val="hybridMultilevel"/>
    <w:tmpl w:val="2CEA6BA6"/>
    <w:lvl w:ilvl="0" w:tplc="D3F05BDA">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5">
    <w:nsid w:val="55527255"/>
    <w:multiLevelType w:val="hybridMultilevel"/>
    <w:tmpl w:val="0BF04392"/>
    <w:lvl w:ilvl="0" w:tplc="9ECA1C7C">
      <w:start w:val="1"/>
      <w:numFmt w:val="bullet"/>
      <w:lvlText w:val="-"/>
      <w:lvlJc w:val="left"/>
      <w:pPr>
        <w:ind w:left="720" w:hanging="360"/>
      </w:pPr>
      <w:rPr>
        <w:rFonts w:ascii="David" w:eastAsia="Times New Roman" w:hAnsi="David" w:cs="David"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8870208"/>
    <w:multiLevelType w:val="hybridMultilevel"/>
    <w:tmpl w:val="0B82BA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786"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59235342"/>
    <w:multiLevelType w:val="hybridMultilevel"/>
    <w:tmpl w:val="38462A28"/>
    <w:lvl w:ilvl="0" w:tplc="86A4E1C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B867C58"/>
    <w:multiLevelType w:val="hybridMultilevel"/>
    <w:tmpl w:val="BA527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CF97A45"/>
    <w:multiLevelType w:val="hybridMultilevel"/>
    <w:tmpl w:val="53A2ED9E"/>
    <w:lvl w:ilvl="0" w:tplc="FD2ABB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F7F5040"/>
    <w:multiLevelType w:val="hybridMultilevel"/>
    <w:tmpl w:val="217AC87A"/>
    <w:lvl w:ilvl="0" w:tplc="0E9270A0">
      <w:start w:val="2"/>
      <w:numFmt w:val="decimal"/>
      <w:lvlText w:val="%1."/>
      <w:lvlJc w:val="left"/>
      <w:pPr>
        <w:ind w:left="620"/>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1" w:tplc="2B2EEBFE">
      <w:start w:val="1"/>
      <w:numFmt w:val="lowerLetter"/>
      <w:lvlText w:val="%2"/>
      <w:lvlJc w:val="left"/>
      <w:pPr>
        <w:ind w:left="1351"/>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2" w:tplc="07F24E16">
      <w:start w:val="1"/>
      <w:numFmt w:val="lowerRoman"/>
      <w:lvlText w:val="%3"/>
      <w:lvlJc w:val="left"/>
      <w:pPr>
        <w:ind w:left="2071"/>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3" w:tplc="18442D00">
      <w:start w:val="1"/>
      <w:numFmt w:val="decimal"/>
      <w:lvlText w:val="%4"/>
      <w:lvlJc w:val="left"/>
      <w:pPr>
        <w:ind w:left="2791"/>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4" w:tplc="CFC416EA">
      <w:start w:val="1"/>
      <w:numFmt w:val="lowerLetter"/>
      <w:lvlText w:val="%5"/>
      <w:lvlJc w:val="left"/>
      <w:pPr>
        <w:ind w:left="3511"/>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5" w:tplc="64463CFE">
      <w:start w:val="1"/>
      <w:numFmt w:val="lowerRoman"/>
      <w:lvlText w:val="%6"/>
      <w:lvlJc w:val="left"/>
      <w:pPr>
        <w:ind w:left="4231"/>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6" w:tplc="4EF8F0C8">
      <w:start w:val="1"/>
      <w:numFmt w:val="decimal"/>
      <w:lvlText w:val="%7"/>
      <w:lvlJc w:val="left"/>
      <w:pPr>
        <w:ind w:left="4951"/>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7" w:tplc="D9841538">
      <w:start w:val="1"/>
      <w:numFmt w:val="lowerLetter"/>
      <w:lvlText w:val="%8"/>
      <w:lvlJc w:val="left"/>
      <w:pPr>
        <w:ind w:left="5671"/>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lvl w:ilvl="8" w:tplc="5CD239B0">
      <w:start w:val="1"/>
      <w:numFmt w:val="lowerRoman"/>
      <w:lvlText w:val="%9"/>
      <w:lvlJc w:val="left"/>
      <w:pPr>
        <w:ind w:left="6391"/>
      </w:pPr>
      <w:rPr>
        <w:rFonts w:ascii="David" w:eastAsia="David" w:hAnsi="David" w:cs="David"/>
        <w:b w:val="0"/>
        <w:i w:val="0"/>
        <w:strike w:val="0"/>
        <w:dstrike w:val="0"/>
        <w:color w:val="000000"/>
        <w:sz w:val="24"/>
        <w:szCs w:val="24"/>
        <w:u w:val="none" w:color="000000"/>
        <w:bdr w:val="none" w:sz="0" w:space="0" w:color="auto"/>
        <w:shd w:val="clear" w:color="auto" w:fill="auto"/>
        <w:vertAlign w:val="baseline"/>
      </w:rPr>
    </w:lvl>
  </w:abstractNum>
  <w:abstractNum w:abstractNumId="41">
    <w:nsid w:val="60473F1C"/>
    <w:multiLevelType w:val="hybridMultilevel"/>
    <w:tmpl w:val="78E8DF5A"/>
    <w:lvl w:ilvl="0" w:tplc="2C98077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17C1276"/>
    <w:multiLevelType w:val="hybridMultilevel"/>
    <w:tmpl w:val="0DA0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3353188"/>
    <w:multiLevelType w:val="hybridMultilevel"/>
    <w:tmpl w:val="56ECF44A"/>
    <w:lvl w:ilvl="0" w:tplc="B7A836F8">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640B4BEF"/>
    <w:multiLevelType w:val="hybridMultilevel"/>
    <w:tmpl w:val="E4A88C4E"/>
    <w:lvl w:ilvl="0" w:tplc="7F4601D6">
      <w:start w:val="1"/>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62D1838"/>
    <w:multiLevelType w:val="hybridMultilevel"/>
    <w:tmpl w:val="6F14F49E"/>
    <w:lvl w:ilvl="0" w:tplc="3754FFB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9913EB6"/>
    <w:multiLevelType w:val="hybridMultilevel"/>
    <w:tmpl w:val="192038F8"/>
    <w:lvl w:ilvl="0" w:tplc="613256AA">
      <w:numFmt w:val="bullet"/>
      <w:lvlText w:val="-"/>
      <w:lvlJc w:val="left"/>
      <w:pPr>
        <w:ind w:left="1080" w:hanging="360"/>
      </w:pPr>
      <w:rPr>
        <w:rFonts w:ascii="David" w:eastAsia="Times New Roman" w:hAnsi="David"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CB51F36"/>
    <w:multiLevelType w:val="hybridMultilevel"/>
    <w:tmpl w:val="13C2418C"/>
    <w:lvl w:ilvl="0" w:tplc="073271FA">
      <w:start w:val="1"/>
      <w:numFmt w:val="hebrew1"/>
      <w:lvlText w:val="%1."/>
      <w:lvlJc w:val="left"/>
      <w:pPr>
        <w:ind w:left="1080" w:hanging="360"/>
      </w:pPr>
      <w:rPr>
        <w:rFonts w:ascii="David" w:eastAsia="Times New Roman" w:hAnsi="David" w:cs="David"/>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3ED1DD7"/>
    <w:multiLevelType w:val="hybridMultilevel"/>
    <w:tmpl w:val="A344F564"/>
    <w:lvl w:ilvl="0" w:tplc="89E49166">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47F7273"/>
    <w:multiLevelType w:val="hybridMultilevel"/>
    <w:tmpl w:val="D1A68D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90F7809"/>
    <w:multiLevelType w:val="hybridMultilevel"/>
    <w:tmpl w:val="857C6F7A"/>
    <w:lvl w:ilvl="0" w:tplc="BD7025C0">
      <w:numFmt w:val="bullet"/>
      <w:lvlText w:val="-"/>
      <w:lvlJc w:val="left"/>
      <w:pPr>
        <w:ind w:left="720" w:hanging="360"/>
      </w:pPr>
      <w:rPr>
        <w:rFonts w:asciiTheme="minorHAnsi" w:eastAsiaTheme="minorHAnsi" w:hAnsiTheme="minorHAnsi"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9CC48EF"/>
    <w:multiLevelType w:val="hybridMultilevel"/>
    <w:tmpl w:val="635C3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B3C0DBA"/>
    <w:multiLevelType w:val="hybridMultilevel"/>
    <w:tmpl w:val="CCC8BA00"/>
    <w:lvl w:ilvl="0" w:tplc="8B861AF0">
      <w:start w:val="8"/>
      <w:numFmt w:val="decimal"/>
      <w:lvlText w:val="%1."/>
      <w:lvlJc w:val="left"/>
      <w:pPr>
        <w:ind w:left="981" w:hanging="360"/>
      </w:pPr>
      <w:rPr>
        <w:rFonts w:hint="default"/>
      </w:rPr>
    </w:lvl>
    <w:lvl w:ilvl="1" w:tplc="04090019" w:tentative="1">
      <w:start w:val="1"/>
      <w:numFmt w:val="lowerLetter"/>
      <w:lvlText w:val="%2."/>
      <w:lvlJc w:val="left"/>
      <w:pPr>
        <w:ind w:left="1701" w:hanging="360"/>
      </w:pPr>
    </w:lvl>
    <w:lvl w:ilvl="2" w:tplc="0409001B" w:tentative="1">
      <w:start w:val="1"/>
      <w:numFmt w:val="lowerRoman"/>
      <w:lvlText w:val="%3."/>
      <w:lvlJc w:val="right"/>
      <w:pPr>
        <w:ind w:left="2421" w:hanging="180"/>
      </w:pPr>
    </w:lvl>
    <w:lvl w:ilvl="3" w:tplc="0409000F" w:tentative="1">
      <w:start w:val="1"/>
      <w:numFmt w:val="decimal"/>
      <w:lvlText w:val="%4."/>
      <w:lvlJc w:val="left"/>
      <w:pPr>
        <w:ind w:left="3141" w:hanging="360"/>
      </w:pPr>
    </w:lvl>
    <w:lvl w:ilvl="4" w:tplc="04090019" w:tentative="1">
      <w:start w:val="1"/>
      <w:numFmt w:val="lowerLetter"/>
      <w:lvlText w:val="%5."/>
      <w:lvlJc w:val="left"/>
      <w:pPr>
        <w:ind w:left="3861" w:hanging="360"/>
      </w:pPr>
    </w:lvl>
    <w:lvl w:ilvl="5" w:tplc="0409001B" w:tentative="1">
      <w:start w:val="1"/>
      <w:numFmt w:val="lowerRoman"/>
      <w:lvlText w:val="%6."/>
      <w:lvlJc w:val="right"/>
      <w:pPr>
        <w:ind w:left="4581" w:hanging="180"/>
      </w:pPr>
    </w:lvl>
    <w:lvl w:ilvl="6" w:tplc="0409000F" w:tentative="1">
      <w:start w:val="1"/>
      <w:numFmt w:val="decimal"/>
      <w:lvlText w:val="%7."/>
      <w:lvlJc w:val="left"/>
      <w:pPr>
        <w:ind w:left="5301" w:hanging="360"/>
      </w:pPr>
    </w:lvl>
    <w:lvl w:ilvl="7" w:tplc="04090019" w:tentative="1">
      <w:start w:val="1"/>
      <w:numFmt w:val="lowerLetter"/>
      <w:lvlText w:val="%8."/>
      <w:lvlJc w:val="left"/>
      <w:pPr>
        <w:ind w:left="6021" w:hanging="360"/>
      </w:pPr>
    </w:lvl>
    <w:lvl w:ilvl="8" w:tplc="0409001B" w:tentative="1">
      <w:start w:val="1"/>
      <w:numFmt w:val="lowerRoman"/>
      <w:lvlText w:val="%9."/>
      <w:lvlJc w:val="right"/>
      <w:pPr>
        <w:ind w:left="6741" w:hanging="180"/>
      </w:pPr>
    </w:lvl>
  </w:abstractNum>
  <w:abstractNum w:abstractNumId="53">
    <w:nsid w:val="7CFD5C14"/>
    <w:multiLevelType w:val="hybridMultilevel"/>
    <w:tmpl w:val="D06E8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29"/>
  </w:num>
  <w:num w:numId="4">
    <w:abstractNumId w:val="3"/>
  </w:num>
  <w:num w:numId="5">
    <w:abstractNumId w:val="22"/>
  </w:num>
  <w:num w:numId="6">
    <w:abstractNumId w:val="13"/>
  </w:num>
  <w:num w:numId="7">
    <w:abstractNumId w:val="24"/>
  </w:num>
  <w:num w:numId="8">
    <w:abstractNumId w:val="19"/>
  </w:num>
  <w:num w:numId="9">
    <w:abstractNumId w:val="20"/>
  </w:num>
  <w:num w:numId="10">
    <w:abstractNumId w:val="44"/>
  </w:num>
  <w:num w:numId="11">
    <w:abstractNumId w:val="14"/>
  </w:num>
  <w:num w:numId="12">
    <w:abstractNumId w:val="42"/>
  </w:num>
  <w:num w:numId="13">
    <w:abstractNumId w:val="46"/>
  </w:num>
  <w:num w:numId="14">
    <w:abstractNumId w:val="7"/>
  </w:num>
  <w:num w:numId="15">
    <w:abstractNumId w:val="49"/>
  </w:num>
  <w:num w:numId="16">
    <w:abstractNumId w:val="43"/>
  </w:num>
  <w:num w:numId="17">
    <w:abstractNumId w:val="17"/>
  </w:num>
  <w:num w:numId="18">
    <w:abstractNumId w:val="51"/>
  </w:num>
  <w:num w:numId="19">
    <w:abstractNumId w:val="53"/>
  </w:num>
  <w:num w:numId="20">
    <w:abstractNumId w:val="37"/>
  </w:num>
  <w:num w:numId="21">
    <w:abstractNumId w:val="0"/>
  </w:num>
  <w:num w:numId="22">
    <w:abstractNumId w:val="41"/>
  </w:num>
  <w:num w:numId="23">
    <w:abstractNumId w:val="4"/>
  </w:num>
  <w:num w:numId="24">
    <w:abstractNumId w:val="34"/>
  </w:num>
  <w:num w:numId="25">
    <w:abstractNumId w:val="38"/>
  </w:num>
  <w:num w:numId="26">
    <w:abstractNumId w:val="9"/>
  </w:num>
  <w:num w:numId="27">
    <w:abstractNumId w:val="23"/>
  </w:num>
  <w:num w:numId="28">
    <w:abstractNumId w:val="8"/>
  </w:num>
  <w:num w:numId="29">
    <w:abstractNumId w:val="11"/>
  </w:num>
  <w:num w:numId="30">
    <w:abstractNumId w:val="23"/>
  </w:num>
  <w:num w:numId="31">
    <w:abstractNumId w:val="5"/>
  </w:num>
  <w:num w:numId="32">
    <w:abstractNumId w:val="1"/>
  </w:num>
  <w:num w:numId="33">
    <w:abstractNumId w:val="47"/>
  </w:num>
  <w:num w:numId="34">
    <w:abstractNumId w:val="16"/>
  </w:num>
  <w:num w:numId="35">
    <w:abstractNumId w:val="39"/>
  </w:num>
  <w:num w:numId="36">
    <w:abstractNumId w:val="33"/>
  </w:num>
  <w:num w:numId="37">
    <w:abstractNumId w:val="2"/>
  </w:num>
  <w:num w:numId="38">
    <w:abstractNumId w:val="12"/>
  </w:num>
  <w:num w:numId="39">
    <w:abstractNumId w:val="45"/>
  </w:num>
  <w:num w:numId="40">
    <w:abstractNumId w:val="26"/>
  </w:num>
  <w:num w:numId="41">
    <w:abstractNumId w:val="15"/>
  </w:num>
  <w:num w:numId="42">
    <w:abstractNumId w:val="50"/>
  </w:num>
  <w:num w:numId="43">
    <w:abstractNumId w:val="30"/>
  </w:num>
  <w:num w:numId="44">
    <w:abstractNumId w:val="6"/>
  </w:num>
  <w:num w:numId="45">
    <w:abstractNumId w:val="40"/>
  </w:num>
  <w:num w:numId="46">
    <w:abstractNumId w:val="32"/>
  </w:num>
  <w:num w:numId="47">
    <w:abstractNumId w:val="10"/>
  </w:num>
  <w:num w:numId="48">
    <w:abstractNumId w:val="27"/>
  </w:num>
  <w:num w:numId="49">
    <w:abstractNumId w:val="52"/>
  </w:num>
  <w:num w:numId="50">
    <w:abstractNumId w:val="31"/>
  </w:num>
  <w:num w:numId="51">
    <w:abstractNumId w:val="21"/>
  </w:num>
  <w:num w:numId="52">
    <w:abstractNumId w:val="18"/>
  </w:num>
  <w:num w:numId="53">
    <w:abstractNumId w:val="28"/>
  </w:num>
  <w:num w:numId="54">
    <w:abstractNumId w:val="48"/>
  </w:num>
  <w:num w:numId="55">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E36"/>
    <w:rsid w:val="00001FEA"/>
    <w:rsid w:val="00004B8C"/>
    <w:rsid w:val="00005B6D"/>
    <w:rsid w:val="00005E8B"/>
    <w:rsid w:val="000120B2"/>
    <w:rsid w:val="00024D2D"/>
    <w:rsid w:val="000250D9"/>
    <w:rsid w:val="00026B8B"/>
    <w:rsid w:val="00026D06"/>
    <w:rsid w:val="000345A4"/>
    <w:rsid w:val="0003601F"/>
    <w:rsid w:val="000427BA"/>
    <w:rsid w:val="00045BC6"/>
    <w:rsid w:val="00051D57"/>
    <w:rsid w:val="000606E8"/>
    <w:rsid w:val="000633B4"/>
    <w:rsid w:val="00075298"/>
    <w:rsid w:val="00077B81"/>
    <w:rsid w:val="00090ECD"/>
    <w:rsid w:val="000969D5"/>
    <w:rsid w:val="000B3562"/>
    <w:rsid w:val="000B4648"/>
    <w:rsid w:val="000C2A68"/>
    <w:rsid w:val="000C7F1A"/>
    <w:rsid w:val="000D4C14"/>
    <w:rsid w:val="000E43B7"/>
    <w:rsid w:val="000F47B6"/>
    <w:rsid w:val="000F637E"/>
    <w:rsid w:val="000F6D94"/>
    <w:rsid w:val="000F7300"/>
    <w:rsid w:val="001017C1"/>
    <w:rsid w:val="00106B38"/>
    <w:rsid w:val="001243CB"/>
    <w:rsid w:val="00127372"/>
    <w:rsid w:val="00132AF8"/>
    <w:rsid w:val="0013686E"/>
    <w:rsid w:val="00142EC0"/>
    <w:rsid w:val="0014394C"/>
    <w:rsid w:val="001502F5"/>
    <w:rsid w:val="00153A90"/>
    <w:rsid w:val="00165212"/>
    <w:rsid w:val="0017336A"/>
    <w:rsid w:val="00175F59"/>
    <w:rsid w:val="00181040"/>
    <w:rsid w:val="001835F2"/>
    <w:rsid w:val="00184123"/>
    <w:rsid w:val="0018702D"/>
    <w:rsid w:val="00196714"/>
    <w:rsid w:val="001A2776"/>
    <w:rsid w:val="001A670C"/>
    <w:rsid w:val="001B13A0"/>
    <w:rsid w:val="001B3B27"/>
    <w:rsid w:val="001B6275"/>
    <w:rsid w:val="001C5012"/>
    <w:rsid w:val="001D0A12"/>
    <w:rsid w:val="001D6EEA"/>
    <w:rsid w:val="001E33BD"/>
    <w:rsid w:val="001E5230"/>
    <w:rsid w:val="001F037F"/>
    <w:rsid w:val="001F106A"/>
    <w:rsid w:val="001F23D0"/>
    <w:rsid w:val="001F36A1"/>
    <w:rsid w:val="00203063"/>
    <w:rsid w:val="0020380B"/>
    <w:rsid w:val="00207E16"/>
    <w:rsid w:val="00222AF3"/>
    <w:rsid w:val="00224FDA"/>
    <w:rsid w:val="002376DF"/>
    <w:rsid w:val="00237C0C"/>
    <w:rsid w:val="0024236D"/>
    <w:rsid w:val="00253A41"/>
    <w:rsid w:val="002564DD"/>
    <w:rsid w:val="00262814"/>
    <w:rsid w:val="00264365"/>
    <w:rsid w:val="00265992"/>
    <w:rsid w:val="002703BC"/>
    <w:rsid w:val="002747E0"/>
    <w:rsid w:val="002777DB"/>
    <w:rsid w:val="00280AC0"/>
    <w:rsid w:val="00283439"/>
    <w:rsid w:val="00286AE9"/>
    <w:rsid w:val="00287A63"/>
    <w:rsid w:val="00296EA4"/>
    <w:rsid w:val="002A6A41"/>
    <w:rsid w:val="002B71A4"/>
    <w:rsid w:val="002B7A67"/>
    <w:rsid w:val="002C0678"/>
    <w:rsid w:val="002C0EC0"/>
    <w:rsid w:val="002D34E0"/>
    <w:rsid w:val="002D497A"/>
    <w:rsid w:val="002D58AE"/>
    <w:rsid w:val="002D6111"/>
    <w:rsid w:val="002E1A75"/>
    <w:rsid w:val="002E269B"/>
    <w:rsid w:val="002E7B17"/>
    <w:rsid w:val="002F2A90"/>
    <w:rsid w:val="002F7687"/>
    <w:rsid w:val="00307305"/>
    <w:rsid w:val="00317D7D"/>
    <w:rsid w:val="00324035"/>
    <w:rsid w:val="00325515"/>
    <w:rsid w:val="00325E8C"/>
    <w:rsid w:val="00330853"/>
    <w:rsid w:val="0033445F"/>
    <w:rsid w:val="00334470"/>
    <w:rsid w:val="003344B6"/>
    <w:rsid w:val="00340BB4"/>
    <w:rsid w:val="0034185C"/>
    <w:rsid w:val="003425D0"/>
    <w:rsid w:val="00344E73"/>
    <w:rsid w:val="00362185"/>
    <w:rsid w:val="00363DFC"/>
    <w:rsid w:val="003657B6"/>
    <w:rsid w:val="003743CB"/>
    <w:rsid w:val="003762DD"/>
    <w:rsid w:val="00380B6C"/>
    <w:rsid w:val="00383A48"/>
    <w:rsid w:val="003850AC"/>
    <w:rsid w:val="00392789"/>
    <w:rsid w:val="003971ED"/>
    <w:rsid w:val="003A1DBE"/>
    <w:rsid w:val="003B0D49"/>
    <w:rsid w:val="003B3A65"/>
    <w:rsid w:val="003C1285"/>
    <w:rsid w:val="003C47B0"/>
    <w:rsid w:val="003C49A5"/>
    <w:rsid w:val="003C71DB"/>
    <w:rsid w:val="003D0770"/>
    <w:rsid w:val="003D2D6F"/>
    <w:rsid w:val="003D2E8C"/>
    <w:rsid w:val="003D6B1B"/>
    <w:rsid w:val="003E299A"/>
    <w:rsid w:val="003E2FCE"/>
    <w:rsid w:val="003E3A49"/>
    <w:rsid w:val="003F4B90"/>
    <w:rsid w:val="003F6C81"/>
    <w:rsid w:val="0040214D"/>
    <w:rsid w:val="00403BC9"/>
    <w:rsid w:val="00404C98"/>
    <w:rsid w:val="00412218"/>
    <w:rsid w:val="00417583"/>
    <w:rsid w:val="00421238"/>
    <w:rsid w:val="00430EF1"/>
    <w:rsid w:val="00440BAB"/>
    <w:rsid w:val="00445D5A"/>
    <w:rsid w:val="00455EDE"/>
    <w:rsid w:val="00455F9E"/>
    <w:rsid w:val="00462C69"/>
    <w:rsid w:val="0046524D"/>
    <w:rsid w:val="00467C07"/>
    <w:rsid w:val="00474CDD"/>
    <w:rsid w:val="004967B9"/>
    <w:rsid w:val="004A5785"/>
    <w:rsid w:val="004B227D"/>
    <w:rsid w:val="004B27D6"/>
    <w:rsid w:val="004B5368"/>
    <w:rsid w:val="004B746B"/>
    <w:rsid w:val="004C1E12"/>
    <w:rsid w:val="004C2886"/>
    <w:rsid w:val="004C3034"/>
    <w:rsid w:val="004C3636"/>
    <w:rsid w:val="004C6557"/>
    <w:rsid w:val="004D1138"/>
    <w:rsid w:val="004D151E"/>
    <w:rsid w:val="004D579C"/>
    <w:rsid w:val="004E2368"/>
    <w:rsid w:val="004F1E88"/>
    <w:rsid w:val="00501D8F"/>
    <w:rsid w:val="0050473C"/>
    <w:rsid w:val="005049B5"/>
    <w:rsid w:val="00510C6A"/>
    <w:rsid w:val="005165FE"/>
    <w:rsid w:val="0052002F"/>
    <w:rsid w:val="00524DE7"/>
    <w:rsid w:val="00552F0F"/>
    <w:rsid w:val="00554318"/>
    <w:rsid w:val="005672A3"/>
    <w:rsid w:val="00573ADC"/>
    <w:rsid w:val="00574D75"/>
    <w:rsid w:val="00581C2A"/>
    <w:rsid w:val="00590C37"/>
    <w:rsid w:val="00590EAB"/>
    <w:rsid w:val="00591A38"/>
    <w:rsid w:val="00594BA6"/>
    <w:rsid w:val="005A1067"/>
    <w:rsid w:val="005A2E9A"/>
    <w:rsid w:val="005A366B"/>
    <w:rsid w:val="005A7ACD"/>
    <w:rsid w:val="005B3541"/>
    <w:rsid w:val="005B4EE6"/>
    <w:rsid w:val="005C2D9A"/>
    <w:rsid w:val="005D0B5A"/>
    <w:rsid w:val="005D1260"/>
    <w:rsid w:val="005D6CCE"/>
    <w:rsid w:val="005D798E"/>
    <w:rsid w:val="005E1032"/>
    <w:rsid w:val="005E2E09"/>
    <w:rsid w:val="006038A9"/>
    <w:rsid w:val="006107E9"/>
    <w:rsid w:val="00613B6E"/>
    <w:rsid w:val="00616448"/>
    <w:rsid w:val="0062359A"/>
    <w:rsid w:val="00637AC7"/>
    <w:rsid w:val="00637CFE"/>
    <w:rsid w:val="0064259B"/>
    <w:rsid w:val="00643D82"/>
    <w:rsid w:val="006454F7"/>
    <w:rsid w:val="00656395"/>
    <w:rsid w:val="00663310"/>
    <w:rsid w:val="006640DE"/>
    <w:rsid w:val="006816BE"/>
    <w:rsid w:val="00685CFB"/>
    <w:rsid w:val="00690A7C"/>
    <w:rsid w:val="00690E45"/>
    <w:rsid w:val="00691B1A"/>
    <w:rsid w:val="00693945"/>
    <w:rsid w:val="00694A03"/>
    <w:rsid w:val="00697A02"/>
    <w:rsid w:val="006A0746"/>
    <w:rsid w:val="006A22DD"/>
    <w:rsid w:val="006A51A1"/>
    <w:rsid w:val="006A6CC4"/>
    <w:rsid w:val="006B02B1"/>
    <w:rsid w:val="006B05BE"/>
    <w:rsid w:val="006B0B53"/>
    <w:rsid w:val="006C5DA8"/>
    <w:rsid w:val="006C6066"/>
    <w:rsid w:val="006D1E8A"/>
    <w:rsid w:val="006D4F64"/>
    <w:rsid w:val="006D56CB"/>
    <w:rsid w:val="006F121B"/>
    <w:rsid w:val="006F1C09"/>
    <w:rsid w:val="006F5AB9"/>
    <w:rsid w:val="006F7FF6"/>
    <w:rsid w:val="00714D59"/>
    <w:rsid w:val="00725DE5"/>
    <w:rsid w:val="00743736"/>
    <w:rsid w:val="007465E0"/>
    <w:rsid w:val="00756E6E"/>
    <w:rsid w:val="0077615B"/>
    <w:rsid w:val="00777898"/>
    <w:rsid w:val="00780DCE"/>
    <w:rsid w:val="00781577"/>
    <w:rsid w:val="00782435"/>
    <w:rsid w:val="00796BFA"/>
    <w:rsid w:val="00796C10"/>
    <w:rsid w:val="007B06AB"/>
    <w:rsid w:val="007B158C"/>
    <w:rsid w:val="007B20CA"/>
    <w:rsid w:val="007B6375"/>
    <w:rsid w:val="007B63EF"/>
    <w:rsid w:val="007C0F7B"/>
    <w:rsid w:val="007C11DF"/>
    <w:rsid w:val="007D4DCB"/>
    <w:rsid w:val="007D7A03"/>
    <w:rsid w:val="007E37E9"/>
    <w:rsid w:val="007E6B88"/>
    <w:rsid w:val="007F2A5C"/>
    <w:rsid w:val="00802443"/>
    <w:rsid w:val="008066D4"/>
    <w:rsid w:val="00806C1B"/>
    <w:rsid w:val="008134F1"/>
    <w:rsid w:val="00814D42"/>
    <w:rsid w:val="00817727"/>
    <w:rsid w:val="008320F9"/>
    <w:rsid w:val="0083596F"/>
    <w:rsid w:val="008373D5"/>
    <w:rsid w:val="0085159D"/>
    <w:rsid w:val="00852191"/>
    <w:rsid w:val="00852876"/>
    <w:rsid w:val="0085663E"/>
    <w:rsid w:val="00872918"/>
    <w:rsid w:val="00873123"/>
    <w:rsid w:val="008771E0"/>
    <w:rsid w:val="0088373A"/>
    <w:rsid w:val="008949A1"/>
    <w:rsid w:val="00897820"/>
    <w:rsid w:val="008A65A2"/>
    <w:rsid w:val="008A6B89"/>
    <w:rsid w:val="008B1C24"/>
    <w:rsid w:val="008B628D"/>
    <w:rsid w:val="008C2ED8"/>
    <w:rsid w:val="008E11DF"/>
    <w:rsid w:val="008E37F0"/>
    <w:rsid w:val="008F4F37"/>
    <w:rsid w:val="008F62E6"/>
    <w:rsid w:val="0090517C"/>
    <w:rsid w:val="00926618"/>
    <w:rsid w:val="00931E9A"/>
    <w:rsid w:val="009363F6"/>
    <w:rsid w:val="00950F30"/>
    <w:rsid w:val="009521FD"/>
    <w:rsid w:val="009544FB"/>
    <w:rsid w:val="009601D4"/>
    <w:rsid w:val="009649EA"/>
    <w:rsid w:val="00970F8A"/>
    <w:rsid w:val="00971F98"/>
    <w:rsid w:val="00973977"/>
    <w:rsid w:val="00975EB2"/>
    <w:rsid w:val="00976772"/>
    <w:rsid w:val="00980CCA"/>
    <w:rsid w:val="009816DB"/>
    <w:rsid w:val="00985369"/>
    <w:rsid w:val="009A7E7D"/>
    <w:rsid w:val="009B1F48"/>
    <w:rsid w:val="009B44DC"/>
    <w:rsid w:val="009C22BD"/>
    <w:rsid w:val="009C271E"/>
    <w:rsid w:val="009C3F4C"/>
    <w:rsid w:val="009C6725"/>
    <w:rsid w:val="009C6D53"/>
    <w:rsid w:val="009D2B4A"/>
    <w:rsid w:val="009D4EAC"/>
    <w:rsid w:val="009D7F2F"/>
    <w:rsid w:val="009E385C"/>
    <w:rsid w:val="009F3C1F"/>
    <w:rsid w:val="009F7A49"/>
    <w:rsid w:val="00A026D2"/>
    <w:rsid w:val="00A03110"/>
    <w:rsid w:val="00A12906"/>
    <w:rsid w:val="00A239D3"/>
    <w:rsid w:val="00A31FA9"/>
    <w:rsid w:val="00A430EC"/>
    <w:rsid w:val="00A4475B"/>
    <w:rsid w:val="00A74BBA"/>
    <w:rsid w:val="00A758CD"/>
    <w:rsid w:val="00A83689"/>
    <w:rsid w:val="00A84ADF"/>
    <w:rsid w:val="00A854F2"/>
    <w:rsid w:val="00A87149"/>
    <w:rsid w:val="00A93937"/>
    <w:rsid w:val="00A95D72"/>
    <w:rsid w:val="00AA1CC3"/>
    <w:rsid w:val="00AB00D1"/>
    <w:rsid w:val="00AB50B9"/>
    <w:rsid w:val="00AB6E4D"/>
    <w:rsid w:val="00AC4080"/>
    <w:rsid w:val="00AE25BC"/>
    <w:rsid w:val="00B05C2E"/>
    <w:rsid w:val="00B06CEF"/>
    <w:rsid w:val="00B16D49"/>
    <w:rsid w:val="00B25AFF"/>
    <w:rsid w:val="00B37AFD"/>
    <w:rsid w:val="00B422CA"/>
    <w:rsid w:val="00B47E36"/>
    <w:rsid w:val="00B54B8F"/>
    <w:rsid w:val="00B54D39"/>
    <w:rsid w:val="00B74BF8"/>
    <w:rsid w:val="00B815D3"/>
    <w:rsid w:val="00B81680"/>
    <w:rsid w:val="00B819FA"/>
    <w:rsid w:val="00B90E16"/>
    <w:rsid w:val="00B915C6"/>
    <w:rsid w:val="00BA0084"/>
    <w:rsid w:val="00BA0756"/>
    <w:rsid w:val="00BA4A4D"/>
    <w:rsid w:val="00BA5F14"/>
    <w:rsid w:val="00BB3A3F"/>
    <w:rsid w:val="00BB73A7"/>
    <w:rsid w:val="00BC0C51"/>
    <w:rsid w:val="00BC268E"/>
    <w:rsid w:val="00BC6AFC"/>
    <w:rsid w:val="00BC7610"/>
    <w:rsid w:val="00BD4451"/>
    <w:rsid w:val="00BD6D91"/>
    <w:rsid w:val="00BE2069"/>
    <w:rsid w:val="00BE5D79"/>
    <w:rsid w:val="00BF0CE4"/>
    <w:rsid w:val="00C03654"/>
    <w:rsid w:val="00C20581"/>
    <w:rsid w:val="00C27BA0"/>
    <w:rsid w:val="00C30637"/>
    <w:rsid w:val="00C31A12"/>
    <w:rsid w:val="00C329BB"/>
    <w:rsid w:val="00C4184C"/>
    <w:rsid w:val="00C43F77"/>
    <w:rsid w:val="00C53A90"/>
    <w:rsid w:val="00C72C77"/>
    <w:rsid w:val="00C84506"/>
    <w:rsid w:val="00C8455C"/>
    <w:rsid w:val="00C9672D"/>
    <w:rsid w:val="00CA4A96"/>
    <w:rsid w:val="00CA628D"/>
    <w:rsid w:val="00CB414A"/>
    <w:rsid w:val="00CB478B"/>
    <w:rsid w:val="00CB50B4"/>
    <w:rsid w:val="00CB5576"/>
    <w:rsid w:val="00CB7D62"/>
    <w:rsid w:val="00CC2D9D"/>
    <w:rsid w:val="00CD3D74"/>
    <w:rsid w:val="00CD6768"/>
    <w:rsid w:val="00CD7338"/>
    <w:rsid w:val="00CE11AC"/>
    <w:rsid w:val="00CE1BE9"/>
    <w:rsid w:val="00CE47A7"/>
    <w:rsid w:val="00CE6778"/>
    <w:rsid w:val="00CF4578"/>
    <w:rsid w:val="00D04774"/>
    <w:rsid w:val="00D05FB3"/>
    <w:rsid w:val="00D10383"/>
    <w:rsid w:val="00D14642"/>
    <w:rsid w:val="00D17739"/>
    <w:rsid w:val="00D20B51"/>
    <w:rsid w:val="00D20CFB"/>
    <w:rsid w:val="00D20E6E"/>
    <w:rsid w:val="00D25C32"/>
    <w:rsid w:val="00D27522"/>
    <w:rsid w:val="00D35F75"/>
    <w:rsid w:val="00D3625B"/>
    <w:rsid w:val="00D371F7"/>
    <w:rsid w:val="00D53406"/>
    <w:rsid w:val="00D544EE"/>
    <w:rsid w:val="00D55752"/>
    <w:rsid w:val="00D6385B"/>
    <w:rsid w:val="00D72D51"/>
    <w:rsid w:val="00D76BA5"/>
    <w:rsid w:val="00D81AD4"/>
    <w:rsid w:val="00D945D0"/>
    <w:rsid w:val="00DA1C11"/>
    <w:rsid w:val="00DA7118"/>
    <w:rsid w:val="00DB5FA3"/>
    <w:rsid w:val="00DC6DF0"/>
    <w:rsid w:val="00DD26DA"/>
    <w:rsid w:val="00DD512C"/>
    <w:rsid w:val="00DE34ED"/>
    <w:rsid w:val="00DE61FE"/>
    <w:rsid w:val="00DE6E54"/>
    <w:rsid w:val="00DF04A3"/>
    <w:rsid w:val="00E01604"/>
    <w:rsid w:val="00E04B78"/>
    <w:rsid w:val="00E04FED"/>
    <w:rsid w:val="00E1365E"/>
    <w:rsid w:val="00E147D7"/>
    <w:rsid w:val="00E1503E"/>
    <w:rsid w:val="00E27907"/>
    <w:rsid w:val="00E3740B"/>
    <w:rsid w:val="00E37FFC"/>
    <w:rsid w:val="00E412D7"/>
    <w:rsid w:val="00E472FE"/>
    <w:rsid w:val="00E64F21"/>
    <w:rsid w:val="00E661CB"/>
    <w:rsid w:val="00E67C52"/>
    <w:rsid w:val="00E71199"/>
    <w:rsid w:val="00E828AE"/>
    <w:rsid w:val="00E83DBE"/>
    <w:rsid w:val="00E92FCA"/>
    <w:rsid w:val="00E94492"/>
    <w:rsid w:val="00E967C0"/>
    <w:rsid w:val="00EA7FA7"/>
    <w:rsid w:val="00EC160E"/>
    <w:rsid w:val="00EC38D3"/>
    <w:rsid w:val="00EC4BB5"/>
    <w:rsid w:val="00EC543E"/>
    <w:rsid w:val="00ED0038"/>
    <w:rsid w:val="00ED4409"/>
    <w:rsid w:val="00ED6DC2"/>
    <w:rsid w:val="00ED71A2"/>
    <w:rsid w:val="00EE0625"/>
    <w:rsid w:val="00EE11C6"/>
    <w:rsid w:val="00F00680"/>
    <w:rsid w:val="00F03D0C"/>
    <w:rsid w:val="00F0535C"/>
    <w:rsid w:val="00F25220"/>
    <w:rsid w:val="00F27683"/>
    <w:rsid w:val="00F2777F"/>
    <w:rsid w:val="00F27B44"/>
    <w:rsid w:val="00F33260"/>
    <w:rsid w:val="00F3698B"/>
    <w:rsid w:val="00F42B5E"/>
    <w:rsid w:val="00F4393B"/>
    <w:rsid w:val="00F557AC"/>
    <w:rsid w:val="00F56172"/>
    <w:rsid w:val="00F574FC"/>
    <w:rsid w:val="00F63C0A"/>
    <w:rsid w:val="00F6655C"/>
    <w:rsid w:val="00F7768F"/>
    <w:rsid w:val="00F77EDA"/>
    <w:rsid w:val="00F938FF"/>
    <w:rsid w:val="00F9678B"/>
    <w:rsid w:val="00FA0F90"/>
    <w:rsid w:val="00FB067A"/>
    <w:rsid w:val="00FB4C16"/>
    <w:rsid w:val="00FB512B"/>
    <w:rsid w:val="00FC5D03"/>
    <w:rsid w:val="00FC6BAB"/>
    <w:rsid w:val="00FD5EF0"/>
    <w:rsid w:val="00FE2A02"/>
    <w:rsid w:val="00FE3B39"/>
    <w:rsid w:val="00FE41FA"/>
    <w:rsid w:val="00FE4FFB"/>
    <w:rsid w:val="00FF119B"/>
    <w:rsid w:val="00FF53E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36"/>
    <w:pPr>
      <w:bidi/>
      <w:spacing w:after="120" w:line="300" w:lineRule="atLeast"/>
    </w:pPr>
    <w:rPr>
      <w:rFonts w:ascii="David" w:eastAsia="Times New Roman"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47E36"/>
    <w:pPr>
      <w:tabs>
        <w:tab w:val="center" w:pos="4153"/>
        <w:tab w:val="right" w:pos="8306"/>
      </w:tabs>
    </w:pPr>
  </w:style>
  <w:style w:type="character" w:customStyle="1" w:styleId="a4">
    <w:name w:val="כותרת עליונה תו"/>
    <w:basedOn w:val="a0"/>
    <w:link w:val="a3"/>
    <w:rsid w:val="00B47E36"/>
    <w:rPr>
      <w:rFonts w:ascii="David" w:eastAsia="Times New Roman" w:hAnsi="David" w:cs="David"/>
      <w:sz w:val="24"/>
      <w:szCs w:val="24"/>
    </w:rPr>
  </w:style>
  <w:style w:type="paragraph" w:styleId="a5">
    <w:name w:val="Balloon Text"/>
    <w:basedOn w:val="a"/>
    <w:link w:val="a6"/>
    <w:uiPriority w:val="99"/>
    <w:semiHidden/>
    <w:unhideWhenUsed/>
    <w:rsid w:val="00B47E36"/>
    <w:pPr>
      <w:spacing w:after="0" w:line="240" w:lineRule="auto"/>
    </w:pPr>
    <w:rPr>
      <w:rFonts w:ascii="Tahoma" w:hAnsi="Tahoma" w:cs="Tahoma"/>
      <w:sz w:val="16"/>
      <w:szCs w:val="16"/>
    </w:rPr>
  </w:style>
  <w:style w:type="character" w:customStyle="1" w:styleId="a6">
    <w:name w:val="טקסט בלונים תו"/>
    <w:basedOn w:val="a0"/>
    <w:link w:val="a5"/>
    <w:uiPriority w:val="99"/>
    <w:semiHidden/>
    <w:rsid w:val="00B47E36"/>
    <w:rPr>
      <w:rFonts w:ascii="Tahoma" w:eastAsia="Times New Roman" w:hAnsi="Tahoma" w:cs="Tahoma"/>
      <w:sz w:val="16"/>
      <w:szCs w:val="16"/>
    </w:rPr>
  </w:style>
  <w:style w:type="paragraph" w:styleId="a7">
    <w:name w:val="footer"/>
    <w:basedOn w:val="a"/>
    <w:link w:val="a8"/>
    <w:uiPriority w:val="99"/>
    <w:unhideWhenUsed/>
    <w:rsid w:val="00AA1CC3"/>
    <w:pPr>
      <w:tabs>
        <w:tab w:val="center" w:pos="4153"/>
        <w:tab w:val="right" w:pos="8306"/>
      </w:tabs>
      <w:spacing w:after="0" w:line="240" w:lineRule="auto"/>
    </w:pPr>
  </w:style>
  <w:style w:type="character" w:customStyle="1" w:styleId="a8">
    <w:name w:val="כותרת תחתונה תו"/>
    <w:basedOn w:val="a0"/>
    <w:link w:val="a7"/>
    <w:uiPriority w:val="99"/>
    <w:rsid w:val="00AA1CC3"/>
    <w:rPr>
      <w:rFonts w:ascii="David" w:eastAsia="Times New Roman" w:hAnsi="David" w:cs="David"/>
      <w:sz w:val="24"/>
      <w:szCs w:val="24"/>
    </w:rPr>
  </w:style>
  <w:style w:type="paragraph" w:styleId="a9">
    <w:name w:val="List Paragraph"/>
    <w:basedOn w:val="a"/>
    <w:uiPriority w:val="34"/>
    <w:qFormat/>
    <w:rsid w:val="00A74BBA"/>
    <w:pPr>
      <w:ind w:left="720"/>
      <w:contextualSpacing/>
    </w:pPr>
  </w:style>
  <w:style w:type="character" w:styleId="aa">
    <w:name w:val="annotation reference"/>
    <w:basedOn w:val="a0"/>
    <w:uiPriority w:val="99"/>
    <w:semiHidden/>
    <w:unhideWhenUsed/>
    <w:rsid w:val="00F27683"/>
    <w:rPr>
      <w:sz w:val="16"/>
      <w:szCs w:val="16"/>
    </w:rPr>
  </w:style>
  <w:style w:type="paragraph" w:styleId="ab">
    <w:name w:val="annotation text"/>
    <w:basedOn w:val="a"/>
    <w:link w:val="ac"/>
    <w:uiPriority w:val="99"/>
    <w:semiHidden/>
    <w:unhideWhenUsed/>
    <w:rsid w:val="00F27683"/>
    <w:pPr>
      <w:spacing w:line="240" w:lineRule="auto"/>
    </w:pPr>
    <w:rPr>
      <w:sz w:val="20"/>
      <w:szCs w:val="20"/>
    </w:rPr>
  </w:style>
  <w:style w:type="character" w:customStyle="1" w:styleId="ac">
    <w:name w:val="טקסט הערה תו"/>
    <w:basedOn w:val="a0"/>
    <w:link w:val="ab"/>
    <w:uiPriority w:val="99"/>
    <w:semiHidden/>
    <w:rsid w:val="00F27683"/>
    <w:rPr>
      <w:rFonts w:ascii="David" w:eastAsia="Times New Roman" w:hAnsi="David" w:cs="David"/>
      <w:sz w:val="20"/>
      <w:szCs w:val="20"/>
    </w:rPr>
  </w:style>
  <w:style w:type="paragraph" w:styleId="ad">
    <w:name w:val="annotation subject"/>
    <w:basedOn w:val="ab"/>
    <w:next w:val="ab"/>
    <w:link w:val="ae"/>
    <w:uiPriority w:val="99"/>
    <w:semiHidden/>
    <w:unhideWhenUsed/>
    <w:rsid w:val="00F27683"/>
    <w:rPr>
      <w:b/>
      <w:bCs/>
    </w:rPr>
  </w:style>
  <w:style w:type="character" w:customStyle="1" w:styleId="ae">
    <w:name w:val="נושא הערה תו"/>
    <w:basedOn w:val="ac"/>
    <w:link w:val="ad"/>
    <w:uiPriority w:val="99"/>
    <w:semiHidden/>
    <w:rsid w:val="00F27683"/>
    <w:rPr>
      <w:rFonts w:ascii="David" w:eastAsia="Times New Roman" w:hAnsi="David" w:cs="David"/>
      <w:b/>
      <w:bCs/>
      <w:sz w:val="20"/>
      <w:szCs w:val="20"/>
    </w:rPr>
  </w:style>
  <w:style w:type="paragraph" w:styleId="af">
    <w:name w:val="No Spacing"/>
    <w:uiPriority w:val="1"/>
    <w:qFormat/>
    <w:rsid w:val="00C72C77"/>
    <w:pPr>
      <w:bidi/>
      <w:spacing w:after="0" w:line="240" w:lineRule="auto"/>
    </w:pPr>
  </w:style>
  <w:style w:type="character" w:styleId="Hyperlink">
    <w:name w:val="Hyperlink"/>
    <w:basedOn w:val="a0"/>
    <w:uiPriority w:val="99"/>
    <w:rsid w:val="00C72C77"/>
    <w:rPr>
      <w:color w:val="0000FF"/>
      <w:u w:val="single"/>
    </w:rPr>
  </w:style>
  <w:style w:type="character" w:styleId="FollowedHyperlink">
    <w:name w:val="FollowedHyperlink"/>
    <w:basedOn w:val="a0"/>
    <w:uiPriority w:val="99"/>
    <w:semiHidden/>
    <w:unhideWhenUsed/>
    <w:rsid w:val="00C72C77"/>
    <w:rPr>
      <w:color w:val="800080"/>
      <w:u w:val="single"/>
    </w:rPr>
  </w:style>
  <w:style w:type="paragraph" w:customStyle="1" w:styleId="font5">
    <w:name w:val="font5"/>
    <w:basedOn w:val="a"/>
    <w:rsid w:val="00C72C77"/>
    <w:pPr>
      <w:bidi w:val="0"/>
      <w:spacing w:before="100" w:beforeAutospacing="1" w:after="100" w:afterAutospacing="1" w:line="240" w:lineRule="auto"/>
    </w:pPr>
    <w:rPr>
      <w:rFonts w:ascii="Arial" w:hAnsi="Arial" w:cs="Arial"/>
      <w:color w:val="000000"/>
    </w:rPr>
  </w:style>
  <w:style w:type="paragraph" w:customStyle="1" w:styleId="font6">
    <w:name w:val="font6"/>
    <w:basedOn w:val="a"/>
    <w:rsid w:val="00C72C77"/>
    <w:pPr>
      <w:bidi w:val="0"/>
      <w:spacing w:before="100" w:beforeAutospacing="1" w:after="100" w:afterAutospacing="1" w:line="240" w:lineRule="auto"/>
    </w:pPr>
    <w:rPr>
      <w:rFonts w:ascii="Arial" w:hAnsi="Arial" w:cs="Arial"/>
    </w:rPr>
  </w:style>
  <w:style w:type="paragraph" w:customStyle="1" w:styleId="xl65">
    <w:name w:val="xl65"/>
    <w:basedOn w:val="a"/>
    <w:rsid w:val="00C72C77"/>
    <w:pPr>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66">
    <w:name w:val="xl66"/>
    <w:basedOn w:val="a"/>
    <w:rsid w:val="00C72C77"/>
    <w:pPr>
      <w:shd w:val="clear" w:color="000000" w:fill="948A5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67">
    <w:name w:val="xl67"/>
    <w:basedOn w:val="a"/>
    <w:rsid w:val="00C72C77"/>
    <w:pPr>
      <w:pBdr>
        <w:top w:val="single" w:sz="4" w:space="0" w:color="auto"/>
        <w:left w:val="single" w:sz="4" w:space="0" w:color="auto"/>
        <w:bottom w:val="single" w:sz="4" w:space="0" w:color="auto"/>
        <w:right w:val="single" w:sz="4" w:space="0" w:color="auto"/>
      </w:pBdr>
      <w:shd w:val="clear" w:color="000000" w:fill="948A5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68">
    <w:name w:val="xl68"/>
    <w:basedOn w:val="a"/>
    <w:rsid w:val="00C72C77"/>
    <w:pPr>
      <w:pBdr>
        <w:top w:val="single" w:sz="4" w:space="0" w:color="auto"/>
        <w:left w:val="single" w:sz="4" w:space="0" w:color="auto"/>
        <w:bottom w:val="single" w:sz="4" w:space="0" w:color="auto"/>
        <w:right w:val="single" w:sz="4" w:space="0" w:color="auto"/>
      </w:pBdr>
      <w:shd w:val="clear" w:color="000000" w:fill="948A5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69">
    <w:name w:val="xl69"/>
    <w:basedOn w:val="a"/>
    <w:rsid w:val="00C72C77"/>
    <w:pPr>
      <w:pBdr>
        <w:top w:val="single" w:sz="4" w:space="0" w:color="auto"/>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0">
    <w:name w:val="xl70"/>
    <w:basedOn w:val="a"/>
    <w:rsid w:val="00C72C77"/>
    <w:pPr>
      <w:pBdr>
        <w:top w:val="single" w:sz="4" w:space="0" w:color="auto"/>
        <w:left w:val="single" w:sz="4" w:space="0" w:color="auto"/>
        <w:bottom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1">
    <w:name w:val="xl71"/>
    <w:basedOn w:val="a"/>
    <w:rsid w:val="00C72C77"/>
    <w:pPr>
      <w:pBdr>
        <w:top w:val="single" w:sz="4" w:space="0" w:color="auto"/>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2">
    <w:name w:val="xl72"/>
    <w:basedOn w:val="a"/>
    <w:rsid w:val="00C72C77"/>
    <w:pPr>
      <w:pBdr>
        <w:top w:val="single" w:sz="4" w:space="0" w:color="auto"/>
        <w:left w:val="single" w:sz="4" w:space="0" w:color="auto"/>
        <w:bottom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3">
    <w:name w:val="xl73"/>
    <w:basedOn w:val="a"/>
    <w:rsid w:val="00C72C77"/>
    <w:pP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4">
    <w:name w:val="xl74"/>
    <w:basedOn w:val="a"/>
    <w:rsid w:val="00C72C77"/>
    <w:pPr>
      <w:pBdr>
        <w:top w:val="single" w:sz="4" w:space="0" w:color="auto"/>
        <w:left w:val="single" w:sz="4" w:space="0" w:color="auto"/>
        <w:bottom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5">
    <w:name w:val="xl75"/>
    <w:basedOn w:val="a"/>
    <w:rsid w:val="00C72C77"/>
    <w:pPr>
      <w:pBdr>
        <w:left w:val="single" w:sz="4" w:space="0" w:color="auto"/>
        <w:bottom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6">
    <w:name w:val="xl76"/>
    <w:basedOn w:val="a"/>
    <w:rsid w:val="00C72C77"/>
    <w:pPr>
      <w:shd w:val="clear" w:color="000000" w:fill="974706"/>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7">
    <w:name w:val="xl77"/>
    <w:basedOn w:val="a"/>
    <w:rsid w:val="00C72C77"/>
    <w:pPr>
      <w:pBdr>
        <w:top w:val="single" w:sz="4" w:space="0" w:color="auto"/>
        <w:left w:val="single" w:sz="4" w:space="0" w:color="auto"/>
        <w:bottom w:val="single" w:sz="4" w:space="0" w:color="auto"/>
        <w:right w:val="single" w:sz="4" w:space="0" w:color="auto"/>
      </w:pBdr>
      <w:shd w:val="clear" w:color="000000" w:fill="974706"/>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8">
    <w:name w:val="xl78"/>
    <w:basedOn w:val="a"/>
    <w:rsid w:val="00C72C77"/>
    <w:pPr>
      <w:pBdr>
        <w:top w:val="single" w:sz="4" w:space="0" w:color="auto"/>
        <w:left w:val="single" w:sz="4" w:space="0" w:color="auto"/>
        <w:bottom w:val="single" w:sz="4" w:space="0" w:color="auto"/>
        <w:right w:val="single" w:sz="4" w:space="0" w:color="auto"/>
      </w:pBdr>
      <w:shd w:val="clear" w:color="000000" w:fill="974706"/>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9">
    <w:name w:val="xl79"/>
    <w:basedOn w:val="a"/>
    <w:rsid w:val="00C72C77"/>
    <w:pP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0">
    <w:name w:val="xl80"/>
    <w:basedOn w:val="a"/>
    <w:rsid w:val="00C72C77"/>
    <w:pPr>
      <w:pBdr>
        <w:top w:val="single" w:sz="4" w:space="0" w:color="auto"/>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1">
    <w:name w:val="xl81"/>
    <w:basedOn w:val="a"/>
    <w:rsid w:val="00C72C77"/>
    <w:pPr>
      <w:pBdr>
        <w:top w:val="single" w:sz="4" w:space="0" w:color="auto"/>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82">
    <w:name w:val="xl82"/>
    <w:basedOn w:val="a"/>
    <w:rsid w:val="00C72C77"/>
    <w:pPr>
      <w:pBdr>
        <w:top w:val="single" w:sz="4" w:space="0" w:color="auto"/>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3">
    <w:name w:val="xl83"/>
    <w:basedOn w:val="a"/>
    <w:rsid w:val="00C72C77"/>
    <w:pPr>
      <w:pBdr>
        <w:top w:val="single" w:sz="4" w:space="0" w:color="auto"/>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4">
    <w:name w:val="xl84"/>
    <w:basedOn w:val="a"/>
    <w:rsid w:val="00C72C77"/>
    <w:pPr>
      <w:pBdr>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5">
    <w:name w:val="xl85"/>
    <w:basedOn w:val="a"/>
    <w:rsid w:val="00C72C77"/>
    <w:pP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6">
    <w:name w:val="xl86"/>
    <w:basedOn w:val="a"/>
    <w:rsid w:val="00C72C77"/>
    <w:pPr>
      <w:pBdr>
        <w:top w:val="single" w:sz="4" w:space="0" w:color="auto"/>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7">
    <w:name w:val="xl87"/>
    <w:basedOn w:val="a"/>
    <w:rsid w:val="00C72C77"/>
    <w:pPr>
      <w:pBdr>
        <w:top w:val="single" w:sz="4" w:space="0" w:color="auto"/>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Arial" w:hAnsi="Arial" w:cs="Arial"/>
    </w:rPr>
  </w:style>
  <w:style w:type="paragraph" w:customStyle="1" w:styleId="xl88">
    <w:name w:val="xl88"/>
    <w:basedOn w:val="a"/>
    <w:rsid w:val="00C72C77"/>
    <w:pPr>
      <w:pBdr>
        <w:top w:val="single" w:sz="4" w:space="0" w:color="auto"/>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Arial" w:hAnsi="Arial" w:cs="Arial"/>
    </w:rPr>
  </w:style>
  <w:style w:type="paragraph" w:customStyle="1" w:styleId="xl89">
    <w:name w:val="xl89"/>
    <w:basedOn w:val="a"/>
    <w:rsid w:val="00C72C77"/>
    <w:pP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0">
    <w:name w:val="xl90"/>
    <w:basedOn w:val="a"/>
    <w:rsid w:val="00C72C77"/>
    <w:pPr>
      <w:pBdr>
        <w:top w:val="single" w:sz="4" w:space="0" w:color="auto"/>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1">
    <w:name w:val="xl91"/>
    <w:basedOn w:val="a"/>
    <w:rsid w:val="00C72C77"/>
    <w:pPr>
      <w:pBdr>
        <w:top w:val="single" w:sz="4" w:space="0" w:color="auto"/>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Arial" w:hAnsi="Arial" w:cs="Arial"/>
    </w:rPr>
  </w:style>
  <w:style w:type="paragraph" w:customStyle="1" w:styleId="xl92">
    <w:name w:val="xl92"/>
    <w:basedOn w:val="a"/>
    <w:rsid w:val="00C72C77"/>
    <w:pPr>
      <w:pBdr>
        <w:top w:val="single" w:sz="4" w:space="0" w:color="auto"/>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3">
    <w:name w:val="xl93"/>
    <w:basedOn w:val="a"/>
    <w:rsid w:val="00C72C77"/>
    <w:pPr>
      <w:pBdr>
        <w:top w:val="single" w:sz="4" w:space="0" w:color="auto"/>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4">
    <w:name w:val="xl94"/>
    <w:basedOn w:val="a"/>
    <w:rsid w:val="00C72C77"/>
    <w:pPr>
      <w:pBdr>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5">
    <w:name w:val="xl95"/>
    <w:basedOn w:val="a"/>
    <w:rsid w:val="00C72C77"/>
    <w:pPr>
      <w:pBdr>
        <w:top w:val="single" w:sz="4" w:space="0" w:color="auto"/>
        <w:left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6">
    <w:name w:val="xl96"/>
    <w:basedOn w:val="a"/>
    <w:rsid w:val="00C72C77"/>
    <w:pPr>
      <w:pBdr>
        <w:left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7">
    <w:name w:val="xl97"/>
    <w:basedOn w:val="a"/>
    <w:rsid w:val="00C72C77"/>
    <w:pPr>
      <w:pBdr>
        <w:top w:val="single" w:sz="4" w:space="0" w:color="auto"/>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8">
    <w:name w:val="xl98"/>
    <w:basedOn w:val="a"/>
    <w:rsid w:val="00C72C77"/>
    <w:pPr>
      <w:pBdr>
        <w:top w:val="single" w:sz="4" w:space="0" w:color="auto"/>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9">
    <w:name w:val="xl99"/>
    <w:basedOn w:val="a"/>
    <w:rsid w:val="00C72C77"/>
    <w:pP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00">
    <w:name w:val="xl100"/>
    <w:basedOn w:val="a"/>
    <w:rsid w:val="00C72C77"/>
    <w:pPr>
      <w:pBdr>
        <w:top w:val="single" w:sz="4" w:space="0" w:color="auto"/>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Arial" w:hAnsi="Arial" w:cs="Arial"/>
    </w:rPr>
  </w:style>
  <w:style w:type="paragraph" w:customStyle="1" w:styleId="xl101">
    <w:name w:val="xl101"/>
    <w:basedOn w:val="a"/>
    <w:rsid w:val="00C72C77"/>
    <w:pPr>
      <w:pBdr>
        <w:top w:val="single" w:sz="4" w:space="0" w:color="auto"/>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02">
    <w:name w:val="xl102"/>
    <w:basedOn w:val="a"/>
    <w:rsid w:val="00C72C77"/>
    <w:pPr>
      <w:shd w:val="clear" w:color="000000" w:fill="8DB4E2"/>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03">
    <w:name w:val="xl103"/>
    <w:basedOn w:val="a"/>
    <w:rsid w:val="00C72C77"/>
    <w:pPr>
      <w:pBdr>
        <w:top w:val="single" w:sz="4" w:space="0" w:color="auto"/>
        <w:left w:val="single" w:sz="4" w:space="0" w:color="auto"/>
        <w:bottom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Arial" w:hAnsi="Arial" w:cs="Arial"/>
    </w:rPr>
  </w:style>
  <w:style w:type="paragraph" w:customStyle="1" w:styleId="xl104">
    <w:name w:val="xl104"/>
    <w:basedOn w:val="a"/>
    <w:rsid w:val="00C72C77"/>
    <w:pPr>
      <w:pBdr>
        <w:top w:val="single" w:sz="4" w:space="0" w:color="auto"/>
        <w:left w:val="single" w:sz="4" w:space="0" w:color="auto"/>
        <w:bottom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05">
    <w:name w:val="xl105"/>
    <w:basedOn w:val="a"/>
    <w:rsid w:val="00C72C77"/>
    <w:pPr>
      <w:pBdr>
        <w:top w:val="single" w:sz="4" w:space="0" w:color="auto"/>
        <w:left w:val="single" w:sz="4" w:space="0" w:color="auto"/>
        <w:bottom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Arial" w:hAnsi="Arial" w:cs="Arial"/>
    </w:rPr>
  </w:style>
  <w:style w:type="paragraph" w:customStyle="1" w:styleId="xl106">
    <w:name w:val="xl106"/>
    <w:basedOn w:val="a"/>
    <w:rsid w:val="00C72C77"/>
    <w:pP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07">
    <w:name w:val="xl107"/>
    <w:basedOn w:val="a"/>
    <w:rsid w:val="00C72C77"/>
    <w:pPr>
      <w:pBdr>
        <w:top w:val="single" w:sz="4" w:space="0" w:color="auto"/>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08">
    <w:name w:val="xl108"/>
    <w:basedOn w:val="a"/>
    <w:rsid w:val="00C72C77"/>
    <w:pPr>
      <w:pBdr>
        <w:top w:val="single" w:sz="4" w:space="0" w:color="auto"/>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Arial" w:hAnsi="Arial" w:cs="Arial"/>
    </w:rPr>
  </w:style>
  <w:style w:type="paragraph" w:customStyle="1" w:styleId="xl109">
    <w:name w:val="xl109"/>
    <w:basedOn w:val="a"/>
    <w:rsid w:val="00C72C77"/>
    <w:pPr>
      <w:pBdr>
        <w:top w:val="single" w:sz="4" w:space="0" w:color="auto"/>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10">
    <w:name w:val="xl110"/>
    <w:basedOn w:val="a"/>
    <w:rsid w:val="00C72C77"/>
    <w:pPr>
      <w:pBdr>
        <w:top w:val="single" w:sz="4" w:space="0" w:color="auto"/>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11">
    <w:name w:val="xl111"/>
    <w:basedOn w:val="a"/>
    <w:rsid w:val="00C72C77"/>
    <w:pPr>
      <w:pBdr>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12">
    <w:name w:val="xl112"/>
    <w:basedOn w:val="a"/>
    <w:rsid w:val="00C72C77"/>
    <w:pPr>
      <w:pBdr>
        <w:top w:val="single" w:sz="4" w:space="0" w:color="auto"/>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Arial" w:hAnsi="Arial" w:cs="Arial"/>
    </w:rPr>
  </w:style>
  <w:style w:type="paragraph" w:customStyle="1" w:styleId="xl113">
    <w:name w:val="xl113"/>
    <w:basedOn w:val="a"/>
    <w:rsid w:val="00C72C77"/>
    <w:pPr>
      <w:shd w:val="clear" w:color="000000" w:fill="C4D7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14">
    <w:name w:val="xl114"/>
    <w:basedOn w:val="a"/>
    <w:rsid w:val="00C72C77"/>
    <w:pPr>
      <w:pBdr>
        <w:top w:val="single" w:sz="4" w:space="0" w:color="auto"/>
        <w:left w:val="single" w:sz="4" w:space="0" w:color="auto"/>
        <w:bottom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rPr>
  </w:style>
  <w:style w:type="paragraph" w:customStyle="1" w:styleId="xl115">
    <w:name w:val="xl115"/>
    <w:basedOn w:val="a"/>
    <w:rsid w:val="00C72C77"/>
    <w:pPr>
      <w:pBdr>
        <w:top w:val="single" w:sz="4" w:space="0" w:color="auto"/>
        <w:left w:val="single" w:sz="4" w:space="0" w:color="auto"/>
        <w:bottom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rPr>
  </w:style>
  <w:style w:type="paragraph" w:customStyle="1" w:styleId="xl116">
    <w:name w:val="xl116"/>
    <w:basedOn w:val="a"/>
    <w:rsid w:val="00C72C77"/>
    <w:pP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17">
    <w:name w:val="xl117"/>
    <w:basedOn w:val="a"/>
    <w:rsid w:val="00C72C77"/>
    <w:pPr>
      <w:pBdr>
        <w:top w:val="single" w:sz="4" w:space="0" w:color="auto"/>
        <w:left w:val="single" w:sz="4" w:space="0" w:color="auto"/>
        <w:bottom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18">
    <w:name w:val="xl118"/>
    <w:basedOn w:val="a"/>
    <w:rsid w:val="00C72C77"/>
    <w:pPr>
      <w:pBdr>
        <w:top w:val="single" w:sz="4" w:space="0" w:color="auto"/>
        <w:left w:val="single" w:sz="4" w:space="0" w:color="auto"/>
        <w:bottom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Arial" w:hAnsi="Arial" w:cs="Arial"/>
    </w:rPr>
  </w:style>
  <w:style w:type="paragraph" w:customStyle="1" w:styleId="xl119">
    <w:name w:val="xl119"/>
    <w:basedOn w:val="a"/>
    <w:rsid w:val="00C72C77"/>
    <w:pPr>
      <w:pBdr>
        <w:top w:val="single" w:sz="4" w:space="0" w:color="auto"/>
        <w:left w:val="single" w:sz="4" w:space="0" w:color="auto"/>
        <w:bottom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Arial" w:hAnsi="Arial" w:cs="Arial"/>
    </w:rPr>
  </w:style>
  <w:style w:type="paragraph" w:customStyle="1" w:styleId="xl120">
    <w:name w:val="xl120"/>
    <w:basedOn w:val="a"/>
    <w:rsid w:val="00C72C77"/>
    <w:pPr>
      <w:pBdr>
        <w:left w:val="single" w:sz="4" w:space="0" w:color="auto"/>
        <w:bottom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Arial" w:hAnsi="Arial" w:cs="Arial"/>
    </w:rPr>
  </w:style>
  <w:style w:type="paragraph" w:customStyle="1" w:styleId="xl121">
    <w:name w:val="xl121"/>
    <w:basedOn w:val="a"/>
    <w:rsid w:val="00C72C77"/>
    <w:pPr>
      <w:pBdr>
        <w:top w:val="single" w:sz="4" w:space="0" w:color="auto"/>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Arial" w:hAnsi="Arial" w:cs="Arial"/>
    </w:rPr>
  </w:style>
  <w:style w:type="paragraph" w:customStyle="1" w:styleId="xl122">
    <w:name w:val="xl122"/>
    <w:basedOn w:val="a"/>
    <w:rsid w:val="00C72C77"/>
    <w:pPr>
      <w:shd w:val="clear" w:color="000000" w:fill="D9D9D9"/>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23">
    <w:name w:val="xl123"/>
    <w:basedOn w:val="a"/>
    <w:rsid w:val="00C72C77"/>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24">
    <w:name w:val="xl124"/>
    <w:basedOn w:val="a"/>
    <w:rsid w:val="00C72C77"/>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125">
    <w:name w:val="xl125"/>
    <w:basedOn w:val="a"/>
    <w:rsid w:val="00C72C77"/>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126">
    <w:name w:val="xl126"/>
    <w:basedOn w:val="a"/>
    <w:rsid w:val="00C72C77"/>
    <w:pPr>
      <w:shd w:val="clear" w:color="000000" w:fill="3186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27">
    <w:name w:val="xl127"/>
    <w:basedOn w:val="a"/>
    <w:rsid w:val="00C72C77"/>
    <w:pPr>
      <w:pBdr>
        <w:top w:val="single" w:sz="4" w:space="0" w:color="auto"/>
        <w:left w:val="single" w:sz="4" w:space="0" w:color="auto"/>
        <w:bottom w:val="single" w:sz="4" w:space="0" w:color="auto"/>
        <w:right w:val="single" w:sz="4" w:space="0" w:color="auto"/>
      </w:pBdr>
      <w:shd w:val="clear" w:color="000000" w:fill="31869B"/>
      <w:bidi w:val="0"/>
      <w:spacing w:before="100" w:beforeAutospacing="1" w:after="100" w:afterAutospacing="1" w:line="240" w:lineRule="auto"/>
      <w:jc w:val="center"/>
      <w:textAlignment w:val="center"/>
    </w:pPr>
    <w:rPr>
      <w:rFonts w:ascii="Arial" w:hAnsi="Arial" w:cs="Arial"/>
    </w:rPr>
  </w:style>
  <w:style w:type="paragraph" w:customStyle="1" w:styleId="xl128">
    <w:name w:val="xl128"/>
    <w:basedOn w:val="a"/>
    <w:rsid w:val="00C72C77"/>
    <w:pPr>
      <w:pBdr>
        <w:top w:val="single" w:sz="4" w:space="0" w:color="auto"/>
        <w:left w:val="single" w:sz="4" w:space="0" w:color="auto"/>
        <w:bottom w:val="single" w:sz="4" w:space="0" w:color="auto"/>
        <w:right w:val="single" w:sz="4" w:space="0" w:color="auto"/>
      </w:pBdr>
      <w:shd w:val="clear" w:color="000000" w:fill="31869B"/>
      <w:bidi w:val="0"/>
      <w:spacing w:before="100" w:beforeAutospacing="1" w:after="100" w:afterAutospacing="1" w:line="240" w:lineRule="auto"/>
      <w:jc w:val="center"/>
      <w:textAlignment w:val="center"/>
    </w:pPr>
    <w:rPr>
      <w:rFonts w:ascii="Arial" w:hAnsi="Arial" w:cs="Arial"/>
    </w:rPr>
  </w:style>
  <w:style w:type="paragraph" w:customStyle="1" w:styleId="xl129">
    <w:name w:val="xl129"/>
    <w:basedOn w:val="a"/>
    <w:rsid w:val="00C72C77"/>
    <w:pPr>
      <w:shd w:val="clear" w:color="000000" w:fill="BFBFBF"/>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30">
    <w:name w:val="xl130"/>
    <w:basedOn w:val="a"/>
    <w:rsid w:val="00C72C77"/>
    <w:pPr>
      <w:pBdr>
        <w:top w:val="single" w:sz="4" w:space="0" w:color="auto"/>
        <w:left w:val="single" w:sz="4"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31">
    <w:name w:val="xl131"/>
    <w:basedOn w:val="a"/>
    <w:rsid w:val="00C72C77"/>
    <w:pPr>
      <w:pBdr>
        <w:top w:val="single" w:sz="4" w:space="0" w:color="auto"/>
        <w:left w:val="single" w:sz="4"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Arial" w:hAnsi="Arial" w:cs="Arial"/>
    </w:rPr>
  </w:style>
  <w:style w:type="paragraph" w:customStyle="1" w:styleId="xl132">
    <w:name w:val="xl132"/>
    <w:basedOn w:val="a"/>
    <w:rsid w:val="00C72C77"/>
    <w:pPr>
      <w:pBdr>
        <w:top w:val="single" w:sz="4" w:space="0" w:color="auto"/>
        <w:left w:val="single" w:sz="4"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33">
    <w:name w:val="xl133"/>
    <w:basedOn w:val="a"/>
    <w:rsid w:val="00C72C77"/>
    <w:pPr>
      <w:pBdr>
        <w:top w:val="single" w:sz="4" w:space="0" w:color="auto"/>
        <w:left w:val="single" w:sz="4"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Arial" w:hAnsi="Arial" w:cs="Arial"/>
    </w:rPr>
  </w:style>
  <w:style w:type="paragraph" w:customStyle="1" w:styleId="xl134">
    <w:name w:val="xl134"/>
    <w:basedOn w:val="a"/>
    <w:rsid w:val="00C72C77"/>
    <w:pPr>
      <w:pBdr>
        <w:top w:val="single" w:sz="4" w:space="0" w:color="auto"/>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35">
    <w:name w:val="xl135"/>
    <w:basedOn w:val="a"/>
    <w:rsid w:val="00C72C77"/>
    <w:pP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36">
    <w:name w:val="xl136"/>
    <w:basedOn w:val="a"/>
    <w:rsid w:val="00C72C77"/>
    <w:pPr>
      <w:pBdr>
        <w:top w:val="single" w:sz="4" w:space="0" w:color="auto"/>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Arial" w:hAnsi="Arial" w:cs="Arial"/>
    </w:rPr>
  </w:style>
  <w:style w:type="paragraph" w:customStyle="1" w:styleId="xl137">
    <w:name w:val="xl137"/>
    <w:basedOn w:val="a"/>
    <w:rsid w:val="00C72C77"/>
    <w:pPr>
      <w:pBdr>
        <w:top w:val="single" w:sz="4" w:space="0" w:color="auto"/>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Arial" w:hAnsi="Arial" w:cs="Arial"/>
    </w:rPr>
  </w:style>
  <w:style w:type="paragraph" w:customStyle="1" w:styleId="xl138">
    <w:name w:val="xl138"/>
    <w:basedOn w:val="a"/>
    <w:rsid w:val="00C72C77"/>
    <w:pPr>
      <w:pBdr>
        <w:top w:val="single" w:sz="4" w:space="0" w:color="auto"/>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39">
    <w:name w:val="xl139"/>
    <w:basedOn w:val="a"/>
    <w:rsid w:val="00C72C77"/>
    <w:pPr>
      <w:shd w:val="clear" w:color="000000" w:fill="FABF8F"/>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40">
    <w:name w:val="xl140"/>
    <w:basedOn w:val="a"/>
    <w:rsid w:val="00C72C77"/>
    <w:pPr>
      <w:pBdr>
        <w:top w:val="single" w:sz="4" w:space="0" w:color="auto"/>
        <w:left w:val="single" w:sz="4" w:space="0" w:color="auto"/>
        <w:bottom w:val="single" w:sz="4" w:space="0" w:color="auto"/>
        <w:right w:val="single" w:sz="4" w:space="0" w:color="auto"/>
      </w:pBdr>
      <w:shd w:val="clear" w:color="000000" w:fill="FABF8F"/>
      <w:bidi w:val="0"/>
      <w:spacing w:before="100" w:beforeAutospacing="1" w:after="100" w:afterAutospacing="1" w:line="240" w:lineRule="auto"/>
      <w:jc w:val="center"/>
      <w:textAlignment w:val="center"/>
    </w:pPr>
    <w:rPr>
      <w:rFonts w:ascii="Arial" w:hAnsi="Arial" w:cs="Arial"/>
    </w:rPr>
  </w:style>
  <w:style w:type="paragraph" w:customStyle="1" w:styleId="xl141">
    <w:name w:val="xl141"/>
    <w:basedOn w:val="a"/>
    <w:rsid w:val="00C72C77"/>
    <w:pPr>
      <w:pBdr>
        <w:top w:val="single" w:sz="4" w:space="0" w:color="auto"/>
        <w:left w:val="single" w:sz="4" w:space="0" w:color="auto"/>
        <w:right w:val="single" w:sz="4" w:space="0" w:color="auto"/>
      </w:pBdr>
      <w:shd w:val="clear" w:color="000000" w:fill="FABF8F"/>
      <w:bidi w:val="0"/>
      <w:spacing w:before="100" w:beforeAutospacing="1" w:after="100" w:afterAutospacing="1" w:line="240" w:lineRule="auto"/>
      <w:jc w:val="center"/>
      <w:textAlignment w:val="center"/>
    </w:pPr>
    <w:rPr>
      <w:rFonts w:ascii="Arial" w:hAnsi="Arial" w:cs="Arial"/>
    </w:rPr>
  </w:style>
  <w:style w:type="paragraph" w:customStyle="1" w:styleId="xl142">
    <w:name w:val="xl142"/>
    <w:basedOn w:val="a"/>
    <w:rsid w:val="00C72C77"/>
    <w:pPr>
      <w:pBdr>
        <w:top w:val="single" w:sz="4" w:space="0" w:color="auto"/>
        <w:left w:val="single" w:sz="4" w:space="0" w:color="auto"/>
        <w:bottom w:val="single" w:sz="4" w:space="0" w:color="auto"/>
        <w:right w:val="single" w:sz="4" w:space="0" w:color="auto"/>
      </w:pBdr>
      <w:shd w:val="clear" w:color="000000" w:fill="FABF8F"/>
      <w:bidi w:val="0"/>
      <w:spacing w:before="100" w:beforeAutospacing="1" w:after="100" w:afterAutospacing="1" w:line="240" w:lineRule="auto"/>
      <w:jc w:val="center"/>
      <w:textAlignment w:val="center"/>
    </w:pPr>
    <w:rPr>
      <w:rFonts w:ascii="Arial" w:hAnsi="Arial" w:cs="Arial"/>
    </w:rPr>
  </w:style>
  <w:style w:type="paragraph" w:customStyle="1" w:styleId="xl143">
    <w:name w:val="xl143"/>
    <w:basedOn w:val="a"/>
    <w:rsid w:val="00C72C77"/>
    <w:pPr>
      <w:pBdr>
        <w:top w:val="single" w:sz="4" w:space="0" w:color="auto"/>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144">
    <w:name w:val="xl144"/>
    <w:basedOn w:val="a"/>
    <w:rsid w:val="00C72C77"/>
    <w:pPr>
      <w:pBdr>
        <w:top w:val="single" w:sz="4" w:space="0" w:color="auto"/>
        <w:left w:val="single" w:sz="4" w:space="0" w:color="auto"/>
        <w:bottom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45">
    <w:name w:val="xl145"/>
    <w:basedOn w:val="a"/>
    <w:rsid w:val="00C72C77"/>
    <w:pP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46">
    <w:name w:val="xl146"/>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47">
    <w:name w:val="xl147"/>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148">
    <w:name w:val="xl148"/>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149">
    <w:name w:val="xl149"/>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150">
    <w:name w:val="xl150"/>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51">
    <w:name w:val="xl151"/>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52">
    <w:name w:val="xl152"/>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153">
    <w:name w:val="xl153"/>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154">
    <w:name w:val="xl154"/>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155">
    <w:name w:val="xl155"/>
    <w:basedOn w:val="a"/>
    <w:rsid w:val="00C72C77"/>
    <w:pPr>
      <w:pBdr>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56">
    <w:name w:val="xl156"/>
    <w:basedOn w:val="a"/>
    <w:rsid w:val="00C72C77"/>
    <w:pPr>
      <w:pBdr>
        <w:left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57">
    <w:name w:val="xl157"/>
    <w:basedOn w:val="a"/>
    <w:rsid w:val="00C72C77"/>
    <w:pPr>
      <w:pBdr>
        <w:top w:val="single" w:sz="4" w:space="0" w:color="auto"/>
        <w:left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158">
    <w:name w:val="xl158"/>
    <w:basedOn w:val="a"/>
    <w:rsid w:val="00C72C77"/>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159">
    <w:name w:val="xl159"/>
    <w:basedOn w:val="a"/>
    <w:rsid w:val="00C72C77"/>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Arial" w:hAnsi="Arial" w:cs="Arial"/>
      <w:b/>
      <w:bCs/>
      <w:color w:val="00B050"/>
      <w:sz w:val="28"/>
      <w:szCs w:val="28"/>
    </w:rPr>
  </w:style>
  <w:style w:type="paragraph" w:customStyle="1" w:styleId="xl160">
    <w:name w:val="xl160"/>
    <w:basedOn w:val="a"/>
    <w:rsid w:val="00C72C77"/>
    <w:pPr>
      <w:pBdr>
        <w:top w:val="single" w:sz="4" w:space="0" w:color="auto"/>
        <w:left w:val="single" w:sz="4" w:space="0" w:color="auto"/>
        <w:bottom w:val="single" w:sz="4" w:space="0" w:color="auto"/>
        <w:right w:val="single" w:sz="4" w:space="0" w:color="auto"/>
      </w:pBdr>
      <w:shd w:val="clear" w:color="000000" w:fill="31869B"/>
      <w:bidi w:val="0"/>
      <w:spacing w:before="100" w:beforeAutospacing="1" w:after="100" w:afterAutospacing="1" w:line="240" w:lineRule="auto"/>
      <w:textAlignment w:val="center"/>
    </w:pPr>
    <w:rPr>
      <w:rFonts w:ascii="Arial" w:hAnsi="Arial" w:cs="Arial"/>
    </w:rPr>
  </w:style>
  <w:style w:type="paragraph" w:customStyle="1" w:styleId="xl161">
    <w:name w:val="xl161"/>
    <w:basedOn w:val="a"/>
    <w:rsid w:val="00C72C77"/>
    <w:pPr>
      <w:pBdr>
        <w:top w:val="single" w:sz="4" w:space="0" w:color="auto"/>
        <w:left w:val="single" w:sz="4" w:space="0" w:color="auto"/>
        <w:right w:val="single" w:sz="4" w:space="0" w:color="auto"/>
      </w:pBdr>
      <w:shd w:val="clear" w:color="000000" w:fill="538DD5"/>
      <w:bidi w:val="0"/>
      <w:spacing w:before="100" w:beforeAutospacing="1" w:after="100" w:afterAutospacing="1" w:line="240" w:lineRule="auto"/>
      <w:textAlignment w:val="center"/>
    </w:pPr>
    <w:rPr>
      <w:rFonts w:ascii="Arial" w:hAnsi="Arial" w:cs="Arial"/>
    </w:rPr>
  </w:style>
  <w:style w:type="paragraph" w:customStyle="1" w:styleId="xl162">
    <w:name w:val="xl162"/>
    <w:basedOn w:val="a"/>
    <w:rsid w:val="00C72C77"/>
    <w:pPr>
      <w:pBdr>
        <w:top w:val="single" w:sz="4" w:space="0" w:color="auto"/>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3">
    <w:name w:val="xl163"/>
    <w:basedOn w:val="a"/>
    <w:rsid w:val="00C72C77"/>
    <w:pPr>
      <w:pBdr>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4">
    <w:name w:val="xl164"/>
    <w:basedOn w:val="a"/>
    <w:rsid w:val="00C72C77"/>
    <w:pPr>
      <w:pBdr>
        <w:top w:val="single" w:sz="4" w:space="0" w:color="auto"/>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5">
    <w:name w:val="xl165"/>
    <w:basedOn w:val="a"/>
    <w:rsid w:val="00C72C77"/>
    <w:pPr>
      <w:pBdr>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6">
    <w:name w:val="xl166"/>
    <w:basedOn w:val="a"/>
    <w:rsid w:val="00C72C77"/>
    <w:pPr>
      <w:pBdr>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7">
    <w:name w:val="xl167"/>
    <w:basedOn w:val="a"/>
    <w:rsid w:val="00C72C77"/>
    <w:pPr>
      <w:pBdr>
        <w:top w:val="single" w:sz="4" w:space="0" w:color="auto"/>
        <w:left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8">
    <w:name w:val="xl168"/>
    <w:basedOn w:val="a"/>
    <w:rsid w:val="00C72C77"/>
    <w:pPr>
      <w:pBdr>
        <w:left w:val="single" w:sz="4" w:space="0" w:color="auto"/>
        <w:bottom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9">
    <w:name w:val="xl169"/>
    <w:basedOn w:val="a"/>
    <w:rsid w:val="00C72C77"/>
    <w:pPr>
      <w:pBdr>
        <w:left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70">
    <w:name w:val="xl170"/>
    <w:basedOn w:val="a"/>
    <w:rsid w:val="00C72C77"/>
    <w:pPr>
      <w:pBdr>
        <w:top w:val="single" w:sz="4" w:space="0" w:color="auto"/>
        <w:left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Arial" w:hAnsi="Arial" w:cs="Arial"/>
    </w:rPr>
  </w:style>
  <w:style w:type="paragraph" w:customStyle="1" w:styleId="xl171">
    <w:name w:val="xl171"/>
    <w:basedOn w:val="a"/>
    <w:rsid w:val="00C72C77"/>
    <w:pPr>
      <w:pBdr>
        <w:left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Arial" w:hAnsi="Arial" w:cs="Arial"/>
    </w:rPr>
  </w:style>
  <w:style w:type="paragraph" w:customStyle="1" w:styleId="xl172">
    <w:name w:val="xl172"/>
    <w:basedOn w:val="a"/>
    <w:rsid w:val="00C72C77"/>
    <w:pPr>
      <w:pBdr>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Arial" w:hAnsi="Arial" w:cs="Arial"/>
    </w:rPr>
  </w:style>
  <w:style w:type="paragraph" w:customStyle="1" w:styleId="xl173">
    <w:name w:val="xl173"/>
    <w:basedOn w:val="a"/>
    <w:rsid w:val="00C72C77"/>
    <w:pPr>
      <w:pBdr>
        <w:top w:val="single" w:sz="4" w:space="0" w:color="auto"/>
        <w:left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74">
    <w:name w:val="xl174"/>
    <w:basedOn w:val="a"/>
    <w:rsid w:val="00C72C77"/>
    <w:pPr>
      <w:pBdr>
        <w:top w:val="single" w:sz="4" w:space="0" w:color="auto"/>
        <w:left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Arial" w:hAnsi="Arial" w:cs="Arial"/>
    </w:rPr>
  </w:style>
  <w:style w:type="paragraph" w:customStyle="1" w:styleId="xl175">
    <w:name w:val="xl175"/>
    <w:basedOn w:val="a"/>
    <w:rsid w:val="00C72C77"/>
    <w:pPr>
      <w:pBdr>
        <w:left w:val="single" w:sz="4" w:space="0" w:color="auto"/>
        <w:bottom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Arial" w:hAnsi="Arial" w:cs="Arial"/>
    </w:rPr>
  </w:style>
  <w:style w:type="paragraph" w:customStyle="1" w:styleId="xl176">
    <w:name w:val="xl176"/>
    <w:basedOn w:val="a"/>
    <w:rsid w:val="00C72C77"/>
    <w:pPr>
      <w:pBdr>
        <w:top w:val="single" w:sz="4" w:space="0" w:color="auto"/>
        <w:left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77">
    <w:name w:val="xl177"/>
    <w:basedOn w:val="a"/>
    <w:rsid w:val="00C72C77"/>
    <w:pPr>
      <w:pBdr>
        <w:left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78">
    <w:name w:val="xl178"/>
    <w:basedOn w:val="a"/>
    <w:rsid w:val="00C72C77"/>
    <w:pPr>
      <w:pBdr>
        <w:left w:val="single" w:sz="4" w:space="0" w:color="auto"/>
        <w:bottom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79">
    <w:name w:val="xl179"/>
    <w:basedOn w:val="a"/>
    <w:rsid w:val="00C72C77"/>
    <w:pPr>
      <w:pBdr>
        <w:left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0">
    <w:name w:val="xl180"/>
    <w:basedOn w:val="a"/>
    <w:rsid w:val="00C72C77"/>
    <w:pPr>
      <w:pBdr>
        <w:top w:val="single" w:sz="4" w:space="0" w:color="auto"/>
        <w:left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1">
    <w:name w:val="xl181"/>
    <w:basedOn w:val="a"/>
    <w:rsid w:val="00C72C77"/>
    <w:pPr>
      <w:pBdr>
        <w:left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2">
    <w:name w:val="xl182"/>
    <w:basedOn w:val="a"/>
    <w:rsid w:val="00C72C77"/>
    <w:pPr>
      <w:pBdr>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3">
    <w:name w:val="xl183"/>
    <w:basedOn w:val="a"/>
    <w:rsid w:val="00C72C77"/>
    <w:pPr>
      <w:pBdr>
        <w:left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4">
    <w:name w:val="xl184"/>
    <w:basedOn w:val="a"/>
    <w:rsid w:val="00C72C77"/>
    <w:pPr>
      <w:pBdr>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5">
    <w:name w:val="xl185"/>
    <w:basedOn w:val="a"/>
    <w:rsid w:val="00C72C77"/>
    <w:pPr>
      <w:pBdr>
        <w:top w:val="single" w:sz="4" w:space="0" w:color="auto"/>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6">
    <w:name w:val="xl186"/>
    <w:basedOn w:val="a"/>
    <w:rsid w:val="00C72C77"/>
    <w:pPr>
      <w:pBdr>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7">
    <w:name w:val="xl187"/>
    <w:basedOn w:val="a"/>
    <w:rsid w:val="00C72C77"/>
    <w:pPr>
      <w:pBdr>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8">
    <w:name w:val="xl188"/>
    <w:basedOn w:val="a"/>
    <w:rsid w:val="00C72C77"/>
    <w:pPr>
      <w:pBdr>
        <w:top w:val="single" w:sz="4" w:space="0" w:color="auto"/>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Arial" w:hAnsi="Arial" w:cs="Arial"/>
    </w:rPr>
  </w:style>
  <w:style w:type="paragraph" w:customStyle="1" w:styleId="xl189">
    <w:name w:val="xl189"/>
    <w:basedOn w:val="a"/>
    <w:rsid w:val="00C72C77"/>
    <w:pPr>
      <w:pBdr>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Arial" w:hAnsi="Arial" w:cs="Arial"/>
    </w:rPr>
  </w:style>
  <w:style w:type="paragraph" w:customStyle="1" w:styleId="xl190">
    <w:name w:val="xl190"/>
    <w:basedOn w:val="a"/>
    <w:rsid w:val="00C72C77"/>
    <w:pPr>
      <w:pBdr>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Arial" w:hAnsi="Arial" w:cs="Arial"/>
    </w:rPr>
  </w:style>
  <w:style w:type="paragraph" w:customStyle="1" w:styleId="xl191">
    <w:name w:val="xl191"/>
    <w:basedOn w:val="a"/>
    <w:rsid w:val="00C72C77"/>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92">
    <w:name w:val="xl192"/>
    <w:basedOn w:val="a"/>
    <w:rsid w:val="00C72C77"/>
    <w:pPr>
      <w:pBdr>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93">
    <w:name w:val="xl193"/>
    <w:basedOn w:val="a"/>
    <w:rsid w:val="00C72C77"/>
    <w:pPr>
      <w:pBdr>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94">
    <w:name w:val="xl194"/>
    <w:basedOn w:val="a"/>
    <w:rsid w:val="00C72C77"/>
    <w:pPr>
      <w:pBdr>
        <w:top w:val="single" w:sz="4" w:space="0" w:color="auto"/>
        <w:left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Arial" w:hAnsi="Arial" w:cs="Arial"/>
    </w:rPr>
  </w:style>
  <w:style w:type="paragraph" w:customStyle="1" w:styleId="xl195">
    <w:name w:val="xl195"/>
    <w:basedOn w:val="a"/>
    <w:rsid w:val="00C72C77"/>
    <w:pPr>
      <w:pBdr>
        <w:left w:val="single" w:sz="4" w:space="0" w:color="auto"/>
        <w:right w:val="single" w:sz="4" w:space="0" w:color="auto"/>
      </w:pBdr>
      <w:shd w:val="clear" w:color="000000" w:fill="3186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96">
    <w:name w:val="xl196"/>
    <w:basedOn w:val="a"/>
    <w:rsid w:val="00C72C77"/>
    <w:pPr>
      <w:pBdr>
        <w:left w:val="single" w:sz="4" w:space="0" w:color="auto"/>
        <w:bottom w:val="single" w:sz="4" w:space="0" w:color="auto"/>
        <w:right w:val="single" w:sz="4" w:space="0" w:color="auto"/>
      </w:pBdr>
      <w:shd w:val="clear" w:color="000000" w:fill="3186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97">
    <w:name w:val="xl197"/>
    <w:basedOn w:val="a"/>
    <w:rsid w:val="00C72C77"/>
    <w:pPr>
      <w:pBdr>
        <w:top w:val="single" w:sz="4" w:space="0" w:color="auto"/>
        <w:left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Arial" w:hAnsi="Arial" w:cs="Arial"/>
    </w:rPr>
  </w:style>
  <w:style w:type="paragraph" w:customStyle="1" w:styleId="xl198">
    <w:name w:val="xl198"/>
    <w:basedOn w:val="a"/>
    <w:rsid w:val="00C72C77"/>
    <w:pPr>
      <w:pBdr>
        <w:left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Arial" w:hAnsi="Arial" w:cs="Arial"/>
    </w:rPr>
  </w:style>
  <w:style w:type="paragraph" w:customStyle="1" w:styleId="xl199">
    <w:name w:val="xl199"/>
    <w:basedOn w:val="a"/>
    <w:rsid w:val="00C72C77"/>
    <w:pPr>
      <w:pBdr>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Arial" w:hAnsi="Arial" w:cs="Arial"/>
    </w:rPr>
  </w:style>
  <w:style w:type="paragraph" w:customStyle="1" w:styleId="xl200">
    <w:name w:val="xl200"/>
    <w:basedOn w:val="a"/>
    <w:rsid w:val="00C72C77"/>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01">
    <w:name w:val="xl201"/>
    <w:basedOn w:val="a"/>
    <w:rsid w:val="00C72C77"/>
    <w:pPr>
      <w:pBdr>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02">
    <w:name w:val="xl202"/>
    <w:basedOn w:val="a"/>
    <w:rsid w:val="00C72C77"/>
    <w:pPr>
      <w:pBdr>
        <w:top w:val="single" w:sz="4" w:space="0" w:color="auto"/>
        <w:left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03">
    <w:name w:val="xl203"/>
    <w:basedOn w:val="a"/>
    <w:rsid w:val="00C72C77"/>
    <w:pPr>
      <w:pBdr>
        <w:left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04">
    <w:name w:val="xl204"/>
    <w:basedOn w:val="a"/>
    <w:rsid w:val="00C72C77"/>
    <w:pPr>
      <w:pBdr>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05">
    <w:name w:val="xl205"/>
    <w:basedOn w:val="a"/>
    <w:rsid w:val="00C72C77"/>
    <w:pPr>
      <w:pBdr>
        <w:left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Arial" w:hAnsi="Arial" w:cs="Arial"/>
    </w:rPr>
  </w:style>
  <w:style w:type="paragraph" w:customStyle="1" w:styleId="xl206">
    <w:name w:val="xl206"/>
    <w:basedOn w:val="a"/>
    <w:rsid w:val="00C72C77"/>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07">
    <w:name w:val="xl207"/>
    <w:basedOn w:val="a"/>
    <w:rsid w:val="00C72C77"/>
    <w:pPr>
      <w:pBdr>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08">
    <w:name w:val="xl208"/>
    <w:basedOn w:val="a"/>
    <w:rsid w:val="00C72C77"/>
    <w:pPr>
      <w:pBdr>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09">
    <w:name w:val="xl209"/>
    <w:basedOn w:val="a"/>
    <w:rsid w:val="00C72C77"/>
    <w:pPr>
      <w:pBdr>
        <w:top w:val="single" w:sz="4" w:space="0" w:color="auto"/>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210">
    <w:name w:val="xl210"/>
    <w:basedOn w:val="a"/>
    <w:rsid w:val="00C72C77"/>
    <w:pPr>
      <w:pBdr>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211">
    <w:name w:val="xl211"/>
    <w:basedOn w:val="a"/>
    <w:rsid w:val="00C72C77"/>
    <w:pPr>
      <w:pBdr>
        <w:left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212">
    <w:name w:val="xl212"/>
    <w:basedOn w:val="a"/>
    <w:rsid w:val="00C72C77"/>
    <w:pPr>
      <w:pBdr>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213">
    <w:name w:val="xl213"/>
    <w:basedOn w:val="a"/>
    <w:rsid w:val="00C72C77"/>
    <w:pPr>
      <w:pBdr>
        <w:top w:val="single" w:sz="4" w:space="0" w:color="auto"/>
        <w:left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214">
    <w:name w:val="xl214"/>
    <w:basedOn w:val="a"/>
    <w:rsid w:val="00C72C77"/>
    <w:pPr>
      <w:pBdr>
        <w:top w:val="single" w:sz="4" w:space="0" w:color="auto"/>
        <w:left w:val="single" w:sz="4" w:space="0" w:color="auto"/>
        <w:bottom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15">
    <w:name w:val="xl215"/>
    <w:basedOn w:val="a"/>
    <w:rsid w:val="00C72C77"/>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16">
    <w:name w:val="xl216"/>
    <w:basedOn w:val="a"/>
    <w:rsid w:val="00C72C77"/>
    <w:pPr>
      <w:pBdr>
        <w:top w:val="single" w:sz="4" w:space="0" w:color="auto"/>
        <w:left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rPr>
  </w:style>
  <w:style w:type="paragraph" w:customStyle="1" w:styleId="xl217">
    <w:name w:val="xl217"/>
    <w:basedOn w:val="a"/>
    <w:rsid w:val="00C72C77"/>
    <w:pPr>
      <w:pBdr>
        <w:left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rPr>
  </w:style>
  <w:style w:type="paragraph" w:customStyle="1" w:styleId="xl218">
    <w:name w:val="xl218"/>
    <w:basedOn w:val="a"/>
    <w:rsid w:val="00C72C77"/>
    <w:pPr>
      <w:pBdr>
        <w:left w:val="single" w:sz="4" w:space="0" w:color="auto"/>
        <w:bottom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rPr>
  </w:style>
  <w:style w:type="paragraph" w:customStyle="1" w:styleId="xl219">
    <w:name w:val="xl219"/>
    <w:basedOn w:val="a"/>
    <w:rsid w:val="00C72C77"/>
    <w:pPr>
      <w:pBdr>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220">
    <w:name w:val="xl220"/>
    <w:basedOn w:val="a"/>
    <w:rsid w:val="00C72C77"/>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21">
    <w:name w:val="xl221"/>
    <w:basedOn w:val="a"/>
    <w:rsid w:val="00C72C77"/>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22">
    <w:name w:val="xl222"/>
    <w:basedOn w:val="a"/>
    <w:rsid w:val="00C72C77"/>
    <w:pPr>
      <w:pBdr>
        <w:top w:val="single" w:sz="4" w:space="0" w:color="auto"/>
        <w:left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223">
    <w:name w:val="xl223"/>
    <w:basedOn w:val="a"/>
    <w:rsid w:val="00C72C77"/>
    <w:pPr>
      <w:pBdr>
        <w:top w:val="single" w:sz="4" w:space="0" w:color="auto"/>
        <w:left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24">
    <w:name w:val="xl224"/>
    <w:basedOn w:val="a"/>
    <w:rsid w:val="00C72C77"/>
    <w:pPr>
      <w:pBdr>
        <w:left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25">
    <w:name w:val="xl225"/>
    <w:basedOn w:val="a"/>
    <w:rsid w:val="00C72C77"/>
    <w:pPr>
      <w:pBdr>
        <w:top w:val="single" w:sz="4" w:space="0" w:color="auto"/>
        <w:left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26">
    <w:name w:val="xl226"/>
    <w:basedOn w:val="a"/>
    <w:rsid w:val="00C72C77"/>
    <w:pPr>
      <w:pBdr>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27">
    <w:name w:val="xl227"/>
    <w:basedOn w:val="a"/>
    <w:rsid w:val="00C72C77"/>
    <w:pPr>
      <w:pBdr>
        <w:left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28">
    <w:name w:val="xl228"/>
    <w:basedOn w:val="a"/>
    <w:rsid w:val="00C72C77"/>
    <w:pPr>
      <w:pBdr>
        <w:left w:val="single" w:sz="4" w:space="0" w:color="auto"/>
        <w:right w:val="single" w:sz="4" w:space="0" w:color="auto"/>
      </w:pBdr>
      <w:shd w:val="clear" w:color="000000" w:fill="FCD5B4"/>
      <w:bidi w:val="0"/>
      <w:spacing w:before="100" w:beforeAutospacing="1" w:after="100" w:afterAutospacing="1" w:line="240" w:lineRule="auto"/>
      <w:textAlignment w:val="center"/>
    </w:pPr>
    <w:rPr>
      <w:rFonts w:ascii="Times New Roman" w:hAnsi="Times New Roman" w:cs="Times New Roman"/>
    </w:rPr>
  </w:style>
  <w:style w:type="paragraph" w:customStyle="1" w:styleId="xl229">
    <w:name w:val="xl229"/>
    <w:basedOn w:val="a"/>
    <w:rsid w:val="00C72C77"/>
    <w:pPr>
      <w:pBdr>
        <w:left w:val="single" w:sz="4" w:space="0" w:color="auto"/>
        <w:bottom w:val="single" w:sz="4" w:space="0" w:color="auto"/>
        <w:right w:val="single" w:sz="4" w:space="0" w:color="auto"/>
      </w:pBdr>
      <w:shd w:val="clear" w:color="000000" w:fill="FCD5B4"/>
      <w:bidi w:val="0"/>
      <w:spacing w:before="100" w:beforeAutospacing="1" w:after="100" w:afterAutospacing="1" w:line="240" w:lineRule="auto"/>
      <w:textAlignment w:val="center"/>
    </w:pPr>
    <w:rPr>
      <w:rFonts w:ascii="Times New Roman" w:hAnsi="Times New Roman" w:cs="Times New Roman"/>
    </w:rPr>
  </w:style>
  <w:style w:type="paragraph" w:customStyle="1" w:styleId="xl230">
    <w:name w:val="xl230"/>
    <w:basedOn w:val="a"/>
    <w:rsid w:val="00C72C77"/>
    <w:pPr>
      <w:pBdr>
        <w:top w:val="single" w:sz="4" w:space="0" w:color="auto"/>
        <w:left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31">
    <w:name w:val="xl231"/>
    <w:basedOn w:val="a"/>
    <w:rsid w:val="00C72C77"/>
    <w:pPr>
      <w:pBdr>
        <w:left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Arial" w:hAnsi="Arial" w:cs="Arial"/>
    </w:rPr>
  </w:style>
  <w:style w:type="paragraph" w:customStyle="1" w:styleId="xl232">
    <w:name w:val="xl232"/>
    <w:basedOn w:val="a"/>
    <w:rsid w:val="00C72C77"/>
    <w:pPr>
      <w:pBdr>
        <w:top w:val="single" w:sz="4" w:space="0" w:color="auto"/>
        <w:left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33">
    <w:name w:val="xl233"/>
    <w:basedOn w:val="a"/>
    <w:rsid w:val="00C72C77"/>
    <w:pPr>
      <w:pBdr>
        <w:left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34">
    <w:name w:val="xl234"/>
    <w:basedOn w:val="a"/>
    <w:rsid w:val="00C72C77"/>
    <w:pPr>
      <w:pBdr>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35">
    <w:name w:val="xl235"/>
    <w:basedOn w:val="a"/>
    <w:rsid w:val="00C72C77"/>
    <w:pPr>
      <w:pBdr>
        <w:top w:val="single" w:sz="4" w:space="0" w:color="auto"/>
        <w:left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Arial" w:hAnsi="Arial" w:cs="Arial"/>
    </w:rPr>
  </w:style>
  <w:style w:type="paragraph" w:customStyle="1" w:styleId="xl236">
    <w:name w:val="xl236"/>
    <w:basedOn w:val="a"/>
    <w:rsid w:val="00C72C77"/>
    <w:pPr>
      <w:pBdr>
        <w:left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Arial" w:hAnsi="Arial" w:cs="Arial"/>
    </w:rPr>
  </w:style>
  <w:style w:type="paragraph" w:customStyle="1" w:styleId="xl237">
    <w:name w:val="xl237"/>
    <w:basedOn w:val="a"/>
    <w:rsid w:val="00C72C77"/>
    <w:pPr>
      <w:pBdr>
        <w:left w:val="single" w:sz="4"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Arial" w:hAnsi="Arial" w:cs="Arial"/>
    </w:rPr>
  </w:style>
  <w:style w:type="paragraph" w:customStyle="1" w:styleId="xl238">
    <w:name w:val="xl238"/>
    <w:basedOn w:val="a"/>
    <w:rsid w:val="00C72C77"/>
    <w:pPr>
      <w:pBdr>
        <w:left w:val="single" w:sz="4" w:space="0" w:color="auto"/>
        <w:right w:val="single" w:sz="4" w:space="0" w:color="auto"/>
      </w:pBdr>
      <w:shd w:val="clear" w:color="000000" w:fill="FABF8F"/>
      <w:bidi w:val="0"/>
      <w:spacing w:before="100" w:beforeAutospacing="1" w:after="100" w:afterAutospacing="1" w:line="240" w:lineRule="auto"/>
      <w:jc w:val="center"/>
      <w:textAlignment w:val="center"/>
    </w:pPr>
    <w:rPr>
      <w:rFonts w:ascii="Arial" w:hAnsi="Arial" w:cs="Arial"/>
    </w:rPr>
  </w:style>
  <w:style w:type="table" w:styleId="af0">
    <w:name w:val="Table Grid"/>
    <w:basedOn w:val="a1"/>
    <w:uiPriority w:val="59"/>
    <w:rsid w:val="00C72C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39">
    <w:name w:val="xl239"/>
    <w:basedOn w:val="a"/>
    <w:rsid w:val="00B422CA"/>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40">
    <w:name w:val="xl240"/>
    <w:basedOn w:val="a"/>
    <w:rsid w:val="00B422CA"/>
    <w:pPr>
      <w:pBdr>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41">
    <w:name w:val="xl241"/>
    <w:basedOn w:val="a"/>
    <w:rsid w:val="00B422CA"/>
    <w:pPr>
      <w:pBdr>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42">
    <w:name w:val="xl242"/>
    <w:basedOn w:val="a"/>
    <w:rsid w:val="00B422CA"/>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43">
    <w:name w:val="xl243"/>
    <w:basedOn w:val="a"/>
    <w:rsid w:val="00B422CA"/>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44">
    <w:name w:val="xl244"/>
    <w:basedOn w:val="a"/>
    <w:rsid w:val="00B422CA"/>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45">
    <w:name w:val="xl245"/>
    <w:basedOn w:val="a"/>
    <w:rsid w:val="00B422CA"/>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46">
    <w:name w:val="xl246"/>
    <w:basedOn w:val="a"/>
    <w:rsid w:val="00B422CA"/>
    <w:pPr>
      <w:pBdr>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47">
    <w:name w:val="xl247"/>
    <w:basedOn w:val="a"/>
    <w:rsid w:val="00B422CA"/>
    <w:pPr>
      <w:pBdr>
        <w:top w:val="single" w:sz="4" w:space="0" w:color="auto"/>
        <w:left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color w:val="FF0000"/>
    </w:rPr>
  </w:style>
  <w:style w:type="paragraph" w:customStyle="1" w:styleId="xl248">
    <w:name w:val="xl248"/>
    <w:basedOn w:val="a"/>
    <w:rsid w:val="00B422CA"/>
    <w:pPr>
      <w:pBdr>
        <w:left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color w:val="FF0000"/>
    </w:rPr>
  </w:style>
  <w:style w:type="paragraph" w:customStyle="1" w:styleId="xl249">
    <w:name w:val="xl249"/>
    <w:basedOn w:val="a"/>
    <w:rsid w:val="00B422CA"/>
    <w:pPr>
      <w:pBdr>
        <w:left w:val="single" w:sz="4" w:space="0" w:color="auto"/>
        <w:bottom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color w:val="FF0000"/>
    </w:rPr>
  </w:style>
  <w:style w:type="paragraph" w:customStyle="1" w:styleId="xl250">
    <w:name w:val="xl250"/>
    <w:basedOn w:val="a"/>
    <w:rsid w:val="00B422CA"/>
    <w:pPr>
      <w:pBdr>
        <w:top w:val="single" w:sz="4" w:space="0" w:color="auto"/>
        <w:left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1">
    <w:name w:val="xl251"/>
    <w:basedOn w:val="a"/>
    <w:rsid w:val="00B422CA"/>
    <w:pPr>
      <w:pBdr>
        <w:left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2">
    <w:name w:val="xl252"/>
    <w:basedOn w:val="a"/>
    <w:rsid w:val="00B422CA"/>
    <w:pPr>
      <w:pBdr>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3">
    <w:name w:val="xl253"/>
    <w:basedOn w:val="a"/>
    <w:rsid w:val="00B422CA"/>
    <w:pPr>
      <w:pBdr>
        <w:left w:val="single" w:sz="4" w:space="0" w:color="auto"/>
        <w:bottom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Arial" w:hAnsi="Arial" w:cs="Arial"/>
    </w:rPr>
  </w:style>
  <w:style w:type="paragraph" w:customStyle="1" w:styleId="xl254">
    <w:name w:val="xl254"/>
    <w:basedOn w:val="a"/>
    <w:rsid w:val="00B422CA"/>
    <w:pPr>
      <w:pBdr>
        <w:top w:val="single" w:sz="4" w:space="0" w:color="auto"/>
        <w:left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5">
    <w:name w:val="xl255"/>
    <w:basedOn w:val="a"/>
    <w:rsid w:val="00B422CA"/>
    <w:pPr>
      <w:pBdr>
        <w:left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6">
    <w:name w:val="xl256"/>
    <w:basedOn w:val="a"/>
    <w:rsid w:val="00B422CA"/>
    <w:pPr>
      <w:pBdr>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7">
    <w:name w:val="xl257"/>
    <w:basedOn w:val="a"/>
    <w:rsid w:val="00B422CA"/>
    <w:pPr>
      <w:pBdr>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8">
    <w:name w:val="xl258"/>
    <w:basedOn w:val="a"/>
    <w:rsid w:val="00B422CA"/>
    <w:pPr>
      <w:pBdr>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9">
    <w:name w:val="xl259"/>
    <w:basedOn w:val="a"/>
    <w:rsid w:val="00B422CA"/>
    <w:pPr>
      <w:pBdr>
        <w:left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0">
    <w:name w:val="xl260"/>
    <w:basedOn w:val="a"/>
    <w:rsid w:val="00B422CA"/>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1">
    <w:name w:val="xl261"/>
    <w:basedOn w:val="a"/>
    <w:rsid w:val="00B422CA"/>
    <w:pPr>
      <w:pBdr>
        <w:top w:val="single" w:sz="4" w:space="0" w:color="auto"/>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262">
    <w:name w:val="xl262"/>
    <w:basedOn w:val="a"/>
    <w:rsid w:val="00B422CA"/>
    <w:pPr>
      <w:pBdr>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3">
    <w:name w:val="xl263"/>
    <w:basedOn w:val="a"/>
    <w:rsid w:val="00B422CA"/>
    <w:pPr>
      <w:pBdr>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4">
    <w:name w:val="xl264"/>
    <w:basedOn w:val="a"/>
    <w:rsid w:val="00B422CA"/>
    <w:pPr>
      <w:pBdr>
        <w:left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5">
    <w:name w:val="xl265"/>
    <w:basedOn w:val="a"/>
    <w:rsid w:val="00B422CA"/>
    <w:pPr>
      <w:pBdr>
        <w:left w:val="single" w:sz="4" w:space="0" w:color="auto"/>
        <w:bottom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6">
    <w:name w:val="xl266"/>
    <w:basedOn w:val="a"/>
    <w:rsid w:val="00B422CA"/>
    <w:pPr>
      <w:pBdr>
        <w:left w:val="single" w:sz="4" w:space="0" w:color="auto"/>
        <w:right w:val="single" w:sz="4" w:space="0" w:color="auto"/>
      </w:pBdr>
      <w:shd w:val="clear" w:color="000000" w:fill="3186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7">
    <w:name w:val="xl267"/>
    <w:basedOn w:val="a"/>
    <w:rsid w:val="00B422CA"/>
    <w:pPr>
      <w:pBdr>
        <w:left w:val="single" w:sz="4" w:space="0" w:color="auto"/>
        <w:bottom w:val="single" w:sz="4" w:space="0" w:color="auto"/>
        <w:right w:val="single" w:sz="4" w:space="0" w:color="auto"/>
      </w:pBdr>
      <w:shd w:val="clear" w:color="000000" w:fill="3186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8">
    <w:name w:val="xl268"/>
    <w:basedOn w:val="a"/>
    <w:rsid w:val="00B422CA"/>
    <w:pPr>
      <w:pBdr>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269">
    <w:name w:val="xl269"/>
    <w:basedOn w:val="a"/>
    <w:rsid w:val="00B422CA"/>
    <w:pPr>
      <w:pBdr>
        <w:left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rPr>
  </w:style>
  <w:style w:type="paragraph" w:customStyle="1" w:styleId="xl270">
    <w:name w:val="xl270"/>
    <w:basedOn w:val="a"/>
    <w:rsid w:val="00B422CA"/>
    <w:pPr>
      <w:pBdr>
        <w:left w:val="single" w:sz="4" w:space="0" w:color="auto"/>
        <w:bottom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71">
    <w:name w:val="xl271"/>
    <w:basedOn w:val="a"/>
    <w:rsid w:val="00B422CA"/>
    <w:pPr>
      <w:pBdr>
        <w:top w:val="single" w:sz="4" w:space="0" w:color="auto"/>
        <w:left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72">
    <w:name w:val="xl272"/>
    <w:basedOn w:val="a"/>
    <w:rsid w:val="00B422CA"/>
    <w:pPr>
      <w:pBdr>
        <w:top w:val="single" w:sz="4" w:space="0" w:color="auto"/>
        <w:left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73">
    <w:name w:val="xl273"/>
    <w:basedOn w:val="a"/>
    <w:rsid w:val="00B422CA"/>
    <w:pPr>
      <w:pBdr>
        <w:top w:val="single" w:sz="4" w:space="0" w:color="auto"/>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74">
    <w:name w:val="xl274"/>
    <w:basedOn w:val="a"/>
    <w:rsid w:val="00B422CA"/>
    <w:pPr>
      <w:pBdr>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75">
    <w:name w:val="xl275"/>
    <w:basedOn w:val="a"/>
    <w:rsid w:val="00B422CA"/>
    <w:pPr>
      <w:pBdr>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36"/>
    <w:pPr>
      <w:bidi/>
      <w:spacing w:after="120" w:line="300" w:lineRule="atLeast"/>
    </w:pPr>
    <w:rPr>
      <w:rFonts w:ascii="David" w:eastAsia="Times New Roman"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47E36"/>
    <w:pPr>
      <w:tabs>
        <w:tab w:val="center" w:pos="4153"/>
        <w:tab w:val="right" w:pos="8306"/>
      </w:tabs>
    </w:pPr>
  </w:style>
  <w:style w:type="character" w:customStyle="1" w:styleId="a4">
    <w:name w:val="כותרת עליונה תו"/>
    <w:basedOn w:val="a0"/>
    <w:link w:val="a3"/>
    <w:rsid w:val="00B47E36"/>
    <w:rPr>
      <w:rFonts w:ascii="David" w:eastAsia="Times New Roman" w:hAnsi="David" w:cs="David"/>
      <w:sz w:val="24"/>
      <w:szCs w:val="24"/>
    </w:rPr>
  </w:style>
  <w:style w:type="paragraph" w:styleId="a5">
    <w:name w:val="Balloon Text"/>
    <w:basedOn w:val="a"/>
    <w:link w:val="a6"/>
    <w:uiPriority w:val="99"/>
    <w:semiHidden/>
    <w:unhideWhenUsed/>
    <w:rsid w:val="00B47E36"/>
    <w:pPr>
      <w:spacing w:after="0" w:line="240" w:lineRule="auto"/>
    </w:pPr>
    <w:rPr>
      <w:rFonts w:ascii="Tahoma" w:hAnsi="Tahoma" w:cs="Tahoma"/>
      <w:sz w:val="16"/>
      <w:szCs w:val="16"/>
    </w:rPr>
  </w:style>
  <w:style w:type="character" w:customStyle="1" w:styleId="a6">
    <w:name w:val="טקסט בלונים תו"/>
    <w:basedOn w:val="a0"/>
    <w:link w:val="a5"/>
    <w:uiPriority w:val="99"/>
    <w:semiHidden/>
    <w:rsid w:val="00B47E36"/>
    <w:rPr>
      <w:rFonts w:ascii="Tahoma" w:eastAsia="Times New Roman" w:hAnsi="Tahoma" w:cs="Tahoma"/>
      <w:sz w:val="16"/>
      <w:szCs w:val="16"/>
    </w:rPr>
  </w:style>
  <w:style w:type="paragraph" w:styleId="a7">
    <w:name w:val="footer"/>
    <w:basedOn w:val="a"/>
    <w:link w:val="a8"/>
    <w:uiPriority w:val="99"/>
    <w:unhideWhenUsed/>
    <w:rsid w:val="00AA1CC3"/>
    <w:pPr>
      <w:tabs>
        <w:tab w:val="center" w:pos="4153"/>
        <w:tab w:val="right" w:pos="8306"/>
      </w:tabs>
      <w:spacing w:after="0" w:line="240" w:lineRule="auto"/>
    </w:pPr>
  </w:style>
  <w:style w:type="character" w:customStyle="1" w:styleId="a8">
    <w:name w:val="כותרת תחתונה תו"/>
    <w:basedOn w:val="a0"/>
    <w:link w:val="a7"/>
    <w:uiPriority w:val="99"/>
    <w:rsid w:val="00AA1CC3"/>
    <w:rPr>
      <w:rFonts w:ascii="David" w:eastAsia="Times New Roman" w:hAnsi="David" w:cs="David"/>
      <w:sz w:val="24"/>
      <w:szCs w:val="24"/>
    </w:rPr>
  </w:style>
  <w:style w:type="paragraph" w:styleId="a9">
    <w:name w:val="List Paragraph"/>
    <w:basedOn w:val="a"/>
    <w:uiPriority w:val="34"/>
    <w:qFormat/>
    <w:rsid w:val="00A74BBA"/>
    <w:pPr>
      <w:ind w:left="720"/>
      <w:contextualSpacing/>
    </w:pPr>
  </w:style>
  <w:style w:type="character" w:styleId="aa">
    <w:name w:val="annotation reference"/>
    <w:basedOn w:val="a0"/>
    <w:uiPriority w:val="99"/>
    <w:semiHidden/>
    <w:unhideWhenUsed/>
    <w:rsid w:val="00F27683"/>
    <w:rPr>
      <w:sz w:val="16"/>
      <w:szCs w:val="16"/>
    </w:rPr>
  </w:style>
  <w:style w:type="paragraph" w:styleId="ab">
    <w:name w:val="annotation text"/>
    <w:basedOn w:val="a"/>
    <w:link w:val="ac"/>
    <w:uiPriority w:val="99"/>
    <w:semiHidden/>
    <w:unhideWhenUsed/>
    <w:rsid w:val="00F27683"/>
    <w:pPr>
      <w:spacing w:line="240" w:lineRule="auto"/>
    </w:pPr>
    <w:rPr>
      <w:sz w:val="20"/>
      <w:szCs w:val="20"/>
    </w:rPr>
  </w:style>
  <w:style w:type="character" w:customStyle="1" w:styleId="ac">
    <w:name w:val="טקסט הערה תו"/>
    <w:basedOn w:val="a0"/>
    <w:link w:val="ab"/>
    <w:uiPriority w:val="99"/>
    <w:semiHidden/>
    <w:rsid w:val="00F27683"/>
    <w:rPr>
      <w:rFonts w:ascii="David" w:eastAsia="Times New Roman" w:hAnsi="David" w:cs="David"/>
      <w:sz w:val="20"/>
      <w:szCs w:val="20"/>
    </w:rPr>
  </w:style>
  <w:style w:type="paragraph" w:styleId="ad">
    <w:name w:val="annotation subject"/>
    <w:basedOn w:val="ab"/>
    <w:next w:val="ab"/>
    <w:link w:val="ae"/>
    <w:uiPriority w:val="99"/>
    <w:semiHidden/>
    <w:unhideWhenUsed/>
    <w:rsid w:val="00F27683"/>
    <w:rPr>
      <w:b/>
      <w:bCs/>
    </w:rPr>
  </w:style>
  <w:style w:type="character" w:customStyle="1" w:styleId="ae">
    <w:name w:val="נושא הערה תו"/>
    <w:basedOn w:val="ac"/>
    <w:link w:val="ad"/>
    <w:uiPriority w:val="99"/>
    <w:semiHidden/>
    <w:rsid w:val="00F27683"/>
    <w:rPr>
      <w:rFonts w:ascii="David" w:eastAsia="Times New Roman" w:hAnsi="David" w:cs="David"/>
      <w:b/>
      <w:bCs/>
      <w:sz w:val="20"/>
      <w:szCs w:val="20"/>
    </w:rPr>
  </w:style>
  <w:style w:type="paragraph" w:styleId="af">
    <w:name w:val="No Spacing"/>
    <w:uiPriority w:val="1"/>
    <w:qFormat/>
    <w:rsid w:val="00C72C77"/>
    <w:pPr>
      <w:bidi/>
      <w:spacing w:after="0" w:line="240" w:lineRule="auto"/>
    </w:pPr>
  </w:style>
  <w:style w:type="character" w:styleId="Hyperlink">
    <w:name w:val="Hyperlink"/>
    <w:basedOn w:val="a0"/>
    <w:uiPriority w:val="99"/>
    <w:rsid w:val="00C72C77"/>
    <w:rPr>
      <w:color w:val="0000FF"/>
      <w:u w:val="single"/>
    </w:rPr>
  </w:style>
  <w:style w:type="character" w:styleId="FollowedHyperlink">
    <w:name w:val="FollowedHyperlink"/>
    <w:basedOn w:val="a0"/>
    <w:uiPriority w:val="99"/>
    <w:semiHidden/>
    <w:unhideWhenUsed/>
    <w:rsid w:val="00C72C77"/>
    <w:rPr>
      <w:color w:val="800080"/>
      <w:u w:val="single"/>
    </w:rPr>
  </w:style>
  <w:style w:type="paragraph" w:customStyle="1" w:styleId="font5">
    <w:name w:val="font5"/>
    <w:basedOn w:val="a"/>
    <w:rsid w:val="00C72C77"/>
    <w:pPr>
      <w:bidi w:val="0"/>
      <w:spacing w:before="100" w:beforeAutospacing="1" w:after="100" w:afterAutospacing="1" w:line="240" w:lineRule="auto"/>
    </w:pPr>
    <w:rPr>
      <w:rFonts w:ascii="Arial" w:hAnsi="Arial" w:cs="Arial"/>
      <w:color w:val="000000"/>
    </w:rPr>
  </w:style>
  <w:style w:type="paragraph" w:customStyle="1" w:styleId="font6">
    <w:name w:val="font6"/>
    <w:basedOn w:val="a"/>
    <w:rsid w:val="00C72C77"/>
    <w:pPr>
      <w:bidi w:val="0"/>
      <w:spacing w:before="100" w:beforeAutospacing="1" w:after="100" w:afterAutospacing="1" w:line="240" w:lineRule="auto"/>
    </w:pPr>
    <w:rPr>
      <w:rFonts w:ascii="Arial" w:hAnsi="Arial" w:cs="Arial"/>
    </w:rPr>
  </w:style>
  <w:style w:type="paragraph" w:customStyle="1" w:styleId="xl65">
    <w:name w:val="xl65"/>
    <w:basedOn w:val="a"/>
    <w:rsid w:val="00C72C77"/>
    <w:pPr>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66">
    <w:name w:val="xl66"/>
    <w:basedOn w:val="a"/>
    <w:rsid w:val="00C72C77"/>
    <w:pPr>
      <w:shd w:val="clear" w:color="000000" w:fill="948A5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67">
    <w:name w:val="xl67"/>
    <w:basedOn w:val="a"/>
    <w:rsid w:val="00C72C77"/>
    <w:pPr>
      <w:pBdr>
        <w:top w:val="single" w:sz="4" w:space="0" w:color="auto"/>
        <w:left w:val="single" w:sz="4" w:space="0" w:color="auto"/>
        <w:bottom w:val="single" w:sz="4" w:space="0" w:color="auto"/>
        <w:right w:val="single" w:sz="4" w:space="0" w:color="auto"/>
      </w:pBdr>
      <w:shd w:val="clear" w:color="000000" w:fill="948A5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68">
    <w:name w:val="xl68"/>
    <w:basedOn w:val="a"/>
    <w:rsid w:val="00C72C77"/>
    <w:pPr>
      <w:pBdr>
        <w:top w:val="single" w:sz="4" w:space="0" w:color="auto"/>
        <w:left w:val="single" w:sz="4" w:space="0" w:color="auto"/>
        <w:bottom w:val="single" w:sz="4" w:space="0" w:color="auto"/>
        <w:right w:val="single" w:sz="4" w:space="0" w:color="auto"/>
      </w:pBdr>
      <w:shd w:val="clear" w:color="000000" w:fill="948A5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69">
    <w:name w:val="xl69"/>
    <w:basedOn w:val="a"/>
    <w:rsid w:val="00C72C77"/>
    <w:pPr>
      <w:pBdr>
        <w:top w:val="single" w:sz="4" w:space="0" w:color="auto"/>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0">
    <w:name w:val="xl70"/>
    <w:basedOn w:val="a"/>
    <w:rsid w:val="00C72C77"/>
    <w:pPr>
      <w:pBdr>
        <w:top w:val="single" w:sz="4" w:space="0" w:color="auto"/>
        <w:left w:val="single" w:sz="4" w:space="0" w:color="auto"/>
        <w:bottom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1">
    <w:name w:val="xl71"/>
    <w:basedOn w:val="a"/>
    <w:rsid w:val="00C72C77"/>
    <w:pPr>
      <w:pBdr>
        <w:top w:val="single" w:sz="4" w:space="0" w:color="auto"/>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2">
    <w:name w:val="xl72"/>
    <w:basedOn w:val="a"/>
    <w:rsid w:val="00C72C77"/>
    <w:pPr>
      <w:pBdr>
        <w:top w:val="single" w:sz="4" w:space="0" w:color="auto"/>
        <w:left w:val="single" w:sz="4" w:space="0" w:color="auto"/>
        <w:bottom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3">
    <w:name w:val="xl73"/>
    <w:basedOn w:val="a"/>
    <w:rsid w:val="00C72C77"/>
    <w:pP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4">
    <w:name w:val="xl74"/>
    <w:basedOn w:val="a"/>
    <w:rsid w:val="00C72C77"/>
    <w:pPr>
      <w:pBdr>
        <w:top w:val="single" w:sz="4" w:space="0" w:color="auto"/>
        <w:left w:val="single" w:sz="4" w:space="0" w:color="auto"/>
        <w:bottom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5">
    <w:name w:val="xl75"/>
    <w:basedOn w:val="a"/>
    <w:rsid w:val="00C72C77"/>
    <w:pPr>
      <w:pBdr>
        <w:left w:val="single" w:sz="4" w:space="0" w:color="auto"/>
        <w:bottom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6">
    <w:name w:val="xl76"/>
    <w:basedOn w:val="a"/>
    <w:rsid w:val="00C72C77"/>
    <w:pPr>
      <w:shd w:val="clear" w:color="000000" w:fill="974706"/>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7">
    <w:name w:val="xl77"/>
    <w:basedOn w:val="a"/>
    <w:rsid w:val="00C72C77"/>
    <w:pPr>
      <w:pBdr>
        <w:top w:val="single" w:sz="4" w:space="0" w:color="auto"/>
        <w:left w:val="single" w:sz="4" w:space="0" w:color="auto"/>
        <w:bottom w:val="single" w:sz="4" w:space="0" w:color="auto"/>
        <w:right w:val="single" w:sz="4" w:space="0" w:color="auto"/>
      </w:pBdr>
      <w:shd w:val="clear" w:color="000000" w:fill="974706"/>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8">
    <w:name w:val="xl78"/>
    <w:basedOn w:val="a"/>
    <w:rsid w:val="00C72C77"/>
    <w:pPr>
      <w:pBdr>
        <w:top w:val="single" w:sz="4" w:space="0" w:color="auto"/>
        <w:left w:val="single" w:sz="4" w:space="0" w:color="auto"/>
        <w:bottom w:val="single" w:sz="4" w:space="0" w:color="auto"/>
        <w:right w:val="single" w:sz="4" w:space="0" w:color="auto"/>
      </w:pBdr>
      <w:shd w:val="clear" w:color="000000" w:fill="974706"/>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79">
    <w:name w:val="xl79"/>
    <w:basedOn w:val="a"/>
    <w:rsid w:val="00C72C77"/>
    <w:pP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0">
    <w:name w:val="xl80"/>
    <w:basedOn w:val="a"/>
    <w:rsid w:val="00C72C77"/>
    <w:pPr>
      <w:pBdr>
        <w:top w:val="single" w:sz="4" w:space="0" w:color="auto"/>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1">
    <w:name w:val="xl81"/>
    <w:basedOn w:val="a"/>
    <w:rsid w:val="00C72C77"/>
    <w:pPr>
      <w:pBdr>
        <w:top w:val="single" w:sz="4" w:space="0" w:color="auto"/>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82">
    <w:name w:val="xl82"/>
    <w:basedOn w:val="a"/>
    <w:rsid w:val="00C72C77"/>
    <w:pPr>
      <w:pBdr>
        <w:top w:val="single" w:sz="4" w:space="0" w:color="auto"/>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3">
    <w:name w:val="xl83"/>
    <w:basedOn w:val="a"/>
    <w:rsid w:val="00C72C77"/>
    <w:pPr>
      <w:pBdr>
        <w:top w:val="single" w:sz="4" w:space="0" w:color="auto"/>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4">
    <w:name w:val="xl84"/>
    <w:basedOn w:val="a"/>
    <w:rsid w:val="00C72C77"/>
    <w:pPr>
      <w:pBdr>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5">
    <w:name w:val="xl85"/>
    <w:basedOn w:val="a"/>
    <w:rsid w:val="00C72C77"/>
    <w:pP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6">
    <w:name w:val="xl86"/>
    <w:basedOn w:val="a"/>
    <w:rsid w:val="00C72C77"/>
    <w:pPr>
      <w:pBdr>
        <w:top w:val="single" w:sz="4" w:space="0" w:color="auto"/>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87">
    <w:name w:val="xl87"/>
    <w:basedOn w:val="a"/>
    <w:rsid w:val="00C72C77"/>
    <w:pPr>
      <w:pBdr>
        <w:top w:val="single" w:sz="4" w:space="0" w:color="auto"/>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Arial" w:hAnsi="Arial" w:cs="Arial"/>
    </w:rPr>
  </w:style>
  <w:style w:type="paragraph" w:customStyle="1" w:styleId="xl88">
    <w:name w:val="xl88"/>
    <w:basedOn w:val="a"/>
    <w:rsid w:val="00C72C77"/>
    <w:pPr>
      <w:pBdr>
        <w:top w:val="single" w:sz="4" w:space="0" w:color="auto"/>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Arial" w:hAnsi="Arial" w:cs="Arial"/>
    </w:rPr>
  </w:style>
  <w:style w:type="paragraph" w:customStyle="1" w:styleId="xl89">
    <w:name w:val="xl89"/>
    <w:basedOn w:val="a"/>
    <w:rsid w:val="00C72C77"/>
    <w:pP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0">
    <w:name w:val="xl90"/>
    <w:basedOn w:val="a"/>
    <w:rsid w:val="00C72C77"/>
    <w:pPr>
      <w:pBdr>
        <w:top w:val="single" w:sz="4" w:space="0" w:color="auto"/>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1">
    <w:name w:val="xl91"/>
    <w:basedOn w:val="a"/>
    <w:rsid w:val="00C72C77"/>
    <w:pPr>
      <w:pBdr>
        <w:top w:val="single" w:sz="4" w:space="0" w:color="auto"/>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Arial" w:hAnsi="Arial" w:cs="Arial"/>
    </w:rPr>
  </w:style>
  <w:style w:type="paragraph" w:customStyle="1" w:styleId="xl92">
    <w:name w:val="xl92"/>
    <w:basedOn w:val="a"/>
    <w:rsid w:val="00C72C77"/>
    <w:pPr>
      <w:pBdr>
        <w:top w:val="single" w:sz="4" w:space="0" w:color="auto"/>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3">
    <w:name w:val="xl93"/>
    <w:basedOn w:val="a"/>
    <w:rsid w:val="00C72C77"/>
    <w:pPr>
      <w:pBdr>
        <w:top w:val="single" w:sz="4" w:space="0" w:color="auto"/>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4">
    <w:name w:val="xl94"/>
    <w:basedOn w:val="a"/>
    <w:rsid w:val="00C72C77"/>
    <w:pPr>
      <w:pBdr>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5">
    <w:name w:val="xl95"/>
    <w:basedOn w:val="a"/>
    <w:rsid w:val="00C72C77"/>
    <w:pPr>
      <w:pBdr>
        <w:top w:val="single" w:sz="4" w:space="0" w:color="auto"/>
        <w:left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6">
    <w:name w:val="xl96"/>
    <w:basedOn w:val="a"/>
    <w:rsid w:val="00C72C77"/>
    <w:pPr>
      <w:pBdr>
        <w:left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7">
    <w:name w:val="xl97"/>
    <w:basedOn w:val="a"/>
    <w:rsid w:val="00C72C77"/>
    <w:pPr>
      <w:pBdr>
        <w:top w:val="single" w:sz="4" w:space="0" w:color="auto"/>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8">
    <w:name w:val="xl98"/>
    <w:basedOn w:val="a"/>
    <w:rsid w:val="00C72C77"/>
    <w:pPr>
      <w:pBdr>
        <w:top w:val="single" w:sz="4" w:space="0" w:color="auto"/>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99">
    <w:name w:val="xl99"/>
    <w:basedOn w:val="a"/>
    <w:rsid w:val="00C72C77"/>
    <w:pP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00">
    <w:name w:val="xl100"/>
    <w:basedOn w:val="a"/>
    <w:rsid w:val="00C72C77"/>
    <w:pPr>
      <w:pBdr>
        <w:top w:val="single" w:sz="4" w:space="0" w:color="auto"/>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Arial" w:hAnsi="Arial" w:cs="Arial"/>
    </w:rPr>
  </w:style>
  <w:style w:type="paragraph" w:customStyle="1" w:styleId="xl101">
    <w:name w:val="xl101"/>
    <w:basedOn w:val="a"/>
    <w:rsid w:val="00C72C77"/>
    <w:pPr>
      <w:pBdr>
        <w:top w:val="single" w:sz="4" w:space="0" w:color="auto"/>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02">
    <w:name w:val="xl102"/>
    <w:basedOn w:val="a"/>
    <w:rsid w:val="00C72C77"/>
    <w:pPr>
      <w:shd w:val="clear" w:color="000000" w:fill="8DB4E2"/>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03">
    <w:name w:val="xl103"/>
    <w:basedOn w:val="a"/>
    <w:rsid w:val="00C72C77"/>
    <w:pPr>
      <w:pBdr>
        <w:top w:val="single" w:sz="4" w:space="0" w:color="auto"/>
        <w:left w:val="single" w:sz="4" w:space="0" w:color="auto"/>
        <w:bottom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Arial" w:hAnsi="Arial" w:cs="Arial"/>
    </w:rPr>
  </w:style>
  <w:style w:type="paragraph" w:customStyle="1" w:styleId="xl104">
    <w:name w:val="xl104"/>
    <w:basedOn w:val="a"/>
    <w:rsid w:val="00C72C77"/>
    <w:pPr>
      <w:pBdr>
        <w:top w:val="single" w:sz="4" w:space="0" w:color="auto"/>
        <w:left w:val="single" w:sz="4" w:space="0" w:color="auto"/>
        <w:bottom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05">
    <w:name w:val="xl105"/>
    <w:basedOn w:val="a"/>
    <w:rsid w:val="00C72C77"/>
    <w:pPr>
      <w:pBdr>
        <w:top w:val="single" w:sz="4" w:space="0" w:color="auto"/>
        <w:left w:val="single" w:sz="4" w:space="0" w:color="auto"/>
        <w:bottom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Arial" w:hAnsi="Arial" w:cs="Arial"/>
    </w:rPr>
  </w:style>
  <w:style w:type="paragraph" w:customStyle="1" w:styleId="xl106">
    <w:name w:val="xl106"/>
    <w:basedOn w:val="a"/>
    <w:rsid w:val="00C72C77"/>
    <w:pP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07">
    <w:name w:val="xl107"/>
    <w:basedOn w:val="a"/>
    <w:rsid w:val="00C72C77"/>
    <w:pPr>
      <w:pBdr>
        <w:top w:val="single" w:sz="4" w:space="0" w:color="auto"/>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08">
    <w:name w:val="xl108"/>
    <w:basedOn w:val="a"/>
    <w:rsid w:val="00C72C77"/>
    <w:pPr>
      <w:pBdr>
        <w:top w:val="single" w:sz="4" w:space="0" w:color="auto"/>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Arial" w:hAnsi="Arial" w:cs="Arial"/>
    </w:rPr>
  </w:style>
  <w:style w:type="paragraph" w:customStyle="1" w:styleId="xl109">
    <w:name w:val="xl109"/>
    <w:basedOn w:val="a"/>
    <w:rsid w:val="00C72C77"/>
    <w:pPr>
      <w:pBdr>
        <w:top w:val="single" w:sz="4" w:space="0" w:color="auto"/>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10">
    <w:name w:val="xl110"/>
    <w:basedOn w:val="a"/>
    <w:rsid w:val="00C72C77"/>
    <w:pPr>
      <w:pBdr>
        <w:top w:val="single" w:sz="4" w:space="0" w:color="auto"/>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11">
    <w:name w:val="xl111"/>
    <w:basedOn w:val="a"/>
    <w:rsid w:val="00C72C77"/>
    <w:pPr>
      <w:pBdr>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12">
    <w:name w:val="xl112"/>
    <w:basedOn w:val="a"/>
    <w:rsid w:val="00C72C77"/>
    <w:pPr>
      <w:pBdr>
        <w:top w:val="single" w:sz="4" w:space="0" w:color="auto"/>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Arial" w:hAnsi="Arial" w:cs="Arial"/>
    </w:rPr>
  </w:style>
  <w:style w:type="paragraph" w:customStyle="1" w:styleId="xl113">
    <w:name w:val="xl113"/>
    <w:basedOn w:val="a"/>
    <w:rsid w:val="00C72C77"/>
    <w:pPr>
      <w:shd w:val="clear" w:color="000000" w:fill="C4D7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14">
    <w:name w:val="xl114"/>
    <w:basedOn w:val="a"/>
    <w:rsid w:val="00C72C77"/>
    <w:pPr>
      <w:pBdr>
        <w:top w:val="single" w:sz="4" w:space="0" w:color="auto"/>
        <w:left w:val="single" w:sz="4" w:space="0" w:color="auto"/>
        <w:bottom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rPr>
  </w:style>
  <w:style w:type="paragraph" w:customStyle="1" w:styleId="xl115">
    <w:name w:val="xl115"/>
    <w:basedOn w:val="a"/>
    <w:rsid w:val="00C72C77"/>
    <w:pPr>
      <w:pBdr>
        <w:top w:val="single" w:sz="4" w:space="0" w:color="auto"/>
        <w:left w:val="single" w:sz="4" w:space="0" w:color="auto"/>
        <w:bottom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rPr>
  </w:style>
  <w:style w:type="paragraph" w:customStyle="1" w:styleId="xl116">
    <w:name w:val="xl116"/>
    <w:basedOn w:val="a"/>
    <w:rsid w:val="00C72C77"/>
    <w:pP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17">
    <w:name w:val="xl117"/>
    <w:basedOn w:val="a"/>
    <w:rsid w:val="00C72C77"/>
    <w:pPr>
      <w:pBdr>
        <w:top w:val="single" w:sz="4" w:space="0" w:color="auto"/>
        <w:left w:val="single" w:sz="4" w:space="0" w:color="auto"/>
        <w:bottom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18">
    <w:name w:val="xl118"/>
    <w:basedOn w:val="a"/>
    <w:rsid w:val="00C72C77"/>
    <w:pPr>
      <w:pBdr>
        <w:top w:val="single" w:sz="4" w:space="0" w:color="auto"/>
        <w:left w:val="single" w:sz="4" w:space="0" w:color="auto"/>
        <w:bottom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Arial" w:hAnsi="Arial" w:cs="Arial"/>
    </w:rPr>
  </w:style>
  <w:style w:type="paragraph" w:customStyle="1" w:styleId="xl119">
    <w:name w:val="xl119"/>
    <w:basedOn w:val="a"/>
    <w:rsid w:val="00C72C77"/>
    <w:pPr>
      <w:pBdr>
        <w:top w:val="single" w:sz="4" w:space="0" w:color="auto"/>
        <w:left w:val="single" w:sz="4" w:space="0" w:color="auto"/>
        <w:bottom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Arial" w:hAnsi="Arial" w:cs="Arial"/>
    </w:rPr>
  </w:style>
  <w:style w:type="paragraph" w:customStyle="1" w:styleId="xl120">
    <w:name w:val="xl120"/>
    <w:basedOn w:val="a"/>
    <w:rsid w:val="00C72C77"/>
    <w:pPr>
      <w:pBdr>
        <w:left w:val="single" w:sz="4" w:space="0" w:color="auto"/>
        <w:bottom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Arial" w:hAnsi="Arial" w:cs="Arial"/>
    </w:rPr>
  </w:style>
  <w:style w:type="paragraph" w:customStyle="1" w:styleId="xl121">
    <w:name w:val="xl121"/>
    <w:basedOn w:val="a"/>
    <w:rsid w:val="00C72C77"/>
    <w:pPr>
      <w:pBdr>
        <w:top w:val="single" w:sz="4" w:space="0" w:color="auto"/>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Arial" w:hAnsi="Arial" w:cs="Arial"/>
    </w:rPr>
  </w:style>
  <w:style w:type="paragraph" w:customStyle="1" w:styleId="xl122">
    <w:name w:val="xl122"/>
    <w:basedOn w:val="a"/>
    <w:rsid w:val="00C72C77"/>
    <w:pPr>
      <w:shd w:val="clear" w:color="000000" w:fill="D9D9D9"/>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23">
    <w:name w:val="xl123"/>
    <w:basedOn w:val="a"/>
    <w:rsid w:val="00C72C77"/>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24">
    <w:name w:val="xl124"/>
    <w:basedOn w:val="a"/>
    <w:rsid w:val="00C72C77"/>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125">
    <w:name w:val="xl125"/>
    <w:basedOn w:val="a"/>
    <w:rsid w:val="00C72C77"/>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126">
    <w:name w:val="xl126"/>
    <w:basedOn w:val="a"/>
    <w:rsid w:val="00C72C77"/>
    <w:pPr>
      <w:shd w:val="clear" w:color="000000" w:fill="3186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27">
    <w:name w:val="xl127"/>
    <w:basedOn w:val="a"/>
    <w:rsid w:val="00C72C77"/>
    <w:pPr>
      <w:pBdr>
        <w:top w:val="single" w:sz="4" w:space="0" w:color="auto"/>
        <w:left w:val="single" w:sz="4" w:space="0" w:color="auto"/>
        <w:bottom w:val="single" w:sz="4" w:space="0" w:color="auto"/>
        <w:right w:val="single" w:sz="4" w:space="0" w:color="auto"/>
      </w:pBdr>
      <w:shd w:val="clear" w:color="000000" w:fill="31869B"/>
      <w:bidi w:val="0"/>
      <w:spacing w:before="100" w:beforeAutospacing="1" w:after="100" w:afterAutospacing="1" w:line="240" w:lineRule="auto"/>
      <w:jc w:val="center"/>
      <w:textAlignment w:val="center"/>
    </w:pPr>
    <w:rPr>
      <w:rFonts w:ascii="Arial" w:hAnsi="Arial" w:cs="Arial"/>
    </w:rPr>
  </w:style>
  <w:style w:type="paragraph" w:customStyle="1" w:styleId="xl128">
    <w:name w:val="xl128"/>
    <w:basedOn w:val="a"/>
    <w:rsid w:val="00C72C77"/>
    <w:pPr>
      <w:pBdr>
        <w:top w:val="single" w:sz="4" w:space="0" w:color="auto"/>
        <w:left w:val="single" w:sz="4" w:space="0" w:color="auto"/>
        <w:bottom w:val="single" w:sz="4" w:space="0" w:color="auto"/>
        <w:right w:val="single" w:sz="4" w:space="0" w:color="auto"/>
      </w:pBdr>
      <w:shd w:val="clear" w:color="000000" w:fill="31869B"/>
      <w:bidi w:val="0"/>
      <w:spacing w:before="100" w:beforeAutospacing="1" w:after="100" w:afterAutospacing="1" w:line="240" w:lineRule="auto"/>
      <w:jc w:val="center"/>
      <w:textAlignment w:val="center"/>
    </w:pPr>
    <w:rPr>
      <w:rFonts w:ascii="Arial" w:hAnsi="Arial" w:cs="Arial"/>
    </w:rPr>
  </w:style>
  <w:style w:type="paragraph" w:customStyle="1" w:styleId="xl129">
    <w:name w:val="xl129"/>
    <w:basedOn w:val="a"/>
    <w:rsid w:val="00C72C77"/>
    <w:pPr>
      <w:shd w:val="clear" w:color="000000" w:fill="BFBFBF"/>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30">
    <w:name w:val="xl130"/>
    <w:basedOn w:val="a"/>
    <w:rsid w:val="00C72C77"/>
    <w:pPr>
      <w:pBdr>
        <w:top w:val="single" w:sz="4" w:space="0" w:color="auto"/>
        <w:left w:val="single" w:sz="4"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31">
    <w:name w:val="xl131"/>
    <w:basedOn w:val="a"/>
    <w:rsid w:val="00C72C77"/>
    <w:pPr>
      <w:pBdr>
        <w:top w:val="single" w:sz="4" w:space="0" w:color="auto"/>
        <w:left w:val="single" w:sz="4"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Arial" w:hAnsi="Arial" w:cs="Arial"/>
    </w:rPr>
  </w:style>
  <w:style w:type="paragraph" w:customStyle="1" w:styleId="xl132">
    <w:name w:val="xl132"/>
    <w:basedOn w:val="a"/>
    <w:rsid w:val="00C72C77"/>
    <w:pPr>
      <w:pBdr>
        <w:top w:val="single" w:sz="4" w:space="0" w:color="auto"/>
        <w:left w:val="single" w:sz="4"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33">
    <w:name w:val="xl133"/>
    <w:basedOn w:val="a"/>
    <w:rsid w:val="00C72C77"/>
    <w:pPr>
      <w:pBdr>
        <w:top w:val="single" w:sz="4" w:space="0" w:color="auto"/>
        <w:left w:val="single" w:sz="4"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Arial" w:hAnsi="Arial" w:cs="Arial"/>
    </w:rPr>
  </w:style>
  <w:style w:type="paragraph" w:customStyle="1" w:styleId="xl134">
    <w:name w:val="xl134"/>
    <w:basedOn w:val="a"/>
    <w:rsid w:val="00C72C77"/>
    <w:pPr>
      <w:pBdr>
        <w:top w:val="single" w:sz="4" w:space="0" w:color="auto"/>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35">
    <w:name w:val="xl135"/>
    <w:basedOn w:val="a"/>
    <w:rsid w:val="00C72C77"/>
    <w:pP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36">
    <w:name w:val="xl136"/>
    <w:basedOn w:val="a"/>
    <w:rsid w:val="00C72C77"/>
    <w:pPr>
      <w:pBdr>
        <w:top w:val="single" w:sz="4" w:space="0" w:color="auto"/>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Arial" w:hAnsi="Arial" w:cs="Arial"/>
    </w:rPr>
  </w:style>
  <w:style w:type="paragraph" w:customStyle="1" w:styleId="xl137">
    <w:name w:val="xl137"/>
    <w:basedOn w:val="a"/>
    <w:rsid w:val="00C72C77"/>
    <w:pPr>
      <w:pBdr>
        <w:top w:val="single" w:sz="4" w:space="0" w:color="auto"/>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Arial" w:hAnsi="Arial" w:cs="Arial"/>
    </w:rPr>
  </w:style>
  <w:style w:type="paragraph" w:customStyle="1" w:styleId="xl138">
    <w:name w:val="xl138"/>
    <w:basedOn w:val="a"/>
    <w:rsid w:val="00C72C77"/>
    <w:pPr>
      <w:pBdr>
        <w:top w:val="single" w:sz="4" w:space="0" w:color="auto"/>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39">
    <w:name w:val="xl139"/>
    <w:basedOn w:val="a"/>
    <w:rsid w:val="00C72C77"/>
    <w:pPr>
      <w:shd w:val="clear" w:color="000000" w:fill="FABF8F"/>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40">
    <w:name w:val="xl140"/>
    <w:basedOn w:val="a"/>
    <w:rsid w:val="00C72C77"/>
    <w:pPr>
      <w:pBdr>
        <w:top w:val="single" w:sz="4" w:space="0" w:color="auto"/>
        <w:left w:val="single" w:sz="4" w:space="0" w:color="auto"/>
        <w:bottom w:val="single" w:sz="4" w:space="0" w:color="auto"/>
        <w:right w:val="single" w:sz="4" w:space="0" w:color="auto"/>
      </w:pBdr>
      <w:shd w:val="clear" w:color="000000" w:fill="FABF8F"/>
      <w:bidi w:val="0"/>
      <w:spacing w:before="100" w:beforeAutospacing="1" w:after="100" w:afterAutospacing="1" w:line="240" w:lineRule="auto"/>
      <w:jc w:val="center"/>
      <w:textAlignment w:val="center"/>
    </w:pPr>
    <w:rPr>
      <w:rFonts w:ascii="Arial" w:hAnsi="Arial" w:cs="Arial"/>
    </w:rPr>
  </w:style>
  <w:style w:type="paragraph" w:customStyle="1" w:styleId="xl141">
    <w:name w:val="xl141"/>
    <w:basedOn w:val="a"/>
    <w:rsid w:val="00C72C77"/>
    <w:pPr>
      <w:pBdr>
        <w:top w:val="single" w:sz="4" w:space="0" w:color="auto"/>
        <w:left w:val="single" w:sz="4" w:space="0" w:color="auto"/>
        <w:right w:val="single" w:sz="4" w:space="0" w:color="auto"/>
      </w:pBdr>
      <w:shd w:val="clear" w:color="000000" w:fill="FABF8F"/>
      <w:bidi w:val="0"/>
      <w:spacing w:before="100" w:beforeAutospacing="1" w:after="100" w:afterAutospacing="1" w:line="240" w:lineRule="auto"/>
      <w:jc w:val="center"/>
      <w:textAlignment w:val="center"/>
    </w:pPr>
    <w:rPr>
      <w:rFonts w:ascii="Arial" w:hAnsi="Arial" w:cs="Arial"/>
    </w:rPr>
  </w:style>
  <w:style w:type="paragraph" w:customStyle="1" w:styleId="xl142">
    <w:name w:val="xl142"/>
    <w:basedOn w:val="a"/>
    <w:rsid w:val="00C72C77"/>
    <w:pPr>
      <w:pBdr>
        <w:top w:val="single" w:sz="4" w:space="0" w:color="auto"/>
        <w:left w:val="single" w:sz="4" w:space="0" w:color="auto"/>
        <w:bottom w:val="single" w:sz="4" w:space="0" w:color="auto"/>
        <w:right w:val="single" w:sz="4" w:space="0" w:color="auto"/>
      </w:pBdr>
      <w:shd w:val="clear" w:color="000000" w:fill="FABF8F"/>
      <w:bidi w:val="0"/>
      <w:spacing w:before="100" w:beforeAutospacing="1" w:after="100" w:afterAutospacing="1" w:line="240" w:lineRule="auto"/>
      <w:jc w:val="center"/>
      <w:textAlignment w:val="center"/>
    </w:pPr>
    <w:rPr>
      <w:rFonts w:ascii="Arial" w:hAnsi="Arial" w:cs="Arial"/>
    </w:rPr>
  </w:style>
  <w:style w:type="paragraph" w:customStyle="1" w:styleId="xl143">
    <w:name w:val="xl143"/>
    <w:basedOn w:val="a"/>
    <w:rsid w:val="00C72C77"/>
    <w:pPr>
      <w:pBdr>
        <w:top w:val="single" w:sz="4" w:space="0" w:color="auto"/>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144">
    <w:name w:val="xl144"/>
    <w:basedOn w:val="a"/>
    <w:rsid w:val="00C72C77"/>
    <w:pPr>
      <w:pBdr>
        <w:top w:val="single" w:sz="4" w:space="0" w:color="auto"/>
        <w:left w:val="single" w:sz="4" w:space="0" w:color="auto"/>
        <w:bottom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45">
    <w:name w:val="xl145"/>
    <w:basedOn w:val="a"/>
    <w:rsid w:val="00C72C77"/>
    <w:pP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46">
    <w:name w:val="xl146"/>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47">
    <w:name w:val="xl147"/>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148">
    <w:name w:val="xl148"/>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149">
    <w:name w:val="xl149"/>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150">
    <w:name w:val="xl150"/>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51">
    <w:name w:val="xl151"/>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52">
    <w:name w:val="xl152"/>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153">
    <w:name w:val="xl153"/>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154">
    <w:name w:val="xl154"/>
    <w:basedOn w:val="a"/>
    <w:rsid w:val="00C72C77"/>
    <w:pPr>
      <w:pBdr>
        <w:top w:val="single" w:sz="4" w:space="0" w:color="auto"/>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155">
    <w:name w:val="xl155"/>
    <w:basedOn w:val="a"/>
    <w:rsid w:val="00C72C77"/>
    <w:pPr>
      <w:pBdr>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56">
    <w:name w:val="xl156"/>
    <w:basedOn w:val="a"/>
    <w:rsid w:val="00C72C77"/>
    <w:pPr>
      <w:pBdr>
        <w:left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57">
    <w:name w:val="xl157"/>
    <w:basedOn w:val="a"/>
    <w:rsid w:val="00C72C77"/>
    <w:pPr>
      <w:pBdr>
        <w:top w:val="single" w:sz="4" w:space="0" w:color="auto"/>
        <w:left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158">
    <w:name w:val="xl158"/>
    <w:basedOn w:val="a"/>
    <w:rsid w:val="00C72C77"/>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159">
    <w:name w:val="xl159"/>
    <w:basedOn w:val="a"/>
    <w:rsid w:val="00C72C77"/>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Arial" w:hAnsi="Arial" w:cs="Arial"/>
      <w:b/>
      <w:bCs/>
      <w:color w:val="00B050"/>
      <w:sz w:val="28"/>
      <w:szCs w:val="28"/>
    </w:rPr>
  </w:style>
  <w:style w:type="paragraph" w:customStyle="1" w:styleId="xl160">
    <w:name w:val="xl160"/>
    <w:basedOn w:val="a"/>
    <w:rsid w:val="00C72C77"/>
    <w:pPr>
      <w:pBdr>
        <w:top w:val="single" w:sz="4" w:space="0" w:color="auto"/>
        <w:left w:val="single" w:sz="4" w:space="0" w:color="auto"/>
        <w:bottom w:val="single" w:sz="4" w:space="0" w:color="auto"/>
        <w:right w:val="single" w:sz="4" w:space="0" w:color="auto"/>
      </w:pBdr>
      <w:shd w:val="clear" w:color="000000" w:fill="31869B"/>
      <w:bidi w:val="0"/>
      <w:spacing w:before="100" w:beforeAutospacing="1" w:after="100" w:afterAutospacing="1" w:line="240" w:lineRule="auto"/>
      <w:textAlignment w:val="center"/>
    </w:pPr>
    <w:rPr>
      <w:rFonts w:ascii="Arial" w:hAnsi="Arial" w:cs="Arial"/>
    </w:rPr>
  </w:style>
  <w:style w:type="paragraph" w:customStyle="1" w:styleId="xl161">
    <w:name w:val="xl161"/>
    <w:basedOn w:val="a"/>
    <w:rsid w:val="00C72C77"/>
    <w:pPr>
      <w:pBdr>
        <w:top w:val="single" w:sz="4" w:space="0" w:color="auto"/>
        <w:left w:val="single" w:sz="4" w:space="0" w:color="auto"/>
        <w:right w:val="single" w:sz="4" w:space="0" w:color="auto"/>
      </w:pBdr>
      <w:shd w:val="clear" w:color="000000" w:fill="538DD5"/>
      <w:bidi w:val="0"/>
      <w:spacing w:before="100" w:beforeAutospacing="1" w:after="100" w:afterAutospacing="1" w:line="240" w:lineRule="auto"/>
      <w:textAlignment w:val="center"/>
    </w:pPr>
    <w:rPr>
      <w:rFonts w:ascii="Arial" w:hAnsi="Arial" w:cs="Arial"/>
    </w:rPr>
  </w:style>
  <w:style w:type="paragraph" w:customStyle="1" w:styleId="xl162">
    <w:name w:val="xl162"/>
    <w:basedOn w:val="a"/>
    <w:rsid w:val="00C72C77"/>
    <w:pPr>
      <w:pBdr>
        <w:top w:val="single" w:sz="4" w:space="0" w:color="auto"/>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3">
    <w:name w:val="xl163"/>
    <w:basedOn w:val="a"/>
    <w:rsid w:val="00C72C77"/>
    <w:pPr>
      <w:pBdr>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4">
    <w:name w:val="xl164"/>
    <w:basedOn w:val="a"/>
    <w:rsid w:val="00C72C77"/>
    <w:pPr>
      <w:pBdr>
        <w:top w:val="single" w:sz="4" w:space="0" w:color="auto"/>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5">
    <w:name w:val="xl165"/>
    <w:basedOn w:val="a"/>
    <w:rsid w:val="00C72C77"/>
    <w:pPr>
      <w:pBdr>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6">
    <w:name w:val="xl166"/>
    <w:basedOn w:val="a"/>
    <w:rsid w:val="00C72C77"/>
    <w:pPr>
      <w:pBdr>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7">
    <w:name w:val="xl167"/>
    <w:basedOn w:val="a"/>
    <w:rsid w:val="00C72C77"/>
    <w:pPr>
      <w:pBdr>
        <w:top w:val="single" w:sz="4" w:space="0" w:color="auto"/>
        <w:left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8">
    <w:name w:val="xl168"/>
    <w:basedOn w:val="a"/>
    <w:rsid w:val="00C72C77"/>
    <w:pPr>
      <w:pBdr>
        <w:left w:val="single" w:sz="4" w:space="0" w:color="auto"/>
        <w:bottom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69">
    <w:name w:val="xl169"/>
    <w:basedOn w:val="a"/>
    <w:rsid w:val="00C72C77"/>
    <w:pPr>
      <w:pBdr>
        <w:left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70">
    <w:name w:val="xl170"/>
    <w:basedOn w:val="a"/>
    <w:rsid w:val="00C72C77"/>
    <w:pPr>
      <w:pBdr>
        <w:top w:val="single" w:sz="4" w:space="0" w:color="auto"/>
        <w:left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Arial" w:hAnsi="Arial" w:cs="Arial"/>
    </w:rPr>
  </w:style>
  <w:style w:type="paragraph" w:customStyle="1" w:styleId="xl171">
    <w:name w:val="xl171"/>
    <w:basedOn w:val="a"/>
    <w:rsid w:val="00C72C77"/>
    <w:pPr>
      <w:pBdr>
        <w:left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Arial" w:hAnsi="Arial" w:cs="Arial"/>
    </w:rPr>
  </w:style>
  <w:style w:type="paragraph" w:customStyle="1" w:styleId="xl172">
    <w:name w:val="xl172"/>
    <w:basedOn w:val="a"/>
    <w:rsid w:val="00C72C77"/>
    <w:pPr>
      <w:pBdr>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Arial" w:hAnsi="Arial" w:cs="Arial"/>
    </w:rPr>
  </w:style>
  <w:style w:type="paragraph" w:customStyle="1" w:styleId="xl173">
    <w:name w:val="xl173"/>
    <w:basedOn w:val="a"/>
    <w:rsid w:val="00C72C77"/>
    <w:pPr>
      <w:pBdr>
        <w:top w:val="single" w:sz="4" w:space="0" w:color="auto"/>
        <w:left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74">
    <w:name w:val="xl174"/>
    <w:basedOn w:val="a"/>
    <w:rsid w:val="00C72C77"/>
    <w:pPr>
      <w:pBdr>
        <w:top w:val="single" w:sz="4" w:space="0" w:color="auto"/>
        <w:left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Arial" w:hAnsi="Arial" w:cs="Arial"/>
    </w:rPr>
  </w:style>
  <w:style w:type="paragraph" w:customStyle="1" w:styleId="xl175">
    <w:name w:val="xl175"/>
    <w:basedOn w:val="a"/>
    <w:rsid w:val="00C72C77"/>
    <w:pPr>
      <w:pBdr>
        <w:left w:val="single" w:sz="4" w:space="0" w:color="auto"/>
        <w:bottom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Arial" w:hAnsi="Arial" w:cs="Arial"/>
    </w:rPr>
  </w:style>
  <w:style w:type="paragraph" w:customStyle="1" w:styleId="xl176">
    <w:name w:val="xl176"/>
    <w:basedOn w:val="a"/>
    <w:rsid w:val="00C72C77"/>
    <w:pPr>
      <w:pBdr>
        <w:top w:val="single" w:sz="4" w:space="0" w:color="auto"/>
        <w:left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77">
    <w:name w:val="xl177"/>
    <w:basedOn w:val="a"/>
    <w:rsid w:val="00C72C77"/>
    <w:pPr>
      <w:pBdr>
        <w:left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78">
    <w:name w:val="xl178"/>
    <w:basedOn w:val="a"/>
    <w:rsid w:val="00C72C77"/>
    <w:pPr>
      <w:pBdr>
        <w:left w:val="single" w:sz="4" w:space="0" w:color="auto"/>
        <w:bottom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79">
    <w:name w:val="xl179"/>
    <w:basedOn w:val="a"/>
    <w:rsid w:val="00C72C77"/>
    <w:pPr>
      <w:pBdr>
        <w:left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0">
    <w:name w:val="xl180"/>
    <w:basedOn w:val="a"/>
    <w:rsid w:val="00C72C77"/>
    <w:pPr>
      <w:pBdr>
        <w:top w:val="single" w:sz="4" w:space="0" w:color="auto"/>
        <w:left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1">
    <w:name w:val="xl181"/>
    <w:basedOn w:val="a"/>
    <w:rsid w:val="00C72C77"/>
    <w:pPr>
      <w:pBdr>
        <w:left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2">
    <w:name w:val="xl182"/>
    <w:basedOn w:val="a"/>
    <w:rsid w:val="00C72C77"/>
    <w:pPr>
      <w:pBdr>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3">
    <w:name w:val="xl183"/>
    <w:basedOn w:val="a"/>
    <w:rsid w:val="00C72C77"/>
    <w:pPr>
      <w:pBdr>
        <w:left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4">
    <w:name w:val="xl184"/>
    <w:basedOn w:val="a"/>
    <w:rsid w:val="00C72C77"/>
    <w:pPr>
      <w:pBdr>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5">
    <w:name w:val="xl185"/>
    <w:basedOn w:val="a"/>
    <w:rsid w:val="00C72C77"/>
    <w:pPr>
      <w:pBdr>
        <w:top w:val="single" w:sz="4" w:space="0" w:color="auto"/>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6">
    <w:name w:val="xl186"/>
    <w:basedOn w:val="a"/>
    <w:rsid w:val="00C72C77"/>
    <w:pPr>
      <w:pBdr>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7">
    <w:name w:val="xl187"/>
    <w:basedOn w:val="a"/>
    <w:rsid w:val="00C72C77"/>
    <w:pPr>
      <w:pBdr>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88">
    <w:name w:val="xl188"/>
    <w:basedOn w:val="a"/>
    <w:rsid w:val="00C72C77"/>
    <w:pPr>
      <w:pBdr>
        <w:top w:val="single" w:sz="4" w:space="0" w:color="auto"/>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Arial" w:hAnsi="Arial" w:cs="Arial"/>
    </w:rPr>
  </w:style>
  <w:style w:type="paragraph" w:customStyle="1" w:styleId="xl189">
    <w:name w:val="xl189"/>
    <w:basedOn w:val="a"/>
    <w:rsid w:val="00C72C77"/>
    <w:pPr>
      <w:pBdr>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Arial" w:hAnsi="Arial" w:cs="Arial"/>
    </w:rPr>
  </w:style>
  <w:style w:type="paragraph" w:customStyle="1" w:styleId="xl190">
    <w:name w:val="xl190"/>
    <w:basedOn w:val="a"/>
    <w:rsid w:val="00C72C77"/>
    <w:pPr>
      <w:pBdr>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Arial" w:hAnsi="Arial" w:cs="Arial"/>
    </w:rPr>
  </w:style>
  <w:style w:type="paragraph" w:customStyle="1" w:styleId="xl191">
    <w:name w:val="xl191"/>
    <w:basedOn w:val="a"/>
    <w:rsid w:val="00C72C77"/>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92">
    <w:name w:val="xl192"/>
    <w:basedOn w:val="a"/>
    <w:rsid w:val="00C72C77"/>
    <w:pPr>
      <w:pBdr>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93">
    <w:name w:val="xl193"/>
    <w:basedOn w:val="a"/>
    <w:rsid w:val="00C72C77"/>
    <w:pPr>
      <w:pBdr>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94">
    <w:name w:val="xl194"/>
    <w:basedOn w:val="a"/>
    <w:rsid w:val="00C72C77"/>
    <w:pPr>
      <w:pBdr>
        <w:top w:val="single" w:sz="4" w:space="0" w:color="auto"/>
        <w:left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Arial" w:hAnsi="Arial" w:cs="Arial"/>
    </w:rPr>
  </w:style>
  <w:style w:type="paragraph" w:customStyle="1" w:styleId="xl195">
    <w:name w:val="xl195"/>
    <w:basedOn w:val="a"/>
    <w:rsid w:val="00C72C77"/>
    <w:pPr>
      <w:pBdr>
        <w:left w:val="single" w:sz="4" w:space="0" w:color="auto"/>
        <w:right w:val="single" w:sz="4" w:space="0" w:color="auto"/>
      </w:pBdr>
      <w:shd w:val="clear" w:color="000000" w:fill="3186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96">
    <w:name w:val="xl196"/>
    <w:basedOn w:val="a"/>
    <w:rsid w:val="00C72C77"/>
    <w:pPr>
      <w:pBdr>
        <w:left w:val="single" w:sz="4" w:space="0" w:color="auto"/>
        <w:bottom w:val="single" w:sz="4" w:space="0" w:color="auto"/>
        <w:right w:val="single" w:sz="4" w:space="0" w:color="auto"/>
      </w:pBdr>
      <w:shd w:val="clear" w:color="000000" w:fill="3186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197">
    <w:name w:val="xl197"/>
    <w:basedOn w:val="a"/>
    <w:rsid w:val="00C72C77"/>
    <w:pPr>
      <w:pBdr>
        <w:top w:val="single" w:sz="4" w:space="0" w:color="auto"/>
        <w:left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Arial" w:hAnsi="Arial" w:cs="Arial"/>
    </w:rPr>
  </w:style>
  <w:style w:type="paragraph" w:customStyle="1" w:styleId="xl198">
    <w:name w:val="xl198"/>
    <w:basedOn w:val="a"/>
    <w:rsid w:val="00C72C77"/>
    <w:pPr>
      <w:pBdr>
        <w:left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Arial" w:hAnsi="Arial" w:cs="Arial"/>
    </w:rPr>
  </w:style>
  <w:style w:type="paragraph" w:customStyle="1" w:styleId="xl199">
    <w:name w:val="xl199"/>
    <w:basedOn w:val="a"/>
    <w:rsid w:val="00C72C77"/>
    <w:pPr>
      <w:pBdr>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Arial" w:hAnsi="Arial" w:cs="Arial"/>
    </w:rPr>
  </w:style>
  <w:style w:type="paragraph" w:customStyle="1" w:styleId="xl200">
    <w:name w:val="xl200"/>
    <w:basedOn w:val="a"/>
    <w:rsid w:val="00C72C77"/>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01">
    <w:name w:val="xl201"/>
    <w:basedOn w:val="a"/>
    <w:rsid w:val="00C72C77"/>
    <w:pPr>
      <w:pBdr>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02">
    <w:name w:val="xl202"/>
    <w:basedOn w:val="a"/>
    <w:rsid w:val="00C72C77"/>
    <w:pPr>
      <w:pBdr>
        <w:top w:val="single" w:sz="4" w:space="0" w:color="auto"/>
        <w:left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03">
    <w:name w:val="xl203"/>
    <w:basedOn w:val="a"/>
    <w:rsid w:val="00C72C77"/>
    <w:pPr>
      <w:pBdr>
        <w:left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04">
    <w:name w:val="xl204"/>
    <w:basedOn w:val="a"/>
    <w:rsid w:val="00C72C77"/>
    <w:pPr>
      <w:pBdr>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05">
    <w:name w:val="xl205"/>
    <w:basedOn w:val="a"/>
    <w:rsid w:val="00C72C77"/>
    <w:pPr>
      <w:pBdr>
        <w:left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Arial" w:hAnsi="Arial" w:cs="Arial"/>
    </w:rPr>
  </w:style>
  <w:style w:type="paragraph" w:customStyle="1" w:styleId="xl206">
    <w:name w:val="xl206"/>
    <w:basedOn w:val="a"/>
    <w:rsid w:val="00C72C77"/>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07">
    <w:name w:val="xl207"/>
    <w:basedOn w:val="a"/>
    <w:rsid w:val="00C72C77"/>
    <w:pPr>
      <w:pBdr>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08">
    <w:name w:val="xl208"/>
    <w:basedOn w:val="a"/>
    <w:rsid w:val="00C72C77"/>
    <w:pPr>
      <w:pBdr>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09">
    <w:name w:val="xl209"/>
    <w:basedOn w:val="a"/>
    <w:rsid w:val="00C72C77"/>
    <w:pPr>
      <w:pBdr>
        <w:top w:val="single" w:sz="4" w:space="0" w:color="auto"/>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210">
    <w:name w:val="xl210"/>
    <w:basedOn w:val="a"/>
    <w:rsid w:val="00C72C77"/>
    <w:pPr>
      <w:pBdr>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211">
    <w:name w:val="xl211"/>
    <w:basedOn w:val="a"/>
    <w:rsid w:val="00C72C77"/>
    <w:pPr>
      <w:pBdr>
        <w:left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212">
    <w:name w:val="xl212"/>
    <w:basedOn w:val="a"/>
    <w:rsid w:val="00C72C77"/>
    <w:pPr>
      <w:pBdr>
        <w:left w:val="single" w:sz="4" w:space="0" w:color="auto"/>
        <w:bottom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213">
    <w:name w:val="xl213"/>
    <w:basedOn w:val="a"/>
    <w:rsid w:val="00C72C77"/>
    <w:pPr>
      <w:pBdr>
        <w:top w:val="single" w:sz="4" w:space="0" w:color="auto"/>
        <w:left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214">
    <w:name w:val="xl214"/>
    <w:basedOn w:val="a"/>
    <w:rsid w:val="00C72C77"/>
    <w:pPr>
      <w:pBdr>
        <w:top w:val="single" w:sz="4" w:space="0" w:color="auto"/>
        <w:left w:val="single" w:sz="4" w:space="0" w:color="auto"/>
        <w:bottom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15">
    <w:name w:val="xl215"/>
    <w:basedOn w:val="a"/>
    <w:rsid w:val="00C72C77"/>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16">
    <w:name w:val="xl216"/>
    <w:basedOn w:val="a"/>
    <w:rsid w:val="00C72C77"/>
    <w:pPr>
      <w:pBdr>
        <w:top w:val="single" w:sz="4" w:space="0" w:color="auto"/>
        <w:left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rPr>
  </w:style>
  <w:style w:type="paragraph" w:customStyle="1" w:styleId="xl217">
    <w:name w:val="xl217"/>
    <w:basedOn w:val="a"/>
    <w:rsid w:val="00C72C77"/>
    <w:pPr>
      <w:pBdr>
        <w:left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rPr>
  </w:style>
  <w:style w:type="paragraph" w:customStyle="1" w:styleId="xl218">
    <w:name w:val="xl218"/>
    <w:basedOn w:val="a"/>
    <w:rsid w:val="00C72C77"/>
    <w:pPr>
      <w:pBdr>
        <w:left w:val="single" w:sz="4" w:space="0" w:color="auto"/>
        <w:bottom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rPr>
  </w:style>
  <w:style w:type="paragraph" w:customStyle="1" w:styleId="xl219">
    <w:name w:val="xl219"/>
    <w:basedOn w:val="a"/>
    <w:rsid w:val="00C72C77"/>
    <w:pPr>
      <w:pBdr>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220">
    <w:name w:val="xl220"/>
    <w:basedOn w:val="a"/>
    <w:rsid w:val="00C72C77"/>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21">
    <w:name w:val="xl221"/>
    <w:basedOn w:val="a"/>
    <w:rsid w:val="00C72C77"/>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22">
    <w:name w:val="xl222"/>
    <w:basedOn w:val="a"/>
    <w:rsid w:val="00C72C77"/>
    <w:pPr>
      <w:pBdr>
        <w:top w:val="single" w:sz="4" w:space="0" w:color="auto"/>
        <w:left w:val="single" w:sz="4" w:space="0" w:color="auto"/>
        <w:right w:val="single" w:sz="4" w:space="0" w:color="auto"/>
      </w:pBdr>
      <w:shd w:val="clear" w:color="000000" w:fill="D9D9D9"/>
      <w:bidi w:val="0"/>
      <w:spacing w:before="100" w:beforeAutospacing="1" w:after="100" w:afterAutospacing="1" w:line="240" w:lineRule="auto"/>
      <w:jc w:val="center"/>
      <w:textAlignment w:val="center"/>
    </w:pPr>
    <w:rPr>
      <w:rFonts w:ascii="Arial" w:hAnsi="Arial" w:cs="Arial"/>
    </w:rPr>
  </w:style>
  <w:style w:type="paragraph" w:customStyle="1" w:styleId="xl223">
    <w:name w:val="xl223"/>
    <w:basedOn w:val="a"/>
    <w:rsid w:val="00C72C77"/>
    <w:pPr>
      <w:pBdr>
        <w:top w:val="single" w:sz="4" w:space="0" w:color="auto"/>
        <w:left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24">
    <w:name w:val="xl224"/>
    <w:basedOn w:val="a"/>
    <w:rsid w:val="00C72C77"/>
    <w:pPr>
      <w:pBdr>
        <w:left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25">
    <w:name w:val="xl225"/>
    <w:basedOn w:val="a"/>
    <w:rsid w:val="00C72C77"/>
    <w:pPr>
      <w:pBdr>
        <w:top w:val="single" w:sz="4" w:space="0" w:color="auto"/>
        <w:left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26">
    <w:name w:val="xl226"/>
    <w:basedOn w:val="a"/>
    <w:rsid w:val="00C72C77"/>
    <w:pPr>
      <w:pBdr>
        <w:left w:val="single" w:sz="4" w:space="0" w:color="auto"/>
        <w:bottom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27">
    <w:name w:val="xl227"/>
    <w:basedOn w:val="a"/>
    <w:rsid w:val="00C72C77"/>
    <w:pPr>
      <w:pBdr>
        <w:left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28">
    <w:name w:val="xl228"/>
    <w:basedOn w:val="a"/>
    <w:rsid w:val="00C72C77"/>
    <w:pPr>
      <w:pBdr>
        <w:left w:val="single" w:sz="4" w:space="0" w:color="auto"/>
        <w:right w:val="single" w:sz="4" w:space="0" w:color="auto"/>
      </w:pBdr>
      <w:shd w:val="clear" w:color="000000" w:fill="FCD5B4"/>
      <w:bidi w:val="0"/>
      <w:spacing w:before="100" w:beforeAutospacing="1" w:after="100" w:afterAutospacing="1" w:line="240" w:lineRule="auto"/>
      <w:textAlignment w:val="center"/>
    </w:pPr>
    <w:rPr>
      <w:rFonts w:ascii="Times New Roman" w:hAnsi="Times New Roman" w:cs="Times New Roman"/>
    </w:rPr>
  </w:style>
  <w:style w:type="paragraph" w:customStyle="1" w:styleId="xl229">
    <w:name w:val="xl229"/>
    <w:basedOn w:val="a"/>
    <w:rsid w:val="00C72C77"/>
    <w:pPr>
      <w:pBdr>
        <w:left w:val="single" w:sz="4" w:space="0" w:color="auto"/>
        <w:bottom w:val="single" w:sz="4" w:space="0" w:color="auto"/>
        <w:right w:val="single" w:sz="4" w:space="0" w:color="auto"/>
      </w:pBdr>
      <w:shd w:val="clear" w:color="000000" w:fill="FCD5B4"/>
      <w:bidi w:val="0"/>
      <w:spacing w:before="100" w:beforeAutospacing="1" w:after="100" w:afterAutospacing="1" w:line="240" w:lineRule="auto"/>
      <w:textAlignment w:val="center"/>
    </w:pPr>
    <w:rPr>
      <w:rFonts w:ascii="Times New Roman" w:hAnsi="Times New Roman" w:cs="Times New Roman"/>
    </w:rPr>
  </w:style>
  <w:style w:type="paragraph" w:customStyle="1" w:styleId="xl230">
    <w:name w:val="xl230"/>
    <w:basedOn w:val="a"/>
    <w:rsid w:val="00C72C77"/>
    <w:pPr>
      <w:pBdr>
        <w:top w:val="single" w:sz="4" w:space="0" w:color="auto"/>
        <w:left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31">
    <w:name w:val="xl231"/>
    <w:basedOn w:val="a"/>
    <w:rsid w:val="00C72C77"/>
    <w:pPr>
      <w:pBdr>
        <w:left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Arial" w:hAnsi="Arial" w:cs="Arial"/>
    </w:rPr>
  </w:style>
  <w:style w:type="paragraph" w:customStyle="1" w:styleId="xl232">
    <w:name w:val="xl232"/>
    <w:basedOn w:val="a"/>
    <w:rsid w:val="00C72C77"/>
    <w:pPr>
      <w:pBdr>
        <w:top w:val="single" w:sz="4" w:space="0" w:color="auto"/>
        <w:left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33">
    <w:name w:val="xl233"/>
    <w:basedOn w:val="a"/>
    <w:rsid w:val="00C72C77"/>
    <w:pPr>
      <w:pBdr>
        <w:left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34">
    <w:name w:val="xl234"/>
    <w:basedOn w:val="a"/>
    <w:rsid w:val="00C72C77"/>
    <w:pPr>
      <w:pBdr>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35">
    <w:name w:val="xl235"/>
    <w:basedOn w:val="a"/>
    <w:rsid w:val="00C72C77"/>
    <w:pPr>
      <w:pBdr>
        <w:top w:val="single" w:sz="4" w:space="0" w:color="auto"/>
        <w:left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Arial" w:hAnsi="Arial" w:cs="Arial"/>
    </w:rPr>
  </w:style>
  <w:style w:type="paragraph" w:customStyle="1" w:styleId="xl236">
    <w:name w:val="xl236"/>
    <w:basedOn w:val="a"/>
    <w:rsid w:val="00C72C77"/>
    <w:pPr>
      <w:pBdr>
        <w:left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Arial" w:hAnsi="Arial" w:cs="Arial"/>
    </w:rPr>
  </w:style>
  <w:style w:type="paragraph" w:customStyle="1" w:styleId="xl237">
    <w:name w:val="xl237"/>
    <w:basedOn w:val="a"/>
    <w:rsid w:val="00C72C77"/>
    <w:pPr>
      <w:pBdr>
        <w:left w:val="single" w:sz="4" w:space="0" w:color="auto"/>
        <w:bottom w:val="single" w:sz="4" w:space="0" w:color="auto"/>
        <w:right w:val="single" w:sz="4" w:space="0" w:color="auto"/>
      </w:pBdr>
      <w:shd w:val="clear" w:color="000000" w:fill="BFBFBF"/>
      <w:bidi w:val="0"/>
      <w:spacing w:before="100" w:beforeAutospacing="1" w:after="100" w:afterAutospacing="1" w:line="240" w:lineRule="auto"/>
      <w:jc w:val="center"/>
      <w:textAlignment w:val="center"/>
    </w:pPr>
    <w:rPr>
      <w:rFonts w:ascii="Arial" w:hAnsi="Arial" w:cs="Arial"/>
    </w:rPr>
  </w:style>
  <w:style w:type="paragraph" w:customStyle="1" w:styleId="xl238">
    <w:name w:val="xl238"/>
    <w:basedOn w:val="a"/>
    <w:rsid w:val="00C72C77"/>
    <w:pPr>
      <w:pBdr>
        <w:left w:val="single" w:sz="4" w:space="0" w:color="auto"/>
        <w:right w:val="single" w:sz="4" w:space="0" w:color="auto"/>
      </w:pBdr>
      <w:shd w:val="clear" w:color="000000" w:fill="FABF8F"/>
      <w:bidi w:val="0"/>
      <w:spacing w:before="100" w:beforeAutospacing="1" w:after="100" w:afterAutospacing="1" w:line="240" w:lineRule="auto"/>
      <w:jc w:val="center"/>
      <w:textAlignment w:val="center"/>
    </w:pPr>
    <w:rPr>
      <w:rFonts w:ascii="Arial" w:hAnsi="Arial" w:cs="Arial"/>
    </w:rPr>
  </w:style>
  <w:style w:type="table" w:styleId="af0">
    <w:name w:val="Table Grid"/>
    <w:basedOn w:val="a1"/>
    <w:uiPriority w:val="59"/>
    <w:rsid w:val="00C72C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39">
    <w:name w:val="xl239"/>
    <w:basedOn w:val="a"/>
    <w:rsid w:val="00B422CA"/>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40">
    <w:name w:val="xl240"/>
    <w:basedOn w:val="a"/>
    <w:rsid w:val="00B422CA"/>
    <w:pPr>
      <w:pBdr>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41">
    <w:name w:val="xl241"/>
    <w:basedOn w:val="a"/>
    <w:rsid w:val="00B422CA"/>
    <w:pPr>
      <w:pBdr>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42">
    <w:name w:val="xl242"/>
    <w:basedOn w:val="a"/>
    <w:rsid w:val="00B422CA"/>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43">
    <w:name w:val="xl243"/>
    <w:basedOn w:val="a"/>
    <w:rsid w:val="00B422CA"/>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44">
    <w:name w:val="xl244"/>
    <w:basedOn w:val="a"/>
    <w:rsid w:val="00B422CA"/>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45">
    <w:name w:val="xl245"/>
    <w:basedOn w:val="a"/>
    <w:rsid w:val="00B422CA"/>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46">
    <w:name w:val="xl246"/>
    <w:basedOn w:val="a"/>
    <w:rsid w:val="00B422CA"/>
    <w:pPr>
      <w:pBdr>
        <w:left w:val="single" w:sz="4" w:space="0" w:color="auto"/>
        <w:bottom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Arial" w:hAnsi="Arial" w:cs="Arial"/>
    </w:rPr>
  </w:style>
  <w:style w:type="paragraph" w:customStyle="1" w:styleId="xl247">
    <w:name w:val="xl247"/>
    <w:basedOn w:val="a"/>
    <w:rsid w:val="00B422CA"/>
    <w:pPr>
      <w:pBdr>
        <w:top w:val="single" w:sz="4" w:space="0" w:color="auto"/>
        <w:left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color w:val="FF0000"/>
    </w:rPr>
  </w:style>
  <w:style w:type="paragraph" w:customStyle="1" w:styleId="xl248">
    <w:name w:val="xl248"/>
    <w:basedOn w:val="a"/>
    <w:rsid w:val="00B422CA"/>
    <w:pPr>
      <w:pBdr>
        <w:left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color w:val="FF0000"/>
    </w:rPr>
  </w:style>
  <w:style w:type="paragraph" w:customStyle="1" w:styleId="xl249">
    <w:name w:val="xl249"/>
    <w:basedOn w:val="a"/>
    <w:rsid w:val="00B422CA"/>
    <w:pPr>
      <w:pBdr>
        <w:left w:val="single" w:sz="4" w:space="0" w:color="auto"/>
        <w:bottom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color w:val="FF0000"/>
    </w:rPr>
  </w:style>
  <w:style w:type="paragraph" w:customStyle="1" w:styleId="xl250">
    <w:name w:val="xl250"/>
    <w:basedOn w:val="a"/>
    <w:rsid w:val="00B422CA"/>
    <w:pPr>
      <w:pBdr>
        <w:top w:val="single" w:sz="4" w:space="0" w:color="auto"/>
        <w:left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1">
    <w:name w:val="xl251"/>
    <w:basedOn w:val="a"/>
    <w:rsid w:val="00B422CA"/>
    <w:pPr>
      <w:pBdr>
        <w:left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2">
    <w:name w:val="xl252"/>
    <w:basedOn w:val="a"/>
    <w:rsid w:val="00B422CA"/>
    <w:pPr>
      <w:pBdr>
        <w:left w:val="single" w:sz="4" w:space="0" w:color="auto"/>
        <w:bottom w:val="single" w:sz="4" w:space="0" w:color="auto"/>
        <w:right w:val="single" w:sz="4" w:space="0" w:color="auto"/>
      </w:pBdr>
      <w:shd w:val="clear" w:color="000000" w:fill="76933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3">
    <w:name w:val="xl253"/>
    <w:basedOn w:val="a"/>
    <w:rsid w:val="00B422CA"/>
    <w:pPr>
      <w:pBdr>
        <w:left w:val="single" w:sz="4" w:space="0" w:color="auto"/>
        <w:bottom w:val="single" w:sz="4" w:space="0" w:color="auto"/>
        <w:right w:val="single" w:sz="4" w:space="0" w:color="auto"/>
      </w:pBdr>
      <w:shd w:val="clear" w:color="000000" w:fill="8DB4E2"/>
      <w:bidi w:val="0"/>
      <w:spacing w:before="100" w:beforeAutospacing="1" w:after="100" w:afterAutospacing="1" w:line="240" w:lineRule="auto"/>
      <w:jc w:val="center"/>
      <w:textAlignment w:val="center"/>
    </w:pPr>
    <w:rPr>
      <w:rFonts w:ascii="Arial" w:hAnsi="Arial" w:cs="Arial"/>
    </w:rPr>
  </w:style>
  <w:style w:type="paragraph" w:customStyle="1" w:styleId="xl254">
    <w:name w:val="xl254"/>
    <w:basedOn w:val="a"/>
    <w:rsid w:val="00B422CA"/>
    <w:pPr>
      <w:pBdr>
        <w:top w:val="single" w:sz="4" w:space="0" w:color="auto"/>
        <w:left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5">
    <w:name w:val="xl255"/>
    <w:basedOn w:val="a"/>
    <w:rsid w:val="00B422CA"/>
    <w:pPr>
      <w:pBdr>
        <w:left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6">
    <w:name w:val="xl256"/>
    <w:basedOn w:val="a"/>
    <w:rsid w:val="00B422CA"/>
    <w:pPr>
      <w:pBdr>
        <w:left w:val="single" w:sz="4" w:space="0" w:color="auto"/>
        <w:bottom w:val="single" w:sz="4" w:space="0" w:color="auto"/>
        <w:right w:val="single" w:sz="4" w:space="0" w:color="auto"/>
      </w:pBdr>
      <w:shd w:val="clear" w:color="000000" w:fill="FCD5B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7">
    <w:name w:val="xl257"/>
    <w:basedOn w:val="a"/>
    <w:rsid w:val="00B422CA"/>
    <w:pPr>
      <w:pBdr>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8">
    <w:name w:val="xl258"/>
    <w:basedOn w:val="a"/>
    <w:rsid w:val="00B422CA"/>
    <w:pPr>
      <w:pBdr>
        <w:left w:val="single" w:sz="4" w:space="0" w:color="auto"/>
        <w:bottom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59">
    <w:name w:val="xl259"/>
    <w:basedOn w:val="a"/>
    <w:rsid w:val="00B422CA"/>
    <w:pPr>
      <w:pBdr>
        <w:left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0">
    <w:name w:val="xl260"/>
    <w:basedOn w:val="a"/>
    <w:rsid w:val="00B422CA"/>
    <w:pPr>
      <w:pBdr>
        <w:top w:val="single" w:sz="4" w:space="0" w:color="auto"/>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1">
    <w:name w:val="xl261"/>
    <w:basedOn w:val="a"/>
    <w:rsid w:val="00B422CA"/>
    <w:pPr>
      <w:pBdr>
        <w:top w:val="single" w:sz="4" w:space="0" w:color="auto"/>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262">
    <w:name w:val="xl262"/>
    <w:basedOn w:val="a"/>
    <w:rsid w:val="00B422CA"/>
    <w:pPr>
      <w:pBdr>
        <w:left w:val="single" w:sz="4" w:space="0" w:color="auto"/>
        <w:right w:val="single" w:sz="4" w:space="0" w:color="auto"/>
      </w:pBdr>
      <w:shd w:val="clear" w:color="000000" w:fill="C4BD9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3">
    <w:name w:val="xl263"/>
    <w:basedOn w:val="a"/>
    <w:rsid w:val="00B422CA"/>
    <w:pPr>
      <w:pBdr>
        <w:left w:val="single" w:sz="4" w:space="0" w:color="auto"/>
        <w:bottom w:val="single" w:sz="4" w:space="0" w:color="auto"/>
        <w:right w:val="single" w:sz="4" w:space="0" w:color="auto"/>
      </w:pBdr>
      <w:shd w:val="clear" w:color="000000" w:fill="538DD5"/>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4">
    <w:name w:val="xl264"/>
    <w:basedOn w:val="a"/>
    <w:rsid w:val="00B422CA"/>
    <w:pPr>
      <w:pBdr>
        <w:left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5">
    <w:name w:val="xl265"/>
    <w:basedOn w:val="a"/>
    <w:rsid w:val="00B422CA"/>
    <w:pPr>
      <w:pBdr>
        <w:left w:val="single" w:sz="4" w:space="0" w:color="auto"/>
        <w:bottom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6">
    <w:name w:val="xl266"/>
    <w:basedOn w:val="a"/>
    <w:rsid w:val="00B422CA"/>
    <w:pPr>
      <w:pBdr>
        <w:left w:val="single" w:sz="4" w:space="0" w:color="auto"/>
        <w:right w:val="single" w:sz="4" w:space="0" w:color="auto"/>
      </w:pBdr>
      <w:shd w:val="clear" w:color="000000" w:fill="3186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7">
    <w:name w:val="xl267"/>
    <w:basedOn w:val="a"/>
    <w:rsid w:val="00B422CA"/>
    <w:pPr>
      <w:pBdr>
        <w:left w:val="single" w:sz="4" w:space="0" w:color="auto"/>
        <w:bottom w:val="single" w:sz="4" w:space="0" w:color="auto"/>
        <w:right w:val="single" w:sz="4" w:space="0" w:color="auto"/>
      </w:pBdr>
      <w:shd w:val="clear" w:color="000000" w:fill="31869B"/>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68">
    <w:name w:val="xl268"/>
    <w:basedOn w:val="a"/>
    <w:rsid w:val="00B422CA"/>
    <w:pPr>
      <w:pBdr>
        <w:left w:val="single" w:sz="4" w:space="0" w:color="auto"/>
        <w:right w:val="single" w:sz="4" w:space="0" w:color="auto"/>
      </w:pBdr>
      <w:shd w:val="clear" w:color="000000" w:fill="92CDDC"/>
      <w:bidi w:val="0"/>
      <w:spacing w:before="100" w:beforeAutospacing="1" w:after="100" w:afterAutospacing="1" w:line="240" w:lineRule="auto"/>
      <w:jc w:val="center"/>
      <w:textAlignment w:val="center"/>
    </w:pPr>
    <w:rPr>
      <w:rFonts w:ascii="Arial" w:hAnsi="Arial" w:cs="Arial"/>
    </w:rPr>
  </w:style>
  <w:style w:type="paragraph" w:customStyle="1" w:styleId="xl269">
    <w:name w:val="xl269"/>
    <w:basedOn w:val="a"/>
    <w:rsid w:val="00B422CA"/>
    <w:pPr>
      <w:pBdr>
        <w:left w:val="single" w:sz="4" w:space="0" w:color="auto"/>
        <w:right w:val="single" w:sz="4" w:space="0" w:color="auto"/>
      </w:pBdr>
      <w:shd w:val="clear" w:color="000000" w:fill="C4D79B"/>
      <w:bidi w:val="0"/>
      <w:spacing w:before="100" w:beforeAutospacing="1" w:after="100" w:afterAutospacing="1" w:line="240" w:lineRule="auto"/>
      <w:jc w:val="center"/>
      <w:textAlignment w:val="center"/>
    </w:pPr>
    <w:rPr>
      <w:rFonts w:ascii="Arial" w:hAnsi="Arial" w:cs="Arial"/>
    </w:rPr>
  </w:style>
  <w:style w:type="paragraph" w:customStyle="1" w:styleId="xl270">
    <w:name w:val="xl270"/>
    <w:basedOn w:val="a"/>
    <w:rsid w:val="00B422CA"/>
    <w:pPr>
      <w:pBdr>
        <w:left w:val="single" w:sz="4" w:space="0" w:color="auto"/>
        <w:bottom w:val="single" w:sz="4" w:space="0" w:color="auto"/>
        <w:right w:val="single" w:sz="4" w:space="0" w:color="auto"/>
      </w:pBdr>
      <w:shd w:val="clear" w:color="000000" w:fill="96363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71">
    <w:name w:val="xl271"/>
    <w:basedOn w:val="a"/>
    <w:rsid w:val="00B422CA"/>
    <w:pPr>
      <w:pBdr>
        <w:top w:val="single" w:sz="4" w:space="0" w:color="auto"/>
        <w:left w:val="single" w:sz="4" w:space="0" w:color="auto"/>
        <w:right w:val="single" w:sz="4" w:space="0" w:color="auto"/>
      </w:pBdr>
      <w:shd w:val="clear" w:color="000000" w:fill="808080"/>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72">
    <w:name w:val="xl272"/>
    <w:basedOn w:val="a"/>
    <w:rsid w:val="00B422CA"/>
    <w:pPr>
      <w:pBdr>
        <w:top w:val="single" w:sz="4" w:space="0" w:color="auto"/>
        <w:left w:val="single" w:sz="4" w:space="0" w:color="auto"/>
        <w:right w:val="single" w:sz="4" w:space="0" w:color="auto"/>
      </w:pBdr>
      <w:shd w:val="clear" w:color="000000" w:fill="DA9694"/>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73">
    <w:name w:val="xl273"/>
    <w:basedOn w:val="a"/>
    <w:rsid w:val="00B422CA"/>
    <w:pPr>
      <w:pBdr>
        <w:top w:val="single" w:sz="4" w:space="0" w:color="auto"/>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74">
    <w:name w:val="xl274"/>
    <w:basedOn w:val="a"/>
    <w:rsid w:val="00B422CA"/>
    <w:pPr>
      <w:pBdr>
        <w:left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 w:type="paragraph" w:customStyle="1" w:styleId="xl275">
    <w:name w:val="xl275"/>
    <w:basedOn w:val="a"/>
    <w:rsid w:val="00B422CA"/>
    <w:pPr>
      <w:pBdr>
        <w:left w:val="single" w:sz="4" w:space="0" w:color="auto"/>
        <w:bottom w:val="single" w:sz="4" w:space="0" w:color="auto"/>
        <w:right w:val="single" w:sz="4" w:space="0" w:color="auto"/>
      </w:pBdr>
      <w:shd w:val="clear" w:color="000000" w:fill="B1A0C7"/>
      <w:bidi w:val="0"/>
      <w:spacing w:before="100" w:beforeAutospacing="1" w:after="100" w:afterAutospacing="1" w:line="240" w:lineRule="auto"/>
      <w:jc w:val="center"/>
      <w:textAlignment w:val="center"/>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11742">
      <w:bodyDiv w:val="1"/>
      <w:marLeft w:val="0"/>
      <w:marRight w:val="0"/>
      <w:marTop w:val="0"/>
      <w:marBottom w:val="0"/>
      <w:divBdr>
        <w:top w:val="none" w:sz="0" w:space="0" w:color="auto"/>
        <w:left w:val="none" w:sz="0" w:space="0" w:color="auto"/>
        <w:bottom w:val="none" w:sz="0" w:space="0" w:color="auto"/>
        <w:right w:val="none" w:sz="0" w:space="0" w:color="auto"/>
      </w:divBdr>
    </w:div>
    <w:div w:id="146169475">
      <w:bodyDiv w:val="1"/>
      <w:marLeft w:val="0"/>
      <w:marRight w:val="0"/>
      <w:marTop w:val="0"/>
      <w:marBottom w:val="0"/>
      <w:divBdr>
        <w:top w:val="none" w:sz="0" w:space="0" w:color="auto"/>
        <w:left w:val="none" w:sz="0" w:space="0" w:color="auto"/>
        <w:bottom w:val="none" w:sz="0" w:space="0" w:color="auto"/>
        <w:right w:val="none" w:sz="0" w:space="0" w:color="auto"/>
      </w:divBdr>
    </w:div>
    <w:div w:id="151724281">
      <w:bodyDiv w:val="1"/>
      <w:marLeft w:val="0"/>
      <w:marRight w:val="0"/>
      <w:marTop w:val="0"/>
      <w:marBottom w:val="0"/>
      <w:divBdr>
        <w:top w:val="none" w:sz="0" w:space="0" w:color="auto"/>
        <w:left w:val="none" w:sz="0" w:space="0" w:color="auto"/>
        <w:bottom w:val="none" w:sz="0" w:space="0" w:color="auto"/>
        <w:right w:val="none" w:sz="0" w:space="0" w:color="auto"/>
      </w:divBdr>
    </w:div>
    <w:div w:id="220217205">
      <w:bodyDiv w:val="1"/>
      <w:marLeft w:val="0"/>
      <w:marRight w:val="0"/>
      <w:marTop w:val="0"/>
      <w:marBottom w:val="0"/>
      <w:divBdr>
        <w:top w:val="none" w:sz="0" w:space="0" w:color="auto"/>
        <w:left w:val="none" w:sz="0" w:space="0" w:color="auto"/>
        <w:bottom w:val="none" w:sz="0" w:space="0" w:color="auto"/>
        <w:right w:val="none" w:sz="0" w:space="0" w:color="auto"/>
      </w:divBdr>
    </w:div>
    <w:div w:id="224950608">
      <w:bodyDiv w:val="1"/>
      <w:marLeft w:val="0"/>
      <w:marRight w:val="0"/>
      <w:marTop w:val="0"/>
      <w:marBottom w:val="0"/>
      <w:divBdr>
        <w:top w:val="none" w:sz="0" w:space="0" w:color="auto"/>
        <w:left w:val="none" w:sz="0" w:space="0" w:color="auto"/>
        <w:bottom w:val="none" w:sz="0" w:space="0" w:color="auto"/>
        <w:right w:val="none" w:sz="0" w:space="0" w:color="auto"/>
      </w:divBdr>
    </w:div>
    <w:div w:id="250702095">
      <w:bodyDiv w:val="1"/>
      <w:marLeft w:val="0"/>
      <w:marRight w:val="0"/>
      <w:marTop w:val="0"/>
      <w:marBottom w:val="0"/>
      <w:divBdr>
        <w:top w:val="none" w:sz="0" w:space="0" w:color="auto"/>
        <w:left w:val="none" w:sz="0" w:space="0" w:color="auto"/>
        <w:bottom w:val="none" w:sz="0" w:space="0" w:color="auto"/>
        <w:right w:val="none" w:sz="0" w:space="0" w:color="auto"/>
      </w:divBdr>
    </w:div>
    <w:div w:id="260332680">
      <w:bodyDiv w:val="1"/>
      <w:marLeft w:val="0"/>
      <w:marRight w:val="0"/>
      <w:marTop w:val="0"/>
      <w:marBottom w:val="0"/>
      <w:divBdr>
        <w:top w:val="none" w:sz="0" w:space="0" w:color="auto"/>
        <w:left w:val="none" w:sz="0" w:space="0" w:color="auto"/>
        <w:bottom w:val="none" w:sz="0" w:space="0" w:color="auto"/>
        <w:right w:val="none" w:sz="0" w:space="0" w:color="auto"/>
      </w:divBdr>
    </w:div>
    <w:div w:id="352419032">
      <w:bodyDiv w:val="1"/>
      <w:marLeft w:val="0"/>
      <w:marRight w:val="0"/>
      <w:marTop w:val="0"/>
      <w:marBottom w:val="0"/>
      <w:divBdr>
        <w:top w:val="none" w:sz="0" w:space="0" w:color="auto"/>
        <w:left w:val="none" w:sz="0" w:space="0" w:color="auto"/>
        <w:bottom w:val="none" w:sz="0" w:space="0" w:color="auto"/>
        <w:right w:val="none" w:sz="0" w:space="0" w:color="auto"/>
      </w:divBdr>
    </w:div>
    <w:div w:id="356394911">
      <w:bodyDiv w:val="1"/>
      <w:marLeft w:val="0"/>
      <w:marRight w:val="0"/>
      <w:marTop w:val="0"/>
      <w:marBottom w:val="0"/>
      <w:divBdr>
        <w:top w:val="none" w:sz="0" w:space="0" w:color="auto"/>
        <w:left w:val="none" w:sz="0" w:space="0" w:color="auto"/>
        <w:bottom w:val="none" w:sz="0" w:space="0" w:color="auto"/>
        <w:right w:val="none" w:sz="0" w:space="0" w:color="auto"/>
      </w:divBdr>
      <w:divsChild>
        <w:div w:id="98718448">
          <w:marLeft w:val="0"/>
          <w:marRight w:val="0"/>
          <w:marTop w:val="0"/>
          <w:marBottom w:val="0"/>
          <w:divBdr>
            <w:top w:val="none" w:sz="0" w:space="0" w:color="auto"/>
            <w:left w:val="none" w:sz="0" w:space="0" w:color="auto"/>
            <w:bottom w:val="none" w:sz="0" w:space="0" w:color="auto"/>
            <w:right w:val="none" w:sz="0" w:space="0" w:color="auto"/>
          </w:divBdr>
          <w:divsChild>
            <w:div w:id="114053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337827">
      <w:bodyDiv w:val="1"/>
      <w:marLeft w:val="0"/>
      <w:marRight w:val="0"/>
      <w:marTop w:val="0"/>
      <w:marBottom w:val="0"/>
      <w:divBdr>
        <w:top w:val="none" w:sz="0" w:space="0" w:color="auto"/>
        <w:left w:val="none" w:sz="0" w:space="0" w:color="auto"/>
        <w:bottom w:val="none" w:sz="0" w:space="0" w:color="auto"/>
        <w:right w:val="none" w:sz="0" w:space="0" w:color="auto"/>
      </w:divBdr>
    </w:div>
    <w:div w:id="447628932">
      <w:bodyDiv w:val="1"/>
      <w:marLeft w:val="0"/>
      <w:marRight w:val="0"/>
      <w:marTop w:val="0"/>
      <w:marBottom w:val="0"/>
      <w:divBdr>
        <w:top w:val="none" w:sz="0" w:space="0" w:color="auto"/>
        <w:left w:val="none" w:sz="0" w:space="0" w:color="auto"/>
        <w:bottom w:val="none" w:sz="0" w:space="0" w:color="auto"/>
        <w:right w:val="none" w:sz="0" w:space="0" w:color="auto"/>
      </w:divBdr>
    </w:div>
    <w:div w:id="514928935">
      <w:bodyDiv w:val="1"/>
      <w:marLeft w:val="0"/>
      <w:marRight w:val="0"/>
      <w:marTop w:val="0"/>
      <w:marBottom w:val="0"/>
      <w:divBdr>
        <w:top w:val="none" w:sz="0" w:space="0" w:color="auto"/>
        <w:left w:val="none" w:sz="0" w:space="0" w:color="auto"/>
        <w:bottom w:val="none" w:sz="0" w:space="0" w:color="auto"/>
        <w:right w:val="none" w:sz="0" w:space="0" w:color="auto"/>
      </w:divBdr>
    </w:div>
    <w:div w:id="549343283">
      <w:bodyDiv w:val="1"/>
      <w:marLeft w:val="0"/>
      <w:marRight w:val="0"/>
      <w:marTop w:val="0"/>
      <w:marBottom w:val="0"/>
      <w:divBdr>
        <w:top w:val="none" w:sz="0" w:space="0" w:color="auto"/>
        <w:left w:val="none" w:sz="0" w:space="0" w:color="auto"/>
        <w:bottom w:val="none" w:sz="0" w:space="0" w:color="auto"/>
        <w:right w:val="none" w:sz="0" w:space="0" w:color="auto"/>
      </w:divBdr>
    </w:div>
    <w:div w:id="588580814">
      <w:bodyDiv w:val="1"/>
      <w:marLeft w:val="0"/>
      <w:marRight w:val="0"/>
      <w:marTop w:val="0"/>
      <w:marBottom w:val="0"/>
      <w:divBdr>
        <w:top w:val="none" w:sz="0" w:space="0" w:color="auto"/>
        <w:left w:val="none" w:sz="0" w:space="0" w:color="auto"/>
        <w:bottom w:val="none" w:sz="0" w:space="0" w:color="auto"/>
        <w:right w:val="none" w:sz="0" w:space="0" w:color="auto"/>
      </w:divBdr>
    </w:div>
    <w:div w:id="599684748">
      <w:bodyDiv w:val="1"/>
      <w:marLeft w:val="0"/>
      <w:marRight w:val="0"/>
      <w:marTop w:val="0"/>
      <w:marBottom w:val="0"/>
      <w:divBdr>
        <w:top w:val="none" w:sz="0" w:space="0" w:color="auto"/>
        <w:left w:val="none" w:sz="0" w:space="0" w:color="auto"/>
        <w:bottom w:val="none" w:sz="0" w:space="0" w:color="auto"/>
        <w:right w:val="none" w:sz="0" w:space="0" w:color="auto"/>
      </w:divBdr>
    </w:div>
    <w:div w:id="690690342">
      <w:bodyDiv w:val="1"/>
      <w:marLeft w:val="0"/>
      <w:marRight w:val="0"/>
      <w:marTop w:val="0"/>
      <w:marBottom w:val="0"/>
      <w:divBdr>
        <w:top w:val="none" w:sz="0" w:space="0" w:color="auto"/>
        <w:left w:val="none" w:sz="0" w:space="0" w:color="auto"/>
        <w:bottom w:val="none" w:sz="0" w:space="0" w:color="auto"/>
        <w:right w:val="none" w:sz="0" w:space="0" w:color="auto"/>
      </w:divBdr>
    </w:div>
    <w:div w:id="691147777">
      <w:bodyDiv w:val="1"/>
      <w:marLeft w:val="0"/>
      <w:marRight w:val="0"/>
      <w:marTop w:val="0"/>
      <w:marBottom w:val="0"/>
      <w:divBdr>
        <w:top w:val="none" w:sz="0" w:space="0" w:color="auto"/>
        <w:left w:val="none" w:sz="0" w:space="0" w:color="auto"/>
        <w:bottom w:val="none" w:sz="0" w:space="0" w:color="auto"/>
        <w:right w:val="none" w:sz="0" w:space="0" w:color="auto"/>
      </w:divBdr>
    </w:div>
    <w:div w:id="747387153">
      <w:bodyDiv w:val="1"/>
      <w:marLeft w:val="0"/>
      <w:marRight w:val="0"/>
      <w:marTop w:val="0"/>
      <w:marBottom w:val="0"/>
      <w:divBdr>
        <w:top w:val="none" w:sz="0" w:space="0" w:color="auto"/>
        <w:left w:val="none" w:sz="0" w:space="0" w:color="auto"/>
        <w:bottom w:val="none" w:sz="0" w:space="0" w:color="auto"/>
        <w:right w:val="none" w:sz="0" w:space="0" w:color="auto"/>
      </w:divBdr>
      <w:divsChild>
        <w:div w:id="40255860">
          <w:marLeft w:val="0"/>
          <w:marRight w:val="720"/>
          <w:marTop w:val="106"/>
          <w:marBottom w:val="0"/>
          <w:divBdr>
            <w:top w:val="none" w:sz="0" w:space="0" w:color="auto"/>
            <w:left w:val="none" w:sz="0" w:space="0" w:color="auto"/>
            <w:bottom w:val="none" w:sz="0" w:space="0" w:color="auto"/>
            <w:right w:val="none" w:sz="0" w:space="0" w:color="auto"/>
          </w:divBdr>
        </w:div>
        <w:div w:id="2045593500">
          <w:marLeft w:val="0"/>
          <w:marRight w:val="720"/>
          <w:marTop w:val="106"/>
          <w:marBottom w:val="0"/>
          <w:divBdr>
            <w:top w:val="none" w:sz="0" w:space="0" w:color="auto"/>
            <w:left w:val="none" w:sz="0" w:space="0" w:color="auto"/>
            <w:bottom w:val="none" w:sz="0" w:space="0" w:color="auto"/>
            <w:right w:val="none" w:sz="0" w:space="0" w:color="auto"/>
          </w:divBdr>
        </w:div>
        <w:div w:id="485975125">
          <w:marLeft w:val="0"/>
          <w:marRight w:val="720"/>
          <w:marTop w:val="106"/>
          <w:marBottom w:val="0"/>
          <w:divBdr>
            <w:top w:val="none" w:sz="0" w:space="0" w:color="auto"/>
            <w:left w:val="none" w:sz="0" w:space="0" w:color="auto"/>
            <w:bottom w:val="none" w:sz="0" w:space="0" w:color="auto"/>
            <w:right w:val="none" w:sz="0" w:space="0" w:color="auto"/>
          </w:divBdr>
        </w:div>
        <w:div w:id="16004208">
          <w:marLeft w:val="0"/>
          <w:marRight w:val="720"/>
          <w:marTop w:val="106"/>
          <w:marBottom w:val="0"/>
          <w:divBdr>
            <w:top w:val="none" w:sz="0" w:space="0" w:color="auto"/>
            <w:left w:val="none" w:sz="0" w:space="0" w:color="auto"/>
            <w:bottom w:val="none" w:sz="0" w:space="0" w:color="auto"/>
            <w:right w:val="none" w:sz="0" w:space="0" w:color="auto"/>
          </w:divBdr>
        </w:div>
        <w:div w:id="701712624">
          <w:marLeft w:val="0"/>
          <w:marRight w:val="720"/>
          <w:marTop w:val="106"/>
          <w:marBottom w:val="0"/>
          <w:divBdr>
            <w:top w:val="none" w:sz="0" w:space="0" w:color="auto"/>
            <w:left w:val="none" w:sz="0" w:space="0" w:color="auto"/>
            <w:bottom w:val="none" w:sz="0" w:space="0" w:color="auto"/>
            <w:right w:val="none" w:sz="0" w:space="0" w:color="auto"/>
          </w:divBdr>
        </w:div>
        <w:div w:id="1686249272">
          <w:marLeft w:val="0"/>
          <w:marRight w:val="720"/>
          <w:marTop w:val="106"/>
          <w:marBottom w:val="0"/>
          <w:divBdr>
            <w:top w:val="none" w:sz="0" w:space="0" w:color="auto"/>
            <w:left w:val="none" w:sz="0" w:space="0" w:color="auto"/>
            <w:bottom w:val="none" w:sz="0" w:space="0" w:color="auto"/>
            <w:right w:val="none" w:sz="0" w:space="0" w:color="auto"/>
          </w:divBdr>
        </w:div>
        <w:div w:id="1164585010">
          <w:marLeft w:val="0"/>
          <w:marRight w:val="720"/>
          <w:marTop w:val="106"/>
          <w:marBottom w:val="0"/>
          <w:divBdr>
            <w:top w:val="none" w:sz="0" w:space="0" w:color="auto"/>
            <w:left w:val="none" w:sz="0" w:space="0" w:color="auto"/>
            <w:bottom w:val="none" w:sz="0" w:space="0" w:color="auto"/>
            <w:right w:val="none" w:sz="0" w:space="0" w:color="auto"/>
          </w:divBdr>
        </w:div>
      </w:divsChild>
    </w:div>
    <w:div w:id="855657985">
      <w:bodyDiv w:val="1"/>
      <w:marLeft w:val="0"/>
      <w:marRight w:val="0"/>
      <w:marTop w:val="0"/>
      <w:marBottom w:val="0"/>
      <w:divBdr>
        <w:top w:val="none" w:sz="0" w:space="0" w:color="auto"/>
        <w:left w:val="none" w:sz="0" w:space="0" w:color="auto"/>
        <w:bottom w:val="none" w:sz="0" w:space="0" w:color="auto"/>
        <w:right w:val="none" w:sz="0" w:space="0" w:color="auto"/>
      </w:divBdr>
    </w:div>
    <w:div w:id="857816631">
      <w:bodyDiv w:val="1"/>
      <w:marLeft w:val="0"/>
      <w:marRight w:val="0"/>
      <w:marTop w:val="0"/>
      <w:marBottom w:val="0"/>
      <w:divBdr>
        <w:top w:val="none" w:sz="0" w:space="0" w:color="auto"/>
        <w:left w:val="none" w:sz="0" w:space="0" w:color="auto"/>
        <w:bottom w:val="none" w:sz="0" w:space="0" w:color="auto"/>
        <w:right w:val="none" w:sz="0" w:space="0" w:color="auto"/>
      </w:divBdr>
    </w:div>
    <w:div w:id="983462336">
      <w:bodyDiv w:val="1"/>
      <w:marLeft w:val="0"/>
      <w:marRight w:val="0"/>
      <w:marTop w:val="0"/>
      <w:marBottom w:val="0"/>
      <w:divBdr>
        <w:top w:val="none" w:sz="0" w:space="0" w:color="auto"/>
        <w:left w:val="none" w:sz="0" w:space="0" w:color="auto"/>
        <w:bottom w:val="none" w:sz="0" w:space="0" w:color="auto"/>
        <w:right w:val="none" w:sz="0" w:space="0" w:color="auto"/>
      </w:divBdr>
      <w:divsChild>
        <w:div w:id="1723820528">
          <w:marLeft w:val="0"/>
          <w:marRight w:val="0"/>
          <w:marTop w:val="0"/>
          <w:marBottom w:val="0"/>
          <w:divBdr>
            <w:top w:val="none" w:sz="0" w:space="0" w:color="auto"/>
            <w:left w:val="none" w:sz="0" w:space="0" w:color="auto"/>
            <w:bottom w:val="none" w:sz="0" w:space="0" w:color="auto"/>
            <w:right w:val="none" w:sz="0" w:space="0" w:color="auto"/>
          </w:divBdr>
          <w:divsChild>
            <w:div w:id="174209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483467">
      <w:bodyDiv w:val="1"/>
      <w:marLeft w:val="0"/>
      <w:marRight w:val="0"/>
      <w:marTop w:val="0"/>
      <w:marBottom w:val="0"/>
      <w:divBdr>
        <w:top w:val="none" w:sz="0" w:space="0" w:color="auto"/>
        <w:left w:val="none" w:sz="0" w:space="0" w:color="auto"/>
        <w:bottom w:val="none" w:sz="0" w:space="0" w:color="auto"/>
        <w:right w:val="none" w:sz="0" w:space="0" w:color="auto"/>
      </w:divBdr>
    </w:div>
    <w:div w:id="1106657134">
      <w:bodyDiv w:val="1"/>
      <w:marLeft w:val="0"/>
      <w:marRight w:val="0"/>
      <w:marTop w:val="0"/>
      <w:marBottom w:val="0"/>
      <w:divBdr>
        <w:top w:val="none" w:sz="0" w:space="0" w:color="auto"/>
        <w:left w:val="none" w:sz="0" w:space="0" w:color="auto"/>
        <w:bottom w:val="none" w:sz="0" w:space="0" w:color="auto"/>
        <w:right w:val="none" w:sz="0" w:space="0" w:color="auto"/>
      </w:divBdr>
    </w:div>
    <w:div w:id="1125270173">
      <w:bodyDiv w:val="1"/>
      <w:marLeft w:val="0"/>
      <w:marRight w:val="0"/>
      <w:marTop w:val="0"/>
      <w:marBottom w:val="0"/>
      <w:divBdr>
        <w:top w:val="none" w:sz="0" w:space="0" w:color="auto"/>
        <w:left w:val="none" w:sz="0" w:space="0" w:color="auto"/>
        <w:bottom w:val="none" w:sz="0" w:space="0" w:color="auto"/>
        <w:right w:val="none" w:sz="0" w:space="0" w:color="auto"/>
      </w:divBdr>
    </w:div>
    <w:div w:id="1131484224">
      <w:bodyDiv w:val="1"/>
      <w:marLeft w:val="0"/>
      <w:marRight w:val="0"/>
      <w:marTop w:val="0"/>
      <w:marBottom w:val="0"/>
      <w:divBdr>
        <w:top w:val="none" w:sz="0" w:space="0" w:color="auto"/>
        <w:left w:val="none" w:sz="0" w:space="0" w:color="auto"/>
        <w:bottom w:val="none" w:sz="0" w:space="0" w:color="auto"/>
        <w:right w:val="none" w:sz="0" w:space="0" w:color="auto"/>
      </w:divBdr>
    </w:div>
    <w:div w:id="1138499923">
      <w:bodyDiv w:val="1"/>
      <w:marLeft w:val="0"/>
      <w:marRight w:val="0"/>
      <w:marTop w:val="0"/>
      <w:marBottom w:val="0"/>
      <w:divBdr>
        <w:top w:val="none" w:sz="0" w:space="0" w:color="auto"/>
        <w:left w:val="none" w:sz="0" w:space="0" w:color="auto"/>
        <w:bottom w:val="none" w:sz="0" w:space="0" w:color="auto"/>
        <w:right w:val="none" w:sz="0" w:space="0" w:color="auto"/>
      </w:divBdr>
    </w:div>
    <w:div w:id="1212307776">
      <w:bodyDiv w:val="1"/>
      <w:marLeft w:val="0"/>
      <w:marRight w:val="0"/>
      <w:marTop w:val="0"/>
      <w:marBottom w:val="0"/>
      <w:divBdr>
        <w:top w:val="none" w:sz="0" w:space="0" w:color="auto"/>
        <w:left w:val="none" w:sz="0" w:space="0" w:color="auto"/>
        <w:bottom w:val="none" w:sz="0" w:space="0" w:color="auto"/>
        <w:right w:val="none" w:sz="0" w:space="0" w:color="auto"/>
      </w:divBdr>
    </w:div>
    <w:div w:id="1321933201">
      <w:bodyDiv w:val="1"/>
      <w:marLeft w:val="0"/>
      <w:marRight w:val="0"/>
      <w:marTop w:val="0"/>
      <w:marBottom w:val="0"/>
      <w:divBdr>
        <w:top w:val="none" w:sz="0" w:space="0" w:color="auto"/>
        <w:left w:val="none" w:sz="0" w:space="0" w:color="auto"/>
        <w:bottom w:val="none" w:sz="0" w:space="0" w:color="auto"/>
        <w:right w:val="none" w:sz="0" w:space="0" w:color="auto"/>
      </w:divBdr>
      <w:divsChild>
        <w:div w:id="989753918">
          <w:marLeft w:val="0"/>
          <w:marRight w:val="0"/>
          <w:marTop w:val="0"/>
          <w:marBottom w:val="0"/>
          <w:divBdr>
            <w:top w:val="none" w:sz="0" w:space="0" w:color="auto"/>
            <w:left w:val="none" w:sz="0" w:space="0" w:color="auto"/>
            <w:bottom w:val="none" w:sz="0" w:space="0" w:color="auto"/>
            <w:right w:val="none" w:sz="0" w:space="0" w:color="auto"/>
          </w:divBdr>
        </w:div>
        <w:div w:id="164631771">
          <w:marLeft w:val="0"/>
          <w:marRight w:val="0"/>
          <w:marTop w:val="0"/>
          <w:marBottom w:val="0"/>
          <w:divBdr>
            <w:top w:val="none" w:sz="0" w:space="0" w:color="auto"/>
            <w:left w:val="none" w:sz="0" w:space="0" w:color="auto"/>
            <w:bottom w:val="none" w:sz="0" w:space="0" w:color="auto"/>
            <w:right w:val="none" w:sz="0" w:space="0" w:color="auto"/>
          </w:divBdr>
          <w:divsChild>
            <w:div w:id="1734308322">
              <w:marLeft w:val="0"/>
              <w:marRight w:val="0"/>
              <w:marTop w:val="0"/>
              <w:marBottom w:val="0"/>
              <w:divBdr>
                <w:top w:val="none" w:sz="0" w:space="0" w:color="auto"/>
                <w:left w:val="none" w:sz="0" w:space="0" w:color="auto"/>
                <w:bottom w:val="none" w:sz="0" w:space="0" w:color="auto"/>
                <w:right w:val="none" w:sz="0" w:space="0" w:color="auto"/>
              </w:divBdr>
            </w:div>
          </w:divsChild>
        </w:div>
        <w:div w:id="2097358667">
          <w:marLeft w:val="0"/>
          <w:marRight w:val="0"/>
          <w:marTop w:val="0"/>
          <w:marBottom w:val="0"/>
          <w:divBdr>
            <w:top w:val="none" w:sz="0" w:space="0" w:color="auto"/>
            <w:left w:val="none" w:sz="0" w:space="0" w:color="auto"/>
            <w:bottom w:val="none" w:sz="0" w:space="0" w:color="auto"/>
            <w:right w:val="none" w:sz="0" w:space="0" w:color="auto"/>
          </w:divBdr>
          <w:divsChild>
            <w:div w:id="856967545">
              <w:marLeft w:val="0"/>
              <w:marRight w:val="0"/>
              <w:marTop w:val="0"/>
              <w:marBottom w:val="0"/>
              <w:divBdr>
                <w:top w:val="none" w:sz="0" w:space="0" w:color="auto"/>
                <w:left w:val="none" w:sz="0" w:space="0" w:color="auto"/>
                <w:bottom w:val="single" w:sz="24" w:space="0" w:color="B7AE77"/>
                <w:right w:val="none" w:sz="0" w:space="0" w:color="auto"/>
              </w:divBdr>
            </w:div>
            <w:div w:id="1012294322">
              <w:marLeft w:val="0"/>
              <w:marRight w:val="0"/>
              <w:marTop w:val="0"/>
              <w:marBottom w:val="0"/>
              <w:divBdr>
                <w:top w:val="none" w:sz="0" w:space="0" w:color="auto"/>
                <w:left w:val="none" w:sz="0" w:space="0" w:color="auto"/>
                <w:bottom w:val="none" w:sz="0" w:space="0" w:color="auto"/>
                <w:right w:val="none" w:sz="0" w:space="0" w:color="auto"/>
              </w:divBdr>
            </w:div>
            <w:div w:id="1100493602">
              <w:marLeft w:val="0"/>
              <w:marRight w:val="0"/>
              <w:marTop w:val="0"/>
              <w:marBottom w:val="0"/>
              <w:divBdr>
                <w:top w:val="none" w:sz="0" w:space="0" w:color="auto"/>
                <w:left w:val="none" w:sz="0" w:space="0" w:color="auto"/>
                <w:bottom w:val="none" w:sz="0" w:space="0" w:color="auto"/>
                <w:right w:val="none" w:sz="0" w:space="0" w:color="auto"/>
              </w:divBdr>
              <w:divsChild>
                <w:div w:id="970212742">
                  <w:marLeft w:val="0"/>
                  <w:marRight w:val="0"/>
                  <w:marTop w:val="0"/>
                  <w:marBottom w:val="0"/>
                  <w:divBdr>
                    <w:top w:val="none" w:sz="0" w:space="0" w:color="auto"/>
                    <w:left w:val="none" w:sz="0" w:space="0" w:color="auto"/>
                    <w:bottom w:val="none" w:sz="0" w:space="0" w:color="auto"/>
                    <w:right w:val="none" w:sz="0" w:space="0" w:color="auto"/>
                  </w:divBdr>
                  <w:divsChild>
                    <w:div w:id="1230075360">
                      <w:marLeft w:val="0"/>
                      <w:marRight w:val="0"/>
                      <w:marTop w:val="0"/>
                      <w:marBottom w:val="0"/>
                      <w:divBdr>
                        <w:top w:val="none" w:sz="0" w:space="0" w:color="auto"/>
                        <w:left w:val="none" w:sz="0" w:space="0" w:color="auto"/>
                        <w:bottom w:val="none" w:sz="0" w:space="0" w:color="auto"/>
                        <w:right w:val="none" w:sz="0" w:space="0" w:color="auto"/>
                      </w:divBdr>
                      <w:divsChild>
                        <w:div w:id="1822847972">
                          <w:marLeft w:val="0"/>
                          <w:marRight w:val="0"/>
                          <w:marTop w:val="0"/>
                          <w:marBottom w:val="0"/>
                          <w:divBdr>
                            <w:top w:val="none" w:sz="0" w:space="0" w:color="auto"/>
                            <w:left w:val="none" w:sz="0" w:space="0" w:color="auto"/>
                            <w:bottom w:val="none" w:sz="0" w:space="0" w:color="auto"/>
                            <w:right w:val="none" w:sz="0" w:space="0" w:color="auto"/>
                          </w:divBdr>
                        </w:div>
                        <w:div w:id="346954012">
                          <w:marLeft w:val="0"/>
                          <w:marRight w:val="0"/>
                          <w:marTop w:val="0"/>
                          <w:marBottom w:val="0"/>
                          <w:divBdr>
                            <w:top w:val="none" w:sz="0" w:space="0" w:color="auto"/>
                            <w:left w:val="none" w:sz="0" w:space="0" w:color="auto"/>
                            <w:bottom w:val="none" w:sz="0" w:space="0" w:color="auto"/>
                            <w:right w:val="none" w:sz="0" w:space="0" w:color="auto"/>
                          </w:divBdr>
                        </w:div>
                        <w:div w:id="168180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790742">
              <w:marLeft w:val="0"/>
              <w:marRight w:val="0"/>
              <w:marTop w:val="0"/>
              <w:marBottom w:val="0"/>
              <w:divBdr>
                <w:top w:val="none" w:sz="0" w:space="0" w:color="auto"/>
                <w:left w:val="none" w:sz="0" w:space="0" w:color="auto"/>
                <w:bottom w:val="none" w:sz="0" w:space="0" w:color="auto"/>
                <w:right w:val="none" w:sz="0" w:space="0" w:color="auto"/>
              </w:divBdr>
            </w:div>
            <w:div w:id="2023824764">
              <w:marLeft w:val="0"/>
              <w:marRight w:val="0"/>
              <w:marTop w:val="0"/>
              <w:marBottom w:val="0"/>
              <w:divBdr>
                <w:top w:val="none" w:sz="0" w:space="0" w:color="auto"/>
                <w:left w:val="none" w:sz="0" w:space="0" w:color="auto"/>
                <w:bottom w:val="none" w:sz="0" w:space="0" w:color="auto"/>
                <w:right w:val="none" w:sz="0" w:space="0" w:color="auto"/>
              </w:divBdr>
            </w:div>
            <w:div w:id="516894630">
              <w:marLeft w:val="0"/>
              <w:marRight w:val="0"/>
              <w:marTop w:val="0"/>
              <w:marBottom w:val="0"/>
              <w:divBdr>
                <w:top w:val="none" w:sz="0" w:space="0" w:color="auto"/>
                <w:left w:val="none" w:sz="0" w:space="0" w:color="auto"/>
                <w:bottom w:val="none" w:sz="0" w:space="0" w:color="auto"/>
                <w:right w:val="none" w:sz="0" w:space="0" w:color="auto"/>
              </w:divBdr>
            </w:div>
            <w:div w:id="1687826779">
              <w:marLeft w:val="0"/>
              <w:marRight w:val="0"/>
              <w:marTop w:val="0"/>
              <w:marBottom w:val="0"/>
              <w:divBdr>
                <w:top w:val="none" w:sz="0" w:space="0" w:color="auto"/>
                <w:left w:val="none" w:sz="0" w:space="0" w:color="auto"/>
                <w:bottom w:val="none" w:sz="0" w:space="0" w:color="auto"/>
                <w:right w:val="none" w:sz="0" w:space="0" w:color="auto"/>
              </w:divBdr>
            </w:div>
            <w:div w:id="1693923074">
              <w:marLeft w:val="0"/>
              <w:marRight w:val="0"/>
              <w:marTop w:val="0"/>
              <w:marBottom w:val="0"/>
              <w:divBdr>
                <w:top w:val="none" w:sz="0" w:space="0" w:color="auto"/>
                <w:left w:val="none" w:sz="0" w:space="0" w:color="auto"/>
                <w:bottom w:val="none" w:sz="0" w:space="0" w:color="auto"/>
                <w:right w:val="none" w:sz="0" w:space="0" w:color="auto"/>
              </w:divBdr>
              <w:divsChild>
                <w:div w:id="1086459015">
                  <w:marLeft w:val="0"/>
                  <w:marRight w:val="0"/>
                  <w:marTop w:val="0"/>
                  <w:marBottom w:val="0"/>
                  <w:divBdr>
                    <w:top w:val="none" w:sz="0" w:space="0" w:color="auto"/>
                    <w:left w:val="none" w:sz="0" w:space="0" w:color="auto"/>
                    <w:bottom w:val="none" w:sz="0" w:space="0" w:color="auto"/>
                    <w:right w:val="none" w:sz="0" w:space="0" w:color="auto"/>
                  </w:divBdr>
                  <w:divsChild>
                    <w:div w:id="29191700">
                      <w:marLeft w:val="0"/>
                      <w:marRight w:val="0"/>
                      <w:marTop w:val="0"/>
                      <w:marBottom w:val="0"/>
                      <w:divBdr>
                        <w:top w:val="dashed" w:sz="6" w:space="11" w:color="009EAE"/>
                        <w:left w:val="none" w:sz="0" w:space="0" w:color="auto"/>
                        <w:bottom w:val="none" w:sz="0" w:space="0" w:color="auto"/>
                        <w:right w:val="none" w:sz="0" w:space="0" w:color="auto"/>
                      </w:divBdr>
                    </w:div>
                    <w:div w:id="472869817">
                      <w:marLeft w:val="0"/>
                      <w:marRight w:val="0"/>
                      <w:marTop w:val="0"/>
                      <w:marBottom w:val="0"/>
                      <w:divBdr>
                        <w:top w:val="dashed" w:sz="6" w:space="6" w:color="009EAE"/>
                        <w:left w:val="none" w:sz="0" w:space="0" w:color="auto"/>
                        <w:bottom w:val="none" w:sz="0" w:space="0" w:color="auto"/>
                        <w:right w:val="none" w:sz="0" w:space="0" w:color="auto"/>
                      </w:divBdr>
                    </w:div>
                  </w:divsChild>
                </w:div>
              </w:divsChild>
            </w:div>
            <w:div w:id="1538616004">
              <w:marLeft w:val="0"/>
              <w:marRight w:val="0"/>
              <w:marTop w:val="0"/>
              <w:marBottom w:val="0"/>
              <w:divBdr>
                <w:top w:val="none" w:sz="0" w:space="0" w:color="auto"/>
                <w:left w:val="none" w:sz="0" w:space="0" w:color="auto"/>
                <w:bottom w:val="none" w:sz="0" w:space="0" w:color="auto"/>
                <w:right w:val="none" w:sz="0" w:space="0" w:color="auto"/>
              </w:divBdr>
              <w:divsChild>
                <w:div w:id="1785268743">
                  <w:marLeft w:val="0"/>
                  <w:marRight w:val="0"/>
                  <w:marTop w:val="0"/>
                  <w:marBottom w:val="0"/>
                  <w:divBdr>
                    <w:top w:val="none" w:sz="0" w:space="0" w:color="auto"/>
                    <w:left w:val="none" w:sz="0" w:space="0" w:color="auto"/>
                    <w:bottom w:val="none" w:sz="0" w:space="0" w:color="auto"/>
                    <w:right w:val="none" w:sz="0" w:space="0" w:color="auto"/>
                  </w:divBdr>
                  <w:divsChild>
                    <w:div w:id="129382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038494">
      <w:bodyDiv w:val="1"/>
      <w:marLeft w:val="0"/>
      <w:marRight w:val="0"/>
      <w:marTop w:val="0"/>
      <w:marBottom w:val="0"/>
      <w:divBdr>
        <w:top w:val="none" w:sz="0" w:space="0" w:color="auto"/>
        <w:left w:val="none" w:sz="0" w:space="0" w:color="auto"/>
        <w:bottom w:val="none" w:sz="0" w:space="0" w:color="auto"/>
        <w:right w:val="none" w:sz="0" w:space="0" w:color="auto"/>
      </w:divBdr>
    </w:div>
    <w:div w:id="1442067463">
      <w:bodyDiv w:val="1"/>
      <w:marLeft w:val="0"/>
      <w:marRight w:val="0"/>
      <w:marTop w:val="0"/>
      <w:marBottom w:val="0"/>
      <w:divBdr>
        <w:top w:val="none" w:sz="0" w:space="0" w:color="auto"/>
        <w:left w:val="none" w:sz="0" w:space="0" w:color="auto"/>
        <w:bottom w:val="none" w:sz="0" w:space="0" w:color="auto"/>
        <w:right w:val="none" w:sz="0" w:space="0" w:color="auto"/>
      </w:divBdr>
    </w:div>
    <w:div w:id="1485200310">
      <w:bodyDiv w:val="1"/>
      <w:marLeft w:val="0"/>
      <w:marRight w:val="0"/>
      <w:marTop w:val="0"/>
      <w:marBottom w:val="0"/>
      <w:divBdr>
        <w:top w:val="none" w:sz="0" w:space="0" w:color="auto"/>
        <w:left w:val="none" w:sz="0" w:space="0" w:color="auto"/>
        <w:bottom w:val="none" w:sz="0" w:space="0" w:color="auto"/>
        <w:right w:val="none" w:sz="0" w:space="0" w:color="auto"/>
      </w:divBdr>
    </w:div>
    <w:div w:id="1510214397">
      <w:bodyDiv w:val="1"/>
      <w:marLeft w:val="0"/>
      <w:marRight w:val="0"/>
      <w:marTop w:val="0"/>
      <w:marBottom w:val="0"/>
      <w:divBdr>
        <w:top w:val="none" w:sz="0" w:space="0" w:color="auto"/>
        <w:left w:val="none" w:sz="0" w:space="0" w:color="auto"/>
        <w:bottom w:val="none" w:sz="0" w:space="0" w:color="auto"/>
        <w:right w:val="none" w:sz="0" w:space="0" w:color="auto"/>
      </w:divBdr>
    </w:div>
    <w:div w:id="1537038505">
      <w:bodyDiv w:val="1"/>
      <w:marLeft w:val="0"/>
      <w:marRight w:val="0"/>
      <w:marTop w:val="0"/>
      <w:marBottom w:val="0"/>
      <w:divBdr>
        <w:top w:val="none" w:sz="0" w:space="0" w:color="auto"/>
        <w:left w:val="none" w:sz="0" w:space="0" w:color="auto"/>
        <w:bottom w:val="none" w:sz="0" w:space="0" w:color="auto"/>
        <w:right w:val="none" w:sz="0" w:space="0" w:color="auto"/>
      </w:divBdr>
    </w:div>
    <w:div w:id="1579244831">
      <w:bodyDiv w:val="1"/>
      <w:marLeft w:val="0"/>
      <w:marRight w:val="0"/>
      <w:marTop w:val="0"/>
      <w:marBottom w:val="0"/>
      <w:divBdr>
        <w:top w:val="none" w:sz="0" w:space="0" w:color="auto"/>
        <w:left w:val="none" w:sz="0" w:space="0" w:color="auto"/>
        <w:bottom w:val="none" w:sz="0" w:space="0" w:color="auto"/>
        <w:right w:val="none" w:sz="0" w:space="0" w:color="auto"/>
      </w:divBdr>
    </w:div>
    <w:div w:id="1676179113">
      <w:bodyDiv w:val="1"/>
      <w:marLeft w:val="0"/>
      <w:marRight w:val="0"/>
      <w:marTop w:val="0"/>
      <w:marBottom w:val="0"/>
      <w:divBdr>
        <w:top w:val="none" w:sz="0" w:space="0" w:color="auto"/>
        <w:left w:val="none" w:sz="0" w:space="0" w:color="auto"/>
        <w:bottom w:val="none" w:sz="0" w:space="0" w:color="auto"/>
        <w:right w:val="none" w:sz="0" w:space="0" w:color="auto"/>
      </w:divBdr>
    </w:div>
    <w:div w:id="1713456744">
      <w:bodyDiv w:val="1"/>
      <w:marLeft w:val="0"/>
      <w:marRight w:val="0"/>
      <w:marTop w:val="0"/>
      <w:marBottom w:val="0"/>
      <w:divBdr>
        <w:top w:val="none" w:sz="0" w:space="0" w:color="auto"/>
        <w:left w:val="none" w:sz="0" w:space="0" w:color="auto"/>
        <w:bottom w:val="none" w:sz="0" w:space="0" w:color="auto"/>
        <w:right w:val="none" w:sz="0" w:space="0" w:color="auto"/>
      </w:divBdr>
    </w:div>
    <w:div w:id="1774746096">
      <w:bodyDiv w:val="1"/>
      <w:marLeft w:val="0"/>
      <w:marRight w:val="0"/>
      <w:marTop w:val="0"/>
      <w:marBottom w:val="0"/>
      <w:divBdr>
        <w:top w:val="none" w:sz="0" w:space="0" w:color="auto"/>
        <w:left w:val="none" w:sz="0" w:space="0" w:color="auto"/>
        <w:bottom w:val="none" w:sz="0" w:space="0" w:color="auto"/>
        <w:right w:val="none" w:sz="0" w:space="0" w:color="auto"/>
      </w:divBdr>
    </w:div>
    <w:div w:id="1791970999">
      <w:bodyDiv w:val="1"/>
      <w:marLeft w:val="0"/>
      <w:marRight w:val="0"/>
      <w:marTop w:val="0"/>
      <w:marBottom w:val="0"/>
      <w:divBdr>
        <w:top w:val="none" w:sz="0" w:space="0" w:color="auto"/>
        <w:left w:val="none" w:sz="0" w:space="0" w:color="auto"/>
        <w:bottom w:val="none" w:sz="0" w:space="0" w:color="auto"/>
        <w:right w:val="none" w:sz="0" w:space="0" w:color="auto"/>
      </w:divBdr>
    </w:div>
    <w:div w:id="1797914766">
      <w:bodyDiv w:val="1"/>
      <w:marLeft w:val="0"/>
      <w:marRight w:val="0"/>
      <w:marTop w:val="0"/>
      <w:marBottom w:val="0"/>
      <w:divBdr>
        <w:top w:val="none" w:sz="0" w:space="0" w:color="auto"/>
        <w:left w:val="none" w:sz="0" w:space="0" w:color="auto"/>
        <w:bottom w:val="none" w:sz="0" w:space="0" w:color="auto"/>
        <w:right w:val="none" w:sz="0" w:space="0" w:color="auto"/>
      </w:divBdr>
    </w:div>
    <w:div w:id="1874535229">
      <w:bodyDiv w:val="1"/>
      <w:marLeft w:val="0"/>
      <w:marRight w:val="0"/>
      <w:marTop w:val="0"/>
      <w:marBottom w:val="0"/>
      <w:divBdr>
        <w:top w:val="none" w:sz="0" w:space="0" w:color="auto"/>
        <w:left w:val="none" w:sz="0" w:space="0" w:color="auto"/>
        <w:bottom w:val="none" w:sz="0" w:space="0" w:color="auto"/>
        <w:right w:val="none" w:sz="0" w:space="0" w:color="auto"/>
      </w:divBdr>
    </w:div>
    <w:div w:id="1874926637">
      <w:bodyDiv w:val="1"/>
      <w:marLeft w:val="0"/>
      <w:marRight w:val="0"/>
      <w:marTop w:val="0"/>
      <w:marBottom w:val="0"/>
      <w:divBdr>
        <w:top w:val="none" w:sz="0" w:space="0" w:color="auto"/>
        <w:left w:val="none" w:sz="0" w:space="0" w:color="auto"/>
        <w:bottom w:val="none" w:sz="0" w:space="0" w:color="auto"/>
        <w:right w:val="none" w:sz="0" w:space="0" w:color="auto"/>
      </w:divBdr>
      <w:divsChild>
        <w:div w:id="85612698">
          <w:marLeft w:val="0"/>
          <w:marRight w:val="0"/>
          <w:marTop w:val="0"/>
          <w:marBottom w:val="0"/>
          <w:divBdr>
            <w:top w:val="none" w:sz="0" w:space="0" w:color="auto"/>
            <w:left w:val="none" w:sz="0" w:space="0" w:color="auto"/>
            <w:bottom w:val="none" w:sz="0" w:space="0" w:color="auto"/>
            <w:right w:val="none" w:sz="0" w:space="0" w:color="auto"/>
          </w:divBdr>
          <w:divsChild>
            <w:div w:id="102113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16477">
      <w:bodyDiv w:val="1"/>
      <w:marLeft w:val="0"/>
      <w:marRight w:val="0"/>
      <w:marTop w:val="0"/>
      <w:marBottom w:val="0"/>
      <w:divBdr>
        <w:top w:val="none" w:sz="0" w:space="0" w:color="auto"/>
        <w:left w:val="none" w:sz="0" w:space="0" w:color="auto"/>
        <w:bottom w:val="none" w:sz="0" w:space="0" w:color="auto"/>
        <w:right w:val="none" w:sz="0" w:space="0" w:color="auto"/>
      </w:divBdr>
    </w:div>
    <w:div w:id="199290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Relationship Target="endnotes.xml" Type="http://schemas.openxmlformats.org/officeDocument/2006/relationships/endnotes" Id="rId8"></Relationship><Relationship Target="styles.xml" Type="http://schemas.openxmlformats.org/officeDocument/2006/relationships/styles" Id="rId3"></Relationship><Relationship Target="footnotes.xml" Type="http://schemas.openxmlformats.org/officeDocument/2006/relationships/footnotes" Id="rId7"></Relationship><Relationship Target="theme/theme1.xml" Type="http://schemas.openxmlformats.org/officeDocument/2006/relationships/theme" Id="rId12"></Relationship><Relationship Target="numbering.xml" Type="http://schemas.openxmlformats.org/officeDocument/2006/relationships/numbering" Id="rId2"></Relationship><Relationship Target="../customXml/item1.xml" Type="http://schemas.openxmlformats.org/officeDocument/2006/relationships/customXml" Id="rId1"></Relationship><Relationship Target="webSettings.xml" Type="http://schemas.openxmlformats.org/officeDocument/2006/relationships/webSettings" Id="rId6"></Relationship><Relationship Target="fontTable.xml" Type="http://schemas.openxmlformats.org/officeDocument/2006/relationships/fontTable" Id="rId11"></Relationship><Relationship Target="settings.xml" Type="http://schemas.openxmlformats.org/officeDocument/2006/relationships/settings" Id="rId5"></Relationship><Relationship Target="header1.xml" Type="http://schemas.openxmlformats.org/officeDocument/2006/relationships/header" Id="rId10"></Relationship><Relationship Target="stylesWithEffects.xml" Type="http://schemas.microsoft.com/office/2007/relationships/stylesWithEffects" Id="rId4"></Relationship><Relationship Target="charts/chart1.xml" Type="http://schemas.openxmlformats.org/officeDocument/2006/relationships/chart" Id="rId9"></Relationship></Relationships>
</file>

<file path=word/_rels/header1.xml.rels><?xml version="1.0" encoding="UTF-8" ?><Relationships xmlns="http://schemas.openxmlformats.org/package/2006/relationships"><Relationship Target="media/image1.png" Type="http://schemas.openxmlformats.org/officeDocument/2006/relationships/image" Id="rId1"></Relationship></Relationships>
</file>

<file path=word/charts/_rels/chart1.xml.rels><?xml version="1.0" encoding="UTF-8" ?><Relationships xmlns="http://schemas.openxmlformats.org/package/2006/relationships"><Relationship TargetMode="External" Target="file:///C:\Users\moriyah\AppData\Local\Microsoft\Windows\Temporary%20Internet%20Files\Content.Outlook\Z7XIIPY0\&#1514;&#1512;&#1513;&#1497;&#1501;.xlsx" Type="http://schemas.openxmlformats.org/officeDocument/2006/relationships/oleObject" Id="rId1"></Relationship></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he-IL"/>
  <c:roundedCorners val="0"/>
  <mc:AlternateContent xmlns:mc="http://schemas.openxmlformats.org/markup-compatibility/2006">
    <mc:Choice xmlns:c14="http://schemas.microsoft.com/office/drawing/2007/8/2/chart" Requires="c14">
      <c14:style val="139"/>
    </mc:Choice>
    <mc:Fallback>
      <c:style val="39"/>
    </mc:Fallback>
  </mc:AlternateContent>
  <c:chart>
    <c:autoTitleDeleted val="0"/>
    <c:plotArea>
      <c:layout>
        <c:manualLayout>
          <c:layoutTarget val="inner"/>
          <c:xMode val="edge"/>
          <c:yMode val="edge"/>
          <c:x val="1.9581667186227964E-2"/>
          <c:y val="2.9268679544553335E-2"/>
          <c:w val="0.92264204207773681"/>
          <c:h val="0.76763005343756496"/>
        </c:manualLayout>
      </c:layout>
      <c:barChart>
        <c:barDir val="col"/>
        <c:grouping val="clustered"/>
        <c:varyColors val="0"/>
        <c:ser>
          <c:idx val="0"/>
          <c:order val="0"/>
          <c:invertIfNegative val="0"/>
          <c:dLbls>
            <c:showLegendKey val="0"/>
            <c:showVal val="1"/>
            <c:showCatName val="0"/>
            <c:showSerName val="0"/>
            <c:showPercent val="0"/>
            <c:showBubbleSize val="0"/>
            <c:showLeaderLines val="0"/>
          </c:dLbls>
          <c:cat>
            <c:strRef>
              <c:f>[תרשים.xlsx]גיליון1!$A$1:$A$7</c:f>
              <c:strCache>
                <c:ptCount val="7"/>
                <c:pt idx="0">
                  <c:v>אושרו מחוץ ל-ים </c:v>
                </c:pt>
                <c:pt idx="1">
                  <c:v>עברו לי-ם</c:v>
                </c:pt>
                <c:pt idx="2">
                  <c:v>מחוייבים לעבור אך טרם החלו ליישם </c:v>
                </c:pt>
                <c:pt idx="3">
                  <c:v>בתהליך מעבר </c:v>
                </c:pt>
                <c:pt idx="4">
                  <c:v>בבדיקת וועדת חריגים</c:v>
                </c:pt>
                <c:pt idx="5">
                  <c:v>לא פנו לוועדת חריגים/ אין פתרון מיועד</c:v>
                </c:pt>
                <c:pt idx="6">
                  <c:v>סה"כ יחידות ארציות ממשלתיות</c:v>
                </c:pt>
              </c:strCache>
            </c:strRef>
          </c:cat>
          <c:val>
            <c:numRef>
              <c:f>[תרשים.xlsx]גיליון1!$B$1:$B$7</c:f>
              <c:numCache>
                <c:formatCode>General</c:formatCode>
                <c:ptCount val="7"/>
                <c:pt idx="0">
                  <c:v>31</c:v>
                </c:pt>
                <c:pt idx="1">
                  <c:v>10</c:v>
                </c:pt>
                <c:pt idx="2">
                  <c:v>12</c:v>
                </c:pt>
                <c:pt idx="3">
                  <c:v>47</c:v>
                </c:pt>
                <c:pt idx="4">
                  <c:v>6</c:v>
                </c:pt>
                <c:pt idx="5">
                  <c:v>27</c:v>
                </c:pt>
                <c:pt idx="6">
                  <c:v>133</c:v>
                </c:pt>
              </c:numCache>
            </c:numRef>
          </c:val>
        </c:ser>
        <c:dLbls>
          <c:showLegendKey val="0"/>
          <c:showVal val="0"/>
          <c:showCatName val="0"/>
          <c:showSerName val="0"/>
          <c:showPercent val="0"/>
          <c:showBubbleSize val="0"/>
        </c:dLbls>
        <c:gapWidth val="150"/>
        <c:axId val="187017472"/>
        <c:axId val="189687296"/>
      </c:barChart>
      <c:catAx>
        <c:axId val="187017472"/>
        <c:scaling>
          <c:orientation val="maxMin"/>
        </c:scaling>
        <c:delete val="0"/>
        <c:axPos val="b"/>
        <c:majorTickMark val="out"/>
        <c:minorTickMark val="none"/>
        <c:tickLblPos val="nextTo"/>
        <c:crossAx val="189687296"/>
        <c:crosses val="autoZero"/>
        <c:auto val="1"/>
        <c:lblAlgn val="ctr"/>
        <c:lblOffset val="100"/>
        <c:noMultiLvlLbl val="0"/>
      </c:catAx>
      <c:valAx>
        <c:axId val="189687296"/>
        <c:scaling>
          <c:orientation val="minMax"/>
        </c:scaling>
        <c:delete val="0"/>
        <c:axPos val="r"/>
        <c:majorGridlines/>
        <c:numFmt formatCode="General" sourceLinked="1"/>
        <c:majorTickMark val="out"/>
        <c:minorTickMark val="none"/>
        <c:tickLblPos val="nextTo"/>
        <c:crossAx val="187017472"/>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3C20-39CF-40A1-940E-9878851C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4771</Words>
  <Characters>23856</Characters>
  <Application>Microsoft Office Word</Application>
  <DocSecurity>0</DocSecurity>
  <Lines>198</Lines>
  <Paragraphs>57</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PNO</Company>
  <LinksUpToDate>false</LinksUpToDate>
  <CharactersWithSpaces>28570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sarietg</dc:creator>
  <cp:lastModifiedBy>מוריה חלמיש   Moriya Halamish</cp:lastModifiedBy>
  <cp:revision>3</cp:revision>
  <cp:lastPrinted>2015-10-18T05:39:00Z</cp:lastPrinted>
  <dcterms:created xsi:type="dcterms:W3CDTF">2018-05-10T10:44:00Z</dcterms:created>
  <dcterms:modified xsi:type="dcterms:W3CDTF">2018-05-10T11:39:00Z</dcterms:modified>
</cp:coreProperties>
</file>