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8F0316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8F0316">
        <w:rPr>
          <w:rtl/>
        </w:rPr>
        <w:t>ח' באייר התשע''ח</w:t>
      </w:r>
    </w:p>
    <w:p w:rsidR="00B4289C" w:rsidRDefault="008F0316">
      <w:pPr>
        <w:jc w:val="right"/>
        <w:rPr>
          <w:rtl/>
        </w:rPr>
      </w:pPr>
      <w:r>
        <w:rPr>
          <w:rtl/>
        </w:rPr>
        <w:t>23 אפריל ,2018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8F0316">
        <w:rPr>
          <w:szCs w:val="20"/>
          <w:rtl/>
        </w:rPr>
        <w:t>5/2018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8F0316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387FDB" w:rsidRDefault="00387FDB">
      <w:pPr>
        <w:rPr>
          <w:rtl/>
        </w:rPr>
      </w:pPr>
      <w:r>
        <w:rPr>
          <w:rFonts w:hint="cs"/>
          <w:rtl/>
        </w:rPr>
        <w:t>הצלחה- התנועה הצרכנית לקידום חברה כלכלית הוגנת</w:t>
      </w:r>
    </w:p>
    <w:p w:rsidR="00B4289C" w:rsidRDefault="008F0316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B4289C">
        <w:rPr>
          <w:rtl/>
        </w:rPr>
        <w:t xml:space="preserve"> </w:t>
      </w:r>
      <w:r w:rsidR="00387FDB">
        <w:rPr>
          <w:rtl/>
        </w:rPr>
        <w:t>–</w:t>
      </w:r>
      <w:r w:rsidR="00387FDB">
        <w:rPr>
          <w:rFonts w:hint="cs"/>
          <w:rtl/>
        </w:rPr>
        <w:t xml:space="preserve"> בית גיבור וספורט 13</w:t>
      </w:r>
    </w:p>
    <w:p w:rsidR="00B4289C" w:rsidRDefault="008F0316">
      <w:pPr>
        <w:rPr>
          <w:rtl/>
        </w:rPr>
      </w:pPr>
      <w:bookmarkStart w:id="4" w:name="city"/>
      <w:r>
        <w:rPr>
          <w:u w:val="single"/>
          <w:rtl/>
        </w:rPr>
        <w:t>רמת גן</w:t>
      </w:r>
      <w:r w:rsidR="00387FDB">
        <w:rPr>
          <w:rFonts w:hint="cs"/>
          <w:u w:val="single"/>
          <w:rtl/>
        </w:rPr>
        <w:t xml:space="preserve"> 526102</w:t>
      </w:r>
      <w:r>
        <w:rPr>
          <w:u w:val="single"/>
          <w:rtl/>
        </w:rPr>
        <w:t xml:space="preserve">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387FDB" w:rsidRDefault="00B4289C" w:rsidP="00387FDB">
      <w:pPr>
        <w:rPr>
          <w:rtl/>
        </w:rPr>
      </w:pPr>
      <w:r>
        <w:rPr>
          <w:rtl/>
        </w:rPr>
        <w:t xml:space="preserve">הנדון:  </w:t>
      </w:r>
      <w:r w:rsidR="00387FDB" w:rsidRPr="00387FDB">
        <w:rPr>
          <w:b/>
          <w:bCs/>
          <w:u w:val="single"/>
          <w:rtl/>
        </w:rPr>
        <w:t>מעבר יחידות ארציות לירושלים</w:t>
      </w:r>
    </w:p>
    <w:p w:rsidR="00387FDB" w:rsidRDefault="00387FDB" w:rsidP="00387FDB">
      <w:pPr>
        <w:rPr>
          <w:rtl/>
        </w:rPr>
      </w:pPr>
      <w:r>
        <w:rPr>
          <w:rtl/>
        </w:rPr>
        <w:tab/>
        <w:t xml:space="preserve"> </w:t>
      </w:r>
    </w:p>
    <w:p w:rsidR="00387FDB" w:rsidRDefault="00387FDB" w:rsidP="00387FDB">
      <w:pPr>
        <w:jc w:val="both"/>
        <w:rPr>
          <w:rtl/>
        </w:rPr>
      </w:pPr>
      <w:r>
        <w:rPr>
          <w:rtl/>
        </w:rPr>
        <w:t xml:space="preserve">בהמשך לפנייה מכוח חוק חופש המידע תשנ"ח-1998, להלן התייחסות מינהל הדיור הממשלתי: </w:t>
      </w:r>
    </w:p>
    <w:p w:rsidR="00387FDB" w:rsidRDefault="00387FDB" w:rsidP="00387FDB">
      <w:pPr>
        <w:jc w:val="both"/>
        <w:rPr>
          <w:rtl/>
        </w:rPr>
      </w:pPr>
      <w:r>
        <w:rPr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 xml:space="preserve">באשר לבקשתך אודות פירוט משרדי הממשלה ויחידות הסמך שמימשו את החלטות ממשלה מס' 1605 ו-1661, מצ"ב פירוט בקובץ אקסל של היחידות שעברו או שמצויות בהליכי מעבר לירושלים. </w:t>
      </w:r>
    </w:p>
    <w:p w:rsidR="00387FDB" w:rsidRDefault="00387FDB" w:rsidP="00387FDB">
      <w:pPr>
        <w:jc w:val="both"/>
        <w:rPr>
          <w:rtl/>
        </w:rPr>
      </w:pPr>
      <w:r>
        <w:rPr>
          <w:rtl/>
        </w:rPr>
        <w:t>2.</w:t>
      </w:r>
      <w:r>
        <w:rPr>
          <w:rFonts w:hint="cs"/>
          <w:rtl/>
        </w:rPr>
        <w:t xml:space="preserve"> </w:t>
      </w:r>
      <w:r>
        <w:rPr>
          <w:rtl/>
        </w:rPr>
        <w:t xml:space="preserve">על מנת לקבל פירוט של לוחות הזמנים לביצוע והשלמת מעבר היחידות, יש לפנות למשרדים הרלוונטיים. </w:t>
      </w:r>
    </w:p>
    <w:p w:rsidR="00B4289C" w:rsidRDefault="00387FDB" w:rsidP="00387FDB">
      <w:pPr>
        <w:jc w:val="both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 xml:space="preserve"> </w:t>
      </w:r>
      <w:r>
        <w:rPr>
          <w:rtl/>
        </w:rPr>
        <w:t>פירוט הבקשות שהוגשו לוועדת חריגים יש לקבל ממשרד רוה"מ שניהול וועדת החריגים מצוי בסמכותו.</w:t>
      </w:r>
    </w:p>
    <w:p w:rsidR="00B4289C" w:rsidRDefault="00B4289C" w:rsidP="00387FDB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0E062C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65555" cy="605790"/>
            <wp:effectExtent l="0" t="0" r="0" b="0"/>
            <wp:docPr id="1" name="תמונה 1" descr="P:\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387FDB">
      <w:pPr>
        <w:ind w:left="5022"/>
        <w:jc w:val="center"/>
      </w:pPr>
      <w:r>
        <w:rPr>
          <w:rtl/>
        </w:rPr>
        <w:t>ממונה על פניות הציבור וחוק חופש המידע</w:t>
      </w:r>
      <w:bookmarkStart w:id="5" w:name="_GoBack"/>
      <w:bookmarkEnd w:id="5"/>
    </w:p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16" w:rsidRDefault="008F0316">
      <w:pPr>
        <w:spacing w:line="240" w:lineRule="auto"/>
      </w:pPr>
      <w:r>
        <w:separator/>
      </w:r>
    </w:p>
  </w:endnote>
  <w:endnote w:type="continuationSeparator" w:id="0">
    <w:p w:rsidR="008F0316" w:rsidRDefault="008F0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16" w:rsidRDefault="008F0316">
      <w:pPr>
        <w:spacing w:line="240" w:lineRule="auto"/>
      </w:pPr>
      <w:r>
        <w:separator/>
      </w:r>
    </w:p>
  </w:footnote>
  <w:footnote w:type="continuationSeparator" w:id="0">
    <w:p w:rsidR="008F0316" w:rsidRDefault="008F0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16"/>
    <w:rsid w:val="000503E2"/>
    <w:rsid w:val="000E062C"/>
    <w:rsid w:val="002E6886"/>
    <w:rsid w:val="00387FDB"/>
    <w:rsid w:val="003D55DA"/>
    <w:rsid w:val="00441757"/>
    <w:rsid w:val="00656CB2"/>
    <w:rsid w:val="008F0316"/>
    <w:rsid w:val="00B4289C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23DB"/>
  <w15:chartTrackingRefBased/>
  <w15:docId w15:val="{858D772B-ABEB-49BC-890C-8C14B3E4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2</cp:revision>
  <dcterms:created xsi:type="dcterms:W3CDTF">2018-04-23T12:46:00Z</dcterms:created>
  <dcterms:modified xsi:type="dcterms:W3CDTF">2018-04-23T12:46:00Z</dcterms:modified>
</cp:coreProperties>
</file>