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pPr w:leftFromText="180" w:rightFromText="180" w:horzAnchor="margin" w:tblpY="1155"/>
        <w:bidiVisual/>
        <w:tblW w:w="5856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6"/>
        <w:gridCol w:w="5592"/>
        <w:gridCol w:w="877"/>
        <w:gridCol w:w="1007"/>
      </w:tblGrid>
      <w:tr w:rsidR="004721CF" w:rsidRPr="007E42C8" w:rsidTr="00472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F2F3"/>
            <w:tcMar>
              <w:left w:w="57" w:type="dxa"/>
              <w:right w:w="57" w:type="dxa"/>
            </w:tcMar>
          </w:tcPr>
          <w:p w:rsidR="004721CF" w:rsidRPr="004721CF" w:rsidRDefault="004721CF" w:rsidP="004721CF">
            <w:pPr>
              <w:jc w:val="center"/>
              <w:rPr>
                <w:color w:val="auto"/>
                <w:rtl/>
              </w:rPr>
            </w:pPr>
            <w:bookmarkStart w:id="0" w:name="_GoBack"/>
            <w:bookmarkEnd w:id="0"/>
            <w:r w:rsidRPr="004721CF">
              <w:rPr>
                <w:color w:val="auto"/>
                <w:rtl/>
              </w:rPr>
              <w:t>יחידה</w:t>
            </w:r>
          </w:p>
        </w:tc>
        <w:tc>
          <w:tcPr>
            <w:tcW w:w="28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F2F3"/>
            <w:tcMar>
              <w:left w:w="57" w:type="dxa"/>
              <w:right w:w="57" w:type="dxa"/>
            </w:tcMar>
            <w:vAlign w:val="center"/>
          </w:tcPr>
          <w:p w:rsidR="004721CF" w:rsidRPr="004721CF" w:rsidRDefault="004721CF" w:rsidP="0047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4721CF">
              <w:rPr>
                <w:color w:val="auto"/>
                <w:rtl/>
              </w:rPr>
              <w:t>נושא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1F2F3"/>
            <w:tcMar>
              <w:left w:w="57" w:type="dxa"/>
              <w:right w:w="57" w:type="dxa"/>
            </w:tcMar>
            <w:vAlign w:val="center"/>
          </w:tcPr>
          <w:p w:rsidR="004721CF" w:rsidRPr="004721CF" w:rsidRDefault="004721CF" w:rsidP="004721CF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4721CF">
              <w:rPr>
                <w:color w:val="auto"/>
                <w:rtl/>
              </w:rPr>
              <w:t>מועד פרסום</w:t>
            </w:r>
          </w:p>
        </w:tc>
        <w:tc>
          <w:tcPr>
            <w:tcW w:w="5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1F2F3"/>
          </w:tcPr>
          <w:p w:rsidR="004721CF" w:rsidRPr="004721CF" w:rsidRDefault="004721CF" w:rsidP="004721CF">
            <w:pPr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 w:rsidRPr="004721CF">
              <w:rPr>
                <w:rFonts w:hint="cs"/>
                <w:color w:val="auto"/>
                <w:rtl/>
              </w:rPr>
              <w:t>מס' עמודים בדוח</w:t>
            </w:r>
          </w:p>
        </w:tc>
      </w:tr>
      <w:tr w:rsidR="004721CF" w:rsidRPr="007E42C8" w:rsidTr="00472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F2F3"/>
            <w:tcMar>
              <w:left w:w="57" w:type="dxa"/>
              <w:right w:w="57" w:type="dxa"/>
            </w:tcMar>
            <w:hideMark/>
          </w:tcPr>
          <w:p w:rsidR="004721CF" w:rsidRPr="004721CF" w:rsidRDefault="004721CF" w:rsidP="004721CF">
            <w:pPr>
              <w:spacing w:line="260" w:lineRule="exact"/>
              <w:jc w:val="left"/>
              <w:rPr>
                <w:rtl/>
              </w:rPr>
            </w:pPr>
            <w:r w:rsidRPr="004721CF">
              <w:rPr>
                <w:rtl/>
              </w:rPr>
              <w:t>החוקר הראשי</w:t>
            </w:r>
          </w:p>
        </w:tc>
        <w:tc>
          <w:tcPr>
            <w:tcW w:w="28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F2F3"/>
            <w:tcMar>
              <w:left w:w="57" w:type="dxa"/>
              <w:right w:w="57" w:type="dxa"/>
            </w:tcMar>
            <w:hideMark/>
          </w:tcPr>
          <w:p w:rsidR="004721CF" w:rsidRPr="004721CF" w:rsidRDefault="004721CF" w:rsidP="004721CF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721CF">
              <w:rPr>
                <w:rtl/>
              </w:rPr>
              <w:t>דוח 94: משרד החוקר הראשי</w:t>
            </w:r>
            <w:r w:rsidRPr="004721CF">
              <w:rPr>
                <w:rFonts w:hint="cs"/>
                <w:rtl/>
              </w:rPr>
              <w:t xml:space="preserve"> </w:t>
            </w:r>
            <w:r w:rsidRPr="004721CF">
              <w:rPr>
                <w:rtl/>
              </w:rPr>
              <w:t>–</w:t>
            </w:r>
            <w:r w:rsidRPr="004721CF">
              <w:rPr>
                <w:rFonts w:hint="cs"/>
                <w:rtl/>
              </w:rPr>
              <w:t xml:space="preserve"> </w:t>
            </w:r>
            <w:r w:rsidRPr="004721CF">
              <w:rPr>
                <w:rtl/>
                <w:cs/>
              </w:rPr>
              <w:t>פעילות החוקר הראשי בתחום חקירת תאונות אוויריות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1F2F3"/>
            <w:tcMar>
              <w:left w:w="57" w:type="dxa"/>
              <w:right w:w="57" w:type="dxa"/>
            </w:tcMar>
            <w:hideMark/>
          </w:tcPr>
          <w:p w:rsidR="004721CF" w:rsidRPr="004721CF" w:rsidRDefault="004721CF" w:rsidP="00A62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721CF">
              <w:rPr>
                <w:rtl/>
              </w:rPr>
              <w:t>מרץ-19</w:t>
            </w:r>
          </w:p>
        </w:tc>
        <w:tc>
          <w:tcPr>
            <w:tcW w:w="5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1F2F3"/>
          </w:tcPr>
          <w:p w:rsidR="004721CF" w:rsidRPr="004721CF" w:rsidRDefault="00A62357" w:rsidP="00A62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207</w:t>
            </w:r>
          </w:p>
        </w:tc>
      </w:tr>
      <w:tr w:rsidR="004721CF" w:rsidRPr="007E42C8" w:rsidTr="004721C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3F8"/>
            <w:tcMar>
              <w:left w:w="57" w:type="dxa"/>
              <w:right w:w="57" w:type="dxa"/>
            </w:tcMar>
            <w:hideMark/>
          </w:tcPr>
          <w:p w:rsidR="004721CF" w:rsidRPr="007E42C8" w:rsidRDefault="004721CF" w:rsidP="004721CF">
            <w:pPr>
              <w:spacing w:line="260" w:lineRule="exact"/>
              <w:jc w:val="left"/>
              <w:rPr>
                <w:rtl/>
              </w:rPr>
            </w:pPr>
            <w:r w:rsidRPr="007E42C8">
              <w:rPr>
                <w:rtl/>
              </w:rPr>
              <w:t xml:space="preserve">אגף בכיר רישוי </w:t>
            </w:r>
          </w:p>
        </w:tc>
        <w:tc>
          <w:tcPr>
            <w:tcW w:w="28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3F8"/>
            <w:tcMar>
              <w:left w:w="57" w:type="dxa"/>
              <w:right w:w="57" w:type="dxa"/>
            </w:tcMar>
            <w:hideMark/>
          </w:tcPr>
          <w:p w:rsidR="004721CF" w:rsidRPr="007E42C8" w:rsidRDefault="004721CF" w:rsidP="004721CF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E42C8">
              <w:rPr>
                <w:rtl/>
              </w:rPr>
              <w:t>דוח 95: אגף בכיר רישוי - מבחנים עיוניים ממוחשבים למבקשי רישיונות נהיגה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8F3F8"/>
            <w:tcMar>
              <w:left w:w="57" w:type="dxa"/>
              <w:right w:w="57" w:type="dxa"/>
            </w:tcMar>
            <w:hideMark/>
          </w:tcPr>
          <w:p w:rsidR="004721CF" w:rsidRPr="007E42C8" w:rsidRDefault="004721CF" w:rsidP="00A62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E42C8">
              <w:rPr>
                <w:rtl/>
              </w:rPr>
              <w:t>אפר-19</w:t>
            </w:r>
          </w:p>
        </w:tc>
        <w:tc>
          <w:tcPr>
            <w:tcW w:w="5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8F3F8"/>
          </w:tcPr>
          <w:p w:rsidR="004721CF" w:rsidRPr="007E42C8" w:rsidRDefault="0068481D" w:rsidP="00A62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123</w:t>
            </w:r>
          </w:p>
        </w:tc>
      </w:tr>
      <w:tr w:rsidR="004721CF" w:rsidRPr="007E42C8" w:rsidTr="00472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F2F3"/>
            <w:tcMar>
              <w:left w:w="57" w:type="dxa"/>
              <w:right w:w="57" w:type="dxa"/>
            </w:tcMar>
          </w:tcPr>
          <w:p w:rsidR="004721CF" w:rsidRPr="007E42C8" w:rsidRDefault="004721CF" w:rsidP="004721CF">
            <w:pPr>
              <w:spacing w:line="26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הרשות הארצית לתחבורה ציבורית</w:t>
            </w:r>
          </w:p>
        </w:tc>
        <w:tc>
          <w:tcPr>
            <w:tcW w:w="28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F2F3"/>
            <w:tcMar>
              <w:left w:w="57" w:type="dxa"/>
              <w:right w:w="57" w:type="dxa"/>
            </w:tcMar>
          </w:tcPr>
          <w:p w:rsidR="004721CF" w:rsidRPr="007E42C8" w:rsidRDefault="004721CF" w:rsidP="004721CF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דוח 96: אכיפה מנהלית ברשות הארצית לתחבורה ציבורית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1F2F3"/>
            <w:tcMar>
              <w:left w:w="57" w:type="dxa"/>
              <w:right w:w="57" w:type="dxa"/>
            </w:tcMar>
          </w:tcPr>
          <w:p w:rsidR="004721CF" w:rsidRPr="00434A0D" w:rsidRDefault="004721CF" w:rsidP="00A62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rtl/>
              </w:rPr>
            </w:pPr>
            <w:r w:rsidRPr="00434A0D">
              <w:rPr>
                <w:rFonts w:hint="cs"/>
                <w:spacing w:val="-6"/>
                <w:rtl/>
              </w:rPr>
              <w:t>יוני-20</w:t>
            </w:r>
          </w:p>
        </w:tc>
        <w:tc>
          <w:tcPr>
            <w:tcW w:w="5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1F2F3"/>
          </w:tcPr>
          <w:p w:rsidR="004721CF" w:rsidRPr="00434A0D" w:rsidRDefault="005F3755" w:rsidP="00A62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rtl/>
              </w:rPr>
            </w:pPr>
            <w:r>
              <w:rPr>
                <w:rFonts w:hint="cs"/>
                <w:spacing w:val="-6"/>
                <w:rtl/>
              </w:rPr>
              <w:t>135</w:t>
            </w:r>
          </w:p>
        </w:tc>
      </w:tr>
      <w:tr w:rsidR="004721CF" w:rsidRPr="007E42C8" w:rsidTr="004721C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E8F3F8"/>
            <w:tcMar>
              <w:left w:w="57" w:type="dxa"/>
              <w:right w:w="57" w:type="dxa"/>
            </w:tcMar>
          </w:tcPr>
          <w:p w:rsidR="004721CF" w:rsidRDefault="004721CF" w:rsidP="004721CF">
            <w:pPr>
              <w:spacing w:line="26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רשות התעופה האזרחית</w:t>
            </w:r>
          </w:p>
        </w:tc>
        <w:tc>
          <w:tcPr>
            <w:tcW w:w="28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8F3F8"/>
            <w:tcMar>
              <w:left w:w="57" w:type="dxa"/>
              <w:right w:w="57" w:type="dxa"/>
            </w:tcMar>
          </w:tcPr>
          <w:p w:rsidR="004721CF" w:rsidRDefault="004721CF" w:rsidP="004721CF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דוח 97: רישוי ורישום כלי טיס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E8F3F8"/>
            <w:tcMar>
              <w:left w:w="57" w:type="dxa"/>
              <w:right w:w="57" w:type="dxa"/>
            </w:tcMar>
          </w:tcPr>
          <w:p w:rsidR="004721CF" w:rsidRPr="00434A0D" w:rsidRDefault="004721CF" w:rsidP="00A62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rtl/>
              </w:rPr>
            </w:pPr>
            <w:r>
              <w:rPr>
                <w:rFonts w:hint="cs"/>
                <w:spacing w:val="-6"/>
                <w:rtl/>
              </w:rPr>
              <w:t>מרץ-21</w:t>
            </w:r>
          </w:p>
        </w:tc>
        <w:tc>
          <w:tcPr>
            <w:tcW w:w="5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E8F3F8"/>
          </w:tcPr>
          <w:p w:rsidR="004721CF" w:rsidRDefault="005F3755" w:rsidP="00A62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rtl/>
              </w:rPr>
            </w:pPr>
            <w:r>
              <w:rPr>
                <w:rFonts w:hint="cs"/>
                <w:spacing w:val="-6"/>
                <w:rtl/>
              </w:rPr>
              <w:t>97</w:t>
            </w:r>
          </w:p>
        </w:tc>
      </w:tr>
      <w:tr w:rsidR="004721CF" w:rsidRPr="007E42C8" w:rsidTr="00472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E8F3F8"/>
            <w:tcMar>
              <w:left w:w="57" w:type="dxa"/>
              <w:right w:w="57" w:type="dxa"/>
            </w:tcMar>
          </w:tcPr>
          <w:p w:rsidR="004721CF" w:rsidRDefault="009D6EDB" w:rsidP="004721CF">
            <w:pPr>
              <w:spacing w:line="26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משאבי אנוש/ מנכ"ל</w:t>
            </w:r>
          </w:p>
        </w:tc>
        <w:tc>
          <w:tcPr>
            <w:tcW w:w="28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8F3F8"/>
            <w:tcMar>
              <w:left w:w="57" w:type="dxa"/>
              <w:right w:w="57" w:type="dxa"/>
            </w:tcMar>
          </w:tcPr>
          <w:p w:rsidR="004721CF" w:rsidRDefault="004721CF" w:rsidP="004721CF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דוח 98: פעילות המשרד בתחום השיוויון המגדרי</w:t>
            </w:r>
          </w:p>
        </w:tc>
        <w:tc>
          <w:tcPr>
            <w:tcW w:w="45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E8F3F8"/>
            <w:tcMar>
              <w:left w:w="57" w:type="dxa"/>
              <w:right w:w="57" w:type="dxa"/>
            </w:tcMar>
          </w:tcPr>
          <w:p w:rsidR="004721CF" w:rsidRPr="00434A0D" w:rsidRDefault="004721CF" w:rsidP="00A62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rtl/>
              </w:rPr>
            </w:pPr>
            <w:r>
              <w:rPr>
                <w:rFonts w:hint="cs"/>
                <w:spacing w:val="-6"/>
                <w:rtl/>
              </w:rPr>
              <w:t>מאי-21</w:t>
            </w:r>
          </w:p>
        </w:tc>
        <w:tc>
          <w:tcPr>
            <w:tcW w:w="5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E8F3F8"/>
          </w:tcPr>
          <w:p w:rsidR="004721CF" w:rsidRDefault="003D2103" w:rsidP="00A62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rtl/>
              </w:rPr>
            </w:pPr>
            <w:r>
              <w:rPr>
                <w:rFonts w:hint="cs"/>
                <w:spacing w:val="-6"/>
                <w:rtl/>
              </w:rPr>
              <w:t>56</w:t>
            </w:r>
          </w:p>
        </w:tc>
      </w:tr>
    </w:tbl>
    <w:p w:rsidR="004721CF" w:rsidRDefault="004721CF" w:rsidP="004721CF">
      <w:pPr>
        <w:pStyle w:val="Header"/>
        <w:jc w:val="center"/>
        <w:rPr>
          <w:rFonts w:ascii="FrankRuehl" w:hAnsi="FrankRuehl" w:cs="FrankRuehl"/>
          <w:b/>
          <w:bCs/>
          <w:sz w:val="40"/>
          <w:szCs w:val="40"/>
          <w:u w:val="single"/>
        </w:rPr>
      </w:pPr>
      <w:r>
        <w:rPr>
          <w:rFonts w:ascii="FrankRuehl" w:hAnsi="FrankRuehl" w:cs="FrankRuehl"/>
          <w:b/>
          <w:bCs/>
          <w:sz w:val="40"/>
          <w:szCs w:val="40"/>
          <w:u w:val="single"/>
          <w:rtl/>
        </w:rPr>
        <w:t>דוחות ביקורת פנימית שהתפרסמו בשנים 20</w:t>
      </w:r>
      <w:r>
        <w:rPr>
          <w:rFonts w:ascii="FrankRuehl" w:hAnsi="FrankRuehl" w:cs="FrankRuehl" w:hint="cs"/>
          <w:b/>
          <w:bCs/>
          <w:sz w:val="40"/>
          <w:szCs w:val="40"/>
          <w:u w:val="single"/>
          <w:rtl/>
        </w:rPr>
        <w:t>19</w:t>
      </w:r>
      <w:r>
        <w:rPr>
          <w:rFonts w:ascii="FrankRuehl" w:hAnsi="FrankRuehl" w:cs="FrankRuehl"/>
          <w:b/>
          <w:bCs/>
          <w:sz w:val="40"/>
          <w:szCs w:val="40"/>
          <w:u w:val="single"/>
          <w:rtl/>
        </w:rPr>
        <w:t>-20</w:t>
      </w:r>
      <w:r>
        <w:rPr>
          <w:rFonts w:ascii="FrankRuehl" w:hAnsi="FrankRuehl" w:cs="FrankRuehl" w:hint="cs"/>
          <w:b/>
          <w:bCs/>
          <w:sz w:val="40"/>
          <w:szCs w:val="40"/>
          <w:u w:val="single"/>
          <w:rtl/>
        </w:rPr>
        <w:t>21</w:t>
      </w:r>
      <w:r>
        <w:rPr>
          <w:rFonts w:ascii="FrankRuehl" w:hAnsi="FrankRuehl" w:cs="FrankRuehl"/>
          <w:b/>
          <w:bCs/>
          <w:sz w:val="40"/>
          <w:szCs w:val="40"/>
          <w:u w:val="single"/>
          <w:rtl/>
        </w:rPr>
        <w:t xml:space="preserve"> </w:t>
      </w:r>
    </w:p>
    <w:p w:rsidR="004721CF" w:rsidRDefault="004721CF" w:rsidP="004721CF">
      <w:pPr>
        <w:pStyle w:val="Header"/>
        <w:jc w:val="center"/>
        <w:rPr>
          <w:rFonts w:ascii="FrankRuehl" w:hAnsi="FrankRuehl" w:cs="FrankRuehl"/>
          <w:b/>
          <w:bCs/>
          <w:sz w:val="40"/>
          <w:szCs w:val="40"/>
          <w:u w:val="single"/>
          <w:rtl/>
        </w:rPr>
      </w:pPr>
      <w:r>
        <w:rPr>
          <w:rFonts w:ascii="FrankRuehl" w:hAnsi="FrankRuehl" w:cs="FrankRuehl"/>
          <w:b/>
          <w:bCs/>
          <w:sz w:val="40"/>
          <w:szCs w:val="40"/>
          <w:u w:val="single"/>
          <w:rtl/>
        </w:rPr>
        <w:t xml:space="preserve">משרד התחבורה והבטיחות בדרכים </w:t>
      </w:r>
    </w:p>
    <w:p w:rsidR="004721CF" w:rsidRPr="00AF409E" w:rsidRDefault="004721CF" w:rsidP="004721CF">
      <w:pPr>
        <w:rPr>
          <w:rFonts w:cstheme="minorBidi"/>
          <w:sz w:val="40"/>
          <w:u w:val="single"/>
          <w:rtl/>
        </w:rPr>
      </w:pPr>
    </w:p>
    <w:p w:rsidR="004721CF" w:rsidRDefault="004721CF"/>
    <w:sectPr w:rsidR="004721CF" w:rsidSect="00E30D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CF"/>
    <w:rsid w:val="003D2103"/>
    <w:rsid w:val="004721CF"/>
    <w:rsid w:val="005F3755"/>
    <w:rsid w:val="0068481D"/>
    <w:rsid w:val="009D6EDB"/>
    <w:rsid w:val="00A62357"/>
    <w:rsid w:val="00CC5F15"/>
    <w:rsid w:val="00E30DF8"/>
    <w:rsid w:val="00F8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EE696-E611-4FE6-B40B-53E5F8BD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1CF"/>
    <w:pPr>
      <w:bidi/>
      <w:spacing w:after="0" w:line="360" w:lineRule="auto"/>
      <w:jc w:val="both"/>
    </w:pPr>
    <w:rPr>
      <w:rFonts w:cstheme="minorHAnsi"/>
      <w:noProof/>
      <w:sz w:val="24"/>
      <w:szCs w:val="24"/>
      <w:lang w:val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4721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721CF"/>
    <w:pPr>
      <w:tabs>
        <w:tab w:val="center" w:pos="4153"/>
        <w:tab w:val="right" w:pos="8306"/>
      </w:tabs>
      <w:spacing w:line="240" w:lineRule="auto"/>
      <w:jc w:val="left"/>
    </w:pPr>
    <w:rPr>
      <w:rFonts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דהאן</dc:creator>
  <cp:keywords/>
  <dc:description/>
  <cp:lastModifiedBy>אורית קרופ</cp:lastModifiedBy>
  <cp:revision>2</cp:revision>
  <dcterms:created xsi:type="dcterms:W3CDTF">2022-02-03T13:21:00Z</dcterms:created>
  <dcterms:modified xsi:type="dcterms:W3CDTF">2022-02-03T13:21:00Z</dcterms:modified>
</cp:coreProperties>
</file>