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D3" w:rsidRPr="00DF21F9" w:rsidRDefault="004B26D3" w:rsidP="00B70DC8">
      <w:pPr>
        <w:bidi/>
        <w:jc w:val="right"/>
        <w:rPr>
          <w:rFonts w:cs="David" w:hint="cs"/>
          <w:lang w:bidi="he-IL"/>
        </w:rPr>
      </w:pPr>
    </w:p>
    <w:p w:rsidR="00C91E94" w:rsidRPr="00DF21F9" w:rsidRDefault="003A4892" w:rsidP="003A4892">
      <w:pPr>
        <w:bidi/>
        <w:jc w:val="right"/>
        <w:rPr>
          <w:rFonts w:ascii="Tahoma" w:hAnsi="Tahoma" w:cs="David"/>
          <w:rtl/>
          <w:lang w:bidi="he-IL"/>
        </w:rPr>
      </w:pPr>
      <w:r>
        <w:rPr>
          <w:rFonts w:ascii="Tahoma" w:hAnsi="Tahoma" w:cs="David" w:hint="cs"/>
          <w:rtl/>
          <w:lang w:bidi="he-IL"/>
        </w:rPr>
        <w:t>י"ד אייר</w:t>
      </w:r>
      <w:r w:rsidR="00C90AA7" w:rsidRPr="00DF21F9">
        <w:rPr>
          <w:rFonts w:ascii="Tahoma" w:hAnsi="Tahoma" w:cs="David"/>
          <w:rtl/>
          <w:lang w:bidi="he-IL"/>
        </w:rPr>
        <w:t xml:space="preserve"> תשע"ח</w:t>
      </w:r>
    </w:p>
    <w:p w:rsidR="00C90AA7" w:rsidRPr="00DF21F9" w:rsidRDefault="003A4892" w:rsidP="00B70DC8">
      <w:pPr>
        <w:bidi/>
        <w:jc w:val="right"/>
        <w:rPr>
          <w:rFonts w:ascii="Tahoma" w:hAnsi="Tahoma" w:cs="David"/>
          <w:rtl/>
          <w:lang w:bidi="he-IL"/>
        </w:rPr>
      </w:pPr>
      <w:r>
        <w:rPr>
          <w:rFonts w:ascii="Tahoma" w:hAnsi="Tahoma" w:cs="David" w:hint="cs"/>
          <w:rtl/>
          <w:lang w:bidi="he-IL"/>
        </w:rPr>
        <w:t>02/05/2018</w:t>
      </w:r>
    </w:p>
    <w:p w:rsidR="00C90AA7" w:rsidRPr="00DF21F9" w:rsidRDefault="00C90AA7" w:rsidP="00B70DC8">
      <w:pPr>
        <w:bidi/>
        <w:jc w:val="right"/>
        <w:rPr>
          <w:rFonts w:ascii="Tahoma" w:hAnsi="Tahoma" w:cs="David"/>
          <w:rtl/>
          <w:lang w:bidi="he-IL"/>
        </w:rPr>
      </w:pPr>
    </w:p>
    <w:p w:rsidR="00F61E81" w:rsidRPr="00DF21F9" w:rsidRDefault="00F61E81" w:rsidP="00DF21F9">
      <w:pPr>
        <w:bidi/>
        <w:jc w:val="both"/>
        <w:rPr>
          <w:rFonts w:ascii="Tahoma" w:hAnsi="Tahoma" w:cs="David"/>
          <w:rtl/>
          <w:lang w:bidi="he-IL"/>
        </w:rPr>
      </w:pPr>
    </w:p>
    <w:p w:rsidR="001237F8" w:rsidRPr="00DF21F9" w:rsidRDefault="001237F8" w:rsidP="00DF21F9">
      <w:pPr>
        <w:bidi/>
        <w:jc w:val="both"/>
        <w:rPr>
          <w:rFonts w:ascii="Tahoma" w:hAnsi="Tahoma" w:cs="David"/>
          <w:rtl/>
          <w:lang w:bidi="he-IL"/>
        </w:rPr>
      </w:pPr>
      <w:r w:rsidRPr="00DF21F9">
        <w:rPr>
          <w:rFonts w:ascii="Tahoma" w:hAnsi="Tahoma" w:cs="David" w:hint="cs"/>
          <w:rtl/>
          <w:lang w:bidi="he-IL"/>
        </w:rPr>
        <w:t>שלום</w:t>
      </w:r>
      <w:r w:rsidRPr="00DF21F9">
        <w:rPr>
          <w:rFonts w:ascii="Tahoma" w:hAnsi="Tahoma" w:cs="David"/>
          <w:rtl/>
          <w:lang w:bidi="he-IL"/>
        </w:rPr>
        <w:t xml:space="preserve"> </w:t>
      </w:r>
      <w:r w:rsidRPr="00DF21F9">
        <w:rPr>
          <w:rFonts w:ascii="Tahoma" w:hAnsi="Tahoma" w:cs="David" w:hint="cs"/>
          <w:rtl/>
          <w:lang w:bidi="he-IL"/>
        </w:rPr>
        <w:t>רב</w:t>
      </w:r>
      <w:r w:rsidRPr="00DF21F9">
        <w:rPr>
          <w:rFonts w:ascii="Tahoma" w:hAnsi="Tahoma" w:cs="David"/>
          <w:rtl/>
          <w:lang w:bidi="he-IL"/>
        </w:rPr>
        <w:t>,</w:t>
      </w:r>
    </w:p>
    <w:p w:rsidR="00DC7FF7" w:rsidRPr="00D649B9" w:rsidRDefault="001237F8" w:rsidP="00850975">
      <w:pPr>
        <w:bidi/>
        <w:spacing w:line="360" w:lineRule="auto"/>
        <w:jc w:val="center"/>
        <w:rPr>
          <w:rFonts w:ascii="Arial" w:hAnsi="Arial" w:cs="David"/>
          <w:b/>
          <w:bCs/>
          <w:u w:val="single"/>
          <w:rtl/>
          <w:lang w:bidi="he-IL"/>
        </w:rPr>
      </w:pP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הנדון</w:t>
      </w:r>
      <w:r w:rsidRPr="00D649B9">
        <w:rPr>
          <w:rFonts w:ascii="Arial" w:hAnsi="Arial" w:cs="Times New Roman"/>
          <w:b/>
          <w:bCs/>
          <w:u w:val="single"/>
          <w:rtl/>
        </w:rPr>
        <w:t xml:space="preserve">: </w:t>
      </w: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מענה</w:t>
      </w:r>
      <w:r w:rsidRPr="00D649B9">
        <w:rPr>
          <w:rFonts w:ascii="Arial" w:hAnsi="Arial" w:cs="Times New Roman"/>
          <w:b/>
          <w:bCs/>
          <w:u w:val="single"/>
          <w:rtl/>
        </w:rPr>
        <w:t xml:space="preserve"> </w:t>
      </w: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לבקשתך</w:t>
      </w:r>
      <w:r w:rsidRPr="00D649B9">
        <w:rPr>
          <w:rFonts w:ascii="Arial" w:hAnsi="Arial" w:cs="Times New Roman"/>
          <w:b/>
          <w:bCs/>
          <w:u w:val="single"/>
          <w:rtl/>
        </w:rPr>
        <w:t xml:space="preserve"> </w:t>
      </w: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בהתאם</w:t>
      </w:r>
      <w:r w:rsidRPr="00D649B9">
        <w:rPr>
          <w:rFonts w:ascii="Arial" w:hAnsi="Arial" w:cs="Times New Roman"/>
          <w:b/>
          <w:bCs/>
          <w:u w:val="single"/>
          <w:rtl/>
        </w:rPr>
        <w:t xml:space="preserve"> </w:t>
      </w: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לחוק</w:t>
      </w:r>
      <w:r w:rsidRPr="00D649B9">
        <w:rPr>
          <w:rFonts w:ascii="Arial" w:hAnsi="Arial" w:cs="Times New Roman"/>
          <w:b/>
          <w:bCs/>
          <w:u w:val="single"/>
          <w:rtl/>
        </w:rPr>
        <w:t xml:space="preserve"> </w:t>
      </w: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חופש</w:t>
      </w:r>
      <w:r w:rsidRPr="00D649B9">
        <w:rPr>
          <w:rFonts w:ascii="Arial" w:hAnsi="Arial" w:cs="Times New Roman"/>
          <w:b/>
          <w:bCs/>
          <w:u w:val="single"/>
          <w:rtl/>
        </w:rPr>
        <w:t xml:space="preserve"> </w:t>
      </w: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המידע</w:t>
      </w:r>
      <w:r w:rsidRPr="00D649B9">
        <w:rPr>
          <w:rFonts w:ascii="Arial" w:hAnsi="Arial" w:cs="Times New Roman"/>
          <w:b/>
          <w:bCs/>
          <w:u w:val="single"/>
          <w:rtl/>
        </w:rPr>
        <w:t xml:space="preserve">, </w:t>
      </w: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תשנ</w:t>
      </w:r>
      <w:r w:rsidRPr="00D649B9">
        <w:rPr>
          <w:rFonts w:ascii="Arial" w:hAnsi="Arial" w:cs="Times New Roman"/>
          <w:b/>
          <w:bCs/>
          <w:u w:val="single"/>
          <w:rtl/>
        </w:rPr>
        <w:t>"</w:t>
      </w:r>
      <w:r w:rsidRPr="00D649B9">
        <w:rPr>
          <w:rFonts w:ascii="Arial" w:hAnsi="Arial" w:cs="David" w:hint="cs"/>
          <w:b/>
          <w:bCs/>
          <w:u w:val="single"/>
          <w:rtl/>
          <w:lang w:bidi="he-IL"/>
        </w:rPr>
        <w:t>ח</w:t>
      </w:r>
      <w:r w:rsidRPr="00D649B9">
        <w:rPr>
          <w:rFonts w:ascii="Arial" w:hAnsi="Arial" w:cs="Times New Roman"/>
          <w:b/>
          <w:bCs/>
          <w:u w:val="single"/>
          <w:rtl/>
        </w:rPr>
        <w:t>-</w:t>
      </w:r>
      <w:r w:rsidR="00F61E81" w:rsidRPr="00D649B9">
        <w:rPr>
          <w:rFonts w:ascii="Arial" w:hAnsi="Arial" w:cs="David"/>
          <w:b/>
          <w:bCs/>
          <w:u w:val="single"/>
          <w:rtl/>
          <w:lang w:bidi="he-IL"/>
        </w:rPr>
        <w:t xml:space="preserve">1998 </w:t>
      </w:r>
    </w:p>
    <w:p w:rsidR="001237F8" w:rsidRPr="00DF21F9" w:rsidRDefault="00B70DC8" w:rsidP="00B70DC8">
      <w:pPr>
        <w:bidi/>
        <w:spacing w:line="360" w:lineRule="auto"/>
        <w:jc w:val="center"/>
        <w:rPr>
          <w:rFonts w:ascii="Arial" w:hAnsi="Arial" w:cs="David"/>
          <w:lang w:bidi="he-IL"/>
        </w:rPr>
      </w:pPr>
      <w:r w:rsidRPr="00DF21F9">
        <w:rPr>
          <w:rFonts w:ascii="Arial" w:hAnsi="Arial" w:cs="David" w:hint="cs"/>
          <w:rtl/>
          <w:lang w:bidi="he-IL"/>
        </w:rPr>
        <w:t>סימוכין</w:t>
      </w:r>
      <w:r w:rsidRPr="00DF21F9">
        <w:rPr>
          <w:rFonts w:ascii="Arial" w:hAnsi="Arial" w:cs="David"/>
          <w:rtl/>
          <w:lang w:bidi="he-IL"/>
        </w:rPr>
        <w:t xml:space="preserve">: </w:t>
      </w:r>
      <w:r w:rsidRPr="00DF21F9">
        <w:rPr>
          <w:rFonts w:ascii="Arial" w:hAnsi="Arial" w:cs="David" w:hint="cs"/>
          <w:rtl/>
          <w:lang w:bidi="he-IL"/>
        </w:rPr>
        <w:t>פנייתך</w:t>
      </w:r>
      <w:r w:rsidRPr="00DF21F9">
        <w:rPr>
          <w:rFonts w:ascii="Arial" w:hAnsi="Arial" w:cs="David"/>
          <w:rtl/>
          <w:lang w:bidi="he-IL"/>
        </w:rPr>
        <w:t xml:space="preserve"> </w:t>
      </w:r>
      <w:r w:rsidRPr="00DF21F9">
        <w:rPr>
          <w:rFonts w:ascii="Arial" w:hAnsi="Arial" w:cs="David" w:hint="cs"/>
          <w:rtl/>
          <w:lang w:bidi="he-IL"/>
        </w:rPr>
        <w:t>מיום</w:t>
      </w:r>
      <w:r w:rsidRPr="00DF21F9">
        <w:rPr>
          <w:rFonts w:ascii="Arial" w:hAnsi="Arial" w:cs="David"/>
          <w:rtl/>
          <w:lang w:bidi="he-IL"/>
        </w:rPr>
        <w:t xml:space="preserve"> 20.02.18</w:t>
      </w:r>
    </w:p>
    <w:p w:rsidR="00F61E81" w:rsidRPr="00D649B9" w:rsidRDefault="00F61E81" w:rsidP="00DF21F9">
      <w:pPr>
        <w:bidi/>
        <w:jc w:val="both"/>
        <w:rPr>
          <w:rFonts w:ascii="Arial" w:hAnsi="Arial" w:cs="David"/>
          <w:rtl/>
          <w:lang w:bidi="he-IL"/>
        </w:rPr>
      </w:pPr>
    </w:p>
    <w:p w:rsidR="001237F8" w:rsidRPr="00DF21F9" w:rsidRDefault="001237F8" w:rsidP="00DF21F9">
      <w:pPr>
        <w:bidi/>
        <w:spacing w:line="360" w:lineRule="auto"/>
        <w:jc w:val="both"/>
        <w:rPr>
          <w:rFonts w:cs="David"/>
          <w:rtl/>
          <w:lang w:bidi="he-IL"/>
        </w:rPr>
      </w:pPr>
      <w:r w:rsidRPr="00D649B9">
        <w:rPr>
          <w:rFonts w:ascii="Arial" w:hAnsi="Arial" w:cs="David" w:hint="cs"/>
          <w:rtl/>
          <w:lang w:bidi="he-IL"/>
        </w:rPr>
        <w:t>במענה</w:t>
      </w:r>
      <w:r w:rsidRPr="00D649B9">
        <w:rPr>
          <w:rFonts w:ascii="Arial" w:hAnsi="Arial" w:cs="Times New Roman"/>
          <w:rtl/>
        </w:rPr>
        <w:t xml:space="preserve"> </w:t>
      </w:r>
      <w:r w:rsidRPr="00D649B9">
        <w:rPr>
          <w:rFonts w:ascii="Arial" w:hAnsi="Arial" w:cs="David" w:hint="cs"/>
          <w:rtl/>
          <w:lang w:bidi="he-IL"/>
        </w:rPr>
        <w:t>לפנייתך</w:t>
      </w:r>
      <w:r w:rsidR="00F64C7E" w:rsidRPr="00D649B9">
        <w:rPr>
          <w:rFonts w:ascii="Arial" w:hAnsi="Arial" w:cs="David"/>
          <w:rtl/>
          <w:lang w:bidi="he-IL"/>
        </w:rPr>
        <w:t xml:space="preserve"> </w:t>
      </w:r>
      <w:r w:rsidR="00B70DC8" w:rsidRPr="00D649B9">
        <w:rPr>
          <w:rFonts w:ascii="Arial" w:hAnsi="Arial" w:cs="David" w:hint="cs"/>
          <w:rtl/>
          <w:lang w:bidi="he-IL"/>
        </w:rPr>
        <w:t>שבסימוכין</w:t>
      </w:r>
      <w:r w:rsidR="00B70DC8" w:rsidRPr="00D649B9">
        <w:rPr>
          <w:rFonts w:ascii="Arial" w:hAnsi="Arial" w:cs="David"/>
          <w:rtl/>
          <w:lang w:bidi="he-IL"/>
        </w:rPr>
        <w:t xml:space="preserve">, </w:t>
      </w:r>
      <w:r w:rsidRPr="00D649B9">
        <w:rPr>
          <w:rFonts w:ascii="Arial" w:hAnsi="Arial" w:cs="David" w:hint="cs"/>
          <w:rtl/>
          <w:lang w:bidi="he-IL"/>
        </w:rPr>
        <w:t>אל</w:t>
      </w:r>
      <w:r w:rsidRPr="00D649B9">
        <w:rPr>
          <w:rFonts w:ascii="Arial" w:hAnsi="Arial" w:cs="Times New Roman"/>
          <w:rtl/>
        </w:rPr>
        <w:t xml:space="preserve"> </w:t>
      </w:r>
      <w:r w:rsidRPr="00D649B9">
        <w:rPr>
          <w:rFonts w:ascii="Arial" w:hAnsi="Arial" w:cs="David" w:hint="cs"/>
          <w:rtl/>
          <w:lang w:bidi="he-IL"/>
        </w:rPr>
        <w:t>משרד</w:t>
      </w:r>
      <w:r w:rsidRPr="00D649B9">
        <w:rPr>
          <w:rFonts w:ascii="Arial" w:hAnsi="Arial" w:cs="Times New Roman"/>
          <w:rtl/>
        </w:rPr>
        <w:t xml:space="preserve"> </w:t>
      </w:r>
      <w:r w:rsidRPr="00D649B9">
        <w:rPr>
          <w:rFonts w:ascii="Arial" w:hAnsi="Arial" w:cs="David" w:hint="cs"/>
          <w:rtl/>
          <w:lang w:bidi="he-IL"/>
        </w:rPr>
        <w:t>העבודה</w:t>
      </w:r>
      <w:r w:rsidRPr="00D649B9">
        <w:rPr>
          <w:rFonts w:ascii="Arial" w:hAnsi="Arial" w:cs="Times New Roman"/>
          <w:rtl/>
        </w:rPr>
        <w:t xml:space="preserve"> </w:t>
      </w:r>
      <w:r w:rsidRPr="00D649B9">
        <w:rPr>
          <w:rFonts w:ascii="Arial" w:hAnsi="Arial" w:cs="David" w:hint="cs"/>
          <w:rtl/>
          <w:lang w:bidi="he-IL"/>
        </w:rPr>
        <w:t>והרווחה</w:t>
      </w:r>
      <w:r w:rsidRPr="00D649B9">
        <w:rPr>
          <w:rFonts w:ascii="Arial" w:hAnsi="Arial" w:cs="Times New Roman"/>
          <w:rtl/>
        </w:rPr>
        <w:t xml:space="preserve"> (</w:t>
      </w:r>
      <w:r w:rsidRPr="00D649B9">
        <w:rPr>
          <w:rFonts w:ascii="Arial" w:hAnsi="Arial" w:cs="David" w:hint="cs"/>
          <w:rtl/>
          <w:lang w:bidi="he-IL"/>
        </w:rPr>
        <w:t>להלן</w:t>
      </w:r>
      <w:r w:rsidRPr="00D649B9">
        <w:rPr>
          <w:rFonts w:ascii="Arial" w:hAnsi="Arial" w:cs="Times New Roman"/>
          <w:rtl/>
        </w:rPr>
        <w:t>: "</w:t>
      </w:r>
      <w:r w:rsidRPr="00D649B9">
        <w:rPr>
          <w:rFonts w:ascii="Arial" w:hAnsi="Arial" w:cs="David" w:hint="cs"/>
          <w:b/>
          <w:bCs/>
          <w:rtl/>
          <w:lang w:bidi="he-IL"/>
        </w:rPr>
        <w:t>המשרד</w:t>
      </w:r>
      <w:r w:rsidRPr="00D649B9">
        <w:rPr>
          <w:rFonts w:ascii="Arial" w:hAnsi="Arial" w:cs="Times New Roman"/>
          <w:rtl/>
        </w:rPr>
        <w:t xml:space="preserve">") </w:t>
      </w:r>
      <w:r w:rsidR="005B10F8" w:rsidRPr="00D649B9">
        <w:rPr>
          <w:rFonts w:ascii="Arial" w:hAnsi="Arial" w:cs="David" w:hint="cs"/>
          <w:rtl/>
          <w:lang w:bidi="he-IL"/>
        </w:rPr>
        <w:t>ובהמשך</w:t>
      </w:r>
      <w:r w:rsidR="005B10F8" w:rsidRPr="00D649B9">
        <w:rPr>
          <w:rFonts w:ascii="Arial" w:hAnsi="Arial" w:cs="David"/>
          <w:rtl/>
          <w:lang w:bidi="he-IL"/>
        </w:rPr>
        <w:t xml:space="preserve"> למכתבנו מיום 28.03.18, </w:t>
      </w:r>
      <w:r w:rsidRPr="00D649B9">
        <w:rPr>
          <w:rFonts w:ascii="Arial" w:hAnsi="Arial" w:cs="David" w:hint="cs"/>
          <w:rtl/>
          <w:lang w:bidi="he-IL"/>
        </w:rPr>
        <w:t>בהתאם</w:t>
      </w:r>
      <w:r w:rsidRPr="00D649B9">
        <w:rPr>
          <w:rFonts w:ascii="Arial" w:hAnsi="Arial" w:cs="Times New Roman"/>
          <w:rtl/>
        </w:rPr>
        <w:t xml:space="preserve"> </w:t>
      </w:r>
      <w:r w:rsidRPr="00DF21F9">
        <w:rPr>
          <w:rFonts w:cs="David" w:hint="cs"/>
          <w:rtl/>
          <w:lang w:bidi="he-IL"/>
        </w:rPr>
        <w:t>לחוק</w:t>
      </w:r>
      <w:r w:rsidRPr="00DF21F9">
        <w:rPr>
          <w:rFonts w:cs="Times New Roman"/>
          <w:rtl/>
        </w:rPr>
        <w:t xml:space="preserve"> </w:t>
      </w:r>
      <w:r w:rsidRPr="00DF21F9">
        <w:rPr>
          <w:rFonts w:cs="David" w:hint="cs"/>
          <w:rtl/>
          <w:lang w:bidi="he-IL"/>
        </w:rPr>
        <w:t>חופש</w:t>
      </w:r>
      <w:r w:rsidRPr="00DF21F9">
        <w:rPr>
          <w:rFonts w:cs="Times New Roman"/>
          <w:rtl/>
        </w:rPr>
        <w:t xml:space="preserve"> </w:t>
      </w:r>
      <w:r w:rsidRPr="00DF21F9">
        <w:rPr>
          <w:rFonts w:cs="David" w:hint="cs"/>
          <w:rtl/>
          <w:lang w:bidi="he-IL"/>
        </w:rPr>
        <w:t>המידע</w:t>
      </w:r>
      <w:r w:rsidR="00F61E81" w:rsidRPr="00DF21F9">
        <w:rPr>
          <w:rFonts w:cs="David"/>
          <w:rtl/>
          <w:lang w:bidi="he-IL"/>
        </w:rPr>
        <w:t>,</w:t>
      </w:r>
      <w:r w:rsidRPr="00DF21F9">
        <w:rPr>
          <w:rFonts w:cs="Times New Roman"/>
          <w:rtl/>
        </w:rPr>
        <w:t xml:space="preserve"> </w:t>
      </w:r>
      <w:r w:rsidRPr="00DF21F9">
        <w:rPr>
          <w:rFonts w:cs="David" w:hint="cs"/>
          <w:rtl/>
          <w:lang w:bidi="he-IL"/>
        </w:rPr>
        <w:t>תשנ</w:t>
      </w:r>
      <w:r w:rsidRPr="00DF21F9">
        <w:rPr>
          <w:rFonts w:cs="Times New Roman"/>
          <w:rtl/>
        </w:rPr>
        <w:t>"</w:t>
      </w:r>
      <w:r w:rsidRPr="00DF21F9">
        <w:rPr>
          <w:rFonts w:cs="David" w:hint="cs"/>
          <w:rtl/>
          <w:lang w:bidi="he-IL"/>
        </w:rPr>
        <w:t>ח</w:t>
      </w:r>
      <w:r w:rsidRPr="00DF21F9">
        <w:rPr>
          <w:rFonts w:cs="Times New Roman"/>
          <w:rtl/>
        </w:rPr>
        <w:t>-1998 (</w:t>
      </w:r>
      <w:r w:rsidRPr="00DF21F9">
        <w:rPr>
          <w:rFonts w:cs="David" w:hint="cs"/>
          <w:rtl/>
          <w:lang w:bidi="he-IL"/>
        </w:rPr>
        <w:t>להלן</w:t>
      </w:r>
      <w:r w:rsidRPr="00DF21F9">
        <w:rPr>
          <w:rFonts w:cs="Times New Roman"/>
          <w:rtl/>
        </w:rPr>
        <w:t>: "</w:t>
      </w:r>
      <w:r w:rsidRPr="00DF21F9">
        <w:rPr>
          <w:rFonts w:cs="David" w:hint="cs"/>
          <w:rtl/>
          <w:lang w:bidi="he-IL"/>
        </w:rPr>
        <w:t>החוק</w:t>
      </w:r>
      <w:r w:rsidRPr="00DF21F9">
        <w:rPr>
          <w:rFonts w:cs="Times New Roman"/>
          <w:rtl/>
        </w:rPr>
        <w:t xml:space="preserve">"), </w:t>
      </w:r>
      <w:r w:rsidRPr="00DF21F9">
        <w:rPr>
          <w:rFonts w:cs="David" w:hint="cs"/>
          <w:rtl/>
          <w:lang w:bidi="he-IL"/>
        </w:rPr>
        <w:t>הריני</w:t>
      </w:r>
      <w:r w:rsidRPr="00DF21F9">
        <w:rPr>
          <w:rFonts w:cs="Times New Roman"/>
          <w:rtl/>
        </w:rPr>
        <w:t xml:space="preserve"> </w:t>
      </w:r>
      <w:r w:rsidRPr="00DF21F9">
        <w:rPr>
          <w:rFonts w:cs="David" w:hint="cs"/>
          <w:rtl/>
          <w:lang w:bidi="he-IL"/>
        </w:rPr>
        <w:t>להשיבך</w:t>
      </w:r>
      <w:r w:rsidR="005C69E0" w:rsidRPr="00DF21F9">
        <w:rPr>
          <w:rFonts w:cs="David"/>
          <w:rtl/>
          <w:lang w:bidi="he-IL"/>
        </w:rPr>
        <w:t xml:space="preserve"> </w:t>
      </w:r>
      <w:r w:rsidRPr="00DF21F9">
        <w:rPr>
          <w:rFonts w:cs="Times New Roman"/>
          <w:rtl/>
        </w:rPr>
        <w:t xml:space="preserve"> </w:t>
      </w:r>
      <w:r w:rsidRPr="00DF21F9">
        <w:rPr>
          <w:rFonts w:cs="David" w:hint="cs"/>
          <w:rtl/>
          <w:lang w:bidi="he-IL"/>
        </w:rPr>
        <w:t>כדלקמן</w:t>
      </w:r>
      <w:r w:rsidRPr="00DF21F9">
        <w:rPr>
          <w:rFonts w:cs="Times New Roman"/>
          <w:rtl/>
        </w:rPr>
        <w:t>:</w:t>
      </w:r>
    </w:p>
    <w:p w:rsidR="00B70DC8" w:rsidRPr="00D649B9" w:rsidRDefault="00F61E81" w:rsidP="00DF21F9">
      <w:pPr>
        <w:pStyle w:val="a9"/>
        <w:numPr>
          <w:ilvl w:val="0"/>
          <w:numId w:val="6"/>
        </w:numPr>
        <w:bidi/>
        <w:spacing w:after="120" w:line="360" w:lineRule="auto"/>
        <w:ind w:left="782" w:hanging="357"/>
        <w:contextualSpacing w:val="0"/>
        <w:jc w:val="both"/>
        <w:rPr>
          <w:rFonts w:cs="David"/>
          <w:rtl/>
        </w:rPr>
      </w:pPr>
      <w:r w:rsidRPr="00D649B9">
        <w:rPr>
          <w:rFonts w:cs="David" w:hint="cs"/>
          <w:rtl/>
          <w:lang w:bidi="he-IL"/>
        </w:rPr>
        <w:t>להלן</w:t>
      </w:r>
      <w:r w:rsidRPr="00D649B9">
        <w:rPr>
          <w:rFonts w:cs="David"/>
          <w:rtl/>
          <w:lang w:bidi="he-IL"/>
        </w:rPr>
        <w:t xml:space="preserve"> </w:t>
      </w:r>
      <w:r w:rsidRPr="00D649B9">
        <w:rPr>
          <w:rFonts w:cs="David" w:hint="cs"/>
          <w:rtl/>
          <w:lang w:bidi="he-IL"/>
        </w:rPr>
        <w:t>נתונים</w:t>
      </w:r>
      <w:r w:rsidRPr="00D649B9">
        <w:rPr>
          <w:rFonts w:cs="David"/>
          <w:rtl/>
          <w:lang w:bidi="he-IL"/>
        </w:rPr>
        <w:t xml:space="preserve"> </w:t>
      </w:r>
      <w:r w:rsidRPr="00D649B9">
        <w:rPr>
          <w:rFonts w:cs="David" w:hint="cs"/>
          <w:rtl/>
          <w:lang w:bidi="he-IL"/>
        </w:rPr>
        <w:t>אודות</w:t>
      </w:r>
      <w:r w:rsidRPr="00D649B9">
        <w:rPr>
          <w:rFonts w:cs="David"/>
          <w:rtl/>
          <w:lang w:bidi="he-IL"/>
        </w:rPr>
        <w:t xml:space="preserve"> </w:t>
      </w:r>
      <w:r w:rsidR="00973254" w:rsidRPr="00D649B9">
        <w:rPr>
          <w:rFonts w:cs="David" w:hint="cs"/>
          <w:rtl/>
          <w:lang w:bidi="he-IL"/>
        </w:rPr>
        <w:t>תסקירים</w:t>
      </w:r>
      <w:r w:rsidR="00973254" w:rsidRPr="00D649B9">
        <w:rPr>
          <w:rFonts w:cs="David"/>
          <w:rtl/>
          <w:lang w:bidi="he-IL"/>
        </w:rPr>
        <w:t xml:space="preserve"> </w:t>
      </w:r>
      <w:r w:rsidR="00973254" w:rsidRPr="00D649B9">
        <w:rPr>
          <w:rFonts w:cs="David" w:hint="cs"/>
          <w:rtl/>
          <w:lang w:bidi="he-IL"/>
        </w:rPr>
        <w:t>בסכסוכי</w:t>
      </w:r>
      <w:r w:rsidR="00973254" w:rsidRPr="00D649B9">
        <w:rPr>
          <w:rFonts w:cs="David"/>
          <w:rtl/>
          <w:lang w:bidi="he-IL"/>
        </w:rPr>
        <w:t xml:space="preserve"> </w:t>
      </w:r>
      <w:r w:rsidR="00973254" w:rsidRPr="00D649B9">
        <w:rPr>
          <w:rFonts w:cs="David" w:hint="cs"/>
          <w:rtl/>
          <w:lang w:bidi="he-IL"/>
        </w:rPr>
        <w:t>משמורת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בין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השנים</w:t>
      </w:r>
      <w:r w:rsidR="00B70DC8" w:rsidRPr="00D649B9">
        <w:rPr>
          <w:rFonts w:cs="Times New Roman"/>
          <w:rtl/>
        </w:rPr>
        <w:t xml:space="preserve"> 2012-2017: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שנה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מספר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תסקירי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אישות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המלצה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על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משמורת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אם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המלצה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על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משמורת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אב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המלצה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על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הורות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משותפת</w:t>
            </w:r>
          </w:p>
        </w:tc>
      </w:tr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b/>
                <w:bCs/>
                <w:rtl/>
              </w:rPr>
              <w:t>2012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13,516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3,584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768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634</w:t>
            </w:r>
          </w:p>
        </w:tc>
      </w:tr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b/>
                <w:bCs/>
                <w:rtl/>
              </w:rPr>
              <w:t>2013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13,906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3,796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782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798</w:t>
            </w:r>
          </w:p>
        </w:tc>
      </w:tr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b/>
                <w:bCs/>
                <w:rtl/>
              </w:rPr>
              <w:t>2014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15,241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</w:tr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b/>
                <w:bCs/>
                <w:rtl/>
              </w:rPr>
              <w:t>2015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15,382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  <w:r w:rsidRPr="00D649B9">
              <w:rPr>
                <w:rtl/>
              </w:rPr>
              <w:t xml:space="preserve"> 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</w:tr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b/>
                <w:bCs/>
                <w:rtl/>
              </w:rPr>
              <w:t>2016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14,778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  <w:r w:rsidRPr="00D649B9">
              <w:rPr>
                <w:rtl/>
              </w:rPr>
              <w:t xml:space="preserve"> 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</w:tr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b/>
                <w:bCs/>
                <w:rtl/>
              </w:rPr>
              <w:t>2017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13,638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  <w:r w:rsidRPr="00D649B9">
              <w:rPr>
                <w:rtl/>
              </w:rPr>
              <w:t xml:space="preserve"> 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Fonts w:hint="cs"/>
                <w:rtl/>
              </w:rPr>
              <w:t>לא</w:t>
            </w:r>
            <w:r w:rsidRPr="00D649B9">
              <w:rPr>
                <w:rtl/>
              </w:rPr>
              <w:t xml:space="preserve"> </w:t>
            </w:r>
            <w:r w:rsidRPr="00D649B9">
              <w:rPr>
                <w:rFonts w:hint="cs"/>
                <w:rtl/>
              </w:rPr>
              <w:t>נאסף</w:t>
            </w:r>
          </w:p>
        </w:tc>
      </w:tr>
    </w:tbl>
    <w:p w:rsidR="00B70DC8" w:rsidRPr="00D649B9" w:rsidRDefault="00B70DC8" w:rsidP="00DF21F9">
      <w:pPr>
        <w:pStyle w:val="a9"/>
        <w:numPr>
          <w:ilvl w:val="0"/>
          <w:numId w:val="6"/>
        </w:numPr>
        <w:bidi/>
        <w:spacing w:before="120" w:after="120"/>
        <w:ind w:left="782" w:hanging="357"/>
        <w:contextualSpacing w:val="0"/>
        <w:rPr>
          <w:rtl/>
        </w:rPr>
      </w:pPr>
      <w:r w:rsidRPr="00D649B9">
        <w:rPr>
          <w:rFonts w:cs="David" w:hint="cs"/>
          <w:rtl/>
          <w:lang w:bidi="he-IL"/>
        </w:rPr>
        <w:t>להלן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הנתונים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בעניין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מרכזי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הקשר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בין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השנים</w:t>
      </w:r>
      <w:r w:rsidRPr="00D649B9">
        <w:rPr>
          <w:rFonts w:cs="Times New Roman"/>
          <w:rtl/>
        </w:rPr>
        <w:t xml:space="preserve"> 2016-2017</w:t>
      </w:r>
      <w:r w:rsidRPr="00D649B9">
        <w:rPr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שנה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מספר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משפחות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שטופלו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במרכזי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הקשר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מספר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הילדים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שטופלו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במרכזי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הקשר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הורה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משמורן</w:t>
            </w:r>
          </w:p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אם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rFonts w:hint="cs"/>
                <w:b/>
                <w:bCs/>
                <w:rtl/>
              </w:rPr>
              <w:t>הורה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משמורן</w:t>
            </w:r>
            <w:r w:rsidRPr="00D649B9">
              <w:rPr>
                <w:b/>
                <w:bCs/>
                <w:rtl/>
              </w:rPr>
              <w:t xml:space="preserve"> </w:t>
            </w:r>
            <w:r w:rsidRPr="00D649B9">
              <w:rPr>
                <w:rFonts w:hint="cs"/>
                <w:b/>
                <w:bCs/>
                <w:rtl/>
              </w:rPr>
              <w:t>אב</w:t>
            </w:r>
          </w:p>
        </w:tc>
      </w:tr>
      <w:tr w:rsidR="00B70DC8" w:rsidRPr="00D649B9" w:rsidTr="000225C5">
        <w:tc>
          <w:tcPr>
            <w:tcW w:w="1704" w:type="dxa"/>
          </w:tcPr>
          <w:p w:rsidR="00B70DC8" w:rsidRPr="00D649B9" w:rsidRDefault="00B70DC8" w:rsidP="00B70DC8">
            <w:pPr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b/>
                <w:bCs/>
                <w:rtl/>
              </w:rPr>
              <w:t>2016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2,378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4,040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2,687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554</w:t>
            </w:r>
          </w:p>
        </w:tc>
      </w:tr>
      <w:tr w:rsidR="00B70DC8" w:rsidRPr="00D649B9" w:rsidTr="000225C5">
        <w:tc>
          <w:tcPr>
            <w:tcW w:w="1704" w:type="dxa"/>
          </w:tcPr>
          <w:p w:rsidR="00B70DC8" w:rsidRPr="00D649B9" w:rsidRDefault="00B70DC8" w:rsidP="00DF21F9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D649B9">
              <w:rPr>
                <w:b/>
                <w:bCs/>
                <w:rtl/>
              </w:rPr>
              <w:t>2017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2,571</w:t>
            </w:r>
          </w:p>
        </w:tc>
        <w:tc>
          <w:tcPr>
            <w:tcW w:w="1704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4,092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2,590</w:t>
            </w:r>
          </w:p>
        </w:tc>
        <w:tc>
          <w:tcPr>
            <w:tcW w:w="1705" w:type="dxa"/>
          </w:tcPr>
          <w:p w:rsidR="00B70DC8" w:rsidRPr="00D649B9" w:rsidRDefault="00B70DC8" w:rsidP="00B70DC8">
            <w:pPr>
              <w:rPr>
                <w:sz w:val="24"/>
                <w:szCs w:val="24"/>
                <w:rtl/>
              </w:rPr>
            </w:pPr>
            <w:r w:rsidRPr="00D649B9">
              <w:rPr>
                <w:rtl/>
              </w:rPr>
              <w:t>549</w:t>
            </w:r>
          </w:p>
        </w:tc>
      </w:tr>
    </w:tbl>
    <w:p w:rsidR="00B70DC8" w:rsidRPr="00D649B9" w:rsidRDefault="00B70DC8" w:rsidP="00DF21F9">
      <w:pPr>
        <w:pStyle w:val="a9"/>
        <w:numPr>
          <w:ilvl w:val="0"/>
          <w:numId w:val="6"/>
        </w:numPr>
        <w:bidi/>
        <w:spacing w:before="120" w:after="120"/>
        <w:ind w:left="782" w:hanging="357"/>
        <w:contextualSpacing w:val="0"/>
        <w:rPr>
          <w:rFonts w:cs="David"/>
          <w:u w:val="single"/>
        </w:rPr>
      </w:pPr>
      <w:r w:rsidRPr="00D649B9">
        <w:rPr>
          <w:rFonts w:cs="David" w:hint="cs"/>
          <w:u w:val="single"/>
          <w:rtl/>
          <w:lang w:bidi="he-IL"/>
        </w:rPr>
        <w:t>להלן</w:t>
      </w:r>
      <w:r w:rsidRPr="00D649B9">
        <w:rPr>
          <w:rFonts w:cs="Times New Roman"/>
          <w:u w:val="single"/>
          <w:rtl/>
        </w:rPr>
        <w:t xml:space="preserve"> </w:t>
      </w:r>
      <w:r w:rsidRPr="00D649B9">
        <w:rPr>
          <w:rFonts w:cs="David" w:hint="cs"/>
          <w:u w:val="single"/>
          <w:rtl/>
          <w:lang w:bidi="he-IL"/>
        </w:rPr>
        <w:t>הנתונים</w:t>
      </w:r>
      <w:r w:rsidRPr="00D649B9">
        <w:rPr>
          <w:rFonts w:cs="Times New Roman"/>
          <w:u w:val="single"/>
          <w:rtl/>
        </w:rPr>
        <w:t xml:space="preserve"> </w:t>
      </w:r>
      <w:r w:rsidRPr="00D649B9">
        <w:rPr>
          <w:rFonts w:cs="David" w:hint="cs"/>
          <w:u w:val="single"/>
          <w:rtl/>
          <w:lang w:bidi="he-IL"/>
        </w:rPr>
        <w:t>המבוקשים</w:t>
      </w:r>
      <w:r w:rsidRPr="00D649B9">
        <w:rPr>
          <w:rFonts w:cs="Times New Roman"/>
          <w:u w:val="single"/>
          <w:rtl/>
        </w:rPr>
        <w:t xml:space="preserve"> </w:t>
      </w:r>
      <w:r w:rsidRPr="00D649B9">
        <w:rPr>
          <w:rFonts w:cs="David" w:hint="cs"/>
          <w:u w:val="single"/>
          <w:rtl/>
          <w:lang w:bidi="he-IL"/>
        </w:rPr>
        <w:t>המתייחסים</w:t>
      </w:r>
      <w:r w:rsidRPr="00D649B9">
        <w:rPr>
          <w:rFonts w:cs="Times New Roman"/>
          <w:u w:val="single"/>
          <w:rtl/>
        </w:rPr>
        <w:t xml:space="preserve"> </w:t>
      </w:r>
      <w:r w:rsidRPr="00D649B9">
        <w:rPr>
          <w:rFonts w:cs="David" w:hint="cs"/>
          <w:u w:val="single"/>
          <w:rtl/>
          <w:lang w:bidi="he-IL"/>
        </w:rPr>
        <w:t>ליחידות</w:t>
      </w:r>
      <w:r w:rsidRPr="00D649B9">
        <w:rPr>
          <w:rFonts w:cs="Times New Roman"/>
          <w:u w:val="single"/>
          <w:rtl/>
        </w:rPr>
        <w:t xml:space="preserve"> </w:t>
      </w:r>
      <w:r w:rsidRPr="00D649B9">
        <w:rPr>
          <w:rFonts w:cs="David" w:hint="cs"/>
          <w:u w:val="single"/>
          <w:rtl/>
          <w:lang w:bidi="he-IL"/>
        </w:rPr>
        <w:t>הסיוע</w:t>
      </w:r>
      <w:r w:rsidRPr="00D649B9">
        <w:rPr>
          <w:rFonts w:cs="Times New Roman"/>
          <w:u w:val="single"/>
          <w:rtl/>
        </w:rPr>
        <w:t>:</w:t>
      </w:r>
    </w:p>
    <w:p w:rsidR="00B70DC8" w:rsidRPr="00D649B9" w:rsidRDefault="00B70DC8" w:rsidP="00DF21F9">
      <w:pPr>
        <w:pStyle w:val="a9"/>
        <w:numPr>
          <w:ilvl w:val="0"/>
          <w:numId w:val="9"/>
        </w:numPr>
        <w:bidi/>
        <w:spacing w:after="120" w:line="360" w:lineRule="auto"/>
        <w:ind w:left="1077" w:hanging="357"/>
        <w:contextualSpacing w:val="0"/>
        <w:jc w:val="both"/>
        <w:rPr>
          <w:rFonts w:cs="David"/>
        </w:rPr>
      </w:pPr>
      <w:r w:rsidRPr="00D649B9">
        <w:rPr>
          <w:rFonts w:cs="David" w:hint="cs"/>
          <w:rtl/>
          <w:lang w:bidi="he-IL"/>
        </w:rPr>
        <w:t>מספר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תיקי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ישוב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סכסוך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אשר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נפתחו</w:t>
      </w:r>
      <w:r w:rsidRPr="00D649B9">
        <w:rPr>
          <w:rFonts w:cs="Times New Roman"/>
          <w:rtl/>
        </w:rPr>
        <w:t xml:space="preserve"> :</w:t>
      </w:r>
      <w:r w:rsidR="00F61E81" w:rsidRPr="00D649B9">
        <w:rPr>
          <w:rFonts w:cs="David"/>
          <w:rtl/>
          <w:lang w:bidi="he-IL"/>
        </w:rPr>
        <w:t xml:space="preserve"> </w:t>
      </w:r>
      <w:r w:rsidRPr="00DF21F9">
        <w:rPr>
          <w:rFonts w:cs="David" w:hint="cs"/>
          <w:rtl/>
          <w:lang w:bidi="he-IL"/>
        </w:rPr>
        <w:t>מיום</w:t>
      </w:r>
      <w:r w:rsidRPr="00DF21F9">
        <w:rPr>
          <w:rFonts w:cs="David"/>
          <w:rtl/>
        </w:rPr>
        <w:t xml:space="preserve"> </w:t>
      </w:r>
      <w:r w:rsidRPr="00DF21F9">
        <w:rPr>
          <w:rFonts w:cs="David" w:hint="cs"/>
          <w:rtl/>
          <w:lang w:bidi="he-IL"/>
        </w:rPr>
        <w:t>תחילת</w:t>
      </w:r>
      <w:r w:rsidRPr="00DF21F9">
        <w:rPr>
          <w:rFonts w:cs="David"/>
          <w:rtl/>
        </w:rPr>
        <w:t xml:space="preserve"> </w:t>
      </w:r>
      <w:r w:rsidRPr="00DF21F9">
        <w:rPr>
          <w:rFonts w:cs="David" w:hint="cs"/>
          <w:rtl/>
          <w:lang w:bidi="he-IL"/>
        </w:rPr>
        <w:t>החוק</w:t>
      </w:r>
      <w:r w:rsidRPr="00DF21F9">
        <w:rPr>
          <w:rFonts w:cs="David"/>
          <w:rtl/>
        </w:rPr>
        <w:t xml:space="preserve"> – 17.7.16 </w:t>
      </w:r>
      <w:r w:rsidRPr="00DF21F9">
        <w:rPr>
          <w:rFonts w:cs="David" w:hint="cs"/>
          <w:rtl/>
          <w:lang w:bidi="he-IL"/>
        </w:rPr>
        <w:t>ועד</w:t>
      </w:r>
      <w:r w:rsidRPr="00DF21F9">
        <w:rPr>
          <w:rFonts w:cs="David"/>
          <w:rtl/>
        </w:rPr>
        <w:t xml:space="preserve"> 31.12.2016 </w:t>
      </w:r>
      <w:r w:rsidRPr="00DF21F9">
        <w:rPr>
          <w:rFonts w:cs="David" w:hint="cs"/>
          <w:rtl/>
          <w:lang w:bidi="he-IL"/>
        </w:rPr>
        <w:t>נפתחו</w:t>
      </w:r>
      <w:r w:rsidRPr="00DF21F9">
        <w:rPr>
          <w:rFonts w:cs="David"/>
          <w:rtl/>
        </w:rPr>
        <w:t xml:space="preserve"> 12,101 </w:t>
      </w:r>
      <w:r w:rsidRPr="00DF21F9">
        <w:rPr>
          <w:rFonts w:cs="David" w:hint="cs"/>
          <w:rtl/>
          <w:lang w:bidi="he-IL"/>
        </w:rPr>
        <w:t>תיקים</w:t>
      </w:r>
      <w:r w:rsidRPr="00DF21F9">
        <w:rPr>
          <w:rFonts w:cs="David"/>
          <w:rtl/>
          <w:lang w:bidi="he-IL"/>
        </w:rPr>
        <w:t>.</w:t>
      </w:r>
    </w:p>
    <w:p w:rsidR="00B70DC8" w:rsidRPr="00DF21F9" w:rsidRDefault="00B70DC8" w:rsidP="00DF21F9">
      <w:pPr>
        <w:pStyle w:val="a9"/>
        <w:numPr>
          <w:ilvl w:val="0"/>
          <w:numId w:val="9"/>
        </w:numPr>
        <w:bidi/>
        <w:spacing w:after="120" w:line="360" w:lineRule="auto"/>
        <w:ind w:left="1077" w:hanging="357"/>
        <w:contextualSpacing w:val="0"/>
        <w:jc w:val="both"/>
        <w:rPr>
          <w:rFonts w:cs="David"/>
          <w:rtl/>
          <w:lang w:bidi="he-IL"/>
        </w:rPr>
      </w:pPr>
      <w:r w:rsidRPr="00DF21F9">
        <w:rPr>
          <w:rFonts w:cs="David" w:hint="cs"/>
          <w:rtl/>
          <w:lang w:bidi="he-IL"/>
        </w:rPr>
        <w:t>מיום</w:t>
      </w:r>
      <w:r w:rsidRPr="00DF21F9">
        <w:rPr>
          <w:rFonts w:cs="David"/>
          <w:rtl/>
        </w:rPr>
        <w:t xml:space="preserve"> 1.1.2017 </w:t>
      </w:r>
      <w:r w:rsidRPr="00DF21F9">
        <w:rPr>
          <w:rFonts w:cs="David" w:hint="cs"/>
          <w:rtl/>
          <w:lang w:bidi="he-IL"/>
        </w:rPr>
        <w:t>עד</w:t>
      </w:r>
      <w:r w:rsidRPr="00DF21F9">
        <w:rPr>
          <w:rFonts w:cs="David"/>
          <w:rtl/>
        </w:rPr>
        <w:t xml:space="preserve"> 31.12.2017 </w:t>
      </w:r>
      <w:r w:rsidRPr="00DF21F9">
        <w:rPr>
          <w:rFonts w:cs="David" w:hint="cs"/>
          <w:rtl/>
          <w:lang w:bidi="he-IL"/>
        </w:rPr>
        <w:t>נפתחו</w:t>
      </w:r>
      <w:r w:rsidRPr="00DF21F9">
        <w:rPr>
          <w:rFonts w:cs="David"/>
          <w:rtl/>
        </w:rPr>
        <w:t xml:space="preserve"> 23,992 </w:t>
      </w:r>
      <w:r w:rsidRPr="00DF21F9">
        <w:rPr>
          <w:rFonts w:cs="David" w:hint="cs"/>
          <w:rtl/>
          <w:lang w:bidi="he-IL"/>
        </w:rPr>
        <w:t>תיקים</w:t>
      </w:r>
      <w:r w:rsidRPr="00DF21F9">
        <w:rPr>
          <w:rFonts w:cs="David"/>
          <w:rtl/>
          <w:lang w:bidi="he-IL"/>
        </w:rPr>
        <w:t>.</w:t>
      </w:r>
    </w:p>
    <w:p w:rsidR="00B70DC8" w:rsidRPr="00D649B9" w:rsidRDefault="00B70DC8" w:rsidP="00DF21F9">
      <w:pPr>
        <w:pStyle w:val="a9"/>
        <w:numPr>
          <w:ilvl w:val="0"/>
          <w:numId w:val="9"/>
        </w:numPr>
        <w:bidi/>
        <w:spacing w:after="120" w:line="360" w:lineRule="auto"/>
        <w:ind w:left="1077" w:hanging="357"/>
        <w:contextualSpacing w:val="0"/>
        <w:jc w:val="both"/>
        <w:rPr>
          <w:rFonts w:cs="David"/>
        </w:rPr>
      </w:pPr>
      <w:r w:rsidRPr="00D649B9">
        <w:rPr>
          <w:rFonts w:cs="David" w:hint="cs"/>
          <w:rtl/>
          <w:lang w:bidi="he-IL"/>
        </w:rPr>
        <w:t>אין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בידנו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נתונים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אודות</w:t>
      </w:r>
      <w:r w:rsidRPr="00D649B9">
        <w:rPr>
          <w:rFonts w:cs="David"/>
          <w:rtl/>
          <w:lang w:bidi="he-IL"/>
        </w:rPr>
        <w:t xml:space="preserve"> </w:t>
      </w:r>
      <w:r w:rsidRPr="00D649B9">
        <w:rPr>
          <w:rFonts w:cs="David" w:hint="cs"/>
          <w:rtl/>
          <w:lang w:bidi="he-IL"/>
        </w:rPr>
        <w:t>התפלגות</w:t>
      </w:r>
      <w:r w:rsidRPr="00D649B9">
        <w:rPr>
          <w:rFonts w:cs="David"/>
          <w:rtl/>
          <w:lang w:bidi="he-IL"/>
        </w:rPr>
        <w:t xml:space="preserve"> </w:t>
      </w:r>
      <w:r w:rsidRPr="00D649B9">
        <w:rPr>
          <w:rFonts w:cs="David" w:hint="cs"/>
          <w:rtl/>
          <w:lang w:bidi="he-IL"/>
        </w:rPr>
        <w:t>מספר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הפגישות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למשפחה</w:t>
      </w:r>
      <w:r w:rsidRPr="00D649B9">
        <w:rPr>
          <w:rFonts w:cs="Times New Roman"/>
          <w:rtl/>
        </w:rPr>
        <w:t xml:space="preserve">, </w:t>
      </w:r>
      <w:r w:rsidRPr="00D649B9">
        <w:rPr>
          <w:rFonts w:cs="David" w:hint="cs"/>
          <w:rtl/>
          <w:lang w:bidi="he-IL"/>
        </w:rPr>
        <w:t>יחד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עם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זאת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על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פי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ממצאי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המחקר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המלווה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אשר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נערך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ע</w:t>
      </w:r>
      <w:r w:rsidRPr="00D649B9">
        <w:rPr>
          <w:rFonts w:cs="Times New Roman"/>
          <w:rtl/>
        </w:rPr>
        <w:t>"</w:t>
      </w:r>
      <w:r w:rsidRPr="00D649B9">
        <w:rPr>
          <w:rFonts w:cs="David" w:hint="cs"/>
          <w:rtl/>
          <w:lang w:bidi="he-IL"/>
        </w:rPr>
        <w:t>י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מכון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ברוקדייל</w:t>
      </w:r>
      <w:r w:rsidRPr="00D649B9">
        <w:rPr>
          <w:rFonts w:cs="Times New Roman"/>
          <w:rtl/>
        </w:rPr>
        <w:t xml:space="preserve">, </w:t>
      </w:r>
      <w:r w:rsidRPr="00D649B9">
        <w:rPr>
          <w:rFonts w:cs="David" w:hint="cs"/>
          <w:rtl/>
          <w:lang w:bidi="he-IL"/>
        </w:rPr>
        <w:t>מדובר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על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ממוצע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של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שתי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פגישות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למשפחה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בתקופה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שנבדקה</w:t>
      </w:r>
      <w:r w:rsidRPr="00D649B9">
        <w:rPr>
          <w:rFonts w:cs="Times New Roman"/>
          <w:rtl/>
        </w:rPr>
        <w:t>.</w:t>
      </w:r>
    </w:p>
    <w:p w:rsidR="00B70DC8" w:rsidRPr="00D649B9" w:rsidRDefault="00D649B9" w:rsidP="00DF21F9">
      <w:pPr>
        <w:pStyle w:val="a9"/>
        <w:numPr>
          <w:ilvl w:val="0"/>
          <w:numId w:val="9"/>
        </w:numPr>
        <w:bidi/>
        <w:spacing w:after="120" w:line="360" w:lineRule="auto"/>
        <w:ind w:left="1077" w:hanging="357"/>
        <w:contextualSpacing w:val="0"/>
        <w:jc w:val="both"/>
        <w:rPr>
          <w:rFonts w:cs="David"/>
        </w:rPr>
      </w:pPr>
      <w:r w:rsidRPr="00D649B9">
        <w:rPr>
          <w:rFonts w:cs="David" w:hint="cs"/>
          <w:rtl/>
          <w:lang w:bidi="he-IL"/>
        </w:rPr>
        <w:t>להלן</w:t>
      </w:r>
      <w:r w:rsidRPr="00D649B9">
        <w:rPr>
          <w:rFonts w:cs="David"/>
          <w:rtl/>
          <w:lang w:bidi="he-IL"/>
        </w:rPr>
        <w:t xml:space="preserve"> </w:t>
      </w:r>
      <w:r w:rsidR="00B70DC8" w:rsidRPr="00D649B9">
        <w:rPr>
          <w:rFonts w:cs="David" w:hint="cs"/>
          <w:rtl/>
          <w:lang w:bidi="he-IL"/>
        </w:rPr>
        <w:t>נתוני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סיום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התהליך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כפי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שנבחרו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ע</w:t>
      </w:r>
      <w:r w:rsidR="00B70DC8" w:rsidRPr="00D649B9">
        <w:rPr>
          <w:rFonts w:cs="Times New Roman"/>
          <w:rtl/>
        </w:rPr>
        <w:t>"</w:t>
      </w:r>
      <w:r w:rsidR="00B70DC8" w:rsidRPr="00D649B9">
        <w:rPr>
          <w:rFonts w:cs="David" w:hint="cs"/>
          <w:rtl/>
          <w:lang w:bidi="he-IL"/>
        </w:rPr>
        <w:t>י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הצדדים</w:t>
      </w:r>
      <w:r w:rsidR="00B70DC8" w:rsidRPr="00D649B9">
        <w:rPr>
          <w:rFonts w:cs="Times New Roman"/>
          <w:rtl/>
        </w:rPr>
        <w:t xml:space="preserve"> </w:t>
      </w:r>
      <w:r w:rsidR="00B70DC8" w:rsidRPr="00D649B9">
        <w:rPr>
          <w:rFonts w:cs="David" w:hint="cs"/>
          <w:rtl/>
          <w:lang w:bidi="he-IL"/>
        </w:rPr>
        <w:t>המטופלים</w:t>
      </w:r>
      <w:r w:rsidR="00B70DC8" w:rsidRPr="00D649B9">
        <w:rPr>
          <w:rFonts w:cs="Times New Roman"/>
          <w:rtl/>
        </w:rPr>
        <w:t>:</w:t>
      </w:r>
    </w:p>
    <w:tbl>
      <w:tblPr>
        <w:tblStyle w:val="aa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42"/>
        <w:gridCol w:w="993"/>
        <w:gridCol w:w="2712"/>
        <w:gridCol w:w="1540"/>
        <w:gridCol w:w="1870"/>
      </w:tblGrid>
      <w:tr w:rsidR="00B70DC8" w:rsidRPr="00D649B9" w:rsidTr="00DF21F9">
        <w:tc>
          <w:tcPr>
            <w:tcW w:w="1342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David" w:hint="cs"/>
                <w:rtl/>
              </w:rPr>
              <w:t>מועד</w:t>
            </w:r>
          </w:p>
        </w:tc>
        <w:tc>
          <w:tcPr>
            <w:tcW w:w="993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David" w:hint="cs"/>
                <w:rtl/>
              </w:rPr>
              <w:t>הסכסוך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הסתיים</w:t>
            </w:r>
          </w:p>
        </w:tc>
        <w:tc>
          <w:tcPr>
            <w:tcW w:w="2712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David" w:hint="cs"/>
                <w:rtl/>
              </w:rPr>
              <w:t>בחרו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להמשיך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בישוב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הסכסוך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מחוץ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ליחידת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הסיוע</w:t>
            </w:r>
          </w:p>
        </w:tc>
        <w:tc>
          <w:tcPr>
            <w:tcW w:w="1540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David" w:hint="cs"/>
                <w:rtl/>
              </w:rPr>
              <w:t>משפחות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שלא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הגיעו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להסכמה</w:t>
            </w:r>
          </w:p>
        </w:tc>
        <w:tc>
          <w:tcPr>
            <w:tcW w:w="1870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David" w:hint="cs"/>
                <w:rtl/>
              </w:rPr>
              <w:t>לא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החזירו</w:t>
            </w:r>
            <w:r w:rsidRPr="00D649B9">
              <w:rPr>
                <w:rFonts w:cs="Times New Roman"/>
                <w:rtl/>
              </w:rPr>
              <w:t xml:space="preserve"> </w:t>
            </w:r>
            <w:r w:rsidRPr="00D649B9">
              <w:rPr>
                <w:rFonts w:cs="David" w:hint="cs"/>
                <w:rtl/>
              </w:rPr>
              <w:t>טופס</w:t>
            </w:r>
            <w:r w:rsidRPr="00D649B9">
              <w:rPr>
                <w:rFonts w:cs="Times New Roman"/>
                <w:rtl/>
              </w:rPr>
              <w:t xml:space="preserve"> 3</w:t>
            </w:r>
          </w:p>
        </w:tc>
      </w:tr>
      <w:tr w:rsidR="00B70DC8" w:rsidRPr="00D649B9" w:rsidTr="00DF21F9">
        <w:tc>
          <w:tcPr>
            <w:tcW w:w="1342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DF21F9">
            <w:pPr>
              <w:pStyle w:val="a9"/>
              <w:ind w:left="0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lastRenderedPageBreak/>
              <w:t>17.7.2016 – 31.12.2016</w:t>
            </w:r>
          </w:p>
        </w:tc>
        <w:tc>
          <w:tcPr>
            <w:tcW w:w="993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lastRenderedPageBreak/>
              <w:t>14.31%</w:t>
            </w:r>
          </w:p>
        </w:tc>
        <w:tc>
          <w:tcPr>
            <w:tcW w:w="2712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lastRenderedPageBreak/>
              <w:t>18.81%</w:t>
            </w:r>
          </w:p>
        </w:tc>
        <w:tc>
          <w:tcPr>
            <w:tcW w:w="1540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lastRenderedPageBreak/>
              <w:t>54.96%</w:t>
            </w:r>
          </w:p>
        </w:tc>
        <w:tc>
          <w:tcPr>
            <w:tcW w:w="1870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lastRenderedPageBreak/>
              <w:t>11.92%</w:t>
            </w:r>
          </w:p>
        </w:tc>
      </w:tr>
      <w:tr w:rsidR="00B70DC8" w:rsidRPr="00D649B9" w:rsidTr="00DF21F9">
        <w:tc>
          <w:tcPr>
            <w:tcW w:w="1342" w:type="dxa"/>
          </w:tcPr>
          <w:p w:rsidR="00B70DC8" w:rsidRPr="00D649B9" w:rsidRDefault="00B70DC8" w:rsidP="00DF21F9">
            <w:pPr>
              <w:pStyle w:val="a9"/>
              <w:ind w:left="0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DF21F9">
            <w:pPr>
              <w:pStyle w:val="a9"/>
              <w:ind w:left="0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t>1.1.2017 – 31.12.2017</w:t>
            </w:r>
          </w:p>
        </w:tc>
        <w:tc>
          <w:tcPr>
            <w:tcW w:w="993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t>15.50%</w:t>
            </w:r>
          </w:p>
        </w:tc>
        <w:tc>
          <w:tcPr>
            <w:tcW w:w="2712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t>21.20%</w:t>
            </w:r>
          </w:p>
        </w:tc>
        <w:tc>
          <w:tcPr>
            <w:tcW w:w="1540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t>47.65%</w:t>
            </w:r>
          </w:p>
        </w:tc>
        <w:tc>
          <w:tcPr>
            <w:tcW w:w="1870" w:type="dxa"/>
          </w:tcPr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  <w:p w:rsidR="00B70DC8" w:rsidRPr="00D649B9" w:rsidRDefault="00B70DC8" w:rsidP="00B70DC8">
            <w:pPr>
              <w:pStyle w:val="a9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D649B9">
              <w:rPr>
                <w:rFonts w:cs="Times New Roman"/>
                <w:rtl/>
              </w:rPr>
              <w:t>15.65%</w:t>
            </w:r>
          </w:p>
        </w:tc>
      </w:tr>
    </w:tbl>
    <w:p w:rsidR="00B70DC8" w:rsidRPr="00D649B9" w:rsidRDefault="00B70DC8" w:rsidP="00B70DC8">
      <w:pPr>
        <w:bidi/>
        <w:jc w:val="both"/>
        <w:rPr>
          <w:rFonts w:cs="David"/>
          <w:rtl/>
          <w:lang w:bidi="he-IL"/>
        </w:rPr>
      </w:pPr>
    </w:p>
    <w:p w:rsidR="00B70DC8" w:rsidRPr="00D649B9" w:rsidRDefault="00B70DC8" w:rsidP="00DF21F9">
      <w:pPr>
        <w:pStyle w:val="a9"/>
        <w:numPr>
          <w:ilvl w:val="0"/>
          <w:numId w:val="9"/>
        </w:numPr>
        <w:bidi/>
        <w:spacing w:after="120" w:line="276" w:lineRule="auto"/>
        <w:ind w:left="1077" w:hanging="357"/>
        <w:contextualSpacing w:val="0"/>
        <w:jc w:val="both"/>
        <w:rPr>
          <w:rFonts w:cs="David"/>
        </w:rPr>
      </w:pPr>
      <w:r w:rsidRPr="00D649B9">
        <w:rPr>
          <w:rFonts w:cs="David" w:hint="cs"/>
          <w:rtl/>
          <w:lang w:bidi="he-IL"/>
        </w:rPr>
        <w:t>מספר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המשפחות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אשר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טופלו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ביחידת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הסיוע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שלא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במסגרת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ההליך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לישוב</w:t>
      </w:r>
      <w:r w:rsidRPr="00D649B9">
        <w:rPr>
          <w:rFonts w:cs="Times New Roman"/>
          <w:rtl/>
        </w:rPr>
        <w:t xml:space="preserve"> </w:t>
      </w:r>
      <w:r w:rsidRPr="00D649B9">
        <w:rPr>
          <w:rFonts w:cs="David" w:hint="cs"/>
          <w:rtl/>
          <w:lang w:bidi="he-IL"/>
        </w:rPr>
        <w:t>סכסוך</w:t>
      </w:r>
      <w:r w:rsidRPr="00D649B9">
        <w:rPr>
          <w:rFonts w:cs="Times New Roman"/>
          <w:rtl/>
        </w:rPr>
        <w:t>:</w:t>
      </w:r>
    </w:p>
    <w:p w:rsidR="00B70DC8" w:rsidRPr="00D649B9" w:rsidRDefault="00B70DC8" w:rsidP="00DF21F9">
      <w:pPr>
        <w:pStyle w:val="a9"/>
        <w:numPr>
          <w:ilvl w:val="0"/>
          <w:numId w:val="10"/>
        </w:numPr>
        <w:bidi/>
        <w:spacing w:line="360" w:lineRule="auto"/>
        <w:jc w:val="both"/>
        <w:rPr>
          <w:rFonts w:cs="David"/>
          <w:rtl/>
        </w:rPr>
      </w:pPr>
      <w:r w:rsidRPr="00D649B9">
        <w:rPr>
          <w:rFonts w:cs="Times New Roman"/>
          <w:rtl/>
        </w:rPr>
        <w:t xml:space="preserve">17.7.2016- 31.12.2016 :  2,215 </w:t>
      </w:r>
      <w:r w:rsidRPr="00D649B9">
        <w:rPr>
          <w:rFonts w:cs="David" w:hint="cs"/>
          <w:rtl/>
          <w:lang w:bidi="he-IL"/>
        </w:rPr>
        <w:t>משפחות</w:t>
      </w:r>
    </w:p>
    <w:p w:rsidR="00B70DC8" w:rsidRPr="00D649B9" w:rsidRDefault="00B70DC8" w:rsidP="00DF21F9">
      <w:pPr>
        <w:pStyle w:val="a9"/>
        <w:numPr>
          <w:ilvl w:val="0"/>
          <w:numId w:val="10"/>
        </w:numPr>
        <w:bidi/>
        <w:spacing w:line="360" w:lineRule="auto"/>
        <w:jc w:val="both"/>
        <w:rPr>
          <w:rFonts w:cs="David"/>
          <w:rtl/>
        </w:rPr>
      </w:pPr>
      <w:r w:rsidRPr="00D649B9">
        <w:rPr>
          <w:rFonts w:cs="Times New Roman"/>
          <w:rtl/>
        </w:rPr>
        <w:t xml:space="preserve">1.1.2017 – 31.12.2017  : 2,530 </w:t>
      </w:r>
      <w:r w:rsidRPr="00D649B9">
        <w:rPr>
          <w:rFonts w:cs="David" w:hint="cs"/>
          <w:rtl/>
          <w:lang w:bidi="he-IL"/>
        </w:rPr>
        <w:t>משפחות</w:t>
      </w:r>
    </w:p>
    <w:p w:rsidR="00C9098A" w:rsidRPr="00D649B9" w:rsidRDefault="00C9098A" w:rsidP="00B70DC8">
      <w:pPr>
        <w:pStyle w:val="a9"/>
        <w:bidi/>
        <w:spacing w:line="360" w:lineRule="auto"/>
        <w:jc w:val="both"/>
        <w:rPr>
          <w:rFonts w:cs="David"/>
          <w:rtl/>
          <w:lang w:bidi="he-IL"/>
        </w:rPr>
      </w:pPr>
    </w:p>
    <w:p w:rsidR="00D649B9" w:rsidRPr="00D649B9" w:rsidRDefault="00D649B9" w:rsidP="00DF21F9">
      <w:pPr>
        <w:pStyle w:val="a9"/>
        <w:bidi/>
        <w:spacing w:line="360" w:lineRule="auto"/>
        <w:jc w:val="both"/>
        <w:rPr>
          <w:rFonts w:cs="David"/>
          <w:rtl/>
          <w:lang w:bidi="he-IL"/>
        </w:rPr>
      </w:pPr>
    </w:p>
    <w:p w:rsidR="00D649B9" w:rsidRPr="00D649B9" w:rsidRDefault="00D649B9" w:rsidP="00DF21F9">
      <w:pPr>
        <w:pStyle w:val="a9"/>
        <w:bidi/>
        <w:spacing w:line="360" w:lineRule="auto"/>
        <w:jc w:val="both"/>
        <w:rPr>
          <w:rFonts w:cs="David"/>
          <w:lang w:bidi="he-IL"/>
        </w:rPr>
      </w:pPr>
      <w:bookmarkStart w:id="0" w:name="_GoBack"/>
      <w:bookmarkEnd w:id="0"/>
    </w:p>
    <w:sectPr w:rsidR="00D649B9" w:rsidRPr="00D649B9" w:rsidSect="00DF21F9">
      <w:headerReference w:type="default" r:id="rId9"/>
      <w:footerReference w:type="default" r:id="rId10"/>
      <w:pgSz w:w="11906" w:h="16838" w:code="9"/>
      <w:pgMar w:top="1950" w:right="1361" w:bottom="1440" w:left="1361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B8" w:rsidRDefault="000549B8" w:rsidP="002230AE">
      <w:r>
        <w:separator/>
      </w:r>
    </w:p>
  </w:endnote>
  <w:endnote w:type="continuationSeparator" w:id="0">
    <w:p w:rsidR="000549B8" w:rsidRDefault="000549B8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D" w:rsidRDefault="00616C25" w:rsidP="00EC7F3D">
    <w:pPr>
      <w:pStyle w:val="a5"/>
      <w:tabs>
        <w:tab w:val="clear" w:pos="4153"/>
        <w:tab w:val="clear" w:pos="8306"/>
        <w:tab w:val="center" w:pos="7513"/>
        <w:tab w:val="right" w:pos="9923"/>
      </w:tabs>
      <w:bidi/>
      <w:spacing w:before="480"/>
      <w:ind w:left="611" w:right="471"/>
      <w:rPr>
        <w:rtl/>
        <w:lang w:bidi="he-IL"/>
      </w:rPr>
    </w:pPr>
    <w:r>
      <w:rPr>
        <w:noProof/>
        <w:lang w:bidi="he-IL"/>
      </w:rPr>
      <mc:AlternateContent>
        <mc:Choice Requires="wps">
          <w:drawing>
            <wp:inline distT="0" distB="0" distL="0" distR="0" wp14:anchorId="600F6A74" wp14:editId="4A73D030">
              <wp:extent cx="3646968" cy="538793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6968" cy="538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C25" w:rsidRPr="003540B2" w:rsidRDefault="00AF5D9F" w:rsidP="003D4292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&lt;</w:t>
                          </w:r>
                          <w:r w:rsidR="003D4292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ועדות ערר ותלונות</w:t>
                          </w: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&gt;</w:t>
                          </w:r>
                          <w:r w:rsidR="003D4292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</w:t>
                          </w:r>
                          <w:r w:rsidR="00616C25" w:rsidRPr="003540B2">
                            <w:rPr>
                              <w:rStyle w:val="s1"/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616C25"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אתר ממשל זמין</w:t>
                          </w:r>
                          <w:r w:rsidR="00616C25"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 w:rsidR="00616C25"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- </w:t>
                          </w:r>
                          <w:r w:rsidR="00616C25"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www.gov.il</w:t>
                          </w:r>
                        </w:p>
                        <w:p w:rsidR="003D4292" w:rsidRDefault="003D4292" w:rsidP="003D4292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רח' קיבוץ גלויות 106</w:t>
                          </w:r>
                          <w:r w:rsidR="00616C25"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תל אביב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–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יפו </w:t>
                          </w:r>
                          <w:r w:rsidR="00616C25"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</w:p>
                        <w:p w:rsidR="00616C25" w:rsidRPr="003540B2" w:rsidRDefault="00616C25" w:rsidP="00C91E94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| טל. </w:t>
                          </w:r>
                          <w:r w:rsidR="003D429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03/5125754-03/5125673-03/5125708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פקס. </w:t>
                          </w:r>
                          <w:r w:rsidR="003D4292"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02/508503</w:t>
                          </w:r>
                          <w:r w:rsidR="00C91E94"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5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-XXXXXXX</w:t>
                          </w:r>
                        </w:p>
                        <w:p w:rsidR="00616C25" w:rsidRPr="003540B2" w:rsidRDefault="00616C25" w:rsidP="00616C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87.1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XmeAIAAFkFAAAOAAAAZHJzL2Uyb0RvYy54bWysVFFPGzEMfp+0/xDlfVxLS6EVV9SBmCYh&#10;QIOJ5zSX0NOSOEvc3nW/Hid3LR3bC9Ne7hz7s2N/tnN+0VrDNirEGlzJh0cDzpSTUNXuueTfH68/&#10;nXEWUbhKGHCq5FsV+cX844fzxs/UMazAVCowCuLirPElXyH6WVFEuVJWxCPwypFRQ7AC6RieiyqI&#10;hqJbUxwPBpOigVD5AFLFSNqrzsjnOb7WSuKd1lEhMyWn3DB/Q/4u07eYn4vZcxB+Vcs+DfEPWVhR&#10;O7p0H+pKoGDrUP8RytYyQASNRxJsAVrXUuUaqJrh4E01DyvhVa6FyIl+T1P8f2Hl7eY+sLoq+Ygz&#10;Jyy16FG1yD5Dy0aJncbHGYEePMGwJTV1eaePpExFtzrY9KdyGNmJ5+2e2xRMknI0GU+mE5oGSbaT&#10;0dnpNIcvXr19iPhFgWVJKHmg3mVKxeYmImVC0B0kXebgujYm98+43xQE7DQqD0DvnQrpEs4Sbo1K&#10;XsZ9U5oIyHknRR49dWkC2wgaGiGlcphLznEJnVCa7n6PY49Prl1W73Hee+SbweHe2dYOQmbpTdrV&#10;j13KusMTfwd1JxHbZds3eAnVlvoboNuP6OV1TU24ERHvRaCFoJbSkuMdfbSBpuTQS5ytIPz6mz7h&#10;aU7JyllDC1by+HMtguLMfHU0wdPheJw2Mh/GJ6fHdAiHluWhxa3tJVA7hvSceJnFhEezE3UA+0Rv&#10;wSLdSibhJN1dctyJl9itPb0lUi0WGUQ76AXeuAcvU+hEbxqxx/ZJBN/PIdIE38JuFcXszTh22OTp&#10;YLFG0HWe1URwx2pPPO1vHuH+rUkPxOE5o15fxPkLAAAA//8DAFBLAwQUAAYACAAAACEAAfVX8NoA&#10;AAAEAQAADwAAAGRycy9kb3ducmV2LnhtbEyPzU7DMBCE70i8g7VI3OgaSCGEOBUCcQW1/Ejc3Hib&#10;RMTrKHab8PYsXOCy0mhGM9+Wq9n36kBj7AIbOF9oUMR1cB03Bl5fHs9yUDFZdrYPTAa+KMKqOj4q&#10;beHCxGs6bFKjpIRjYQ20KQ0FYqxb8jYuwkAs3i6M3iaRY4NutJOU+x4vtL5CbzuWhdYOdN9S/bnZ&#10;ewNvT7uP90w/Nw9+OUxh1sj+Bo05PZnvbkElmtNfGH7wBR0qYdqGPbuoegPySPq94i2vs0tQWwN5&#10;lgNWJf6Hr74BAAD//wMAUEsBAi0AFAAGAAgAAAAhALaDOJL+AAAA4QEAABMAAAAAAAAAAAAAAAAA&#10;AAAAAFtDb250ZW50X1R5cGVzXS54bWxQSwECLQAUAAYACAAAACEAOP0h/9YAAACUAQAACwAAAAAA&#10;AAAAAAAAAAAvAQAAX3JlbHMvLnJlbHNQSwECLQAUAAYACAAAACEAf3Ll5ngCAABZBQAADgAAAAAA&#10;AAAAAAAAAAAuAgAAZHJzL2Uyb0RvYy54bWxQSwECLQAUAAYACAAAACEAAfVX8NoAAAAEAQAADwAA&#10;AAAAAAAAAAAAAADSBAAAZHJzL2Rvd25yZXYueG1sUEsFBgAAAAAEAAQA8wAAANkFAAAAAA==&#10;" filled="f" stroked="f">
              <v:textbox>
                <w:txbxContent>
                  <w:p w:rsidR="00616C25" w:rsidRPr="003540B2" w:rsidRDefault="00AF5D9F" w:rsidP="003D4292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&lt;</w:t>
                    </w:r>
                    <w:r w:rsidR="003D4292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ועדות ערר ותלונות</w:t>
                    </w: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&gt;</w:t>
                    </w:r>
                    <w:r w:rsidR="003D4292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</w:t>
                    </w:r>
                    <w:r w:rsidR="00616C25" w:rsidRPr="003540B2">
                      <w:rPr>
                        <w:rStyle w:val="s1"/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616C25"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אתר ממשל זמין</w:t>
                    </w:r>
                    <w:r w:rsidR="00616C25"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 xml:space="preserve"> </w:t>
                    </w:r>
                    <w:r w:rsidR="00616C25"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- </w:t>
                    </w:r>
                    <w:r w:rsidR="00616C25"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www.gov.il</w:t>
                    </w:r>
                  </w:p>
                  <w:p w:rsidR="003D4292" w:rsidRDefault="003D4292" w:rsidP="003D4292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רח' קיבוץ גלויות 106</w:t>
                    </w:r>
                    <w:r w:rsidR="00616C25"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,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תל אביב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–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יפו </w:t>
                    </w:r>
                    <w:r w:rsidR="00616C25"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</w:p>
                  <w:p w:rsidR="00616C25" w:rsidRPr="003540B2" w:rsidRDefault="00616C25" w:rsidP="00C91E94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| טל. </w:t>
                    </w:r>
                    <w:proofErr w:type="gramStart"/>
                    <w:r w:rsidR="003D429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03/5125754-03/5125673-03/5125708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פקס.</w:t>
                    </w:r>
                    <w:proofErr w:type="gramEnd"/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="003D4292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02/508503</w:t>
                    </w:r>
                    <w:r w:rsidR="00C91E94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5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-XXXXXXX</w:t>
                    </w:r>
                  </w:p>
                  <w:p w:rsidR="00616C25" w:rsidRPr="003540B2" w:rsidRDefault="00616C25" w:rsidP="00616C25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3540B2">
      <w:rPr>
        <w:noProof/>
        <w:lang w:bidi="he-IL"/>
      </w:rPr>
      <mc:AlternateContent>
        <mc:Choice Requires="wps">
          <w:drawing>
            <wp:inline distT="0" distB="0" distL="0" distR="0" wp14:anchorId="5806986E" wp14:editId="10128962">
              <wp:extent cx="3600" cy="525600"/>
              <wp:effectExtent l="19050" t="19050" r="34925" b="825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fDAIAADg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lXmKkiYIR3QZHRN0EtDNag4DGIfAFESQ4+7v+a/+j/4L6b/13MO/6z/3PqGJrfQFgO31w483b&#10;g4uSdNwpxKWwr2FBkkhAG3VpBudpBqwLiMLjy6sc5kTBsVqsog1o2QASwazz4RUzCkWjxFLoKBAp&#10;yOmND0PoJSQ+S41aoLZcrvIU5o0U1Y2QMjq9q4876dCJxOXI1+vdfqz2IAxqSw0tRH4Do2SFs2RD&#10;gfeMg37Q+cAtbS6bYAmlTIf5iCs1RMc0Di1MiWNrceX/lDjGx1SWtvpvkqeMVNnoMCUroY0bhPm9&#10;euguLfMh/qLAwDtKcDTVOc06SQPrmeY0fqW4/w/vKf3Xh9/eAwAA//8DAFBLAwQUAAYACAAAACEA&#10;mD8U1tgAAAABAQAADwAAAGRycy9kb3ducmV2LnhtbEyPT0vDQBDF74LfYRnBm91YpISYSSkFvQk2&#10;9dDjJDv5o9nZmN2m8du7etHLwOM93vtNvl3soGaefO8E4X6VgGKpnemlRXg7Pt2loHwgMTQ4YYQv&#10;9rAtrq9yyoy7yIHnMrQqlojPCKELYcy09nXHlvzKjSzRa9xkKUQ5tdpMdInldtDrJNloS73EhY5G&#10;3ndcf5Rni7B/qZrP0lW7w/P7q56PzemUugfE25tl9wgq8BL+wvCDH9GhiEyVO4vxakCIj4TfG70N&#10;qAohXaegi1z/Jy++AQAA//8DAFBLAQItABQABgAIAAAAIQC2gziS/gAAAOEBAAATAAAAAAAAAAAA&#10;AAAAAAAAAABbQ29udGVudF9UeXBlc10ueG1sUEsBAi0AFAAGAAgAAAAhADj9If/WAAAAlAEAAAsA&#10;AAAAAAAAAAAAAAAALwEAAF9yZWxzLy5yZWxzUEsBAi0AFAAGAAgAAAAhANWaVZ8MAgAAOAQAAA4A&#10;AAAAAAAAAAAAAAAALgIAAGRycy9lMm9Eb2MueG1sUEsBAi0AFAAGAAgAAAAhAJg/FNbYAAAAAQEA&#10;AA8AAAAAAAAAAAAAAAAAZgQAAGRycy9kb3ducmV2LnhtbFBLBQYAAAAABAAEAPMAAABrBQAAAAA=&#10;" strokecolor="#0088cd" strokeweight="3.5pt">
              <v:stroke joinstyle="miter"/>
              <w10:wrap anchorx="page"/>
              <w10:anchorlock/>
            </v:line>
          </w:pict>
        </mc:Fallback>
      </mc:AlternateContent>
    </w:r>
    <w:r>
      <w:t xml:space="preserve"> </w:t>
    </w:r>
    <w:r w:rsidR="00EC7F3D">
      <w:t xml:space="preserve"> </w:t>
    </w:r>
    <w:r w:rsidR="003540B2">
      <w:rPr>
        <w:noProof/>
        <w:lang w:bidi="he-IL"/>
      </w:rPr>
      <w:drawing>
        <wp:inline distT="0" distB="0" distL="0" distR="0" wp14:anchorId="322D2AC7" wp14:editId="09CED449">
          <wp:extent cx="447040" cy="554355"/>
          <wp:effectExtent l="0" t="0" r="0" b="0"/>
          <wp:docPr id="5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B8" w:rsidRDefault="000549B8" w:rsidP="002230AE">
      <w:r>
        <w:separator/>
      </w:r>
    </w:p>
  </w:footnote>
  <w:footnote w:type="continuationSeparator" w:id="0">
    <w:p w:rsidR="000549B8" w:rsidRDefault="000549B8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D" w:rsidRPr="002230AE" w:rsidRDefault="00875B02" w:rsidP="008C0EB8">
    <w:pPr>
      <w:pStyle w:val="a3"/>
      <w:tabs>
        <w:tab w:val="clear" w:pos="4153"/>
        <w:tab w:val="clear" w:pos="8306"/>
      </w:tabs>
      <w:ind w:left="-663" w:right="611"/>
      <w:jc w:val="right"/>
    </w:pPr>
    <w:r>
      <w:rPr>
        <w:noProof/>
        <w:lang w:bidi="he-IL"/>
      </w:rPr>
      <w:drawing>
        <wp:inline distT="0" distB="0" distL="0" distR="0" wp14:anchorId="6EBB27D6" wp14:editId="1CF437DA">
          <wp:extent cx="2754000" cy="658432"/>
          <wp:effectExtent l="0" t="0" r="0" b="8890"/>
          <wp:docPr id="1" name="תמונה 1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98F"/>
    <w:multiLevelType w:val="hybridMultilevel"/>
    <w:tmpl w:val="EDB0FD04"/>
    <w:lvl w:ilvl="0" w:tplc="21B447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6258"/>
    <w:multiLevelType w:val="hybridMultilevel"/>
    <w:tmpl w:val="9DF2DB5C"/>
    <w:lvl w:ilvl="0" w:tplc="75ACD4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E5284"/>
    <w:multiLevelType w:val="hybridMultilevel"/>
    <w:tmpl w:val="4090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F48"/>
    <w:multiLevelType w:val="hybridMultilevel"/>
    <w:tmpl w:val="10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5B7F"/>
    <w:multiLevelType w:val="hybridMultilevel"/>
    <w:tmpl w:val="963E5BEE"/>
    <w:lvl w:ilvl="0" w:tplc="3BC0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50F0B"/>
    <w:multiLevelType w:val="multilevel"/>
    <w:tmpl w:val="8C4CA7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52834027"/>
    <w:multiLevelType w:val="hybridMultilevel"/>
    <w:tmpl w:val="EA9ABD3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2884"/>
    <w:multiLevelType w:val="hybridMultilevel"/>
    <w:tmpl w:val="25521BEE"/>
    <w:lvl w:ilvl="0" w:tplc="E724EE12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2413F1"/>
    <w:multiLevelType w:val="hybridMultilevel"/>
    <w:tmpl w:val="24B23D64"/>
    <w:lvl w:ilvl="0" w:tplc="7200083C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7A055D"/>
    <w:multiLevelType w:val="hybridMultilevel"/>
    <w:tmpl w:val="8506ACB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4"/>
    <w:rsid w:val="0002673A"/>
    <w:rsid w:val="00034521"/>
    <w:rsid w:val="000457E1"/>
    <w:rsid w:val="000549B8"/>
    <w:rsid w:val="000736AA"/>
    <w:rsid w:val="000A4798"/>
    <w:rsid w:val="001237F8"/>
    <w:rsid w:val="00152B69"/>
    <w:rsid w:val="00177428"/>
    <w:rsid w:val="001C4C31"/>
    <w:rsid w:val="002230AE"/>
    <w:rsid w:val="00244B5C"/>
    <w:rsid w:val="00287690"/>
    <w:rsid w:val="002E56FB"/>
    <w:rsid w:val="002F6288"/>
    <w:rsid w:val="00312C1B"/>
    <w:rsid w:val="003540B2"/>
    <w:rsid w:val="003870D9"/>
    <w:rsid w:val="003A4892"/>
    <w:rsid w:val="003C18AA"/>
    <w:rsid w:val="003D4292"/>
    <w:rsid w:val="004A2A59"/>
    <w:rsid w:val="004B26D3"/>
    <w:rsid w:val="0055683E"/>
    <w:rsid w:val="005667B9"/>
    <w:rsid w:val="00576898"/>
    <w:rsid w:val="005B10F8"/>
    <w:rsid w:val="005C69E0"/>
    <w:rsid w:val="00616C25"/>
    <w:rsid w:val="006300F2"/>
    <w:rsid w:val="00687EF6"/>
    <w:rsid w:val="006A7635"/>
    <w:rsid w:val="006C0D88"/>
    <w:rsid w:val="00746F65"/>
    <w:rsid w:val="007678BD"/>
    <w:rsid w:val="007907EF"/>
    <w:rsid w:val="007F7E94"/>
    <w:rsid w:val="00816416"/>
    <w:rsid w:val="00850975"/>
    <w:rsid w:val="00875B02"/>
    <w:rsid w:val="008764F2"/>
    <w:rsid w:val="00882F5B"/>
    <w:rsid w:val="008A391A"/>
    <w:rsid w:val="008C0505"/>
    <w:rsid w:val="008C0EB8"/>
    <w:rsid w:val="009069F3"/>
    <w:rsid w:val="00940375"/>
    <w:rsid w:val="00956594"/>
    <w:rsid w:val="00973254"/>
    <w:rsid w:val="00996EE8"/>
    <w:rsid w:val="009A689C"/>
    <w:rsid w:val="009B4A01"/>
    <w:rsid w:val="009C2A58"/>
    <w:rsid w:val="00A01195"/>
    <w:rsid w:val="00A52C93"/>
    <w:rsid w:val="00A903C8"/>
    <w:rsid w:val="00AD0FEE"/>
    <w:rsid w:val="00AF5D9F"/>
    <w:rsid w:val="00B072A5"/>
    <w:rsid w:val="00B13EB5"/>
    <w:rsid w:val="00B70DC8"/>
    <w:rsid w:val="00C8243C"/>
    <w:rsid w:val="00C9098A"/>
    <w:rsid w:val="00C90AA7"/>
    <w:rsid w:val="00C91E94"/>
    <w:rsid w:val="00CE7649"/>
    <w:rsid w:val="00CF2B65"/>
    <w:rsid w:val="00D32A75"/>
    <w:rsid w:val="00D37714"/>
    <w:rsid w:val="00D649B9"/>
    <w:rsid w:val="00D80B0E"/>
    <w:rsid w:val="00DC7FF7"/>
    <w:rsid w:val="00DF21F9"/>
    <w:rsid w:val="00E821F9"/>
    <w:rsid w:val="00EA27AB"/>
    <w:rsid w:val="00EA47F6"/>
    <w:rsid w:val="00EB546B"/>
    <w:rsid w:val="00EC494F"/>
    <w:rsid w:val="00EC7F3D"/>
    <w:rsid w:val="00EF3358"/>
    <w:rsid w:val="00EF7D99"/>
    <w:rsid w:val="00F31C5D"/>
    <w:rsid w:val="00F61E81"/>
    <w:rsid w:val="00F64C7E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8C0E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E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2C93"/>
    <w:pPr>
      <w:ind w:left="720"/>
      <w:contextualSpacing/>
    </w:pPr>
  </w:style>
  <w:style w:type="character" w:styleId="Hyperlink">
    <w:name w:val="Hyperlink"/>
    <w:rsid w:val="001237F8"/>
    <w:rPr>
      <w:color w:val="0000FF"/>
      <w:u w:val="single"/>
    </w:rPr>
  </w:style>
  <w:style w:type="table" w:styleId="aa">
    <w:name w:val="Table Grid"/>
    <w:basedOn w:val="a1"/>
    <w:uiPriority w:val="59"/>
    <w:rsid w:val="00B70DC8"/>
    <w:pPr>
      <w:bidi/>
    </w:pPr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8C0E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E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2C93"/>
    <w:pPr>
      <w:ind w:left="720"/>
      <w:contextualSpacing/>
    </w:pPr>
  </w:style>
  <w:style w:type="character" w:styleId="Hyperlink">
    <w:name w:val="Hyperlink"/>
    <w:rsid w:val="001237F8"/>
    <w:rPr>
      <w:color w:val="0000FF"/>
      <w:u w:val="single"/>
    </w:rPr>
  </w:style>
  <w:style w:type="table" w:styleId="aa">
    <w:name w:val="Table Grid"/>
    <w:basedOn w:val="a1"/>
    <w:uiPriority w:val="59"/>
    <w:rsid w:val="00B70DC8"/>
    <w:pPr>
      <w:bidi/>
    </w:pPr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4D5F1F-9F3F-4414-8296-49A977B3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משרד העבודה, הרווחה והשירותים החברתיים. חוסן חברתי לישראל.</vt:lpstr>
      <vt:lpstr/>
    </vt:vector>
  </TitlesOfParts>
  <Company>Molsa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משרד העבודה, הרווחה והשירותים החברתיים. חוסן חברתי לישראל.</dc:title>
  <dc:creator>ארז ברק</dc:creator>
  <cp:lastModifiedBy>רונית ספיר</cp:lastModifiedBy>
  <cp:revision>2</cp:revision>
  <cp:lastPrinted>2018-01-16T13:24:00Z</cp:lastPrinted>
  <dcterms:created xsi:type="dcterms:W3CDTF">2018-05-28T06:10:00Z</dcterms:created>
  <dcterms:modified xsi:type="dcterms:W3CDTF">2018-05-28T06:10:00Z</dcterms:modified>
</cp:coreProperties>
</file>